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74F9E" w14:textId="41F4D8AD" w:rsidR="00B2231F" w:rsidRPr="001C3630" w:rsidRDefault="00B2231F" w:rsidP="00B2231F">
      <w:pPr>
        <w:rPr>
          <w:rFonts w:ascii="Arial" w:hAnsi="Arial" w:cs="Arial"/>
          <w:sz w:val="22"/>
          <w:szCs w:val="22"/>
        </w:rPr>
      </w:pPr>
    </w:p>
    <w:p w14:paraId="4AB2846C" w14:textId="77777777" w:rsidR="00934936" w:rsidRPr="001C3630" w:rsidRDefault="00934936" w:rsidP="00934936">
      <w:pPr>
        <w:jc w:val="center"/>
        <w:rPr>
          <w:rFonts w:ascii="Arial" w:hAnsi="Arial" w:cs="Arial"/>
          <w:b/>
          <w:sz w:val="22"/>
          <w:szCs w:val="22"/>
        </w:rPr>
      </w:pPr>
      <w:r w:rsidRPr="001C3630">
        <w:rPr>
          <w:rFonts w:ascii="Arial" w:hAnsi="Arial" w:cs="Arial"/>
          <w:b/>
          <w:sz w:val="22"/>
          <w:szCs w:val="22"/>
        </w:rPr>
        <w:t>PUBLIC NOTICE OF FINDING OF NO SIGNIFICANT IMPACT AND INTENTION NOT TO PREPARE AN ENVIRONMENTAL IMPACT EVALUATION</w:t>
      </w:r>
    </w:p>
    <w:p w14:paraId="3D8EF20F" w14:textId="77777777" w:rsidR="00934936" w:rsidRPr="001C3630" w:rsidRDefault="00934936" w:rsidP="00934936">
      <w:pPr>
        <w:rPr>
          <w:rFonts w:ascii="Arial" w:hAnsi="Arial" w:cs="Arial"/>
          <w:sz w:val="22"/>
          <w:szCs w:val="22"/>
        </w:rPr>
      </w:pPr>
    </w:p>
    <w:p w14:paraId="2FE90696" w14:textId="77777777" w:rsidR="00934936" w:rsidRPr="001C3630" w:rsidRDefault="00934936" w:rsidP="00934936">
      <w:pPr>
        <w:rPr>
          <w:rFonts w:ascii="Arial" w:hAnsi="Arial" w:cs="Arial"/>
          <w:sz w:val="22"/>
          <w:szCs w:val="22"/>
        </w:rPr>
      </w:pPr>
    </w:p>
    <w:p w14:paraId="19AE79DE" w14:textId="7A109854" w:rsidR="00934936" w:rsidRPr="001C3630" w:rsidRDefault="00934936" w:rsidP="00934936">
      <w:pPr>
        <w:tabs>
          <w:tab w:val="left" w:pos="1800"/>
        </w:tabs>
        <w:ind w:left="1800" w:hanging="1800"/>
        <w:rPr>
          <w:rFonts w:ascii="Arial" w:hAnsi="Arial" w:cs="Arial"/>
          <w:sz w:val="22"/>
          <w:szCs w:val="22"/>
        </w:rPr>
      </w:pPr>
      <w:r w:rsidRPr="001C3630">
        <w:rPr>
          <w:rFonts w:ascii="Arial" w:hAnsi="Arial" w:cs="Arial"/>
          <w:sz w:val="22"/>
          <w:szCs w:val="22"/>
        </w:rPr>
        <w:t xml:space="preserve">Project Name: </w:t>
      </w:r>
      <w:r w:rsidRPr="001C3630">
        <w:rPr>
          <w:rFonts w:ascii="Arial" w:hAnsi="Arial" w:cs="Arial"/>
          <w:sz w:val="22"/>
          <w:szCs w:val="22"/>
        </w:rPr>
        <w:tab/>
        <w:t>Town of Plainfield, Plainfield North Plant Secondary Clarifier Upgrade and Emergency Generator Replacement.</w:t>
      </w:r>
    </w:p>
    <w:p w14:paraId="69B0C0DB" w14:textId="77777777" w:rsidR="00446F5A" w:rsidRPr="001C3630" w:rsidRDefault="00446F5A" w:rsidP="00934936">
      <w:pPr>
        <w:tabs>
          <w:tab w:val="left" w:pos="1800"/>
        </w:tabs>
        <w:ind w:left="1800" w:hanging="1800"/>
        <w:rPr>
          <w:rFonts w:ascii="Arial" w:hAnsi="Arial" w:cs="Arial"/>
          <w:sz w:val="22"/>
          <w:szCs w:val="22"/>
        </w:rPr>
      </w:pPr>
    </w:p>
    <w:p w14:paraId="5585F72A" w14:textId="2F95E1CD" w:rsidR="00934936" w:rsidRPr="001C3630" w:rsidRDefault="00934936" w:rsidP="001C3630">
      <w:pPr>
        <w:tabs>
          <w:tab w:val="left" w:pos="1800"/>
        </w:tabs>
        <w:ind w:left="1800" w:hanging="1800"/>
        <w:rPr>
          <w:rFonts w:ascii="Arial" w:hAnsi="Arial" w:cs="Arial"/>
          <w:sz w:val="22"/>
          <w:szCs w:val="22"/>
        </w:rPr>
      </w:pPr>
      <w:r w:rsidRPr="001C3630">
        <w:rPr>
          <w:rFonts w:ascii="Arial" w:hAnsi="Arial" w:cs="Arial"/>
          <w:sz w:val="22"/>
          <w:szCs w:val="22"/>
        </w:rPr>
        <w:t>Project Location:</w:t>
      </w:r>
      <w:r w:rsidRPr="001C3630">
        <w:rPr>
          <w:rFonts w:ascii="Arial" w:hAnsi="Arial" w:cs="Arial"/>
          <w:sz w:val="22"/>
          <w:szCs w:val="22"/>
        </w:rPr>
        <w:tab/>
        <w:t xml:space="preserve">Plainfield North Plant, Route 14, 26 Black Hill Road, Central Village, CT </w:t>
      </w:r>
      <w:r w:rsidR="001C3630">
        <w:rPr>
          <w:rFonts w:ascii="Arial" w:hAnsi="Arial" w:cs="Arial"/>
          <w:sz w:val="22"/>
          <w:szCs w:val="22"/>
        </w:rPr>
        <w:t xml:space="preserve">        </w:t>
      </w:r>
      <w:r w:rsidRPr="001C3630">
        <w:rPr>
          <w:rFonts w:ascii="Arial" w:hAnsi="Arial" w:cs="Arial"/>
          <w:sz w:val="22"/>
          <w:szCs w:val="22"/>
        </w:rPr>
        <w:t>06332</w:t>
      </w:r>
    </w:p>
    <w:p w14:paraId="0F67E4F8" w14:textId="77777777" w:rsidR="00934936" w:rsidRPr="001C3630" w:rsidRDefault="00934936" w:rsidP="00934936">
      <w:pPr>
        <w:tabs>
          <w:tab w:val="left" w:pos="1800"/>
        </w:tabs>
        <w:rPr>
          <w:rFonts w:ascii="Arial" w:hAnsi="Arial" w:cs="Arial"/>
          <w:sz w:val="22"/>
          <w:szCs w:val="22"/>
        </w:rPr>
      </w:pPr>
    </w:p>
    <w:p w14:paraId="1FC7C85A" w14:textId="77777777" w:rsidR="00934936" w:rsidRPr="00746C74" w:rsidRDefault="00934936" w:rsidP="00934936">
      <w:pPr>
        <w:tabs>
          <w:tab w:val="left" w:pos="1800"/>
        </w:tabs>
        <w:rPr>
          <w:rFonts w:ascii="Arial" w:hAnsi="Arial" w:cs="Arial"/>
          <w:b/>
          <w:bCs/>
          <w:sz w:val="22"/>
          <w:szCs w:val="22"/>
          <w:u w:val="single"/>
        </w:rPr>
      </w:pPr>
      <w:r w:rsidRPr="00746C74">
        <w:rPr>
          <w:rFonts w:ascii="Arial" w:hAnsi="Arial" w:cs="Arial"/>
          <w:b/>
          <w:bCs/>
          <w:sz w:val="22"/>
          <w:szCs w:val="22"/>
          <w:u w:val="single"/>
        </w:rPr>
        <w:t>Project Description:</w:t>
      </w:r>
    </w:p>
    <w:p w14:paraId="01438146" w14:textId="77777777" w:rsidR="00934936" w:rsidRPr="001C3630" w:rsidRDefault="00934936" w:rsidP="00934936">
      <w:pPr>
        <w:tabs>
          <w:tab w:val="left" w:pos="1800"/>
        </w:tabs>
        <w:rPr>
          <w:rFonts w:ascii="Arial" w:hAnsi="Arial" w:cs="Arial"/>
          <w:sz w:val="22"/>
          <w:szCs w:val="22"/>
        </w:rPr>
      </w:pPr>
      <w:r w:rsidRPr="001C3630">
        <w:rPr>
          <w:rFonts w:ascii="Arial" w:hAnsi="Arial" w:cs="Arial"/>
          <w:sz w:val="22"/>
          <w:szCs w:val="22"/>
        </w:rPr>
        <w:t xml:space="preserve">The town of Plainfield (“Plainfield”) owns and operates a wastewater collection and treatment facility permitted to discharge into the Moosup River under National Pollutant Discharge Elimination System (NPDES) permit No. CT0100447. </w:t>
      </w:r>
    </w:p>
    <w:p w14:paraId="15C30118" w14:textId="77777777" w:rsidR="00934936" w:rsidRPr="001C3630" w:rsidRDefault="00934936" w:rsidP="00934936">
      <w:pPr>
        <w:tabs>
          <w:tab w:val="left" w:pos="1800"/>
        </w:tabs>
        <w:rPr>
          <w:rFonts w:ascii="Arial" w:hAnsi="Arial" w:cs="Arial"/>
          <w:sz w:val="22"/>
          <w:szCs w:val="22"/>
        </w:rPr>
      </w:pPr>
    </w:p>
    <w:p w14:paraId="750DC511" w14:textId="281FE871" w:rsidR="00934936" w:rsidRPr="001C3630" w:rsidRDefault="00934936" w:rsidP="00934936">
      <w:pPr>
        <w:tabs>
          <w:tab w:val="left" w:pos="1800"/>
        </w:tabs>
        <w:rPr>
          <w:rFonts w:ascii="Arial" w:hAnsi="Arial" w:cs="Arial"/>
          <w:sz w:val="22"/>
          <w:szCs w:val="22"/>
        </w:rPr>
      </w:pPr>
      <w:r w:rsidRPr="001C3630">
        <w:rPr>
          <w:rFonts w:ascii="Arial" w:hAnsi="Arial" w:cs="Arial"/>
          <w:sz w:val="22"/>
          <w:szCs w:val="22"/>
        </w:rPr>
        <w:t xml:space="preserve">Plainfield plans to construct two new 50-foot diameter, 14-foot side wall depth secondary clarifiers (TR-16 compliant) which will enhance nutrient removal and increase reliability in meeting effluent permit requirements. The current clarifiers are at grade within </w:t>
      </w:r>
      <w:r w:rsidR="00576AE3" w:rsidRPr="001C3630">
        <w:rPr>
          <w:rFonts w:ascii="Arial" w:hAnsi="Arial" w:cs="Arial"/>
          <w:sz w:val="22"/>
          <w:szCs w:val="22"/>
        </w:rPr>
        <w:t>FEMA’s 100-year flood zone</w:t>
      </w:r>
      <w:r w:rsidRPr="001C3630">
        <w:rPr>
          <w:rFonts w:ascii="Arial" w:hAnsi="Arial" w:cs="Arial"/>
          <w:sz w:val="22"/>
          <w:szCs w:val="22"/>
        </w:rPr>
        <w:t xml:space="preserve">. The top of the new clarifiers will be raised three feet above the base flood elevation (BFE). The clarifiers construction will have minimal disruptions to wastewater treatment operations as one clarifier will be constructed and fully operational first before the old clarifier will be torn down to make room to construct the second clarifier. </w:t>
      </w:r>
    </w:p>
    <w:p w14:paraId="2C4E103B" w14:textId="77777777" w:rsidR="00934936" w:rsidRPr="001C3630" w:rsidRDefault="00934936" w:rsidP="00934936">
      <w:pPr>
        <w:tabs>
          <w:tab w:val="left" w:pos="1800"/>
        </w:tabs>
        <w:rPr>
          <w:rFonts w:ascii="Arial" w:hAnsi="Arial" w:cs="Arial"/>
          <w:sz w:val="22"/>
          <w:szCs w:val="22"/>
        </w:rPr>
      </w:pPr>
    </w:p>
    <w:p w14:paraId="49D16AA5" w14:textId="759CFF60" w:rsidR="00934936" w:rsidRPr="001C3630" w:rsidRDefault="00934936" w:rsidP="00934936">
      <w:pPr>
        <w:tabs>
          <w:tab w:val="left" w:pos="1800"/>
        </w:tabs>
        <w:rPr>
          <w:rFonts w:ascii="Arial" w:hAnsi="Arial" w:cs="Arial"/>
          <w:sz w:val="22"/>
          <w:szCs w:val="22"/>
        </w:rPr>
      </w:pPr>
      <w:r w:rsidRPr="001C3630">
        <w:rPr>
          <w:rFonts w:ascii="Arial" w:hAnsi="Arial" w:cs="Arial"/>
          <w:sz w:val="22"/>
          <w:szCs w:val="22"/>
        </w:rPr>
        <w:t>Plainfield also plans to replace the emergency generator at the treatment plant to increase resiliency and make it less susceptible to power outage</w:t>
      </w:r>
      <w:r w:rsidR="00576AE3" w:rsidRPr="001C3630">
        <w:rPr>
          <w:rFonts w:ascii="Arial" w:hAnsi="Arial" w:cs="Arial"/>
          <w:sz w:val="22"/>
          <w:szCs w:val="22"/>
        </w:rPr>
        <w:t xml:space="preserve"> impacts</w:t>
      </w:r>
      <w:r w:rsidRPr="001C3630">
        <w:rPr>
          <w:rFonts w:ascii="Arial" w:hAnsi="Arial" w:cs="Arial"/>
          <w:sz w:val="22"/>
          <w:szCs w:val="22"/>
        </w:rPr>
        <w:t>. There will be minimal disruption to the surrounding environment and operations during this replacement. It is estimated to take around 18 months of construction with 52-54 weeks of lead time upon ordering the generator.</w:t>
      </w:r>
    </w:p>
    <w:p w14:paraId="01F51329" w14:textId="77777777" w:rsidR="00934936" w:rsidRPr="001C3630" w:rsidRDefault="00934936" w:rsidP="00934936">
      <w:pPr>
        <w:tabs>
          <w:tab w:val="left" w:pos="1800"/>
        </w:tabs>
        <w:rPr>
          <w:rFonts w:ascii="Arial" w:hAnsi="Arial" w:cs="Arial"/>
          <w:sz w:val="22"/>
          <w:szCs w:val="22"/>
        </w:rPr>
      </w:pPr>
    </w:p>
    <w:p w14:paraId="31ECCFDB" w14:textId="77777777" w:rsidR="00934936" w:rsidRPr="001C3630" w:rsidRDefault="00934936" w:rsidP="00934936">
      <w:pPr>
        <w:tabs>
          <w:tab w:val="left" w:pos="1800"/>
        </w:tabs>
        <w:rPr>
          <w:rFonts w:ascii="Arial" w:hAnsi="Arial" w:cs="Arial"/>
          <w:sz w:val="22"/>
          <w:szCs w:val="22"/>
        </w:rPr>
      </w:pPr>
      <w:r w:rsidRPr="001C3630">
        <w:rPr>
          <w:rFonts w:ascii="Arial" w:hAnsi="Arial" w:cs="Arial"/>
          <w:sz w:val="22"/>
          <w:szCs w:val="22"/>
        </w:rPr>
        <w:t xml:space="preserve">It is expected that the secondary clarifier upgrade and emergency generator replacement will be lumped into one project and be eligible for CWF funds under the resiliency set-aside. It is expected to receive a 20% grant with the overall project cost balance financed at 20 years with a 2% interest loan.  </w:t>
      </w:r>
    </w:p>
    <w:p w14:paraId="64EED4BB" w14:textId="77777777" w:rsidR="00934936" w:rsidRPr="001C3630" w:rsidRDefault="00934936" w:rsidP="00934936">
      <w:pPr>
        <w:tabs>
          <w:tab w:val="left" w:pos="1800"/>
        </w:tabs>
        <w:rPr>
          <w:rFonts w:ascii="Arial" w:hAnsi="Arial" w:cs="Arial"/>
          <w:sz w:val="22"/>
          <w:szCs w:val="22"/>
        </w:rPr>
      </w:pPr>
    </w:p>
    <w:p w14:paraId="4DA3955C" w14:textId="77777777" w:rsidR="00934936" w:rsidRPr="00746C74" w:rsidRDefault="00934936" w:rsidP="00934936">
      <w:pPr>
        <w:tabs>
          <w:tab w:val="left" w:pos="1800"/>
        </w:tabs>
        <w:rPr>
          <w:rFonts w:ascii="Arial" w:hAnsi="Arial" w:cs="Arial"/>
          <w:b/>
          <w:bCs/>
          <w:sz w:val="22"/>
          <w:szCs w:val="22"/>
          <w:u w:val="single"/>
        </w:rPr>
      </w:pPr>
      <w:r w:rsidRPr="00746C74">
        <w:rPr>
          <w:rFonts w:ascii="Arial" w:hAnsi="Arial" w:cs="Arial"/>
          <w:b/>
          <w:bCs/>
          <w:sz w:val="22"/>
          <w:szCs w:val="22"/>
          <w:u w:val="single"/>
        </w:rPr>
        <w:t>General Information:</w:t>
      </w:r>
    </w:p>
    <w:p w14:paraId="500A919F" w14:textId="77777777" w:rsidR="00934936" w:rsidRPr="001C3630" w:rsidRDefault="00934936" w:rsidP="00934936">
      <w:pPr>
        <w:rPr>
          <w:rFonts w:ascii="Arial" w:hAnsi="Arial" w:cs="Arial"/>
          <w:sz w:val="22"/>
          <w:szCs w:val="22"/>
        </w:rPr>
      </w:pPr>
      <w:r w:rsidRPr="001C3630">
        <w:rPr>
          <w:rFonts w:ascii="Arial" w:hAnsi="Arial" w:cs="Arial"/>
          <w:sz w:val="22"/>
          <w:szCs w:val="22"/>
        </w:rPr>
        <w:t>The Commissioner of the Department of Energy and Environmental Protection (DEEP) is required to ensure that the requirements of section 40 CFR Part 6 of the National Environmental Policy Act (NEPA) have been met.</w:t>
      </w:r>
    </w:p>
    <w:p w14:paraId="408150C9" w14:textId="77777777" w:rsidR="00934936" w:rsidRPr="001C3630" w:rsidRDefault="00934936" w:rsidP="00934936">
      <w:pPr>
        <w:rPr>
          <w:rFonts w:ascii="Arial" w:hAnsi="Arial" w:cs="Arial"/>
          <w:sz w:val="22"/>
          <w:szCs w:val="22"/>
        </w:rPr>
      </w:pPr>
    </w:p>
    <w:p w14:paraId="3C05088F" w14:textId="5BD43648" w:rsidR="00934936" w:rsidRPr="001C3630" w:rsidRDefault="00934936" w:rsidP="00934936">
      <w:pPr>
        <w:rPr>
          <w:rFonts w:ascii="Arial" w:hAnsi="Arial" w:cs="Arial"/>
          <w:sz w:val="22"/>
          <w:szCs w:val="22"/>
        </w:rPr>
      </w:pPr>
      <w:r w:rsidRPr="001C3630">
        <w:rPr>
          <w:rFonts w:ascii="Arial" w:hAnsi="Arial" w:cs="Arial"/>
          <w:sz w:val="22"/>
          <w:szCs w:val="22"/>
        </w:rPr>
        <w:t xml:space="preserve">The DEEP has reviewed the planning documents submitted </w:t>
      </w:r>
      <w:r w:rsidR="001C3630" w:rsidRPr="001C3630">
        <w:rPr>
          <w:rFonts w:ascii="Arial" w:hAnsi="Arial" w:cs="Arial"/>
          <w:sz w:val="22"/>
          <w:szCs w:val="22"/>
        </w:rPr>
        <w:t>about</w:t>
      </w:r>
      <w:r w:rsidRPr="001C3630">
        <w:rPr>
          <w:rFonts w:ascii="Arial" w:hAnsi="Arial" w:cs="Arial"/>
          <w:sz w:val="22"/>
          <w:szCs w:val="22"/>
        </w:rPr>
        <w:t xml:space="preserve"> this project.  This review found that all of the proposed improvements will take place within existing wastewater treatment plant, and the design flow of the wastewater plant and pump stations will remain the same with no significant environmental impact. Based upon this review and the environmental benefits to be realized, staff has recommended that preparation of an Environmental Impact Evaluation is not required.</w:t>
      </w:r>
    </w:p>
    <w:p w14:paraId="2826321D" w14:textId="77777777" w:rsidR="00934936" w:rsidRPr="001C3630" w:rsidRDefault="00934936" w:rsidP="00934936">
      <w:pPr>
        <w:rPr>
          <w:rFonts w:ascii="Arial" w:hAnsi="Arial" w:cs="Arial"/>
          <w:sz w:val="22"/>
          <w:szCs w:val="22"/>
        </w:rPr>
      </w:pPr>
    </w:p>
    <w:p w14:paraId="382BA086" w14:textId="77777777" w:rsidR="008B2573" w:rsidRDefault="008B2573" w:rsidP="00934936">
      <w:pPr>
        <w:rPr>
          <w:rFonts w:ascii="Arial" w:hAnsi="Arial" w:cs="Arial"/>
          <w:sz w:val="22"/>
          <w:szCs w:val="22"/>
        </w:rPr>
      </w:pPr>
    </w:p>
    <w:p w14:paraId="5C5D460B" w14:textId="4744DEFE" w:rsidR="00934936" w:rsidRPr="001C3630" w:rsidRDefault="00934936" w:rsidP="00934936">
      <w:pPr>
        <w:rPr>
          <w:rFonts w:ascii="Arial" w:hAnsi="Arial" w:cs="Arial"/>
          <w:snapToGrid/>
          <w:sz w:val="22"/>
          <w:szCs w:val="22"/>
        </w:rPr>
      </w:pPr>
      <w:r w:rsidRPr="001C3630">
        <w:rPr>
          <w:rFonts w:ascii="Arial" w:hAnsi="Arial" w:cs="Arial"/>
          <w:sz w:val="22"/>
          <w:szCs w:val="22"/>
        </w:rPr>
        <w:lastRenderedPageBreak/>
        <w:t>The Commissioner of the DEEP has also reviewed this project to ensure that the requirements of the Connecticut Environmental Policy Act (Section 22a-1c of the Connecticut General Statutes (CGS)) have been met.  Based upon the abovementioned reasons, a finding that this project will not have a significant impact to the environment has been made.  Therefore, it is not necessary to undergo a public scoping process as outlined under Section 22a-1b of the CGS.</w:t>
      </w:r>
    </w:p>
    <w:p w14:paraId="01550717" w14:textId="77777777" w:rsidR="00934936" w:rsidRPr="001C3630" w:rsidRDefault="00934936" w:rsidP="00934936">
      <w:pPr>
        <w:rPr>
          <w:rFonts w:ascii="Arial" w:hAnsi="Arial" w:cs="Arial"/>
          <w:sz w:val="22"/>
          <w:szCs w:val="22"/>
        </w:rPr>
      </w:pPr>
    </w:p>
    <w:p w14:paraId="35FDB0D5" w14:textId="799322B3" w:rsidR="00934936" w:rsidRPr="001C3630" w:rsidRDefault="00934936" w:rsidP="00934936">
      <w:pPr>
        <w:tabs>
          <w:tab w:val="left" w:pos="1800"/>
        </w:tabs>
        <w:rPr>
          <w:rFonts w:ascii="Arial" w:hAnsi="Arial" w:cs="Arial"/>
          <w:sz w:val="22"/>
          <w:szCs w:val="22"/>
        </w:rPr>
      </w:pPr>
      <w:r w:rsidRPr="001C3630">
        <w:rPr>
          <w:rFonts w:ascii="Arial" w:hAnsi="Arial" w:cs="Arial"/>
          <w:sz w:val="22"/>
          <w:szCs w:val="22"/>
        </w:rPr>
        <w:t xml:space="preserve">Interested persons who wish to submit comments on this decision and/or obtain more information including inspection of supporting documentation may do so by contacting </w:t>
      </w:r>
      <w:r w:rsidR="003054FD">
        <w:rPr>
          <w:rFonts w:ascii="Arial" w:hAnsi="Arial" w:cs="Arial"/>
          <w:sz w:val="22"/>
          <w:szCs w:val="22"/>
        </w:rPr>
        <w:t xml:space="preserve">Anthony Poon </w:t>
      </w:r>
      <w:r w:rsidRPr="001C3630">
        <w:rPr>
          <w:rFonts w:ascii="Arial" w:hAnsi="Arial" w:cs="Arial"/>
          <w:sz w:val="22"/>
          <w:szCs w:val="22"/>
        </w:rPr>
        <w:t>at (860) 424-</w:t>
      </w:r>
      <w:r w:rsidR="003054FD">
        <w:rPr>
          <w:rFonts w:ascii="Arial" w:hAnsi="Arial" w:cs="Arial"/>
          <w:sz w:val="22"/>
          <w:szCs w:val="22"/>
        </w:rPr>
        <w:t>3605</w:t>
      </w:r>
      <w:r w:rsidRPr="001C3630">
        <w:rPr>
          <w:rFonts w:ascii="Arial" w:hAnsi="Arial" w:cs="Arial"/>
          <w:sz w:val="22"/>
          <w:szCs w:val="22"/>
        </w:rPr>
        <w:t>.  Written comments must be received within thirty (30) days of the date of this public notice.  Comments should be mailed to</w:t>
      </w:r>
      <w:r w:rsidR="008B2573">
        <w:rPr>
          <w:rFonts w:ascii="Arial" w:hAnsi="Arial" w:cs="Arial"/>
          <w:sz w:val="22"/>
          <w:szCs w:val="22"/>
        </w:rPr>
        <w:t xml:space="preserve"> Anthony Poon</w:t>
      </w:r>
      <w:r w:rsidRPr="001C3630">
        <w:rPr>
          <w:rFonts w:ascii="Arial" w:hAnsi="Arial" w:cs="Arial"/>
          <w:sz w:val="22"/>
          <w:szCs w:val="22"/>
        </w:rPr>
        <w:t>, Department of Energy and Environmental Protection, Bureau of Water Protection and Land Reuse, 79 Elm Street</w:t>
      </w:r>
      <w:r w:rsidR="008B2573">
        <w:rPr>
          <w:rFonts w:ascii="Arial" w:hAnsi="Arial" w:cs="Arial"/>
          <w:sz w:val="22"/>
          <w:szCs w:val="22"/>
        </w:rPr>
        <w:t xml:space="preserve"> (2</w:t>
      </w:r>
      <w:r w:rsidR="008B2573" w:rsidRPr="008B2573">
        <w:rPr>
          <w:rFonts w:ascii="Arial" w:hAnsi="Arial" w:cs="Arial"/>
          <w:sz w:val="22"/>
          <w:szCs w:val="22"/>
          <w:vertAlign w:val="superscript"/>
        </w:rPr>
        <w:t>nd</w:t>
      </w:r>
      <w:r w:rsidR="008B2573">
        <w:rPr>
          <w:rFonts w:ascii="Arial" w:hAnsi="Arial" w:cs="Arial"/>
          <w:sz w:val="22"/>
          <w:szCs w:val="22"/>
        </w:rPr>
        <w:t xml:space="preserve"> floor)</w:t>
      </w:r>
      <w:r w:rsidRPr="001C3630">
        <w:rPr>
          <w:rFonts w:ascii="Arial" w:hAnsi="Arial" w:cs="Arial"/>
          <w:sz w:val="22"/>
          <w:szCs w:val="22"/>
        </w:rPr>
        <w:t>, Hartford, CT 06106-5127.</w:t>
      </w:r>
    </w:p>
    <w:p w14:paraId="6075AD0D" w14:textId="77777777" w:rsidR="00934936" w:rsidRPr="001C3630" w:rsidRDefault="00934936" w:rsidP="00934936">
      <w:pPr>
        <w:tabs>
          <w:tab w:val="left" w:pos="1800"/>
        </w:tabs>
        <w:rPr>
          <w:rFonts w:ascii="Arial" w:hAnsi="Arial" w:cs="Arial"/>
          <w:sz w:val="22"/>
          <w:szCs w:val="22"/>
        </w:rPr>
      </w:pPr>
    </w:p>
    <w:p w14:paraId="1D7CB094" w14:textId="77777777" w:rsidR="00934936" w:rsidRPr="001C3630" w:rsidRDefault="00934936" w:rsidP="00934936">
      <w:pPr>
        <w:tabs>
          <w:tab w:val="left" w:pos="1800"/>
        </w:tabs>
        <w:rPr>
          <w:rFonts w:ascii="Arial" w:hAnsi="Arial" w:cs="Arial"/>
          <w:sz w:val="22"/>
          <w:szCs w:val="22"/>
        </w:rPr>
      </w:pPr>
    </w:p>
    <w:p w14:paraId="538EE3F9" w14:textId="46F75D0B" w:rsidR="00934936" w:rsidRPr="006A1B21" w:rsidRDefault="006A1B21" w:rsidP="00934936">
      <w:pPr>
        <w:tabs>
          <w:tab w:val="left" w:pos="1800"/>
        </w:tabs>
        <w:rPr>
          <w:rFonts w:ascii="Arial" w:hAnsi="Arial" w:cs="Arial"/>
          <w:sz w:val="22"/>
          <w:szCs w:val="22"/>
          <w:u w:val="single"/>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6A1B21">
        <w:rPr>
          <w:rFonts w:ascii="Arial" w:hAnsi="Arial" w:cs="Arial"/>
          <w:sz w:val="22"/>
          <w:szCs w:val="22"/>
          <w:u w:val="single"/>
        </w:rPr>
        <w:t>/s/ Nisha Patel</w:t>
      </w:r>
    </w:p>
    <w:p w14:paraId="65770538" w14:textId="4DDFF123" w:rsidR="00934936" w:rsidRPr="001C3630" w:rsidRDefault="00934936" w:rsidP="00934936">
      <w:pPr>
        <w:tabs>
          <w:tab w:val="left" w:pos="1800"/>
        </w:tabs>
        <w:rPr>
          <w:rFonts w:ascii="Arial" w:hAnsi="Arial" w:cs="Arial"/>
          <w:sz w:val="22"/>
          <w:szCs w:val="22"/>
        </w:rPr>
      </w:pP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t>Nisha Patel</w:t>
      </w:r>
      <w:r w:rsidR="006A1B21">
        <w:rPr>
          <w:rFonts w:ascii="Arial" w:hAnsi="Arial" w:cs="Arial"/>
          <w:sz w:val="22"/>
          <w:szCs w:val="22"/>
        </w:rPr>
        <w:t>, P.E.</w:t>
      </w:r>
    </w:p>
    <w:p w14:paraId="22101481" w14:textId="77777777" w:rsidR="00934936" w:rsidRPr="001C3630" w:rsidRDefault="00934936" w:rsidP="00934936">
      <w:pPr>
        <w:tabs>
          <w:tab w:val="left" w:pos="1800"/>
        </w:tabs>
        <w:rPr>
          <w:rFonts w:ascii="Arial" w:hAnsi="Arial" w:cs="Arial"/>
          <w:sz w:val="22"/>
          <w:szCs w:val="22"/>
        </w:rPr>
      </w:pP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t>Director</w:t>
      </w:r>
    </w:p>
    <w:p w14:paraId="5DEF6690" w14:textId="77777777" w:rsidR="00934936" w:rsidRPr="001C3630" w:rsidRDefault="00934936" w:rsidP="00934936">
      <w:pPr>
        <w:tabs>
          <w:tab w:val="left" w:pos="1800"/>
        </w:tabs>
        <w:rPr>
          <w:rFonts w:ascii="Arial" w:hAnsi="Arial" w:cs="Arial"/>
          <w:sz w:val="22"/>
          <w:szCs w:val="22"/>
        </w:rPr>
      </w:pP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t>Water Planning and Management Division</w:t>
      </w:r>
    </w:p>
    <w:p w14:paraId="443E8A03" w14:textId="77777777" w:rsidR="00934936" w:rsidRPr="001C3630" w:rsidRDefault="00934936" w:rsidP="00934936">
      <w:pPr>
        <w:tabs>
          <w:tab w:val="left" w:pos="1800"/>
        </w:tabs>
        <w:rPr>
          <w:rFonts w:ascii="Arial" w:hAnsi="Arial" w:cs="Arial"/>
          <w:sz w:val="22"/>
          <w:szCs w:val="22"/>
        </w:rPr>
      </w:pP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r>
      <w:r w:rsidRPr="001C3630">
        <w:rPr>
          <w:rFonts w:ascii="Arial" w:hAnsi="Arial" w:cs="Arial"/>
          <w:sz w:val="22"/>
          <w:szCs w:val="22"/>
        </w:rPr>
        <w:tab/>
        <w:t>Bureau of Water Protection &amp; Land Reuse</w:t>
      </w:r>
    </w:p>
    <w:p w14:paraId="2E417DEA" w14:textId="77777777" w:rsidR="00934936" w:rsidRPr="001C3630" w:rsidRDefault="00934936" w:rsidP="00934936">
      <w:pPr>
        <w:tabs>
          <w:tab w:val="left" w:pos="1800"/>
        </w:tabs>
        <w:rPr>
          <w:rFonts w:ascii="Arial" w:hAnsi="Arial" w:cs="Arial"/>
          <w:sz w:val="22"/>
          <w:szCs w:val="22"/>
        </w:rPr>
      </w:pPr>
    </w:p>
    <w:p w14:paraId="21885845" w14:textId="3C41712B" w:rsidR="00934936" w:rsidRPr="001C3630" w:rsidRDefault="00934936" w:rsidP="00934936">
      <w:pPr>
        <w:tabs>
          <w:tab w:val="left" w:pos="1800"/>
        </w:tabs>
        <w:rPr>
          <w:rFonts w:ascii="Arial" w:hAnsi="Arial" w:cs="Arial"/>
          <w:sz w:val="22"/>
          <w:szCs w:val="22"/>
        </w:rPr>
      </w:pPr>
      <w:r w:rsidRPr="001C3630">
        <w:rPr>
          <w:rFonts w:ascii="Arial" w:hAnsi="Arial" w:cs="Arial"/>
          <w:sz w:val="22"/>
          <w:szCs w:val="22"/>
        </w:rPr>
        <w:t>DATED:</w:t>
      </w:r>
      <w:r w:rsidRPr="001C3630">
        <w:rPr>
          <w:rFonts w:ascii="Arial" w:hAnsi="Arial" w:cs="Arial"/>
          <w:sz w:val="22"/>
          <w:szCs w:val="22"/>
        </w:rPr>
        <w:tab/>
      </w:r>
      <w:r w:rsidR="00576AE3" w:rsidRPr="006A1B21">
        <w:rPr>
          <w:rFonts w:ascii="Arial" w:hAnsi="Arial" w:cs="Arial"/>
          <w:sz w:val="22"/>
          <w:szCs w:val="22"/>
        </w:rPr>
        <w:t xml:space="preserve">November </w:t>
      </w:r>
      <w:r w:rsidR="005E6809">
        <w:rPr>
          <w:rFonts w:ascii="Arial" w:hAnsi="Arial" w:cs="Arial"/>
          <w:sz w:val="22"/>
          <w:szCs w:val="22"/>
        </w:rPr>
        <w:t>22</w:t>
      </w:r>
      <w:r w:rsidRPr="006A1B21">
        <w:rPr>
          <w:rFonts w:ascii="Arial" w:hAnsi="Arial" w:cs="Arial"/>
          <w:sz w:val="22"/>
          <w:szCs w:val="22"/>
        </w:rPr>
        <w:t>, 2023</w:t>
      </w:r>
    </w:p>
    <w:p w14:paraId="69294281" w14:textId="77777777" w:rsidR="00934936" w:rsidRPr="001C3630" w:rsidRDefault="00934936" w:rsidP="00B2231F">
      <w:pPr>
        <w:rPr>
          <w:rFonts w:ascii="Arial" w:hAnsi="Arial" w:cs="Arial"/>
          <w:sz w:val="22"/>
          <w:szCs w:val="22"/>
        </w:rPr>
      </w:pPr>
    </w:p>
    <w:sectPr w:rsidR="00934936" w:rsidRPr="001C3630" w:rsidSect="000C5EDB">
      <w:footerReference w:type="default" r:id="rId11"/>
      <w:headerReference w:type="first" r:id="rId12"/>
      <w:footerReference w:type="first" r:id="rId13"/>
      <w:pgSz w:w="12240" w:h="15840"/>
      <w:pgMar w:top="1440" w:right="1440" w:bottom="1440" w:left="1440" w:header="100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E5348" w14:textId="77777777" w:rsidR="009D58FE" w:rsidRDefault="009D58FE" w:rsidP="00B04553">
      <w:r>
        <w:separator/>
      </w:r>
    </w:p>
  </w:endnote>
  <w:endnote w:type="continuationSeparator" w:id="0">
    <w:p w14:paraId="0EC3F950" w14:textId="77777777" w:rsidR="009D58FE" w:rsidRDefault="009D58FE" w:rsidP="00B04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ublic Sans">
    <w:altName w:val="Calibri"/>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585F" w14:textId="77777777" w:rsidR="00B04553" w:rsidRPr="00187A0E" w:rsidRDefault="00187A0E" w:rsidP="00B04553">
    <w:pPr>
      <w:rPr>
        <w:rFonts w:ascii="Arial" w:hAnsi="Arial" w:cs="Arial"/>
        <w:i/>
        <w:iCs/>
        <w:color w:val="808080"/>
        <w:sz w:val="16"/>
        <w:szCs w:val="16"/>
      </w:rPr>
    </w:pPr>
    <w:r>
      <w:rPr>
        <w:noProof/>
      </w:rPr>
      <mc:AlternateContent>
        <mc:Choice Requires="wps">
          <w:drawing>
            <wp:anchor distT="4294967295" distB="4294967295" distL="114300" distR="114300" simplePos="0" relativeHeight="251661824" behindDoc="0" locked="0" layoutInCell="1" allowOverlap="1" wp14:anchorId="1AD1590F" wp14:editId="6C5247B3">
              <wp:simplePos x="0" y="0"/>
              <wp:positionH relativeFrom="page">
                <wp:posOffset>457200</wp:posOffset>
              </wp:positionH>
              <wp:positionV relativeFrom="paragraph">
                <wp:posOffset>121284</wp:posOffset>
              </wp:positionV>
              <wp:extent cx="68580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0"/>
                      </a:xfrm>
                      <a:prstGeom prst="line">
                        <a:avLst/>
                      </a:prstGeom>
                      <a:noFill/>
                      <a:ln w="1270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39284CC" id="Straight Connector 7" o:spid="_x0000_s1026" style="position:absolute;z-index:2516618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36pt,9.55pt" to="8in,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" strokecolor="#404040" strokeweight="1pt">
              <v:stroke joinstyle="miter"/>
              <o:lock v:ext="edit" shapetype="f"/>
              <w10:wrap anchorx="page"/>
            </v:line>
          </w:pict>
        </mc:Fallback>
      </mc:AlternateContent>
    </w:r>
  </w:p>
  <w:p w14:paraId="5781091B" w14:textId="77777777" w:rsidR="00B04553" w:rsidRPr="00187A0E" w:rsidRDefault="00B04553" w:rsidP="00B04553">
    <w:pPr>
      <w:rPr>
        <w:rFonts w:ascii="Arial" w:hAnsi="Arial" w:cs="Arial"/>
        <w:i/>
        <w:iCs/>
        <w:color w:val="808080"/>
        <w:sz w:val="16"/>
        <w:szCs w:val="16"/>
      </w:rPr>
    </w:pPr>
  </w:p>
  <w:tbl>
    <w:tblPr>
      <w:tblW w:w="10800" w:type="dxa"/>
      <w:jc w:val="center"/>
      <w:tblCellMar>
        <w:left w:w="0" w:type="dxa"/>
        <w:right w:w="0" w:type="dxa"/>
      </w:tblCellMar>
      <w:tblLook w:val="04A0" w:firstRow="1" w:lastRow="0" w:firstColumn="1" w:lastColumn="0" w:noHBand="0" w:noVBand="1"/>
    </w:tblPr>
    <w:tblGrid>
      <w:gridCol w:w="5399"/>
      <w:gridCol w:w="5401"/>
    </w:tblGrid>
    <w:tr w:rsidR="00953B63" w:rsidRPr="00187A0E" w14:paraId="182C043A" w14:textId="77777777" w:rsidTr="00187A0E">
      <w:trPr>
        <w:trHeight w:val="432"/>
        <w:jc w:val="center"/>
      </w:trPr>
      <w:tc>
        <w:tcPr>
          <w:tcW w:w="5004" w:type="dxa"/>
          <w:shd w:val="clear" w:color="auto" w:fill="auto"/>
        </w:tcPr>
        <w:p w14:paraId="0438E52B" w14:textId="1A7A91D7" w:rsidR="000C5EDB" w:rsidRPr="000C5EDB" w:rsidRDefault="000C5EDB" w:rsidP="00187A0E">
          <w:pPr>
            <w:spacing w:line="276" w:lineRule="auto"/>
            <w:rPr>
              <w:rFonts w:ascii="Public Sans" w:hAnsi="Public Sans" w:cs="Arial"/>
              <w:iCs/>
              <w:color w:val="404040"/>
              <w:sz w:val="18"/>
              <w:szCs w:val="18"/>
            </w:rPr>
          </w:pPr>
        </w:p>
      </w:tc>
      <w:tc>
        <w:tcPr>
          <w:tcW w:w="5005" w:type="dxa"/>
          <w:shd w:val="clear" w:color="auto" w:fill="auto"/>
        </w:tcPr>
        <w:p w14:paraId="15BC5859" w14:textId="14E2766F" w:rsidR="00B04553" w:rsidRPr="00187A0E" w:rsidRDefault="000C5EDB" w:rsidP="00187A0E">
          <w:pPr>
            <w:spacing w:line="360" w:lineRule="auto"/>
            <w:jc w:val="right"/>
            <w:rPr>
              <w:rFonts w:ascii="Public Sans" w:hAnsi="Public Sans"/>
              <w:color w:val="404040"/>
              <w:sz w:val="18"/>
              <w:szCs w:val="18"/>
              <w:shd w:val="clear" w:color="auto" w:fill="FEFEFE"/>
            </w:rPr>
          </w:pPr>
          <w:r>
            <w:rPr>
              <w:rFonts w:ascii="Public Sans" w:hAnsi="Public Sans"/>
              <w:color w:val="404040"/>
              <w:sz w:val="18"/>
              <w:szCs w:val="18"/>
              <w:shd w:val="clear" w:color="auto" w:fill="FEFEFE"/>
            </w:rPr>
            <w:t>Pag</w:t>
          </w:r>
          <w:r w:rsidR="005B2E40">
            <w:rPr>
              <w:rFonts w:ascii="Public Sans" w:hAnsi="Public Sans"/>
              <w:color w:val="404040"/>
              <w:sz w:val="18"/>
              <w:szCs w:val="18"/>
              <w:shd w:val="clear" w:color="auto" w:fill="FEFEFE"/>
            </w:rPr>
            <w:t xml:space="preserve">e </w:t>
          </w:r>
          <w:r w:rsidR="005B2E40" w:rsidRPr="005B2E40">
            <w:rPr>
              <w:rFonts w:ascii="Public Sans" w:hAnsi="Public Sans"/>
              <w:color w:val="404040"/>
              <w:sz w:val="18"/>
              <w:szCs w:val="18"/>
              <w:shd w:val="clear" w:color="auto" w:fill="FEFEFE"/>
            </w:rPr>
            <w:fldChar w:fldCharType="begin"/>
          </w:r>
          <w:r w:rsidR="005B2E40" w:rsidRPr="005B2E40">
            <w:rPr>
              <w:rFonts w:ascii="Public Sans" w:hAnsi="Public Sans"/>
              <w:color w:val="404040"/>
              <w:sz w:val="18"/>
              <w:szCs w:val="18"/>
              <w:shd w:val="clear" w:color="auto" w:fill="FEFEFE"/>
            </w:rPr>
            <w:instrText xml:space="preserve"> PAGE   \* MERGEFORMAT </w:instrText>
          </w:r>
          <w:r w:rsidR="005B2E40" w:rsidRPr="005B2E40">
            <w:rPr>
              <w:rFonts w:ascii="Public Sans" w:hAnsi="Public Sans"/>
              <w:color w:val="404040"/>
              <w:sz w:val="18"/>
              <w:szCs w:val="18"/>
              <w:shd w:val="clear" w:color="auto" w:fill="FEFEFE"/>
            </w:rPr>
            <w:fldChar w:fldCharType="separate"/>
          </w:r>
          <w:r w:rsidR="005B2E40" w:rsidRPr="005B2E40">
            <w:rPr>
              <w:rFonts w:ascii="Public Sans" w:hAnsi="Public Sans"/>
              <w:color w:val="404040"/>
              <w:sz w:val="18"/>
              <w:szCs w:val="18"/>
              <w:shd w:val="clear" w:color="auto" w:fill="FEFEFE"/>
            </w:rPr>
            <w:t>1</w:t>
          </w:r>
          <w:r w:rsidR="005B2E40" w:rsidRPr="005B2E40">
            <w:rPr>
              <w:rFonts w:ascii="Public Sans" w:hAnsi="Public Sans"/>
              <w:color w:val="404040"/>
              <w:sz w:val="18"/>
              <w:szCs w:val="18"/>
              <w:shd w:val="clear" w:color="auto" w:fill="FEFEFE"/>
            </w:rPr>
            <w:fldChar w:fldCharType="end"/>
          </w:r>
        </w:p>
        <w:p w14:paraId="75960ADF" w14:textId="1D6C28F1" w:rsidR="00B04553" w:rsidRPr="00187A0E" w:rsidRDefault="00B04553" w:rsidP="00187A0E">
          <w:pPr>
            <w:spacing w:line="360" w:lineRule="auto"/>
            <w:jc w:val="right"/>
            <w:rPr>
              <w:sz w:val="18"/>
              <w:szCs w:val="18"/>
            </w:rPr>
          </w:pPr>
          <w:r w:rsidRPr="00187A0E">
            <w:rPr>
              <w:sz w:val="18"/>
              <w:szCs w:val="18"/>
            </w:rPr>
            <w:t xml:space="preserve">           </w:t>
          </w:r>
        </w:p>
      </w:tc>
    </w:tr>
  </w:tbl>
  <w:p w14:paraId="11F441B1" w14:textId="77777777" w:rsidR="00CB2706" w:rsidRDefault="00CB2706" w:rsidP="005D524A"/>
  <w:p w14:paraId="696EC975" w14:textId="77777777" w:rsidR="009E2723" w:rsidRDefault="009E27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B1653" w14:textId="77777777" w:rsidR="000C5EDB" w:rsidRPr="00187A0E" w:rsidRDefault="000C5EDB" w:rsidP="000C5EDB">
    <w:pPr>
      <w:rPr>
        <w:rFonts w:ascii="Arial" w:hAnsi="Arial" w:cs="Arial"/>
        <w:i/>
        <w:iCs/>
        <w:color w:val="808080"/>
        <w:sz w:val="16"/>
        <w:szCs w:val="16"/>
      </w:rPr>
    </w:pPr>
    <w:r>
      <w:rPr>
        <w:noProof/>
      </w:rPr>
      <mc:AlternateContent>
        <mc:Choice Requires="wps">
          <w:drawing>
            <wp:anchor distT="4294967295" distB="4294967295" distL="114300" distR="114300" simplePos="0" relativeHeight="251667968" behindDoc="0" locked="0" layoutInCell="1" allowOverlap="1" wp14:anchorId="2E155867" wp14:editId="03ED4468">
              <wp:simplePos x="0" y="0"/>
              <wp:positionH relativeFrom="page">
                <wp:posOffset>457200</wp:posOffset>
              </wp:positionH>
              <wp:positionV relativeFrom="paragraph">
                <wp:posOffset>121284</wp:posOffset>
              </wp:positionV>
              <wp:extent cx="6858000" cy="0"/>
              <wp:effectExtent l="0" t="0" r="0"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0"/>
                      </a:xfrm>
                      <a:prstGeom prst="line">
                        <a:avLst/>
                      </a:prstGeom>
                      <a:noFill/>
                      <a:ln w="1270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CAFE1EC" id="Straight Connector 55" o:spid="_x0000_s1026" style="position:absolute;z-index:2516679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36pt,9.55pt" to="8in,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" strokecolor="#404040" strokeweight="1pt">
              <v:stroke joinstyle="miter"/>
              <o:lock v:ext="edit" shapetype="f"/>
              <w10:wrap anchorx="page"/>
            </v:line>
          </w:pict>
        </mc:Fallback>
      </mc:AlternateContent>
    </w:r>
  </w:p>
  <w:p w14:paraId="35A4320A" w14:textId="77777777" w:rsidR="000C5EDB" w:rsidRPr="00187A0E" w:rsidRDefault="000C5EDB" w:rsidP="000C5EDB">
    <w:pPr>
      <w:rPr>
        <w:rFonts w:ascii="Arial" w:hAnsi="Arial" w:cs="Arial"/>
        <w:i/>
        <w:iCs/>
        <w:color w:val="808080"/>
        <w:sz w:val="16"/>
        <w:szCs w:val="16"/>
      </w:rPr>
    </w:pPr>
  </w:p>
  <w:tbl>
    <w:tblPr>
      <w:tblW w:w="10800" w:type="dxa"/>
      <w:jc w:val="center"/>
      <w:tblCellMar>
        <w:left w:w="0" w:type="dxa"/>
        <w:right w:w="0" w:type="dxa"/>
      </w:tblCellMar>
      <w:tblLook w:val="04A0" w:firstRow="1" w:lastRow="0" w:firstColumn="1" w:lastColumn="0" w:noHBand="0" w:noVBand="1"/>
    </w:tblPr>
    <w:tblGrid>
      <w:gridCol w:w="5399"/>
      <w:gridCol w:w="5401"/>
    </w:tblGrid>
    <w:tr w:rsidR="000C5EDB" w:rsidRPr="00187A0E" w14:paraId="539282CB" w14:textId="77777777" w:rsidTr="00930CA9">
      <w:trPr>
        <w:trHeight w:val="432"/>
        <w:jc w:val="center"/>
      </w:trPr>
      <w:tc>
        <w:tcPr>
          <w:tcW w:w="5004" w:type="dxa"/>
          <w:shd w:val="clear" w:color="auto" w:fill="auto"/>
        </w:tcPr>
        <w:p w14:paraId="772072D6" w14:textId="77777777" w:rsidR="000C5EDB" w:rsidRPr="00187A0E" w:rsidRDefault="000C5EDB" w:rsidP="000C5EDB">
          <w:pPr>
            <w:spacing w:line="276" w:lineRule="auto"/>
            <w:rPr>
              <w:rFonts w:ascii="Public Sans" w:hAnsi="Public Sans" w:cs="Arial"/>
              <w:iCs/>
              <w:color w:val="404040"/>
              <w:sz w:val="18"/>
              <w:szCs w:val="18"/>
            </w:rPr>
          </w:pPr>
          <w:r w:rsidRPr="00187A0E">
            <w:rPr>
              <w:rFonts w:ascii="Public Sans" w:hAnsi="Public Sans" w:cs="Arial"/>
              <w:iCs/>
              <w:color w:val="404040"/>
              <w:sz w:val="18"/>
              <w:szCs w:val="18"/>
            </w:rPr>
            <w:t>79 Elm Street</w:t>
          </w:r>
        </w:p>
        <w:p w14:paraId="32E26757" w14:textId="77777777" w:rsidR="000C5EDB" w:rsidRPr="00187A0E" w:rsidRDefault="000C5EDB" w:rsidP="000C5EDB">
          <w:pPr>
            <w:spacing w:line="276" w:lineRule="auto"/>
            <w:rPr>
              <w:rFonts w:ascii="Public Sans" w:hAnsi="Public Sans" w:cs="Arial"/>
              <w:iCs/>
              <w:color w:val="404040"/>
              <w:sz w:val="18"/>
              <w:szCs w:val="18"/>
            </w:rPr>
          </w:pPr>
          <w:r w:rsidRPr="00187A0E">
            <w:rPr>
              <w:rFonts w:ascii="Public Sans" w:hAnsi="Public Sans" w:cs="Arial"/>
              <w:iCs/>
              <w:color w:val="404040"/>
              <w:sz w:val="18"/>
              <w:szCs w:val="18"/>
            </w:rPr>
            <w:t>Hartford</w:t>
          </w:r>
          <w:r>
            <w:rPr>
              <w:rFonts w:ascii="Public Sans" w:hAnsi="Public Sans" w:cs="Arial"/>
              <w:iCs/>
              <w:color w:val="404040"/>
              <w:sz w:val="18"/>
              <w:szCs w:val="18"/>
            </w:rPr>
            <w:t>,</w:t>
          </w:r>
          <w:r w:rsidRPr="00187A0E">
            <w:rPr>
              <w:rFonts w:ascii="Public Sans" w:hAnsi="Public Sans" w:cs="Arial"/>
              <w:iCs/>
              <w:color w:val="404040"/>
              <w:sz w:val="18"/>
              <w:szCs w:val="18"/>
            </w:rPr>
            <w:t xml:space="preserve"> CT 06106-5127</w:t>
          </w:r>
        </w:p>
        <w:p w14:paraId="32A34827" w14:textId="77777777" w:rsidR="000C5EDB" w:rsidRPr="00187A0E" w:rsidRDefault="000C5EDB" w:rsidP="000C5EDB">
          <w:pPr>
            <w:spacing w:line="276" w:lineRule="auto"/>
            <w:rPr>
              <w:rFonts w:ascii="Public Sans" w:hAnsi="Public Sans" w:cs="Arial"/>
              <w:iCs/>
              <w:color w:val="404040"/>
              <w:sz w:val="16"/>
              <w:szCs w:val="16"/>
            </w:rPr>
          </w:pPr>
          <w:r w:rsidRPr="00187A0E">
            <w:rPr>
              <w:rFonts w:ascii="Public Sans" w:hAnsi="Public Sans" w:cs="Arial"/>
              <w:iCs/>
              <w:color w:val="404040"/>
              <w:sz w:val="18"/>
              <w:szCs w:val="18"/>
            </w:rPr>
            <w:t>860</w:t>
          </w:r>
          <w:r>
            <w:rPr>
              <w:rFonts w:ascii="Public Sans" w:hAnsi="Public Sans" w:cs="Arial"/>
              <w:iCs/>
              <w:color w:val="404040"/>
              <w:sz w:val="18"/>
              <w:szCs w:val="18"/>
            </w:rPr>
            <w:t>.</w:t>
          </w:r>
          <w:r w:rsidRPr="00187A0E">
            <w:rPr>
              <w:rFonts w:ascii="Public Sans" w:hAnsi="Public Sans" w:cs="Arial"/>
              <w:iCs/>
              <w:color w:val="404040"/>
              <w:sz w:val="18"/>
              <w:szCs w:val="18"/>
            </w:rPr>
            <w:t>424</w:t>
          </w:r>
          <w:r>
            <w:rPr>
              <w:rFonts w:ascii="Public Sans" w:hAnsi="Public Sans" w:cs="Arial"/>
              <w:iCs/>
              <w:color w:val="404040"/>
              <w:sz w:val="18"/>
              <w:szCs w:val="18"/>
            </w:rPr>
            <w:t>.</w:t>
          </w:r>
          <w:r w:rsidRPr="00187A0E">
            <w:rPr>
              <w:rFonts w:ascii="Public Sans" w:hAnsi="Public Sans" w:cs="Arial"/>
              <w:iCs/>
              <w:color w:val="404040"/>
              <w:sz w:val="18"/>
              <w:szCs w:val="18"/>
            </w:rPr>
            <w:t>3000</w:t>
          </w:r>
        </w:p>
      </w:tc>
      <w:tc>
        <w:tcPr>
          <w:tcW w:w="5005" w:type="dxa"/>
          <w:shd w:val="clear" w:color="auto" w:fill="auto"/>
        </w:tcPr>
        <w:p w14:paraId="3D13C7F3" w14:textId="77777777" w:rsidR="000C5EDB" w:rsidRPr="00187A0E" w:rsidRDefault="000C5EDB" w:rsidP="000C5EDB">
          <w:pPr>
            <w:spacing w:line="360" w:lineRule="auto"/>
            <w:jc w:val="right"/>
            <w:rPr>
              <w:rFonts w:ascii="Public Sans" w:hAnsi="Public Sans"/>
              <w:color w:val="404040"/>
              <w:sz w:val="18"/>
              <w:szCs w:val="18"/>
              <w:shd w:val="clear" w:color="auto" w:fill="FEFEFE"/>
            </w:rPr>
          </w:pPr>
          <w:r w:rsidRPr="00187A0E">
            <w:rPr>
              <w:rFonts w:ascii="Public Sans" w:hAnsi="Public Sans"/>
              <w:color w:val="404040"/>
              <w:sz w:val="18"/>
              <w:szCs w:val="18"/>
              <w:shd w:val="clear" w:color="auto" w:fill="FEFEFE"/>
            </w:rPr>
            <w:t>An Affirmative Action/Equal Opportunity Employer</w:t>
          </w:r>
        </w:p>
        <w:p w14:paraId="3AEA8F91" w14:textId="77777777" w:rsidR="000C5EDB" w:rsidRPr="00187A0E" w:rsidRDefault="000C5EDB" w:rsidP="000C5EDB">
          <w:pPr>
            <w:spacing w:line="360" w:lineRule="auto"/>
            <w:jc w:val="right"/>
            <w:rPr>
              <w:sz w:val="18"/>
              <w:szCs w:val="18"/>
            </w:rPr>
          </w:pPr>
          <w:r w:rsidRPr="00187A0E">
            <w:rPr>
              <w:noProof/>
              <w:sz w:val="18"/>
              <w:szCs w:val="18"/>
            </w:rPr>
            <w:drawing>
              <wp:inline distT="0" distB="0" distL="0" distR="0" wp14:anchorId="40660D38" wp14:editId="2615E31B">
                <wp:extent cx="177800" cy="177800"/>
                <wp:effectExtent l="0" t="0" r="0" b="0"/>
                <wp:docPr id="56" name="Picture 16">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a:hlinkClick r:id="rId1"/>
                        </pic:cNvPr>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187A0E">
            <w:rPr>
              <w:sz w:val="18"/>
              <w:szCs w:val="18"/>
            </w:rPr>
            <w:t xml:space="preserve">   </w:t>
          </w:r>
          <w:r w:rsidRPr="00187A0E">
            <w:rPr>
              <w:noProof/>
              <w:sz w:val="18"/>
              <w:szCs w:val="18"/>
            </w:rPr>
            <w:drawing>
              <wp:inline distT="0" distB="0" distL="0" distR="0" wp14:anchorId="30B63A68" wp14:editId="59EB7914">
                <wp:extent cx="177800" cy="177800"/>
                <wp:effectExtent l="0" t="0" r="0" b="0"/>
                <wp:docPr id="57" name="Picture 17">
                  <a:hlinkClick xmlns:a="http://schemas.openxmlformats.org/drawingml/2006/main" r:id="rId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a:hlinkClick r:id="rId3"/>
                        </pic:cNvPr>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187A0E">
            <w:rPr>
              <w:sz w:val="18"/>
              <w:szCs w:val="18"/>
            </w:rPr>
            <w:t xml:space="preserve">   </w:t>
          </w:r>
          <w:r w:rsidRPr="00187A0E">
            <w:rPr>
              <w:noProof/>
              <w:sz w:val="18"/>
              <w:szCs w:val="18"/>
            </w:rPr>
            <w:drawing>
              <wp:inline distT="0" distB="0" distL="0" distR="0" wp14:anchorId="3990D12D" wp14:editId="03B58E2F">
                <wp:extent cx="177800" cy="177800"/>
                <wp:effectExtent l="0" t="0" r="0" b="0"/>
                <wp:docPr id="58" name="Picture 18">
                  <a:hlinkClick xmlns:a="http://schemas.openxmlformats.org/drawingml/2006/main" r:id="rId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a:hlinkClick r:id="rId5"/>
                        </pic:cNvPr>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187A0E">
            <w:rPr>
              <w:sz w:val="18"/>
              <w:szCs w:val="18"/>
            </w:rPr>
            <w:t xml:space="preserve">   </w:t>
          </w:r>
          <w:r w:rsidRPr="00187A0E">
            <w:rPr>
              <w:noProof/>
              <w:sz w:val="18"/>
              <w:szCs w:val="18"/>
            </w:rPr>
            <w:drawing>
              <wp:inline distT="0" distB="0" distL="0" distR="0" wp14:anchorId="671C4497" wp14:editId="42803271">
                <wp:extent cx="177800" cy="177800"/>
                <wp:effectExtent l="0" t="0" r="0" b="0"/>
                <wp:docPr id="59" name="Picture 19">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a:hlinkClick r:id="rId7"/>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187A0E">
            <w:rPr>
              <w:sz w:val="18"/>
              <w:szCs w:val="18"/>
            </w:rPr>
            <w:t xml:space="preserve">  </w:t>
          </w:r>
          <w:r w:rsidRPr="00187A0E">
            <w:rPr>
              <w:noProof/>
              <w:sz w:val="18"/>
              <w:szCs w:val="18"/>
            </w:rPr>
            <w:drawing>
              <wp:inline distT="0" distB="0" distL="0" distR="0" wp14:anchorId="4B1BEDDF" wp14:editId="09814F2B">
                <wp:extent cx="177800" cy="177800"/>
                <wp:effectExtent l="0" t="0" r="0" b="0"/>
                <wp:docPr id="60" name="Picture 60">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a:hlinkClick r:id="rId9"/>
                        </pic:cNvPr>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tc>
    </w:tr>
  </w:tbl>
  <w:p w14:paraId="3F9DC2E8" w14:textId="77777777" w:rsidR="000C5EDB" w:rsidRDefault="000C5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E8875" w14:textId="77777777" w:rsidR="009D58FE" w:rsidRDefault="009D58FE" w:rsidP="00B04553">
      <w:r>
        <w:separator/>
      </w:r>
    </w:p>
  </w:footnote>
  <w:footnote w:type="continuationSeparator" w:id="0">
    <w:p w14:paraId="4D354594" w14:textId="77777777" w:rsidR="009D58FE" w:rsidRDefault="009D58FE" w:rsidP="00B04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1B98" w14:textId="2CB3489F" w:rsidR="000C5EDB" w:rsidRDefault="000C5EDB" w:rsidP="000C5EDB">
    <w:pPr>
      <w:pStyle w:val="Header"/>
    </w:pPr>
    <w:r>
      <w:rPr>
        <w:noProof/>
      </w:rPr>
      <w:drawing>
        <wp:anchor distT="0" distB="0" distL="114300" distR="114300" simplePos="0" relativeHeight="251663872" behindDoc="1" locked="0" layoutInCell="1" allowOverlap="1" wp14:anchorId="36E65C47" wp14:editId="3E6EE343">
          <wp:simplePos x="0" y="0"/>
          <wp:positionH relativeFrom="page">
            <wp:posOffset>3033379</wp:posOffset>
          </wp:positionH>
          <wp:positionV relativeFrom="page">
            <wp:posOffset>-65314</wp:posOffset>
          </wp:positionV>
          <wp:extent cx="4704929" cy="1079500"/>
          <wp:effectExtent l="0" t="0" r="635" b="6350"/>
          <wp:wrapNone/>
          <wp:docPr id="2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A green and yellow flag&#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4704929"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896" behindDoc="0" locked="0" layoutInCell="1" allowOverlap="1" wp14:anchorId="3F116884" wp14:editId="19E36E5E">
              <wp:simplePos x="0" y="0"/>
              <wp:positionH relativeFrom="column">
                <wp:posOffset>5032375</wp:posOffset>
              </wp:positionH>
              <wp:positionV relativeFrom="paragraph">
                <wp:posOffset>41275</wp:posOffset>
              </wp:positionV>
              <wp:extent cx="1457325"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28600"/>
                      </a:xfrm>
                      <a:prstGeom prst="rect">
                        <a:avLst/>
                      </a:prstGeom>
                      <a:noFill/>
                      <a:ln w="6350">
                        <a:noFill/>
                      </a:ln>
                    </wps:spPr>
                    <wps:txbx>
                      <w:txbxContent>
                        <w:p w14:paraId="7622B914" w14:textId="77777777" w:rsidR="000C5EDB" w:rsidRPr="00187A0E" w:rsidRDefault="000C5EDB" w:rsidP="000C5EDB">
                          <w:pPr>
                            <w:jc w:val="right"/>
                            <w:rPr>
                              <w:rFonts w:ascii="Public Sans" w:hAnsi="Public Sans"/>
                              <w:b/>
                              <w:color w:val="FFFFFF"/>
                              <w:sz w:val="18"/>
                              <w:szCs w:val="18"/>
                            </w:rPr>
                          </w:pPr>
                          <w:r w:rsidRPr="00187A0E">
                            <w:rPr>
                              <w:rFonts w:ascii="Public Sans" w:hAnsi="Public Sans"/>
                              <w:b/>
                              <w:color w:val="FFFFFF"/>
                              <w:sz w:val="18"/>
                              <w:szCs w:val="18"/>
                            </w:rPr>
                            <w:t>portal.ct.gov/DEEP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F116884" id="_x0000_t202" coordsize="21600,21600" o:spt="202" path="m,l,21600r21600,l21600,xe">
              <v:stroke joinstyle="miter"/>
              <v:path gradientshapeok="t" o:connecttype="rect"/>
            </v:shapetype>
            <v:shape id="Text Box 10" o:spid="_x0000_s1026" type="#_x0000_t202" style="position:absolute;margin-left:396.25pt;margin-top:3.25pt;width:114.75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" filled="f" stroked="f" strokeweight=".5pt">
              <v:textbox>
                <w:txbxContent>
                  <w:p w14:paraId="7622B914" w14:textId="77777777" w:rsidR="000C5EDB" w:rsidRPr="00187A0E" w:rsidRDefault="000C5EDB" w:rsidP="000C5EDB">
                    <w:pPr>
                      <w:jc w:val="right"/>
                      <w:rPr>
                        <w:rFonts w:ascii="Public Sans" w:hAnsi="Public Sans"/>
                        <w:b/>
                        <w:color w:val="FFFFFF"/>
                        <w:sz w:val="18"/>
                        <w:szCs w:val="18"/>
                      </w:rPr>
                    </w:pPr>
                    <w:r w:rsidRPr="00187A0E">
                      <w:rPr>
                        <w:rFonts w:ascii="Public Sans" w:hAnsi="Public Sans"/>
                        <w:b/>
                        <w:color w:val="FFFFFF"/>
                        <w:sz w:val="18"/>
                        <w:szCs w:val="18"/>
                      </w:rPr>
                      <w:t>portal.ct.gov/DEEP</w:t>
                    </w:r>
                  </w:p>
                </w:txbxContent>
              </v:textbox>
            </v:shape>
          </w:pict>
        </mc:Fallback>
      </mc:AlternateContent>
    </w:r>
    <w:r>
      <w:rPr>
        <w:noProof/>
      </w:rPr>
      <w:drawing>
        <wp:anchor distT="0" distB="0" distL="114300" distR="114300" simplePos="0" relativeHeight="251665920" behindDoc="0" locked="0" layoutInCell="1" allowOverlap="1" wp14:anchorId="450DBA87" wp14:editId="3AB9B797">
          <wp:simplePos x="0" y="0"/>
          <wp:positionH relativeFrom="page">
            <wp:posOffset>457200</wp:posOffset>
          </wp:positionH>
          <wp:positionV relativeFrom="paragraph">
            <wp:posOffset>-119380</wp:posOffset>
          </wp:positionV>
          <wp:extent cx="2349500" cy="520065"/>
          <wp:effectExtent l="0" t="0" r="0" b="0"/>
          <wp:wrapSquare wrapText="bothSides"/>
          <wp:docPr id="26" name="Picture 25" descr="Graphical user interfac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Graphical user interface, text&#10;&#10;Description automatically generate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950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6444E8" w14:textId="77777777" w:rsidR="000C5EDB" w:rsidRPr="000C5EDB" w:rsidRDefault="000C5EDB" w:rsidP="000C5E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506AC"/>
    <w:multiLevelType w:val="hybridMultilevel"/>
    <w:tmpl w:val="3F0656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23704A"/>
    <w:multiLevelType w:val="hybridMultilevel"/>
    <w:tmpl w:val="20E6A04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738223CC"/>
    <w:multiLevelType w:val="hybridMultilevel"/>
    <w:tmpl w:val="43B26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CC777F"/>
    <w:multiLevelType w:val="hybridMultilevel"/>
    <w:tmpl w:val="8D209624"/>
    <w:lvl w:ilvl="0" w:tplc="3FECA3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17849746">
    <w:abstractNumId w:val="0"/>
  </w:num>
  <w:num w:numId="2" w16cid:durableId="1199734274">
    <w:abstractNumId w:val="2"/>
  </w:num>
  <w:num w:numId="3" w16cid:durableId="1997146695">
    <w:abstractNumId w:val="3"/>
  </w:num>
  <w:num w:numId="4" w16cid:durableId="1997608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11B"/>
    <w:rsid w:val="000422E3"/>
    <w:rsid w:val="00097E2B"/>
    <w:rsid w:val="000C5EDB"/>
    <w:rsid w:val="000E4DD3"/>
    <w:rsid w:val="00112170"/>
    <w:rsid w:val="00187A0E"/>
    <w:rsid w:val="001C3630"/>
    <w:rsid w:val="002B4C13"/>
    <w:rsid w:val="003054FD"/>
    <w:rsid w:val="003305DF"/>
    <w:rsid w:val="003730D1"/>
    <w:rsid w:val="003A671B"/>
    <w:rsid w:val="0043511B"/>
    <w:rsid w:val="00446F5A"/>
    <w:rsid w:val="00453359"/>
    <w:rsid w:val="00475417"/>
    <w:rsid w:val="00543651"/>
    <w:rsid w:val="0055661F"/>
    <w:rsid w:val="00576AE3"/>
    <w:rsid w:val="005B2E40"/>
    <w:rsid w:val="005D524A"/>
    <w:rsid w:val="005E6809"/>
    <w:rsid w:val="006A1B21"/>
    <w:rsid w:val="006A6A6B"/>
    <w:rsid w:val="00746C74"/>
    <w:rsid w:val="008641EA"/>
    <w:rsid w:val="00897823"/>
    <w:rsid w:val="008B2573"/>
    <w:rsid w:val="00934936"/>
    <w:rsid w:val="00953B63"/>
    <w:rsid w:val="009B5595"/>
    <w:rsid w:val="009D58FE"/>
    <w:rsid w:val="009E2723"/>
    <w:rsid w:val="00A134C6"/>
    <w:rsid w:val="00A83382"/>
    <w:rsid w:val="00B04553"/>
    <w:rsid w:val="00B2200D"/>
    <w:rsid w:val="00B2231F"/>
    <w:rsid w:val="00C1302F"/>
    <w:rsid w:val="00CB2706"/>
    <w:rsid w:val="00D102AD"/>
    <w:rsid w:val="00E40FAF"/>
    <w:rsid w:val="00F92EA8"/>
    <w:rsid w:val="00FD7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88D8D"/>
  <w15:chartTrackingRefBased/>
  <w15:docId w15:val="{DB2FE1A9-F9B9-4D80-8084-34675A90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31F"/>
    <w:rPr>
      <w:rFonts w:ascii="Times New Roman" w:eastAsia="Times New Roman" w:hAnsi="Times New Roman"/>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4553"/>
    <w:pPr>
      <w:tabs>
        <w:tab w:val="center" w:pos="4680"/>
        <w:tab w:val="right" w:pos="9360"/>
      </w:tabs>
    </w:pPr>
  </w:style>
  <w:style w:type="character" w:customStyle="1" w:styleId="HeaderChar">
    <w:name w:val="Header Char"/>
    <w:basedOn w:val="DefaultParagraphFont"/>
    <w:link w:val="Header"/>
    <w:uiPriority w:val="99"/>
    <w:rsid w:val="00B04553"/>
  </w:style>
  <w:style w:type="paragraph" w:styleId="Footer">
    <w:name w:val="footer"/>
    <w:basedOn w:val="Normal"/>
    <w:link w:val="FooterChar"/>
    <w:uiPriority w:val="99"/>
    <w:unhideWhenUsed/>
    <w:rsid w:val="00B04553"/>
    <w:pPr>
      <w:tabs>
        <w:tab w:val="center" w:pos="4680"/>
        <w:tab w:val="right" w:pos="9360"/>
      </w:tabs>
    </w:pPr>
  </w:style>
  <w:style w:type="character" w:customStyle="1" w:styleId="FooterChar">
    <w:name w:val="Footer Char"/>
    <w:basedOn w:val="DefaultParagraphFont"/>
    <w:link w:val="Footer"/>
    <w:uiPriority w:val="99"/>
    <w:rsid w:val="00B04553"/>
  </w:style>
  <w:style w:type="table" w:styleId="TableGrid">
    <w:name w:val="Table Grid"/>
    <w:basedOn w:val="TableNormal"/>
    <w:uiPriority w:val="59"/>
    <w:rsid w:val="00B0455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524A"/>
    <w:rPr>
      <w:sz w:val="16"/>
      <w:szCs w:val="16"/>
    </w:rPr>
  </w:style>
  <w:style w:type="paragraph" w:styleId="CommentText">
    <w:name w:val="annotation text"/>
    <w:basedOn w:val="Normal"/>
    <w:link w:val="CommentTextChar"/>
    <w:uiPriority w:val="99"/>
    <w:unhideWhenUsed/>
    <w:rsid w:val="005D524A"/>
    <w:rPr>
      <w:sz w:val="20"/>
    </w:rPr>
  </w:style>
  <w:style w:type="character" w:customStyle="1" w:styleId="CommentTextChar">
    <w:name w:val="Comment Text Char"/>
    <w:basedOn w:val="DefaultParagraphFont"/>
    <w:link w:val="CommentText"/>
    <w:uiPriority w:val="99"/>
    <w:rsid w:val="005D524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92EA8"/>
    <w:rPr>
      <w:rFonts w:ascii="Calibri" w:eastAsia="Calibri" w:hAnsi="Calibri"/>
      <w:b/>
      <w:bCs/>
    </w:rPr>
  </w:style>
  <w:style w:type="character" w:customStyle="1" w:styleId="CommentSubjectChar">
    <w:name w:val="Comment Subject Char"/>
    <w:basedOn w:val="CommentTextChar"/>
    <w:link w:val="CommentSubject"/>
    <w:uiPriority w:val="99"/>
    <w:semiHidden/>
    <w:rsid w:val="00F92EA8"/>
    <w:rPr>
      <w:rFonts w:ascii="Times New Roman" w:eastAsia="Times New Roman" w:hAnsi="Times New Roman"/>
      <w:b/>
      <w:bCs/>
    </w:rPr>
  </w:style>
  <w:style w:type="paragraph" w:styleId="ListParagraph">
    <w:name w:val="List Paragraph"/>
    <w:basedOn w:val="Normal"/>
    <w:uiPriority w:val="34"/>
    <w:qFormat/>
    <w:rsid w:val="00B2231F"/>
    <w:pPr>
      <w:spacing w:after="200" w:line="276" w:lineRule="auto"/>
      <w:ind w:left="720"/>
      <w:contextualSpacing/>
    </w:pPr>
    <w:rPr>
      <w:rFonts w:ascii="Arial" w:eastAsiaTheme="minorHAnsi" w:hAnsi="Arial" w:cstheme="minorBidi"/>
      <w:snapToGrid/>
      <w:szCs w:val="22"/>
    </w:rPr>
  </w:style>
  <w:style w:type="paragraph" w:styleId="Revision">
    <w:name w:val="Revision"/>
    <w:hidden/>
    <w:uiPriority w:val="99"/>
    <w:semiHidden/>
    <w:rsid w:val="00D102AD"/>
    <w:rPr>
      <w:rFonts w:ascii="Times New Roman" w:eastAsia="Times New Roman" w:hAnsi="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hyperlink" Target="https://twitter.com/CTDEEPNews" TargetMode="External"/><Relationship Id="rId7" Type="http://schemas.openxmlformats.org/officeDocument/2006/relationships/hyperlink" Target="https://www.youtube.com/ctdeepvideos" TargetMode="External"/><Relationship Id="rId2" Type="http://schemas.openxmlformats.org/officeDocument/2006/relationships/image" Target="media/image3.png"/><Relationship Id="rId1" Type="http://schemas.openxmlformats.org/officeDocument/2006/relationships/hyperlink" Target="https://www.facebook.com/CTDEEP/" TargetMode="External"/><Relationship Id="rId6" Type="http://schemas.openxmlformats.org/officeDocument/2006/relationships/image" Target="media/image5.png"/><Relationship Id="rId5" Type="http://schemas.openxmlformats.org/officeDocument/2006/relationships/hyperlink" Target="https://www.instagram.com/ct.deep/" TargetMode="External"/><Relationship Id="rId10" Type="http://schemas.openxmlformats.org/officeDocument/2006/relationships/image" Target="media/image7.png"/><Relationship Id="rId4" Type="http://schemas.openxmlformats.org/officeDocument/2006/relationships/image" Target="media/image4.png"/><Relationship Id="rId9" Type="http://schemas.openxmlformats.org/officeDocument/2006/relationships/hyperlink" Target="https://www.linkedin.com/company/ctdee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onA\AppData\Roaming\Microsoft\Templates\DEEP_2022_Letterhead_Template-Hartford-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8f26345a-ac2f-422a-b906-78cec7b8358f" xsi:nil="true"/>
    <_ip_UnifiedCompliancePolicyProperties xmlns="http://schemas.microsoft.com/sharepoint/v3" xsi:nil="true"/>
    <lcf76f155ced4ddcb4097134ff3c332f xmlns="9ceebef1-33fc-449d-a3c3-aac01d0108f0">
      <Terms xmlns="http://schemas.microsoft.com/office/infopath/2007/PartnerControls"/>
    </lcf76f155ced4ddcb4097134ff3c332f>
    <DocumentCategory xmlns="9ceebef1-33fc-449d-a3c3-aac01d0108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6CE50C4C975048A0812FEB6B7A4900" ma:contentTypeVersion="16" ma:contentTypeDescription="Create a new document." ma:contentTypeScope="" ma:versionID="65009f5762b19cbb6cb89e31d4d65dd9">
  <xsd:schema xmlns:xsd="http://www.w3.org/2001/XMLSchema" xmlns:xs="http://www.w3.org/2001/XMLSchema" xmlns:p="http://schemas.microsoft.com/office/2006/metadata/properties" xmlns:ns1="http://schemas.microsoft.com/sharepoint/v3" xmlns:ns2="9ceebef1-33fc-449d-a3c3-aac01d0108f0" xmlns:ns3="8f26345a-ac2f-422a-b906-78cec7b8358f" targetNamespace="http://schemas.microsoft.com/office/2006/metadata/properties" ma:root="true" ma:fieldsID="66cd07039cc23856735f0b7492011b05" ns1:_="" ns2:_="" ns3:_="">
    <xsd:import namespace="http://schemas.microsoft.com/sharepoint/v3"/>
    <xsd:import namespace="9ceebef1-33fc-449d-a3c3-aac01d0108f0"/>
    <xsd:import namespace="8f26345a-ac2f-422a-b906-78cec7b8358f"/>
    <xsd:element name="properties">
      <xsd:complexType>
        <xsd:sequence>
          <xsd:element name="documentManagement">
            <xsd:complexType>
              <xsd:all>
                <xsd:element ref="ns2:MediaServiceMetadata" minOccurs="0"/>
                <xsd:element ref="ns2:MediaServiceFastMetadata" minOccurs="0"/>
                <xsd:element ref="ns2:DocumentCategory"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eebef1-33fc-449d-a3c3-aac01d010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Category" ma:index="10" nillable="true" ma:displayName="Document Category" ma:description="Enforcement Document Category" ma:format="Dropdown" ma:internalName="DocumentCategory">
      <xsd:complexType>
        <xsd:complexContent>
          <xsd:extension base="dms:MultiChoice">
            <xsd:sequence>
              <xsd:element name="Value" maxOccurs="unbounded" minOccurs="0" nillable="true">
                <xsd:simpleType>
                  <xsd:restriction base="dms:Choice">
                    <xsd:enumeration value="Case Documentation Forms"/>
                    <xsd:enumeration value="Civil Penalty Materials"/>
                    <xsd:enumeration value="Formats"/>
                    <xsd:enumeration value="Policy &amp; Guidance"/>
                    <xsd:enumeration value="Supplemental Environmental Projects"/>
                    <xsd:enumeration value="Attorney General Referrals"/>
                    <xsd:enumeration value="Contested Cases"/>
                    <xsd:enumeration value="Chief State’s Attorney Referrals"/>
                    <xsd:enumeration value="Related Links"/>
                    <xsd:enumeration value="SIMS Data Entry"/>
                  </xsd:restriction>
                </xsd:simpleType>
              </xsd:element>
            </xsd:sequence>
          </xsd:extension>
        </xsd:complexContent>
      </xsd:complex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26345a-ac2f-422a-b906-78cec7b835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714864e-af8c-44bd-b10c-1cb46a713b51}" ma:internalName="TaxCatchAll" ma:showField="CatchAllData" ma:web="8f26345a-ac2f-422a-b906-78cec7b835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61F8A6-E25F-4FAF-AAAF-519C7F02E779}">
  <ds:schemaRefs>
    <ds:schemaRef ds:uri="http://schemas.microsoft.com/office/2006/metadata/properties"/>
    <ds:schemaRef ds:uri="http://schemas.microsoft.com/office/infopath/2007/PartnerControls"/>
    <ds:schemaRef ds:uri="http://schemas.microsoft.com/sharepoint/v3"/>
    <ds:schemaRef ds:uri="8f26345a-ac2f-422a-b906-78cec7b8358f"/>
    <ds:schemaRef ds:uri="9ceebef1-33fc-449d-a3c3-aac01d0108f0"/>
  </ds:schemaRefs>
</ds:datastoreItem>
</file>

<file path=customXml/itemProps2.xml><?xml version="1.0" encoding="utf-8"?>
<ds:datastoreItem xmlns:ds="http://schemas.openxmlformats.org/officeDocument/2006/customXml" ds:itemID="{EDE7277A-8F10-431B-AF24-4C4084967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eebef1-33fc-449d-a3c3-aac01d0108f0"/>
    <ds:schemaRef ds:uri="8f26345a-ac2f-422a-b906-78cec7b83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0BFCAF-C562-45C4-A003-502D91F14BEE}">
  <ds:schemaRefs>
    <ds:schemaRef ds:uri="http://schemas.openxmlformats.org/officeDocument/2006/bibliography"/>
  </ds:schemaRefs>
</ds:datastoreItem>
</file>

<file path=customXml/itemProps4.xml><?xml version="1.0" encoding="utf-8"?>
<ds:datastoreItem xmlns:ds="http://schemas.openxmlformats.org/officeDocument/2006/customXml" ds:itemID="{8446B612-2BA6-467F-94E5-42B9677E0B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DEEP_2022_Letterhead_Template-Hartford-3</Template>
  <TotalTime>64</TotalTime>
  <Pages>2</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CharactersWithSpaces>
  <SharedDoc>false</SharedDoc>
  <HLinks>
    <vt:vector size="30" baseType="variant">
      <vt:variant>
        <vt:i4>3801199</vt:i4>
      </vt:variant>
      <vt:variant>
        <vt:i4>12</vt:i4>
      </vt:variant>
      <vt:variant>
        <vt:i4>0</vt:i4>
      </vt:variant>
      <vt:variant>
        <vt:i4>5</vt:i4>
      </vt:variant>
      <vt:variant>
        <vt:lpwstr>https://www.linkedin.com/company/ctdeep</vt:lpwstr>
      </vt:variant>
      <vt:variant>
        <vt:lpwstr/>
      </vt:variant>
      <vt:variant>
        <vt:i4>4259917</vt:i4>
      </vt:variant>
      <vt:variant>
        <vt:i4>9</vt:i4>
      </vt:variant>
      <vt:variant>
        <vt:i4>0</vt:i4>
      </vt:variant>
      <vt:variant>
        <vt:i4>5</vt:i4>
      </vt:variant>
      <vt:variant>
        <vt:lpwstr>https://www.youtube.com/ctdeepvideos</vt:lpwstr>
      </vt:variant>
      <vt:variant>
        <vt:lpwstr/>
      </vt:variant>
      <vt:variant>
        <vt:i4>6291570</vt:i4>
      </vt:variant>
      <vt:variant>
        <vt:i4>6</vt:i4>
      </vt:variant>
      <vt:variant>
        <vt:i4>0</vt:i4>
      </vt:variant>
      <vt:variant>
        <vt:i4>5</vt:i4>
      </vt:variant>
      <vt:variant>
        <vt:lpwstr>https://www.instagram.com/ct.deep/</vt:lpwstr>
      </vt:variant>
      <vt:variant>
        <vt:lpwstr/>
      </vt:variant>
      <vt:variant>
        <vt:i4>7209006</vt:i4>
      </vt:variant>
      <vt:variant>
        <vt:i4>3</vt:i4>
      </vt:variant>
      <vt:variant>
        <vt:i4>0</vt:i4>
      </vt:variant>
      <vt:variant>
        <vt:i4>5</vt:i4>
      </vt:variant>
      <vt:variant>
        <vt:lpwstr>https://twitter.com/CTDEEPNews</vt:lpwstr>
      </vt:variant>
      <vt:variant>
        <vt:lpwstr/>
      </vt:variant>
      <vt:variant>
        <vt:i4>720967</vt:i4>
      </vt:variant>
      <vt:variant>
        <vt:i4>0</vt:i4>
      </vt:variant>
      <vt:variant>
        <vt:i4>0</vt:i4>
      </vt:variant>
      <vt:variant>
        <vt:i4>5</vt:i4>
      </vt:variant>
      <vt:variant>
        <vt:lpwstr>https://www.facebook.com/CTDEEP/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Falk</dc:creator>
  <cp:keywords/>
  <dc:description/>
  <cp:lastModifiedBy>Poon, Anthony</cp:lastModifiedBy>
  <cp:revision>7</cp:revision>
  <dcterms:created xsi:type="dcterms:W3CDTF">2023-10-30T13:46:00Z</dcterms:created>
  <dcterms:modified xsi:type="dcterms:W3CDTF">2023-11-22T16:19:00Z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0x010100A06CE50C4C975048A0812FEB6B7A4900</vt:lpwstr>
  </property>
</Properties>
</file>