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8.xml" ContentType="application/vnd.openxmlformats-officedocument.wordprocessingml.header+xml"/>
  <Override PartName="/word/footer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B2233" w:rsidRPr="00224D6A" w14:paraId="2842E18E" w14:textId="77777777" w:rsidTr="00092F3B">
        <w:trPr>
          <w:jc w:val="center"/>
        </w:trPr>
        <w:tc>
          <w:tcPr>
            <w:tcW w:w="9360" w:type="dxa"/>
            <w:shd w:val="clear" w:color="auto" w:fill="E6E6E6"/>
            <w:vAlign w:val="center"/>
          </w:tcPr>
          <w:p w14:paraId="4B737B02" w14:textId="77777777" w:rsidR="00EB2233" w:rsidRPr="009E719A" w:rsidRDefault="00EB2233" w:rsidP="00092F3B">
            <w:pPr>
              <w:pStyle w:val="pcellbody"/>
              <w:spacing w:before="120" w:after="120" w:line="240" w:lineRule="exact"/>
              <w:rPr>
                <w:rFonts w:ascii="Verdana" w:hAnsi="Verdana"/>
                <w:b/>
                <w:sz w:val="24"/>
                <w:szCs w:val="24"/>
              </w:rPr>
            </w:pPr>
            <w:r>
              <w:rPr>
                <w:rFonts w:ascii="Verdana" w:hAnsi="Verdana"/>
                <w:b/>
                <w:sz w:val="24"/>
                <w:szCs w:val="24"/>
              </w:rPr>
              <w:t xml:space="preserve">               </w:t>
            </w:r>
            <w:r w:rsidRPr="009E719A">
              <w:rPr>
                <w:rFonts w:ascii="Verdana" w:hAnsi="Verdana"/>
                <w:b/>
                <w:sz w:val="24"/>
                <w:szCs w:val="24"/>
              </w:rPr>
              <w:t>STATE OF CONNECTICUT PROCUREMENT NOTICE</w:t>
            </w:r>
          </w:p>
        </w:tc>
      </w:tr>
    </w:tbl>
    <w:p w14:paraId="28D3D8A8" w14:textId="77777777" w:rsidR="00EB2233" w:rsidRDefault="00EB2233" w:rsidP="00EB2233">
      <w:pPr>
        <w:pStyle w:val="pcellbody"/>
        <w:spacing w:line="240" w:lineRule="exact"/>
        <w:ind w:right="187"/>
        <w:rPr>
          <w:rFonts w:ascii="Verdana" w:hAnsi="Verdana"/>
          <w:sz w:val="16"/>
          <w:szCs w:val="16"/>
        </w:rPr>
      </w:pPr>
    </w:p>
    <w:p w14:paraId="622B773A" w14:textId="074B08CB" w:rsidR="00EB2233" w:rsidRPr="00777584" w:rsidRDefault="005F256C" w:rsidP="00EB2233">
      <w:pPr>
        <w:ind w:left="1080" w:right="1440"/>
        <w:jc w:val="center"/>
        <w:rPr>
          <w:rFonts w:ascii="Verdana" w:hAnsi="Verdana"/>
          <w:sz w:val="16"/>
          <w:szCs w:val="16"/>
        </w:rPr>
      </w:pPr>
      <w:r>
        <w:rPr>
          <w:noProof/>
        </w:rPr>
        <w:drawing>
          <wp:inline distT="0" distB="0" distL="0" distR="0" wp14:anchorId="123BD5FF" wp14:editId="14672A23">
            <wp:extent cx="1522095" cy="1210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2095" cy="1210310"/>
                    </a:xfrm>
                    <a:prstGeom prst="rect">
                      <a:avLst/>
                    </a:prstGeom>
                    <a:noFill/>
                    <a:ln>
                      <a:noFill/>
                    </a:ln>
                  </pic:spPr>
                </pic:pic>
              </a:graphicData>
            </a:graphic>
          </wp:inline>
        </w:drawing>
      </w:r>
    </w:p>
    <w:p w14:paraId="3889CFE0" w14:textId="77777777" w:rsidR="00EB2233" w:rsidRPr="00682A20" w:rsidRDefault="00EB2233" w:rsidP="00EB2233">
      <w:pPr>
        <w:spacing w:line="360" w:lineRule="auto"/>
        <w:ind w:left="1080" w:right="1440"/>
        <w:jc w:val="center"/>
        <w:rPr>
          <w:rFonts w:ascii="Verdana" w:hAnsi="Verdana"/>
          <w:sz w:val="32"/>
          <w:szCs w:val="32"/>
        </w:rPr>
      </w:pPr>
      <w:r w:rsidRPr="00682A20">
        <w:rPr>
          <w:rFonts w:ascii="Verdana" w:hAnsi="Verdana"/>
          <w:sz w:val="32"/>
          <w:szCs w:val="32"/>
        </w:rPr>
        <w:t xml:space="preserve">Request for </w:t>
      </w:r>
      <w:r w:rsidR="003D19AB" w:rsidRPr="00682A20">
        <w:rPr>
          <w:rFonts w:ascii="Verdana" w:hAnsi="Verdana"/>
          <w:sz w:val="32"/>
          <w:szCs w:val="32"/>
        </w:rPr>
        <w:t xml:space="preserve">Application </w:t>
      </w:r>
      <w:r w:rsidRPr="00682A20">
        <w:rPr>
          <w:rFonts w:ascii="Verdana" w:hAnsi="Verdana"/>
          <w:sz w:val="32"/>
          <w:szCs w:val="32"/>
        </w:rPr>
        <w:t>(RF</w:t>
      </w:r>
      <w:r w:rsidR="003D19AB" w:rsidRPr="00682A20">
        <w:rPr>
          <w:rFonts w:ascii="Verdana" w:hAnsi="Verdana"/>
          <w:sz w:val="32"/>
          <w:szCs w:val="32"/>
        </w:rPr>
        <w:t>A</w:t>
      </w:r>
      <w:r w:rsidRPr="00682A20">
        <w:rPr>
          <w:rFonts w:ascii="Verdana" w:hAnsi="Verdana"/>
          <w:sz w:val="32"/>
          <w:szCs w:val="32"/>
        </w:rPr>
        <w:t>) For</w:t>
      </w:r>
    </w:p>
    <w:p w14:paraId="19F89C1E" w14:textId="77777777" w:rsidR="00EB2233" w:rsidRPr="00682A20" w:rsidRDefault="003D19AB" w:rsidP="003D19AB">
      <w:pPr>
        <w:spacing w:line="360" w:lineRule="auto"/>
        <w:ind w:left="1080" w:right="1440"/>
        <w:jc w:val="center"/>
        <w:rPr>
          <w:rFonts w:ascii="Verdana" w:hAnsi="Verdana"/>
          <w:sz w:val="32"/>
          <w:szCs w:val="32"/>
        </w:rPr>
      </w:pPr>
      <w:r w:rsidRPr="00682A20">
        <w:rPr>
          <w:rFonts w:ascii="Verdana" w:hAnsi="Verdana"/>
          <w:sz w:val="32"/>
          <w:szCs w:val="32"/>
        </w:rPr>
        <w:t xml:space="preserve">Implementing a Public Health Approach to Address Community Gun Violence </w:t>
      </w:r>
    </w:p>
    <w:p w14:paraId="7189F945" w14:textId="77777777" w:rsidR="00EB2233" w:rsidRPr="00682A20" w:rsidRDefault="00EB2233" w:rsidP="00EB2233">
      <w:pPr>
        <w:spacing w:line="360" w:lineRule="auto"/>
        <w:ind w:left="1080" w:right="1440"/>
        <w:jc w:val="center"/>
        <w:rPr>
          <w:rFonts w:ascii="Verdana" w:hAnsi="Verdana"/>
          <w:sz w:val="32"/>
          <w:szCs w:val="32"/>
        </w:rPr>
      </w:pPr>
      <w:r w:rsidRPr="00682A20">
        <w:rPr>
          <w:rFonts w:ascii="Verdana" w:hAnsi="Verdana"/>
          <w:sz w:val="32"/>
          <w:szCs w:val="32"/>
        </w:rPr>
        <w:t>Issued By:</w:t>
      </w:r>
    </w:p>
    <w:p w14:paraId="552CCC1E" w14:textId="77777777" w:rsidR="00EB2233" w:rsidRPr="00682A20" w:rsidRDefault="003D19AB" w:rsidP="00EB2233">
      <w:pPr>
        <w:spacing w:line="360" w:lineRule="auto"/>
        <w:ind w:left="1080" w:right="1440"/>
        <w:jc w:val="center"/>
        <w:rPr>
          <w:rFonts w:ascii="Verdana" w:hAnsi="Verdana"/>
          <w:sz w:val="32"/>
          <w:szCs w:val="32"/>
        </w:rPr>
      </w:pPr>
      <w:r w:rsidRPr="00682A20">
        <w:rPr>
          <w:rFonts w:ascii="Verdana" w:hAnsi="Verdana"/>
          <w:sz w:val="32"/>
          <w:szCs w:val="32"/>
        </w:rPr>
        <w:t>Connecticut Department of Public Health</w:t>
      </w:r>
    </w:p>
    <w:p w14:paraId="329F8513" w14:textId="706D533B" w:rsidR="00EB2233" w:rsidRDefault="00D33E49" w:rsidP="00EB2233">
      <w:pPr>
        <w:spacing w:line="360" w:lineRule="auto"/>
        <w:ind w:left="1080" w:right="1440"/>
        <w:jc w:val="center"/>
        <w:rPr>
          <w:rFonts w:ascii="Verdana" w:hAnsi="Verdana"/>
          <w:sz w:val="16"/>
          <w:szCs w:val="16"/>
        </w:rPr>
      </w:pPr>
      <w:r>
        <w:rPr>
          <w:rFonts w:ascii="Verdana" w:hAnsi="Verdana"/>
          <w:sz w:val="40"/>
          <w:szCs w:val="40"/>
        </w:rPr>
        <w:t>Monday March 31, 2025</w:t>
      </w:r>
    </w:p>
    <w:p w14:paraId="2CC0EC24" w14:textId="0796CBAD" w:rsidR="00EB2233" w:rsidRPr="0045712C" w:rsidRDefault="00EB2233" w:rsidP="00EB2233">
      <w:pPr>
        <w:spacing w:line="360" w:lineRule="auto"/>
        <w:ind w:left="984" w:right="1440"/>
        <w:rPr>
          <w:rStyle w:val="Hyperlink"/>
          <w:rFonts w:ascii="Verdana" w:hAnsi="Verdana"/>
          <w:sz w:val="20"/>
          <w:szCs w:val="20"/>
        </w:rPr>
      </w:pPr>
      <w:r w:rsidRPr="00FA2EA9">
        <w:rPr>
          <w:rFonts w:ascii="Verdana" w:hAnsi="Verdana"/>
          <w:sz w:val="20"/>
          <w:szCs w:val="20"/>
        </w:rPr>
        <w:t xml:space="preserve">The Request For </w:t>
      </w:r>
      <w:r w:rsidR="003D19AB">
        <w:rPr>
          <w:rFonts w:ascii="Verdana" w:hAnsi="Verdana"/>
          <w:sz w:val="20"/>
          <w:szCs w:val="20"/>
        </w:rPr>
        <w:t>Application</w:t>
      </w:r>
      <w:r w:rsidRPr="00FA2EA9">
        <w:rPr>
          <w:rFonts w:ascii="Verdana" w:hAnsi="Verdana"/>
          <w:sz w:val="20"/>
          <w:szCs w:val="20"/>
        </w:rPr>
        <w:t xml:space="preserve"> is available in electronic format on the State Contracting Portal </w:t>
      </w:r>
      <w:r>
        <w:rPr>
          <w:rFonts w:ascii="Verdana" w:hAnsi="Verdana"/>
          <w:sz w:val="20"/>
          <w:szCs w:val="20"/>
        </w:rPr>
        <w:t xml:space="preserve">by filtering by Organization for </w:t>
      </w:r>
      <w:r w:rsidR="003D19AB">
        <w:rPr>
          <w:rFonts w:ascii="Verdana" w:hAnsi="Verdana" w:cs="Arial"/>
          <w:color w:val="000000"/>
          <w:sz w:val="20"/>
          <w:szCs w:val="20"/>
        </w:rPr>
        <w:t xml:space="preserve">Department of </w:t>
      </w:r>
      <w:r w:rsidR="003018E2">
        <w:rPr>
          <w:rFonts w:ascii="Verdana" w:hAnsi="Verdana" w:cs="Arial"/>
          <w:color w:val="000000"/>
          <w:sz w:val="20"/>
          <w:szCs w:val="20"/>
        </w:rPr>
        <w:t xml:space="preserve">Public </w:t>
      </w:r>
      <w:r w:rsidR="003D19AB">
        <w:rPr>
          <w:rFonts w:ascii="Verdana" w:hAnsi="Verdana" w:cs="Arial"/>
          <w:color w:val="000000"/>
          <w:sz w:val="20"/>
          <w:szCs w:val="20"/>
        </w:rPr>
        <w:t>Health</w:t>
      </w:r>
      <w:r w:rsidR="004B0A6E">
        <w:rPr>
          <w:rFonts w:ascii="Verdana" w:hAnsi="Verdana" w:cs="Arial"/>
          <w:color w:val="000000"/>
          <w:sz w:val="20"/>
          <w:szCs w:val="20"/>
        </w:rPr>
        <w:t xml:space="preserve"> </w:t>
      </w:r>
      <w:r w:rsidR="00A245C5">
        <w:rPr>
          <w:rFonts w:ascii="Verdana" w:hAnsi="Verdana" w:cs="Arial"/>
          <w:color w:val="000000"/>
          <w:sz w:val="20"/>
          <w:szCs w:val="20"/>
        </w:rPr>
        <w:t xml:space="preserve">(Department) </w:t>
      </w:r>
      <w:r w:rsidR="004B0A6E">
        <w:rPr>
          <w:rFonts w:ascii="Verdana" w:hAnsi="Verdana" w:cs="Arial"/>
          <w:color w:val="000000"/>
          <w:sz w:val="20"/>
          <w:szCs w:val="20"/>
        </w:rPr>
        <w:t xml:space="preserve">at: </w:t>
      </w:r>
      <w:r>
        <w:rPr>
          <w:rFonts w:ascii="Verdana" w:hAnsi="Verdana"/>
          <w:sz w:val="20"/>
          <w:szCs w:val="20"/>
        </w:rPr>
        <w:fldChar w:fldCharType="begin"/>
      </w:r>
      <w:r>
        <w:rPr>
          <w:rFonts w:ascii="Verdana" w:hAnsi="Verdana"/>
          <w:sz w:val="20"/>
          <w:szCs w:val="20"/>
        </w:rPr>
        <w:instrText>HYPERLINK "https://biznet.ct.gov/SCP_Search/BidResults.aspx"</w:instrText>
      </w:r>
      <w:r>
        <w:rPr>
          <w:rFonts w:ascii="Verdana" w:hAnsi="Verdana"/>
          <w:sz w:val="20"/>
          <w:szCs w:val="20"/>
        </w:rPr>
      </w:r>
      <w:r>
        <w:rPr>
          <w:rFonts w:ascii="Verdana" w:hAnsi="Verdana"/>
          <w:sz w:val="20"/>
          <w:szCs w:val="20"/>
        </w:rPr>
        <w:fldChar w:fldCharType="separate"/>
      </w:r>
    </w:p>
    <w:p w14:paraId="002FEA70" w14:textId="77777777" w:rsidR="00EB2233" w:rsidRDefault="00EB2233" w:rsidP="00EB2233">
      <w:pPr>
        <w:spacing w:line="360" w:lineRule="auto"/>
        <w:ind w:left="624" w:right="1440" w:firstLine="360"/>
        <w:rPr>
          <w:rFonts w:ascii="Verdana" w:hAnsi="Verdana"/>
          <w:sz w:val="20"/>
          <w:szCs w:val="20"/>
        </w:rPr>
      </w:pPr>
      <w:r>
        <w:rPr>
          <w:rFonts w:ascii="Verdana" w:hAnsi="Verdana"/>
          <w:sz w:val="20"/>
          <w:szCs w:val="20"/>
        </w:rPr>
        <w:fldChar w:fldCharType="end"/>
      </w:r>
      <w:hyperlink r:id="rId12" w:history="1">
        <w:r w:rsidRPr="002D1563">
          <w:rPr>
            <w:rStyle w:val="Hyperlink"/>
            <w:rFonts w:ascii="Verdana" w:hAnsi="Verdana"/>
            <w:sz w:val="20"/>
            <w:szCs w:val="20"/>
          </w:rPr>
          <w:t>https://portal.ct.gov/DAS/CTSource/BidBoard</w:t>
        </w:r>
      </w:hyperlink>
    </w:p>
    <w:p w14:paraId="4941777F" w14:textId="1F82FD19" w:rsidR="00EB2233" w:rsidRPr="00777584" w:rsidRDefault="00EB2233" w:rsidP="00EB2233">
      <w:pPr>
        <w:spacing w:line="360" w:lineRule="auto"/>
        <w:ind w:left="624" w:right="1440" w:firstLine="360"/>
        <w:rPr>
          <w:rFonts w:ascii="Verdana" w:hAnsi="Verdana"/>
          <w:i/>
          <w:sz w:val="20"/>
          <w:szCs w:val="20"/>
        </w:rPr>
      </w:pPr>
      <w:r w:rsidRPr="00FA2EA9">
        <w:rPr>
          <w:rFonts w:ascii="Verdana" w:hAnsi="Verdana"/>
          <w:sz w:val="20"/>
          <w:szCs w:val="20"/>
        </w:rPr>
        <w:t xml:space="preserve">or from the </w:t>
      </w:r>
      <w:r w:rsidR="005007BA">
        <w:rPr>
          <w:rFonts w:ascii="Verdana" w:hAnsi="Verdana"/>
          <w:sz w:val="20"/>
          <w:szCs w:val="20"/>
        </w:rPr>
        <w:t>Department</w:t>
      </w:r>
      <w:r w:rsidR="003F4A4D">
        <w:rPr>
          <w:rFonts w:ascii="Verdana" w:hAnsi="Verdana"/>
          <w:sz w:val="20"/>
          <w:szCs w:val="20"/>
        </w:rPr>
        <w:t>’s</w:t>
      </w:r>
      <w:r w:rsidR="003F4A4D" w:rsidRPr="00FA2EA9">
        <w:rPr>
          <w:rFonts w:ascii="Verdana" w:hAnsi="Verdana"/>
          <w:sz w:val="20"/>
          <w:szCs w:val="20"/>
        </w:rPr>
        <w:t xml:space="preserve"> </w:t>
      </w:r>
      <w:r w:rsidRPr="001D5CC8">
        <w:rPr>
          <w:rFonts w:ascii="Verdana" w:hAnsi="Verdana"/>
          <w:sz w:val="20"/>
          <w:szCs w:val="20"/>
        </w:rPr>
        <w:t>Official Contact:</w:t>
      </w:r>
      <w:r w:rsidRPr="00FA2EA9">
        <w:rPr>
          <w:rFonts w:ascii="Verdana" w:hAnsi="Verdana"/>
          <w:sz w:val="20"/>
          <w:szCs w:val="20"/>
        </w:rPr>
        <w:t xml:space="preserve">  </w:t>
      </w:r>
    </w:p>
    <w:p w14:paraId="6F920E70" w14:textId="77777777" w:rsidR="00EB2233" w:rsidRPr="00B265DB" w:rsidRDefault="00EB2233" w:rsidP="00EB2233">
      <w:pPr>
        <w:pStyle w:val="pcellbody"/>
        <w:spacing w:line="240" w:lineRule="exact"/>
        <w:ind w:left="1080"/>
        <w:rPr>
          <w:rFonts w:ascii="Verdana" w:hAnsi="Verdana"/>
          <w:sz w:val="20"/>
          <w:szCs w:val="20"/>
        </w:rPr>
      </w:pPr>
      <w:r w:rsidRPr="00B265DB">
        <w:rPr>
          <w:rFonts w:ascii="Verdana" w:hAnsi="Verdana"/>
          <w:sz w:val="20"/>
          <w:szCs w:val="20"/>
        </w:rPr>
        <w:t>Name: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1D5CC8">
        <w:rPr>
          <w:rFonts w:ascii="Verdana" w:hAnsi="Verdana"/>
          <w:sz w:val="20"/>
          <w:szCs w:val="20"/>
        </w:rPr>
        <w:t>Colleen Violette, Public Health Services Manager</w:t>
      </w:r>
    </w:p>
    <w:p w14:paraId="5140DBF8" w14:textId="77777777" w:rsidR="00EB2233" w:rsidRPr="00B265DB" w:rsidRDefault="00EB2233" w:rsidP="00EB2233">
      <w:pPr>
        <w:pStyle w:val="pcellbody"/>
        <w:spacing w:line="240" w:lineRule="exact"/>
        <w:ind w:left="1080"/>
        <w:rPr>
          <w:rFonts w:ascii="Verdana" w:hAnsi="Verdana"/>
          <w:sz w:val="20"/>
          <w:szCs w:val="20"/>
        </w:rPr>
      </w:pPr>
      <w:r w:rsidRPr="00B265DB">
        <w:rPr>
          <w:rFonts w:ascii="Verdana" w:hAnsi="Verdana"/>
          <w:sz w:val="20"/>
          <w:szCs w:val="20"/>
        </w:rPr>
        <w:t>Address:</w:t>
      </w:r>
      <w:r w:rsidRPr="00B265DB">
        <w:rPr>
          <w:rFonts w:ascii="Verdana" w:hAnsi="Verdana"/>
          <w:sz w:val="20"/>
          <w:szCs w:val="20"/>
        </w:rPr>
        <w:tab/>
      </w:r>
      <w:r w:rsidRPr="00B265DB">
        <w:rPr>
          <w:rFonts w:ascii="Verdana" w:hAnsi="Verdana"/>
          <w:sz w:val="20"/>
          <w:szCs w:val="20"/>
        </w:rPr>
        <w:tab/>
      </w:r>
      <w:r w:rsidR="001D5CC8">
        <w:rPr>
          <w:rFonts w:ascii="Verdana" w:hAnsi="Verdana"/>
          <w:sz w:val="20"/>
          <w:szCs w:val="20"/>
        </w:rPr>
        <w:t>410 Capitol Avenue, MS #HLS, Hartford, CT 06134-0308</w:t>
      </w:r>
    </w:p>
    <w:p w14:paraId="4043878B" w14:textId="77777777" w:rsidR="00EB2233" w:rsidRPr="00B265DB" w:rsidRDefault="00EB2233" w:rsidP="00EB2233">
      <w:pPr>
        <w:pStyle w:val="pcellbody"/>
        <w:spacing w:line="240" w:lineRule="exact"/>
        <w:ind w:left="1080"/>
        <w:rPr>
          <w:rFonts w:ascii="Verdana" w:hAnsi="Verdana"/>
          <w:sz w:val="20"/>
          <w:szCs w:val="20"/>
        </w:rPr>
      </w:pPr>
      <w:r w:rsidRPr="00B265DB">
        <w:rPr>
          <w:rFonts w:ascii="Verdana" w:hAnsi="Verdana"/>
          <w:sz w:val="20"/>
          <w:szCs w:val="20"/>
        </w:rPr>
        <w:t>Phone: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1D5CC8">
        <w:rPr>
          <w:rFonts w:ascii="Verdana" w:hAnsi="Verdana"/>
          <w:sz w:val="20"/>
          <w:szCs w:val="20"/>
        </w:rPr>
        <w:t>860-509-8251</w:t>
      </w:r>
    </w:p>
    <w:p w14:paraId="79B3C027" w14:textId="77777777" w:rsidR="00EB2233" w:rsidRPr="00B265DB" w:rsidRDefault="00EB2233" w:rsidP="00EB2233">
      <w:pPr>
        <w:pStyle w:val="pcellbody"/>
        <w:spacing w:line="240" w:lineRule="exact"/>
        <w:ind w:left="1080"/>
        <w:rPr>
          <w:rFonts w:ascii="Verdana" w:hAnsi="Verdana"/>
          <w:sz w:val="20"/>
          <w:szCs w:val="20"/>
        </w:rPr>
      </w:pPr>
      <w:r w:rsidRPr="00B265DB">
        <w:rPr>
          <w:rFonts w:ascii="Verdana" w:hAnsi="Verdana"/>
          <w:sz w:val="20"/>
          <w:szCs w:val="20"/>
        </w:rPr>
        <w:t>Fax:</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1D5CC8">
        <w:rPr>
          <w:rFonts w:ascii="Verdana" w:hAnsi="Verdana"/>
          <w:sz w:val="20"/>
          <w:szCs w:val="20"/>
        </w:rPr>
        <w:t>860-509-7720</w:t>
      </w:r>
    </w:p>
    <w:p w14:paraId="7FDF7E24" w14:textId="6DCDEF64" w:rsidR="00EB2233" w:rsidRPr="00B265DB" w:rsidRDefault="00EB2233" w:rsidP="00EB2233">
      <w:pPr>
        <w:pStyle w:val="pcellbody"/>
        <w:spacing w:line="240" w:lineRule="exact"/>
        <w:ind w:left="1080"/>
        <w:rPr>
          <w:rFonts w:ascii="Verdana" w:hAnsi="Verdana"/>
          <w:sz w:val="20"/>
          <w:szCs w:val="20"/>
        </w:rPr>
      </w:pPr>
      <w:r w:rsidRPr="00B265DB">
        <w:rPr>
          <w:rFonts w:ascii="Verdana" w:hAnsi="Verdana"/>
          <w:sz w:val="20"/>
          <w:szCs w:val="20"/>
        </w:rPr>
        <w:t>E-Mail:</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797CA8" w:rsidRPr="000448F0">
        <w:rPr>
          <w:rFonts w:ascii="Verdana" w:hAnsi="Verdana"/>
          <w:sz w:val="20"/>
          <w:szCs w:val="20"/>
          <w:u w:val="single"/>
        </w:rPr>
        <w:t>DPH-GunViolenceRFA@ct.gov</w:t>
      </w:r>
    </w:p>
    <w:p w14:paraId="3BF73386" w14:textId="77777777" w:rsidR="00EB2233" w:rsidRDefault="00EB2233" w:rsidP="00EB2233">
      <w:pPr>
        <w:pStyle w:val="pcellbody"/>
        <w:spacing w:line="240" w:lineRule="exact"/>
        <w:ind w:left="720"/>
        <w:rPr>
          <w:rFonts w:ascii="Verdana" w:hAnsi="Verdana"/>
          <w:sz w:val="16"/>
          <w:szCs w:val="16"/>
        </w:rPr>
      </w:pPr>
    </w:p>
    <w:p w14:paraId="15806CAE" w14:textId="3FCD2231" w:rsidR="00EB2233" w:rsidRPr="00B265DB" w:rsidRDefault="00EB2233" w:rsidP="00EB2233">
      <w:pPr>
        <w:spacing w:line="360" w:lineRule="auto"/>
        <w:ind w:left="1080" w:right="1440"/>
        <w:rPr>
          <w:rFonts w:ascii="Verdana" w:hAnsi="Verdana"/>
          <w:iCs/>
          <w:sz w:val="20"/>
          <w:szCs w:val="20"/>
        </w:rPr>
      </w:pPr>
      <w:r>
        <w:rPr>
          <w:rFonts w:ascii="Verdana" w:hAnsi="Verdana"/>
          <w:iCs/>
          <w:sz w:val="20"/>
          <w:szCs w:val="20"/>
        </w:rPr>
        <w:t>The RF</w:t>
      </w:r>
      <w:r w:rsidR="000E75C0">
        <w:rPr>
          <w:rFonts w:ascii="Verdana" w:hAnsi="Verdana"/>
          <w:iCs/>
          <w:sz w:val="20"/>
          <w:szCs w:val="20"/>
        </w:rPr>
        <w:t>A</w:t>
      </w:r>
      <w:r>
        <w:rPr>
          <w:rFonts w:ascii="Verdana" w:hAnsi="Verdana"/>
          <w:iCs/>
          <w:sz w:val="20"/>
          <w:szCs w:val="20"/>
        </w:rPr>
        <w:t xml:space="preserve"> is also available on the Department’s website at</w:t>
      </w:r>
      <w:r w:rsidR="00495885">
        <w:rPr>
          <w:rFonts w:ascii="Verdana" w:hAnsi="Verdana"/>
          <w:iCs/>
          <w:sz w:val="20"/>
          <w:szCs w:val="20"/>
        </w:rPr>
        <w:t>:</w:t>
      </w:r>
      <w:r>
        <w:rPr>
          <w:rFonts w:ascii="Verdana" w:hAnsi="Verdana"/>
          <w:iCs/>
          <w:sz w:val="20"/>
          <w:szCs w:val="20"/>
        </w:rPr>
        <w:t xml:space="preserve"> </w:t>
      </w:r>
      <w:hyperlink r:id="rId13" w:history="1">
        <w:r w:rsidR="001D5CC8" w:rsidRPr="00A86695">
          <w:rPr>
            <w:rStyle w:val="Hyperlink"/>
            <w:rFonts w:ascii="Open Sans" w:hAnsi="Open Sans" w:cs="Open Sans"/>
            <w:sz w:val="20"/>
            <w:szCs w:val="20"/>
            <w:shd w:val="clear" w:color="auto" w:fill="FFFFFF"/>
          </w:rPr>
          <w:t>https://portal.ct.gov/DPH/Request-For-Proposals/Request-for-Proposals</w:t>
        </w:r>
      </w:hyperlink>
    </w:p>
    <w:p w14:paraId="7AD6103F" w14:textId="77777777" w:rsidR="00EB2233" w:rsidRDefault="00EB2233" w:rsidP="00EB2233">
      <w:pPr>
        <w:spacing w:line="360" w:lineRule="auto"/>
        <w:ind w:left="1080" w:right="1440"/>
        <w:rPr>
          <w:rFonts w:ascii="Verdana" w:hAnsi="Verdana"/>
          <w:sz w:val="16"/>
          <w:szCs w:val="16"/>
        </w:rPr>
      </w:pPr>
    </w:p>
    <w:p w14:paraId="013A3435" w14:textId="77777777" w:rsidR="00EB2233" w:rsidRPr="009E719A" w:rsidRDefault="00EB2233" w:rsidP="00EB2233">
      <w:pPr>
        <w:spacing w:line="360" w:lineRule="auto"/>
        <w:ind w:left="1080" w:right="1440"/>
        <w:rPr>
          <w:rFonts w:ascii="Verdana" w:hAnsi="Verdana"/>
          <w:sz w:val="26"/>
          <w:szCs w:val="26"/>
        </w:rPr>
      </w:pPr>
      <w:r w:rsidRPr="009E719A">
        <w:rPr>
          <w:rFonts w:ascii="Verdana" w:hAnsi="Verdana"/>
          <w:sz w:val="26"/>
          <w:szCs w:val="26"/>
        </w:rPr>
        <w:t xml:space="preserve">RESPONSES MUST BE </w:t>
      </w:r>
      <w:r w:rsidRPr="008B2D64">
        <w:rPr>
          <w:rFonts w:ascii="Verdana" w:hAnsi="Verdana"/>
          <w:sz w:val="26"/>
          <w:szCs w:val="26"/>
        </w:rPr>
        <w:t>R</w:t>
      </w:r>
      <w:r>
        <w:rPr>
          <w:rFonts w:ascii="Verdana" w:hAnsi="Verdana"/>
          <w:sz w:val="26"/>
          <w:szCs w:val="26"/>
        </w:rPr>
        <w:t>ECEIVED</w:t>
      </w:r>
      <w:r w:rsidRPr="009E719A">
        <w:rPr>
          <w:rFonts w:ascii="Verdana" w:hAnsi="Verdana"/>
          <w:sz w:val="26"/>
          <w:szCs w:val="26"/>
        </w:rPr>
        <w:t xml:space="preserve"> NO LATER THAN</w:t>
      </w:r>
    </w:p>
    <w:p w14:paraId="30F17759" w14:textId="479AC7A3" w:rsidR="00EB2233" w:rsidRDefault="00F125F3" w:rsidP="00EB2233">
      <w:pPr>
        <w:spacing w:line="360" w:lineRule="auto"/>
        <w:ind w:left="1080" w:right="1440"/>
        <w:jc w:val="center"/>
        <w:rPr>
          <w:rFonts w:ascii="Verdana" w:hAnsi="Verdana"/>
          <w:sz w:val="26"/>
          <w:szCs w:val="26"/>
          <w:highlight w:val="lightGray"/>
        </w:rPr>
      </w:pPr>
      <w:r>
        <w:rPr>
          <w:rFonts w:ascii="Verdana" w:hAnsi="Verdana"/>
          <w:sz w:val="26"/>
          <w:szCs w:val="26"/>
          <w:highlight w:val="lightGray"/>
        </w:rPr>
        <w:t>Friday May 23, 2025</w:t>
      </w:r>
    </w:p>
    <w:p w14:paraId="3A7C5D9C" w14:textId="6F3BF7DF" w:rsidR="00EB2233" w:rsidRDefault="00EB2233" w:rsidP="00EB22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spacing w:line="360" w:lineRule="auto"/>
        <w:ind w:left="1080" w:right="1440"/>
        <w:rPr>
          <w:rFonts w:ascii="Verdana" w:hAnsi="Verdana"/>
          <w:sz w:val="26"/>
          <w:szCs w:val="26"/>
          <w:highlight w:val="lightGray"/>
        </w:rPr>
      </w:pPr>
      <w:r>
        <w:rPr>
          <w:rFonts w:ascii="Verdana" w:hAnsi="Verdana"/>
          <w:sz w:val="26"/>
          <w:szCs w:val="26"/>
          <w:highlight w:val="lightGray"/>
        </w:rPr>
        <w:tab/>
      </w:r>
      <w:r>
        <w:rPr>
          <w:rFonts w:ascii="Verdana" w:hAnsi="Verdana"/>
          <w:sz w:val="26"/>
          <w:szCs w:val="26"/>
          <w:highlight w:val="lightGray"/>
        </w:rPr>
        <w:tab/>
      </w:r>
      <w:r>
        <w:rPr>
          <w:rFonts w:ascii="Verdana" w:hAnsi="Verdana"/>
          <w:sz w:val="26"/>
          <w:szCs w:val="26"/>
          <w:highlight w:val="lightGray"/>
        </w:rPr>
        <w:tab/>
      </w:r>
      <w:r>
        <w:rPr>
          <w:rFonts w:ascii="Verdana" w:hAnsi="Verdana"/>
          <w:sz w:val="26"/>
          <w:szCs w:val="26"/>
          <w:highlight w:val="lightGray"/>
        </w:rPr>
        <w:tab/>
      </w:r>
      <w:r>
        <w:rPr>
          <w:rFonts w:ascii="Verdana" w:hAnsi="Verdana"/>
          <w:sz w:val="26"/>
          <w:szCs w:val="26"/>
          <w:highlight w:val="lightGray"/>
        </w:rPr>
        <w:tab/>
      </w:r>
      <w:r>
        <w:rPr>
          <w:rFonts w:ascii="Verdana" w:hAnsi="Verdana"/>
          <w:sz w:val="26"/>
          <w:szCs w:val="26"/>
          <w:highlight w:val="lightGray"/>
        </w:rPr>
        <w:tab/>
      </w:r>
      <w:r>
        <w:rPr>
          <w:rFonts w:ascii="Verdana" w:hAnsi="Verdana"/>
          <w:sz w:val="26"/>
          <w:szCs w:val="26"/>
          <w:highlight w:val="lightGray"/>
        </w:rPr>
        <w:tab/>
      </w:r>
      <w:r w:rsidR="00F125F3">
        <w:rPr>
          <w:rFonts w:ascii="Verdana" w:hAnsi="Verdana"/>
          <w:sz w:val="26"/>
          <w:szCs w:val="26"/>
          <w:highlight w:val="lightGray"/>
        </w:rPr>
        <w:t>12:00 PM</w:t>
      </w:r>
      <w:r>
        <w:rPr>
          <w:rFonts w:ascii="Verdana" w:hAnsi="Verdana"/>
          <w:sz w:val="26"/>
          <w:szCs w:val="26"/>
          <w:highlight w:val="lightGray"/>
        </w:rPr>
        <w:t xml:space="preserve"> EST                          </w:t>
      </w:r>
      <w:r>
        <w:rPr>
          <w:rFonts w:ascii="Verdana" w:hAnsi="Verdana"/>
          <w:sz w:val="26"/>
          <w:szCs w:val="26"/>
          <w:highlight w:val="lightGray"/>
        </w:rPr>
        <w:tab/>
      </w:r>
    </w:p>
    <w:p w14:paraId="50200B91" w14:textId="3D1310FD" w:rsidR="00EB2233" w:rsidRDefault="00EB2233" w:rsidP="00EB2233">
      <w:pPr>
        <w:ind w:left="810" w:firstLine="270"/>
        <w:rPr>
          <w:rFonts w:ascii="Verdana" w:hAnsi="Verdana"/>
          <w:sz w:val="16"/>
          <w:szCs w:val="16"/>
        </w:rPr>
      </w:pPr>
      <w:bookmarkStart w:id="0" w:name="_Hlk73000669"/>
      <w:r w:rsidRPr="00377AE4">
        <w:rPr>
          <w:rFonts w:ascii="Verdana" w:hAnsi="Verdana"/>
          <w:sz w:val="16"/>
          <w:szCs w:val="16"/>
        </w:rPr>
        <w:t>The</w:t>
      </w:r>
      <w:r w:rsidR="003A6081">
        <w:rPr>
          <w:rFonts w:ascii="Verdana" w:hAnsi="Verdana"/>
          <w:sz w:val="16"/>
          <w:szCs w:val="16"/>
        </w:rPr>
        <w:t xml:space="preserve"> </w:t>
      </w:r>
      <w:r w:rsidR="002D5854">
        <w:rPr>
          <w:rFonts w:ascii="Verdana" w:hAnsi="Verdana"/>
          <w:sz w:val="16"/>
          <w:szCs w:val="16"/>
        </w:rPr>
        <w:t>Department is</w:t>
      </w:r>
      <w:r w:rsidRPr="00377AE4">
        <w:rPr>
          <w:rFonts w:ascii="Verdana" w:hAnsi="Verdana"/>
          <w:sz w:val="16"/>
          <w:szCs w:val="16"/>
        </w:rPr>
        <w:t xml:space="preserve"> an</w:t>
      </w:r>
      <w:r>
        <w:rPr>
          <w:rFonts w:ascii="Verdana" w:hAnsi="Verdana"/>
          <w:sz w:val="16"/>
          <w:szCs w:val="16"/>
        </w:rPr>
        <w:t xml:space="preserve"> </w:t>
      </w:r>
      <w:r w:rsidRPr="00377AE4">
        <w:rPr>
          <w:rFonts w:ascii="Verdana" w:hAnsi="Verdana"/>
          <w:sz w:val="16"/>
          <w:szCs w:val="16"/>
        </w:rPr>
        <w:t>Equal Opportunity/Affirmative Action Employer.</w:t>
      </w:r>
      <w:bookmarkEnd w:id="0"/>
    </w:p>
    <w:p w14:paraId="78688C65" w14:textId="77777777" w:rsidR="00EB2233" w:rsidRDefault="00EB2233" w:rsidP="00EB2233">
      <w:pPr>
        <w:ind w:left="1080"/>
        <w:rPr>
          <w:rFonts w:ascii="Verdana" w:hAnsi="Verdana"/>
          <w:sz w:val="16"/>
          <w:szCs w:val="16"/>
        </w:rPr>
      </w:pPr>
    </w:p>
    <w:p w14:paraId="54427D27" w14:textId="63FB32A9" w:rsidR="00634B91" w:rsidRDefault="00EB2233" w:rsidP="00A86695">
      <w:pPr>
        <w:ind w:left="1080"/>
        <w:rPr>
          <w:rFonts w:ascii="Verdana" w:hAnsi="Verdana"/>
          <w:i/>
          <w:color w:val="808080"/>
          <w:sz w:val="20"/>
          <w:szCs w:val="20"/>
        </w:rPr>
      </w:pPr>
      <w:r w:rsidRPr="00377AE4">
        <w:rPr>
          <w:rFonts w:ascii="Verdana" w:hAnsi="Verdana"/>
          <w:sz w:val="16"/>
          <w:szCs w:val="16"/>
        </w:rPr>
        <w:t xml:space="preserve">The </w:t>
      </w:r>
      <w:r w:rsidR="002D5854">
        <w:rPr>
          <w:rFonts w:ascii="Verdana" w:hAnsi="Verdana"/>
          <w:sz w:val="16"/>
          <w:szCs w:val="16"/>
        </w:rPr>
        <w:t xml:space="preserve">Department </w:t>
      </w:r>
      <w:r w:rsidR="002D5854" w:rsidRPr="00377AE4">
        <w:rPr>
          <w:rFonts w:ascii="Verdana" w:hAnsi="Verdana"/>
          <w:sz w:val="16"/>
          <w:szCs w:val="16"/>
        </w:rPr>
        <w:t>reserves</w:t>
      </w:r>
      <w:r w:rsidRPr="00377AE4">
        <w:rPr>
          <w:rFonts w:ascii="Verdana" w:hAnsi="Verdana"/>
          <w:sz w:val="16"/>
          <w:szCs w:val="16"/>
        </w:rPr>
        <w:t xml:space="preserve"> the right to reject any and all submissions or cancel this procurement at any time if deemed in the best interest of the State of Connecticut (State).</w:t>
      </w:r>
    </w:p>
    <w:p w14:paraId="15C81936" w14:textId="77777777" w:rsidR="00634B91" w:rsidRDefault="00634B91" w:rsidP="00634B91">
      <w:pPr>
        <w:spacing w:line="240" w:lineRule="exact"/>
        <w:ind w:left="720"/>
        <w:rPr>
          <w:rFonts w:ascii="Verdana" w:hAnsi="Verdana"/>
          <w:i/>
          <w:color w:val="808080"/>
          <w:sz w:val="20"/>
          <w:szCs w:val="20"/>
        </w:rPr>
      </w:pPr>
    </w:p>
    <w:p w14:paraId="387BF081" w14:textId="77777777" w:rsidR="00634B91" w:rsidRDefault="00634B91" w:rsidP="00634B91">
      <w:pPr>
        <w:spacing w:line="240" w:lineRule="exact"/>
        <w:ind w:left="720"/>
        <w:rPr>
          <w:rFonts w:ascii="Verdana" w:hAnsi="Verdana"/>
          <w:i/>
          <w:color w:val="808080"/>
          <w:sz w:val="20"/>
          <w:szCs w:val="20"/>
        </w:rPr>
      </w:pPr>
    </w:p>
    <w:p w14:paraId="5B4CCDA7" w14:textId="77777777" w:rsidR="00ED7A28" w:rsidRPr="00ED7A28" w:rsidRDefault="00ED7A28" w:rsidP="00994F2A">
      <w:pPr>
        <w:numPr>
          <w:ilvl w:val="0"/>
          <w:numId w:val="7"/>
        </w:numPr>
        <w:spacing w:line="240" w:lineRule="exact"/>
        <w:rPr>
          <w:rFonts w:ascii="Verdana" w:hAnsi="Verdana"/>
          <w:i/>
          <w:color w:val="808080"/>
          <w:sz w:val="16"/>
          <w:szCs w:val="16"/>
        </w:rPr>
        <w:sectPr w:rsidR="00ED7A28" w:rsidRPr="00ED7A28" w:rsidSect="00D836F5">
          <w:headerReference w:type="even" r:id="rId14"/>
          <w:headerReference w:type="default" r:id="rId15"/>
          <w:footerReference w:type="default" r:id="rId16"/>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A7335" w:rsidRPr="00224D6A" w14:paraId="7199CA6A" w14:textId="77777777" w:rsidTr="00224D6A">
        <w:trPr>
          <w:jc w:val="center"/>
        </w:trPr>
        <w:tc>
          <w:tcPr>
            <w:tcW w:w="9360" w:type="dxa"/>
            <w:shd w:val="clear" w:color="auto" w:fill="E6E6E6"/>
            <w:vAlign w:val="center"/>
          </w:tcPr>
          <w:p w14:paraId="2C7A79A7" w14:textId="77777777" w:rsidR="000A7335" w:rsidRPr="00634B91" w:rsidRDefault="000A7335" w:rsidP="00224D6A">
            <w:pPr>
              <w:pStyle w:val="pcellbody"/>
              <w:spacing w:before="120" w:after="120" w:line="240" w:lineRule="exact"/>
              <w:jc w:val="center"/>
              <w:rPr>
                <w:rFonts w:ascii="Verdana" w:hAnsi="Verdana"/>
                <w:b/>
                <w:sz w:val="20"/>
                <w:szCs w:val="20"/>
              </w:rPr>
            </w:pPr>
            <w:r w:rsidRPr="00634B91">
              <w:rPr>
                <w:rFonts w:ascii="Verdana" w:hAnsi="Verdana"/>
                <w:b/>
                <w:sz w:val="20"/>
                <w:szCs w:val="20"/>
              </w:rPr>
              <w:lastRenderedPageBreak/>
              <w:t>TABLE OF CONTENTS</w:t>
            </w:r>
          </w:p>
        </w:tc>
      </w:tr>
    </w:tbl>
    <w:p w14:paraId="670958DE" w14:textId="77777777" w:rsidR="000A7335" w:rsidRPr="0020725E" w:rsidRDefault="000A7335" w:rsidP="00DD310A">
      <w:pPr>
        <w:pStyle w:val="pcellbody"/>
        <w:pBdr>
          <w:bottom w:val="single" w:sz="2" w:space="1" w:color="808080"/>
        </w:pBdr>
        <w:spacing w:line="240" w:lineRule="exact"/>
        <w:rPr>
          <w:rFonts w:ascii="Verdana" w:hAnsi="Verdana"/>
          <w:sz w:val="16"/>
          <w:szCs w:val="16"/>
        </w:rPr>
      </w:pPr>
    </w:p>
    <w:p w14:paraId="6CA33D00" w14:textId="77777777" w:rsidR="00DD310A" w:rsidRPr="00145457" w:rsidRDefault="00DD310A" w:rsidP="00E06E62">
      <w:pPr>
        <w:pStyle w:val="pcellbody"/>
        <w:spacing w:line="240" w:lineRule="exact"/>
        <w:ind w:right="187"/>
        <w:rPr>
          <w:rFonts w:ascii="Verdana" w:hAnsi="Verdana"/>
          <w:sz w:val="20"/>
          <w:szCs w:val="20"/>
        </w:rPr>
      </w:pPr>
    </w:p>
    <w:p w14:paraId="4D68089C" w14:textId="77777777" w:rsidR="00BA0174" w:rsidRPr="00145457" w:rsidRDefault="00145457" w:rsidP="00BA0174">
      <w:pPr>
        <w:pStyle w:val="pcellbody"/>
        <w:spacing w:line="240" w:lineRule="exact"/>
        <w:ind w:left="8280"/>
        <w:rPr>
          <w:rFonts w:ascii="Verdana" w:hAnsi="Verdana"/>
          <w:sz w:val="20"/>
          <w:szCs w:val="20"/>
        </w:rPr>
      </w:pPr>
      <w:r>
        <w:rPr>
          <w:rFonts w:ascii="Verdana" w:hAnsi="Verdana"/>
          <w:sz w:val="20"/>
          <w:szCs w:val="20"/>
        </w:rPr>
        <w:t xml:space="preserve">       </w:t>
      </w:r>
      <w:r w:rsidR="00BA0174" w:rsidRPr="00145457">
        <w:rPr>
          <w:rFonts w:ascii="Verdana" w:hAnsi="Verdana"/>
          <w:sz w:val="20"/>
          <w:szCs w:val="20"/>
        </w:rPr>
        <w:t>Page</w:t>
      </w:r>
    </w:p>
    <w:p w14:paraId="2B1F19D2" w14:textId="77777777" w:rsidR="00AC547B" w:rsidRPr="00145457" w:rsidRDefault="00AC547B" w:rsidP="00D65D50">
      <w:pPr>
        <w:pStyle w:val="pcellbody"/>
        <w:spacing w:line="240" w:lineRule="exact"/>
        <w:rPr>
          <w:rFonts w:ascii="Verdana" w:hAnsi="Verdana"/>
          <w:sz w:val="20"/>
          <w:szCs w:val="20"/>
        </w:rPr>
      </w:pPr>
    </w:p>
    <w:p w14:paraId="632E5C43" w14:textId="4DAAF87D" w:rsidR="00DC4C4F" w:rsidRPr="00145457" w:rsidRDefault="007343AF" w:rsidP="00F42862">
      <w:pPr>
        <w:pStyle w:val="pcellbody"/>
        <w:spacing w:line="240" w:lineRule="exact"/>
        <w:rPr>
          <w:rFonts w:ascii="Verdana" w:hAnsi="Verdana"/>
          <w:sz w:val="20"/>
          <w:szCs w:val="20"/>
        </w:rPr>
      </w:pPr>
      <w:r w:rsidRPr="00145457">
        <w:rPr>
          <w:rFonts w:ascii="Verdana" w:hAnsi="Verdana"/>
          <w:sz w:val="20"/>
          <w:szCs w:val="20"/>
        </w:rPr>
        <w:t>Section</w:t>
      </w:r>
      <w:r w:rsidR="00DC4C4F" w:rsidRPr="00145457">
        <w:rPr>
          <w:rFonts w:ascii="Verdana" w:hAnsi="Verdana"/>
          <w:sz w:val="20"/>
          <w:szCs w:val="20"/>
        </w:rPr>
        <w:t xml:space="preserve"> I — GENERAL</w:t>
      </w:r>
      <w:r w:rsidR="00B24ABE" w:rsidRPr="00145457">
        <w:rPr>
          <w:rFonts w:ascii="Verdana" w:hAnsi="Verdana"/>
          <w:sz w:val="20"/>
          <w:szCs w:val="20"/>
        </w:rPr>
        <w:t xml:space="preserve"> INFORMATION</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F42862" w:rsidRPr="00145457">
        <w:rPr>
          <w:rFonts w:ascii="Verdana" w:hAnsi="Verdana"/>
          <w:sz w:val="20"/>
          <w:szCs w:val="20"/>
        </w:rPr>
        <w:tab/>
      </w:r>
      <w:r w:rsidR="00905D97">
        <w:rPr>
          <w:rFonts w:ascii="Verdana" w:hAnsi="Verdana"/>
          <w:sz w:val="20"/>
          <w:szCs w:val="20"/>
        </w:rPr>
        <w:t>4</w:t>
      </w:r>
      <w:r w:rsidR="00D65D50" w:rsidRPr="00145457">
        <w:rPr>
          <w:rFonts w:ascii="Verdana" w:hAnsi="Verdana"/>
          <w:sz w:val="20"/>
          <w:szCs w:val="20"/>
        </w:rPr>
        <w:tab/>
        <w:t xml:space="preserve">  </w:t>
      </w:r>
    </w:p>
    <w:p w14:paraId="0496616B" w14:textId="60F6EDF3" w:rsidR="00DC4C4F" w:rsidRPr="00145457" w:rsidRDefault="00BC4306" w:rsidP="00987992">
      <w:pPr>
        <w:pStyle w:val="pcellbody"/>
        <w:numPr>
          <w:ilvl w:val="0"/>
          <w:numId w:val="1"/>
        </w:numPr>
        <w:tabs>
          <w:tab w:val="clear" w:pos="1080"/>
        </w:tabs>
        <w:spacing w:line="240" w:lineRule="exact"/>
        <w:rPr>
          <w:rFonts w:ascii="Verdana" w:hAnsi="Verdana"/>
          <w:sz w:val="20"/>
          <w:szCs w:val="20"/>
        </w:rPr>
      </w:pPr>
      <w:r w:rsidRPr="00145457">
        <w:rPr>
          <w:rFonts w:ascii="Verdana" w:hAnsi="Verdana"/>
          <w:sz w:val="20"/>
          <w:szCs w:val="20"/>
        </w:rPr>
        <w:t>Introduction</w:t>
      </w:r>
      <w:r w:rsidRPr="00145457">
        <w:rPr>
          <w:rFonts w:ascii="Verdana" w:hAnsi="Verdana"/>
          <w:sz w:val="20"/>
          <w:szCs w:val="20"/>
        </w:rPr>
        <w:tab/>
        <w:t>.</w:t>
      </w:r>
      <w:r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BA0174" w:rsidRPr="00145457">
        <w:rPr>
          <w:rFonts w:ascii="Verdana" w:hAnsi="Verdana"/>
          <w:sz w:val="20"/>
          <w:szCs w:val="20"/>
        </w:rPr>
        <w:tab/>
        <w:t>.</w:t>
      </w:r>
      <w:r w:rsidR="002235E8" w:rsidRPr="00145457">
        <w:rPr>
          <w:rFonts w:ascii="Verdana" w:hAnsi="Verdana"/>
          <w:sz w:val="20"/>
          <w:szCs w:val="20"/>
        </w:rPr>
        <w:t xml:space="preserve">    </w:t>
      </w:r>
      <w:r w:rsidR="00905D97">
        <w:rPr>
          <w:rFonts w:ascii="Verdana" w:hAnsi="Verdana"/>
          <w:sz w:val="20"/>
          <w:szCs w:val="20"/>
        </w:rPr>
        <w:t>4</w:t>
      </w:r>
      <w:r w:rsidR="002235E8" w:rsidRPr="00145457">
        <w:rPr>
          <w:rFonts w:ascii="Verdana" w:hAnsi="Verdana"/>
          <w:sz w:val="20"/>
          <w:szCs w:val="20"/>
        </w:rPr>
        <w:t xml:space="preserve">  </w:t>
      </w:r>
      <w:r w:rsidR="00945797" w:rsidRPr="00145457">
        <w:rPr>
          <w:rFonts w:ascii="Verdana" w:hAnsi="Verdana"/>
          <w:sz w:val="20"/>
          <w:szCs w:val="20"/>
        </w:rPr>
        <w:t xml:space="preserve"> </w:t>
      </w:r>
    </w:p>
    <w:p w14:paraId="1823E8A4" w14:textId="3559F7CC" w:rsidR="00E06E62" w:rsidRPr="00145457" w:rsidRDefault="00DC4C4F" w:rsidP="00987992">
      <w:pPr>
        <w:pStyle w:val="pcellbody"/>
        <w:numPr>
          <w:ilvl w:val="0"/>
          <w:numId w:val="1"/>
        </w:numPr>
        <w:tabs>
          <w:tab w:val="clear" w:pos="1080"/>
        </w:tabs>
        <w:spacing w:line="240" w:lineRule="exact"/>
        <w:rPr>
          <w:rFonts w:ascii="Verdana" w:hAnsi="Verdana"/>
          <w:sz w:val="20"/>
          <w:szCs w:val="20"/>
        </w:rPr>
      </w:pPr>
      <w:r w:rsidRPr="00145457">
        <w:rPr>
          <w:rFonts w:ascii="Verdana" w:hAnsi="Verdana"/>
          <w:sz w:val="20"/>
          <w:szCs w:val="20"/>
        </w:rPr>
        <w:t>Instructions</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5F01D1" w:rsidRPr="00145457">
        <w:rPr>
          <w:rFonts w:ascii="Verdana" w:hAnsi="Verdana"/>
          <w:sz w:val="20"/>
          <w:szCs w:val="20"/>
        </w:rPr>
        <w:tab/>
        <w:t>.</w:t>
      </w:r>
      <w:r w:rsidR="00905D97">
        <w:rPr>
          <w:rFonts w:ascii="Verdana" w:hAnsi="Verdana"/>
          <w:sz w:val="20"/>
          <w:szCs w:val="20"/>
        </w:rPr>
        <w:t xml:space="preserve">    </w:t>
      </w:r>
      <w:r w:rsidR="00AE3371">
        <w:rPr>
          <w:rFonts w:ascii="Verdana" w:hAnsi="Verdana"/>
          <w:sz w:val="20"/>
          <w:szCs w:val="20"/>
        </w:rPr>
        <w:t>5</w:t>
      </w:r>
    </w:p>
    <w:p w14:paraId="34A099D8" w14:textId="77777777" w:rsidR="00E06E62" w:rsidRPr="00145457" w:rsidRDefault="00E06E62" w:rsidP="00E06E62">
      <w:pPr>
        <w:pStyle w:val="pcellbody"/>
        <w:spacing w:line="240" w:lineRule="exact"/>
        <w:rPr>
          <w:rFonts w:ascii="Verdana" w:hAnsi="Verdana"/>
          <w:sz w:val="20"/>
          <w:szCs w:val="20"/>
        </w:rPr>
      </w:pPr>
    </w:p>
    <w:p w14:paraId="103ACB23" w14:textId="57840E85" w:rsidR="00DC4C4F" w:rsidRPr="00145457" w:rsidRDefault="007343AF" w:rsidP="00F42862">
      <w:pPr>
        <w:pStyle w:val="pcellbody"/>
        <w:spacing w:line="240" w:lineRule="exact"/>
        <w:rPr>
          <w:rFonts w:ascii="Verdana" w:hAnsi="Verdana"/>
          <w:sz w:val="20"/>
          <w:szCs w:val="20"/>
        </w:rPr>
      </w:pPr>
      <w:r w:rsidRPr="00145457">
        <w:rPr>
          <w:rFonts w:ascii="Verdana" w:hAnsi="Verdana"/>
          <w:sz w:val="20"/>
          <w:szCs w:val="20"/>
        </w:rPr>
        <w:t>Section</w:t>
      </w:r>
      <w:r w:rsidR="00DC4C4F" w:rsidRPr="00145457">
        <w:rPr>
          <w:rFonts w:ascii="Verdana" w:hAnsi="Verdana"/>
          <w:sz w:val="20"/>
          <w:szCs w:val="20"/>
        </w:rPr>
        <w:t xml:space="preserve"> II — </w:t>
      </w:r>
      <w:r w:rsidR="002235E8" w:rsidRPr="00145457">
        <w:rPr>
          <w:rFonts w:ascii="Verdana" w:hAnsi="Verdana"/>
          <w:sz w:val="20"/>
          <w:szCs w:val="20"/>
        </w:rPr>
        <w:t>PURPOSE OF RF</w:t>
      </w:r>
      <w:r w:rsidR="00302CDA">
        <w:rPr>
          <w:rFonts w:ascii="Verdana" w:hAnsi="Verdana"/>
          <w:sz w:val="20"/>
          <w:szCs w:val="20"/>
        </w:rPr>
        <w:t>A</w:t>
      </w:r>
      <w:r w:rsidR="002235E8" w:rsidRPr="00145457">
        <w:rPr>
          <w:rFonts w:ascii="Verdana" w:hAnsi="Verdana"/>
          <w:sz w:val="20"/>
          <w:szCs w:val="20"/>
        </w:rPr>
        <w:t xml:space="preserve"> AND SCOPE OF SERVICES</w:t>
      </w:r>
      <w:r w:rsidR="005C016A" w:rsidRPr="00145457">
        <w:rPr>
          <w:rFonts w:ascii="Verdana" w:hAnsi="Verdana"/>
          <w:sz w:val="20"/>
          <w:szCs w:val="20"/>
        </w:rPr>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1117C9" w:rsidRPr="00145457">
        <w:rPr>
          <w:rFonts w:ascii="Verdana" w:hAnsi="Verdana"/>
          <w:sz w:val="20"/>
          <w:szCs w:val="20"/>
        </w:rPr>
        <w:t xml:space="preserve"> </w:t>
      </w:r>
      <w:r w:rsidR="001117C9" w:rsidRPr="00145457">
        <w:rPr>
          <w:rFonts w:ascii="Verdana" w:hAnsi="Verdana"/>
          <w:sz w:val="20"/>
          <w:szCs w:val="20"/>
        </w:rPr>
        <w:tab/>
      </w:r>
      <w:r w:rsidR="00AE3371">
        <w:rPr>
          <w:rFonts w:ascii="Verdana" w:hAnsi="Verdana"/>
          <w:sz w:val="20"/>
          <w:szCs w:val="20"/>
        </w:rPr>
        <w:t>9</w:t>
      </w:r>
      <w:r w:rsidR="001117C9" w:rsidRPr="00145457">
        <w:rPr>
          <w:rFonts w:ascii="Verdana" w:hAnsi="Verdana"/>
          <w:sz w:val="20"/>
          <w:szCs w:val="20"/>
        </w:rPr>
        <w:tab/>
      </w:r>
      <w:r w:rsidR="00F42862" w:rsidRPr="00145457">
        <w:rPr>
          <w:rFonts w:ascii="Verdana" w:hAnsi="Verdana"/>
          <w:sz w:val="20"/>
          <w:szCs w:val="20"/>
        </w:rPr>
        <w:tab/>
      </w:r>
    </w:p>
    <w:p w14:paraId="3A8FC51F" w14:textId="6B672BA3" w:rsidR="00975B06" w:rsidRPr="00145457" w:rsidRDefault="00975B06" w:rsidP="00975B06">
      <w:pPr>
        <w:pStyle w:val="pcellbody"/>
        <w:spacing w:line="240" w:lineRule="exact"/>
        <w:ind w:left="720"/>
        <w:rPr>
          <w:rFonts w:ascii="Verdana" w:hAnsi="Verdana"/>
          <w:sz w:val="20"/>
          <w:szCs w:val="20"/>
        </w:rPr>
      </w:pPr>
      <w:r w:rsidRPr="00145457">
        <w:rPr>
          <w:rFonts w:ascii="Verdana" w:hAnsi="Verdana"/>
          <w:sz w:val="20"/>
          <w:szCs w:val="20"/>
        </w:rPr>
        <w:t>A.</w:t>
      </w:r>
      <w:r w:rsidRPr="00145457">
        <w:rPr>
          <w:rFonts w:ascii="Verdana" w:hAnsi="Verdana"/>
          <w:sz w:val="20"/>
          <w:szCs w:val="20"/>
        </w:rPr>
        <w:tab/>
      </w:r>
      <w:r w:rsidR="00FE6BE1">
        <w:rPr>
          <w:rFonts w:ascii="Verdana" w:hAnsi="Verdana"/>
          <w:sz w:val="20"/>
          <w:szCs w:val="20"/>
        </w:rPr>
        <w:t>Agency</w:t>
      </w:r>
      <w:r w:rsidR="00FE6BE1" w:rsidRPr="00145457">
        <w:rPr>
          <w:rFonts w:ascii="Verdana" w:hAnsi="Verdana"/>
          <w:sz w:val="20"/>
          <w:szCs w:val="20"/>
        </w:rPr>
        <w:t xml:space="preserve"> </w:t>
      </w:r>
      <w:r w:rsidRPr="00145457">
        <w:rPr>
          <w:rFonts w:ascii="Verdana" w:hAnsi="Verdana"/>
          <w:sz w:val="20"/>
          <w:szCs w:val="20"/>
        </w:rPr>
        <w:t>Overview</w:t>
      </w:r>
      <w:r w:rsidR="00DD73F1" w:rsidRPr="00145457">
        <w:rPr>
          <w:rFonts w:ascii="Verdana" w:hAnsi="Verdana"/>
          <w:sz w:val="20"/>
          <w:szCs w:val="20"/>
        </w:rPr>
        <w:tab/>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676EED">
        <w:rPr>
          <w:rFonts w:ascii="Verdana" w:hAnsi="Verdana"/>
          <w:sz w:val="20"/>
          <w:szCs w:val="20"/>
        </w:rPr>
        <w:t>.    .</w:t>
      </w:r>
      <w:r w:rsidR="00AE3371">
        <w:rPr>
          <w:rFonts w:ascii="Verdana" w:hAnsi="Verdana"/>
          <w:sz w:val="20"/>
          <w:szCs w:val="20"/>
        </w:rPr>
        <w:t xml:space="preserve">    9</w:t>
      </w:r>
    </w:p>
    <w:p w14:paraId="388A1413" w14:textId="23372C6D" w:rsidR="00DC4C4F" w:rsidRPr="00145457" w:rsidRDefault="00975B06" w:rsidP="00DC4C4F">
      <w:pPr>
        <w:pStyle w:val="pcellbody"/>
        <w:spacing w:line="240" w:lineRule="exact"/>
        <w:ind w:left="720"/>
        <w:rPr>
          <w:rFonts w:ascii="Verdana" w:hAnsi="Verdana"/>
          <w:sz w:val="20"/>
          <w:szCs w:val="20"/>
        </w:rPr>
      </w:pPr>
      <w:r w:rsidRPr="00145457">
        <w:rPr>
          <w:rFonts w:ascii="Verdana" w:hAnsi="Verdana"/>
          <w:sz w:val="20"/>
          <w:szCs w:val="20"/>
        </w:rPr>
        <w:t>B</w:t>
      </w:r>
      <w:r w:rsidR="00DC4C4F" w:rsidRPr="00145457">
        <w:rPr>
          <w:rFonts w:ascii="Verdana" w:hAnsi="Verdana"/>
          <w:sz w:val="20"/>
          <w:szCs w:val="20"/>
        </w:rPr>
        <w:t>.</w:t>
      </w:r>
      <w:r w:rsidR="005C016A" w:rsidRPr="00145457">
        <w:rPr>
          <w:rFonts w:ascii="Verdana" w:hAnsi="Verdana"/>
          <w:sz w:val="20"/>
          <w:szCs w:val="20"/>
        </w:rPr>
        <w:tab/>
      </w:r>
      <w:r w:rsidRPr="00145457">
        <w:rPr>
          <w:rFonts w:ascii="Verdana" w:hAnsi="Verdana"/>
          <w:sz w:val="20"/>
          <w:szCs w:val="20"/>
        </w:rPr>
        <w:t>Program</w:t>
      </w:r>
      <w:r w:rsidR="00C70888" w:rsidRPr="00145457">
        <w:rPr>
          <w:rFonts w:ascii="Verdana" w:hAnsi="Verdana"/>
          <w:sz w:val="20"/>
          <w:szCs w:val="20"/>
        </w:rPr>
        <w:t xml:space="preserve"> Overview</w:t>
      </w:r>
      <w:r w:rsidR="00C70888" w:rsidRPr="00145457">
        <w:rPr>
          <w:rFonts w:ascii="Verdana" w:hAnsi="Verdana"/>
          <w:sz w:val="20"/>
          <w:szCs w:val="20"/>
        </w:rPr>
        <w:tab/>
      </w:r>
      <w:r w:rsidRPr="00145457">
        <w:rPr>
          <w:rFonts w:ascii="Verdana" w:hAnsi="Verdana"/>
          <w:sz w:val="20"/>
          <w:szCs w:val="20"/>
        </w:rPr>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AE3371">
        <w:rPr>
          <w:rFonts w:ascii="Verdana" w:hAnsi="Verdana"/>
          <w:sz w:val="20"/>
          <w:szCs w:val="20"/>
        </w:rPr>
        <w:t xml:space="preserve">    9</w:t>
      </w:r>
    </w:p>
    <w:p w14:paraId="2430E044" w14:textId="34759BEC" w:rsidR="00DC4C4F" w:rsidRPr="00145457" w:rsidRDefault="00975B06" w:rsidP="005C016A">
      <w:pPr>
        <w:pStyle w:val="pcellbody"/>
        <w:spacing w:line="240" w:lineRule="exact"/>
        <w:ind w:left="720"/>
        <w:rPr>
          <w:rFonts w:ascii="Verdana" w:hAnsi="Verdana"/>
          <w:sz w:val="20"/>
          <w:szCs w:val="20"/>
        </w:rPr>
      </w:pPr>
      <w:r w:rsidRPr="00145457">
        <w:rPr>
          <w:rFonts w:ascii="Verdana" w:hAnsi="Verdana"/>
          <w:sz w:val="20"/>
          <w:szCs w:val="20"/>
        </w:rPr>
        <w:t>C</w:t>
      </w:r>
      <w:r w:rsidR="00DC4C4F" w:rsidRPr="00145457">
        <w:rPr>
          <w:rFonts w:ascii="Verdana" w:hAnsi="Verdana"/>
          <w:sz w:val="20"/>
          <w:szCs w:val="20"/>
        </w:rPr>
        <w:t>.</w:t>
      </w:r>
      <w:r w:rsidR="005C016A" w:rsidRPr="00145457">
        <w:rPr>
          <w:rFonts w:ascii="Verdana" w:hAnsi="Verdana"/>
          <w:sz w:val="20"/>
          <w:szCs w:val="20"/>
        </w:rPr>
        <w:tab/>
      </w:r>
      <w:r w:rsidR="001117C9" w:rsidRPr="00145457">
        <w:rPr>
          <w:rFonts w:ascii="Verdana" w:hAnsi="Verdana"/>
          <w:sz w:val="20"/>
          <w:szCs w:val="20"/>
        </w:rPr>
        <w:t xml:space="preserve">Scope of Services </w:t>
      </w:r>
      <w:r w:rsidR="00AB3467">
        <w:rPr>
          <w:rFonts w:ascii="Verdana" w:hAnsi="Verdana"/>
          <w:sz w:val="20"/>
          <w:szCs w:val="20"/>
        </w:rPr>
        <w:t>Description</w:t>
      </w:r>
      <w:r w:rsidR="005C016A" w:rsidRPr="00145457">
        <w:rPr>
          <w:rFonts w:ascii="Verdana" w:hAnsi="Verdana"/>
          <w:sz w:val="20"/>
          <w:szCs w:val="20"/>
        </w:rPr>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r>
      <w:r w:rsidR="00676EED">
        <w:rPr>
          <w:rFonts w:ascii="Verdana" w:hAnsi="Verdana"/>
          <w:sz w:val="20"/>
          <w:szCs w:val="20"/>
        </w:rPr>
        <w:t>.</w:t>
      </w:r>
      <w:r w:rsidR="00AE3371">
        <w:rPr>
          <w:rFonts w:ascii="Verdana" w:hAnsi="Verdana"/>
          <w:sz w:val="20"/>
          <w:szCs w:val="20"/>
        </w:rPr>
        <w:t xml:space="preserve">    10</w:t>
      </w:r>
    </w:p>
    <w:p w14:paraId="02184F7F" w14:textId="4A6BC009" w:rsidR="00975B06" w:rsidRPr="00145457" w:rsidRDefault="00975B06" w:rsidP="005C016A">
      <w:pPr>
        <w:pStyle w:val="pcellbody"/>
        <w:spacing w:line="240" w:lineRule="exact"/>
        <w:ind w:left="720"/>
        <w:rPr>
          <w:rFonts w:ascii="Verdana" w:hAnsi="Verdana"/>
          <w:sz w:val="20"/>
          <w:szCs w:val="20"/>
        </w:rPr>
      </w:pPr>
      <w:r w:rsidRPr="00145457">
        <w:rPr>
          <w:rFonts w:ascii="Verdana" w:hAnsi="Verdana"/>
          <w:sz w:val="20"/>
          <w:szCs w:val="20"/>
        </w:rPr>
        <w:t>D.</w:t>
      </w:r>
      <w:r w:rsidRPr="00145457">
        <w:rPr>
          <w:rFonts w:ascii="Verdana" w:hAnsi="Verdana"/>
          <w:sz w:val="20"/>
          <w:szCs w:val="20"/>
        </w:rPr>
        <w:tab/>
      </w:r>
      <w:r w:rsidR="001117C9" w:rsidRPr="00145457">
        <w:rPr>
          <w:rFonts w:ascii="Verdana" w:hAnsi="Verdana"/>
          <w:sz w:val="20"/>
          <w:szCs w:val="20"/>
        </w:rPr>
        <w:t>Performance Measures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1117C9" w:rsidRPr="00145457">
        <w:rPr>
          <w:rFonts w:ascii="Verdana" w:hAnsi="Verdana"/>
          <w:sz w:val="20"/>
          <w:szCs w:val="20"/>
        </w:rPr>
        <w:t xml:space="preserve"> </w:t>
      </w:r>
      <w:r w:rsidR="001117C9" w:rsidRPr="00145457">
        <w:rPr>
          <w:rFonts w:ascii="Verdana" w:hAnsi="Verdana"/>
          <w:sz w:val="20"/>
          <w:szCs w:val="20"/>
        </w:rPr>
        <w:tab/>
        <w:t>.</w:t>
      </w:r>
      <w:r w:rsidR="001117C9" w:rsidRPr="00145457">
        <w:rPr>
          <w:rFonts w:ascii="Verdana" w:hAnsi="Verdana"/>
          <w:sz w:val="20"/>
          <w:szCs w:val="20"/>
        </w:rPr>
        <w:tab/>
      </w:r>
      <w:r w:rsidR="00AE3371">
        <w:rPr>
          <w:rFonts w:ascii="Verdana" w:hAnsi="Verdana"/>
          <w:sz w:val="20"/>
          <w:szCs w:val="20"/>
        </w:rPr>
        <w:t>12</w:t>
      </w:r>
    </w:p>
    <w:p w14:paraId="79AE76DA" w14:textId="448A3D56" w:rsidR="001117C9" w:rsidRPr="00145457" w:rsidRDefault="001117C9" w:rsidP="001117C9">
      <w:pPr>
        <w:pStyle w:val="pcellbody"/>
        <w:spacing w:line="240" w:lineRule="exact"/>
        <w:ind w:left="720"/>
        <w:rPr>
          <w:rFonts w:ascii="Verdana" w:hAnsi="Verdana"/>
          <w:sz w:val="20"/>
          <w:szCs w:val="20"/>
        </w:rPr>
      </w:pPr>
      <w:r w:rsidRPr="00145457">
        <w:rPr>
          <w:rFonts w:ascii="Verdana" w:hAnsi="Verdana"/>
          <w:sz w:val="20"/>
          <w:szCs w:val="20"/>
        </w:rPr>
        <w:t>E.</w:t>
      </w:r>
      <w:r w:rsidRPr="00145457">
        <w:rPr>
          <w:rFonts w:ascii="Verdana" w:hAnsi="Verdana"/>
          <w:sz w:val="20"/>
          <w:szCs w:val="20"/>
        </w:rPr>
        <w:tab/>
      </w:r>
      <w:r w:rsidR="003F51FB" w:rsidRPr="00145457">
        <w:rPr>
          <w:rFonts w:ascii="Verdana" w:hAnsi="Verdana"/>
          <w:sz w:val="20"/>
          <w:szCs w:val="20"/>
        </w:rPr>
        <w:t>Contract Management/Data Reporting</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t>.</w:t>
      </w:r>
      <w:r w:rsidR="003F51FB" w:rsidRPr="00145457">
        <w:rPr>
          <w:rFonts w:ascii="Verdana" w:hAnsi="Verdana"/>
          <w:sz w:val="20"/>
          <w:szCs w:val="20"/>
        </w:rPr>
        <w:tab/>
      </w:r>
      <w:r w:rsidR="00AE3371">
        <w:rPr>
          <w:rFonts w:ascii="Verdana" w:hAnsi="Verdana"/>
          <w:sz w:val="20"/>
          <w:szCs w:val="20"/>
        </w:rPr>
        <w:t>13</w:t>
      </w:r>
      <w:r w:rsidRPr="00145457">
        <w:rPr>
          <w:rFonts w:ascii="Verdana" w:hAnsi="Verdana"/>
          <w:sz w:val="20"/>
          <w:szCs w:val="20"/>
        </w:rPr>
        <w:tab/>
      </w:r>
    </w:p>
    <w:p w14:paraId="3512807C" w14:textId="77777777" w:rsidR="00DC4C4F" w:rsidRPr="00145457" w:rsidRDefault="00DC4C4F" w:rsidP="0078294D">
      <w:pPr>
        <w:pStyle w:val="pcellbody"/>
        <w:spacing w:line="240" w:lineRule="exact"/>
        <w:rPr>
          <w:rFonts w:ascii="Verdana" w:hAnsi="Verdana"/>
          <w:sz w:val="20"/>
          <w:szCs w:val="20"/>
        </w:rPr>
      </w:pPr>
    </w:p>
    <w:p w14:paraId="21D7E632" w14:textId="2A0D0E27" w:rsidR="00193E42" w:rsidRPr="00145457" w:rsidRDefault="00193E42" w:rsidP="00193E42">
      <w:pPr>
        <w:pStyle w:val="pcellbody"/>
        <w:spacing w:line="240" w:lineRule="exact"/>
        <w:rPr>
          <w:rFonts w:ascii="Verdana" w:hAnsi="Verdana"/>
          <w:sz w:val="20"/>
          <w:szCs w:val="20"/>
        </w:rPr>
      </w:pPr>
      <w:r w:rsidRPr="00145457">
        <w:rPr>
          <w:rFonts w:ascii="Verdana" w:hAnsi="Verdana"/>
          <w:sz w:val="20"/>
          <w:szCs w:val="20"/>
        </w:rPr>
        <w:t>Section III — PROPOSAL SUBMISSION OVERVIEW</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 xml:space="preserve">.  </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AE3371">
        <w:rPr>
          <w:rFonts w:ascii="Verdana" w:hAnsi="Verdana"/>
          <w:sz w:val="20"/>
          <w:szCs w:val="20"/>
        </w:rPr>
        <w:t>14</w:t>
      </w:r>
      <w:r w:rsidRPr="00145457">
        <w:rPr>
          <w:rFonts w:ascii="Verdana" w:hAnsi="Verdana"/>
          <w:sz w:val="20"/>
          <w:szCs w:val="20"/>
        </w:rPr>
        <w:tab/>
        <w:t xml:space="preserve">  </w:t>
      </w:r>
    </w:p>
    <w:p w14:paraId="72A6DB23" w14:textId="4F78364E" w:rsidR="00193E42" w:rsidRPr="00145457" w:rsidRDefault="00193E42" w:rsidP="00193E42">
      <w:pPr>
        <w:pStyle w:val="pcellbody"/>
        <w:spacing w:line="240" w:lineRule="exact"/>
        <w:ind w:left="720"/>
        <w:rPr>
          <w:rFonts w:ascii="Verdana" w:hAnsi="Verdana"/>
          <w:sz w:val="20"/>
          <w:szCs w:val="20"/>
        </w:rPr>
      </w:pPr>
      <w:r w:rsidRPr="00145457">
        <w:rPr>
          <w:rFonts w:ascii="Verdana" w:hAnsi="Verdana"/>
          <w:sz w:val="20"/>
          <w:szCs w:val="20"/>
        </w:rPr>
        <w:t>A.</w:t>
      </w:r>
      <w:r w:rsidRPr="00145457">
        <w:rPr>
          <w:rFonts w:ascii="Verdana" w:hAnsi="Verdana"/>
          <w:sz w:val="20"/>
          <w:szCs w:val="20"/>
        </w:rPr>
        <w:tab/>
        <w:t>Submission Format</w:t>
      </w:r>
      <w:r w:rsidR="00113C1F">
        <w:rPr>
          <w:rFonts w:ascii="Verdana" w:hAnsi="Verdana"/>
          <w:sz w:val="20"/>
          <w:szCs w:val="20"/>
        </w:rPr>
        <w:t xml:space="preserve"> Information</w:t>
      </w:r>
      <w:r w:rsidRPr="00145457">
        <w:rPr>
          <w:rFonts w:ascii="Verdana" w:hAnsi="Verdana"/>
          <w:sz w:val="20"/>
          <w:szCs w:val="20"/>
        </w:rPr>
        <w:t xml:space="preserve"> .</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AE3371">
        <w:rPr>
          <w:rFonts w:ascii="Verdana" w:hAnsi="Verdana"/>
          <w:sz w:val="20"/>
          <w:szCs w:val="20"/>
        </w:rPr>
        <w:t>14</w:t>
      </w:r>
      <w:r w:rsidRPr="00145457">
        <w:rPr>
          <w:rFonts w:ascii="Verdana" w:hAnsi="Verdana"/>
          <w:sz w:val="20"/>
          <w:szCs w:val="20"/>
        </w:rPr>
        <w:tab/>
      </w:r>
    </w:p>
    <w:p w14:paraId="0631B8CB" w14:textId="07E22AB4" w:rsidR="00193E42" w:rsidRPr="00145457" w:rsidRDefault="00193E42" w:rsidP="00987992">
      <w:pPr>
        <w:pStyle w:val="pcellbody"/>
        <w:numPr>
          <w:ilvl w:val="0"/>
          <w:numId w:val="4"/>
        </w:numPr>
        <w:spacing w:line="240" w:lineRule="exact"/>
        <w:rPr>
          <w:rFonts w:ascii="Verdana" w:hAnsi="Verdana"/>
          <w:sz w:val="20"/>
          <w:szCs w:val="20"/>
        </w:rPr>
      </w:pPr>
      <w:r w:rsidRPr="00145457">
        <w:rPr>
          <w:rFonts w:ascii="Verdana" w:hAnsi="Verdana"/>
          <w:sz w:val="20"/>
          <w:szCs w:val="20"/>
        </w:rPr>
        <w:t>Evaluation of Proposals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AE3371">
        <w:rPr>
          <w:rFonts w:ascii="Verdana" w:hAnsi="Verdana"/>
          <w:sz w:val="20"/>
          <w:szCs w:val="20"/>
        </w:rPr>
        <w:t>15</w:t>
      </w:r>
    </w:p>
    <w:p w14:paraId="3C8AE697" w14:textId="77777777" w:rsidR="00193E42" w:rsidRPr="00145457" w:rsidRDefault="00193E42" w:rsidP="00F42862">
      <w:pPr>
        <w:pStyle w:val="pcellbody"/>
        <w:spacing w:line="240" w:lineRule="exact"/>
        <w:rPr>
          <w:rFonts w:ascii="Verdana" w:hAnsi="Verdana"/>
          <w:sz w:val="20"/>
          <w:szCs w:val="20"/>
        </w:rPr>
      </w:pPr>
    </w:p>
    <w:p w14:paraId="37BCF417" w14:textId="5B44715D" w:rsidR="00DC4C4F" w:rsidRPr="00145457" w:rsidRDefault="007343AF" w:rsidP="00F42862">
      <w:pPr>
        <w:pStyle w:val="pcellbody"/>
        <w:spacing w:line="240" w:lineRule="exact"/>
        <w:rPr>
          <w:rFonts w:ascii="Verdana" w:hAnsi="Verdana"/>
          <w:sz w:val="20"/>
          <w:szCs w:val="20"/>
        </w:rPr>
      </w:pPr>
      <w:r w:rsidRPr="00145457">
        <w:rPr>
          <w:rFonts w:ascii="Verdana" w:hAnsi="Verdana"/>
          <w:sz w:val="20"/>
          <w:szCs w:val="20"/>
        </w:rPr>
        <w:t>Section</w:t>
      </w:r>
      <w:r w:rsidR="005A59A5" w:rsidRPr="00145457">
        <w:rPr>
          <w:rFonts w:ascii="Verdana" w:hAnsi="Verdana"/>
          <w:sz w:val="20"/>
          <w:szCs w:val="20"/>
        </w:rPr>
        <w:t xml:space="preserve"> I</w:t>
      </w:r>
      <w:r w:rsidR="00193E42" w:rsidRPr="00145457">
        <w:rPr>
          <w:rFonts w:ascii="Verdana" w:hAnsi="Verdana"/>
          <w:sz w:val="20"/>
          <w:szCs w:val="20"/>
        </w:rPr>
        <w:t>V</w:t>
      </w:r>
      <w:r w:rsidR="005A59A5" w:rsidRPr="00145457">
        <w:rPr>
          <w:rFonts w:ascii="Verdana" w:hAnsi="Verdana"/>
          <w:sz w:val="20"/>
          <w:szCs w:val="20"/>
        </w:rPr>
        <w:t xml:space="preserve"> — PROPOSAL</w:t>
      </w:r>
      <w:r w:rsidR="00293671" w:rsidRPr="00145457">
        <w:rPr>
          <w:rFonts w:ascii="Verdana" w:hAnsi="Verdana"/>
          <w:sz w:val="20"/>
          <w:szCs w:val="20"/>
        </w:rPr>
        <w:t xml:space="preserve"> </w:t>
      </w:r>
      <w:r w:rsidR="00945797" w:rsidRPr="00145457">
        <w:rPr>
          <w:rFonts w:ascii="Verdana" w:hAnsi="Verdana"/>
          <w:sz w:val="20"/>
          <w:szCs w:val="20"/>
        </w:rPr>
        <w:t>SUBMISSION OUTLINE</w:t>
      </w:r>
      <w:r w:rsidR="000175AE">
        <w:rPr>
          <w:rFonts w:ascii="Verdana" w:hAnsi="Verdana"/>
          <w:sz w:val="20"/>
          <w:szCs w:val="20"/>
        </w:rPr>
        <w:t xml:space="preserve"> AND REQUIREMENTS</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r>
      <w:r w:rsidR="00945797" w:rsidRPr="00145457">
        <w:rPr>
          <w:rFonts w:ascii="Verdana" w:hAnsi="Verdana"/>
          <w:sz w:val="20"/>
          <w:szCs w:val="20"/>
        </w:rPr>
        <w:t xml:space="preserve">.  </w:t>
      </w:r>
      <w:r w:rsidR="00945797" w:rsidRPr="00145457">
        <w:rPr>
          <w:rFonts w:ascii="Verdana" w:hAnsi="Verdana"/>
          <w:sz w:val="20"/>
          <w:szCs w:val="20"/>
        </w:rPr>
        <w:tab/>
        <w:t>.</w:t>
      </w:r>
      <w:r w:rsidR="00945797" w:rsidRPr="00145457">
        <w:rPr>
          <w:rFonts w:ascii="Verdana" w:hAnsi="Verdana"/>
          <w:sz w:val="20"/>
          <w:szCs w:val="20"/>
        </w:rPr>
        <w:tab/>
      </w:r>
      <w:r w:rsidR="00AE3371">
        <w:rPr>
          <w:rFonts w:ascii="Verdana" w:hAnsi="Verdana"/>
          <w:sz w:val="20"/>
          <w:szCs w:val="20"/>
        </w:rPr>
        <w:t>18</w:t>
      </w:r>
      <w:r w:rsidR="00945797" w:rsidRPr="00145457">
        <w:rPr>
          <w:rFonts w:ascii="Verdana" w:hAnsi="Verdana"/>
          <w:sz w:val="20"/>
          <w:szCs w:val="20"/>
        </w:rPr>
        <w:tab/>
        <w:t xml:space="preserve">  </w:t>
      </w:r>
    </w:p>
    <w:p w14:paraId="66ECE9E6" w14:textId="3357BACF" w:rsidR="00AC547B" w:rsidRPr="00145457" w:rsidRDefault="00F77917" w:rsidP="00F77917">
      <w:pPr>
        <w:pStyle w:val="pcellbody"/>
        <w:spacing w:line="240" w:lineRule="exact"/>
        <w:ind w:left="720"/>
        <w:rPr>
          <w:rFonts w:ascii="Verdana" w:hAnsi="Verdana"/>
          <w:sz w:val="20"/>
          <w:szCs w:val="20"/>
        </w:rPr>
      </w:pPr>
      <w:r w:rsidRPr="00145457">
        <w:rPr>
          <w:rFonts w:ascii="Verdana" w:hAnsi="Verdana"/>
          <w:sz w:val="20"/>
          <w:szCs w:val="20"/>
        </w:rPr>
        <w:t>A.</w:t>
      </w:r>
      <w:r w:rsidRPr="00145457">
        <w:rPr>
          <w:rFonts w:ascii="Verdana" w:hAnsi="Verdana"/>
          <w:sz w:val="20"/>
          <w:szCs w:val="20"/>
        </w:rPr>
        <w:tab/>
      </w:r>
      <w:r w:rsidR="00AC547B" w:rsidRPr="00145457">
        <w:rPr>
          <w:rFonts w:ascii="Verdana" w:hAnsi="Verdana"/>
          <w:sz w:val="20"/>
          <w:szCs w:val="20"/>
        </w:rPr>
        <w:t>Cover</w:t>
      </w:r>
      <w:r w:rsidRPr="00145457">
        <w:rPr>
          <w:rFonts w:ascii="Verdana" w:hAnsi="Verdana"/>
          <w:sz w:val="20"/>
          <w:szCs w:val="20"/>
        </w:rPr>
        <w:t xml:space="preserve"> </w:t>
      </w:r>
      <w:r w:rsidR="00AC547B" w:rsidRPr="00145457">
        <w:rPr>
          <w:rFonts w:ascii="Verdana" w:hAnsi="Verdana"/>
          <w:sz w:val="20"/>
          <w:szCs w:val="20"/>
        </w:rPr>
        <w:t>Sheet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5C016A" w:rsidRPr="00145457">
        <w:rPr>
          <w:rFonts w:ascii="Verdana" w:hAnsi="Verdana"/>
          <w:sz w:val="20"/>
          <w:szCs w:val="20"/>
        </w:rPr>
        <w:tab/>
      </w:r>
      <w:r w:rsidRPr="00145457">
        <w:rPr>
          <w:rFonts w:ascii="Verdana" w:hAnsi="Verdana"/>
          <w:sz w:val="20"/>
          <w:szCs w:val="20"/>
        </w:rPr>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5C016A" w:rsidRPr="00145457">
        <w:rPr>
          <w:rFonts w:ascii="Verdana" w:hAnsi="Verdana"/>
          <w:sz w:val="20"/>
          <w:szCs w:val="20"/>
        </w:rPr>
        <w:tab/>
        <w:t>.</w:t>
      </w:r>
      <w:r w:rsidR="00AE3371">
        <w:rPr>
          <w:rFonts w:ascii="Verdana" w:hAnsi="Verdana"/>
          <w:sz w:val="20"/>
          <w:szCs w:val="20"/>
        </w:rPr>
        <w:t xml:space="preserve">    18</w:t>
      </w:r>
    </w:p>
    <w:p w14:paraId="29D60AB3" w14:textId="6FED6A25" w:rsidR="00C93123" w:rsidRPr="00145457" w:rsidRDefault="00C93123"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Table of Contents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2F51BC">
        <w:rPr>
          <w:rFonts w:ascii="Verdana" w:hAnsi="Verdana"/>
          <w:sz w:val="20"/>
          <w:szCs w:val="20"/>
        </w:rPr>
        <w:t xml:space="preserve">    18</w:t>
      </w:r>
    </w:p>
    <w:p w14:paraId="13654F52" w14:textId="2E88E776" w:rsidR="00204DBF" w:rsidRPr="00145457" w:rsidRDefault="00204DBF"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Executive Summary</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2F51BC">
        <w:rPr>
          <w:rFonts w:ascii="Verdana" w:hAnsi="Verdana"/>
          <w:sz w:val="20"/>
          <w:szCs w:val="20"/>
        </w:rPr>
        <w:t xml:space="preserve">    18</w:t>
      </w:r>
    </w:p>
    <w:p w14:paraId="30A0AB8C" w14:textId="722FDBA8" w:rsidR="00204DBF" w:rsidRPr="00145457" w:rsidRDefault="00204DBF"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Main Proposal Submission Questions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2F51BC">
        <w:rPr>
          <w:rFonts w:ascii="Verdana" w:hAnsi="Verdana"/>
          <w:sz w:val="20"/>
          <w:szCs w:val="20"/>
        </w:rPr>
        <w:t>19</w:t>
      </w:r>
      <w:r w:rsidRPr="00145457">
        <w:rPr>
          <w:rFonts w:ascii="Verdana" w:hAnsi="Verdana"/>
          <w:sz w:val="20"/>
          <w:szCs w:val="20"/>
        </w:rPr>
        <w:tab/>
      </w:r>
      <w:r w:rsidRPr="00145457">
        <w:rPr>
          <w:rFonts w:ascii="Verdana" w:hAnsi="Verdana"/>
          <w:sz w:val="20"/>
          <w:szCs w:val="20"/>
        </w:rPr>
        <w:tab/>
      </w:r>
    </w:p>
    <w:p w14:paraId="1EE1DA86" w14:textId="1C0D1B8D" w:rsidR="00204DBF" w:rsidRPr="00145457" w:rsidRDefault="00204DBF"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Attachments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2F51BC">
        <w:rPr>
          <w:rFonts w:ascii="Verdana" w:hAnsi="Verdana"/>
          <w:sz w:val="20"/>
          <w:szCs w:val="20"/>
        </w:rPr>
        <w:t xml:space="preserve">    22</w:t>
      </w:r>
    </w:p>
    <w:p w14:paraId="59891727" w14:textId="557BCC2E" w:rsidR="00703D5A" w:rsidRPr="00145457" w:rsidRDefault="00703D5A"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Declaration of Confidential Information</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2A08FD" w:rsidRPr="00145457">
        <w:rPr>
          <w:rFonts w:ascii="Verdana" w:hAnsi="Verdana"/>
          <w:sz w:val="20"/>
          <w:szCs w:val="20"/>
        </w:rPr>
        <w:tab/>
        <w:t>.</w:t>
      </w:r>
      <w:r w:rsidR="002A08FD" w:rsidRPr="00145457">
        <w:rPr>
          <w:rFonts w:ascii="Verdana" w:hAnsi="Verdana"/>
          <w:sz w:val="20"/>
          <w:szCs w:val="20"/>
        </w:rPr>
        <w:tab/>
        <w:t>.</w:t>
      </w:r>
      <w:r w:rsidR="002A08FD" w:rsidRPr="00145457">
        <w:rPr>
          <w:rFonts w:ascii="Verdana" w:hAnsi="Verdana"/>
          <w:sz w:val="20"/>
          <w:szCs w:val="20"/>
        </w:rPr>
        <w:tab/>
      </w:r>
      <w:r w:rsidR="002F51BC">
        <w:rPr>
          <w:rFonts w:ascii="Verdana" w:hAnsi="Verdana"/>
          <w:sz w:val="20"/>
          <w:szCs w:val="20"/>
        </w:rPr>
        <w:t>22</w:t>
      </w:r>
    </w:p>
    <w:p w14:paraId="7B4A1027" w14:textId="17E0DE6E" w:rsidR="00C93123" w:rsidRPr="00145457" w:rsidRDefault="00C93123"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Conflict of Interest – Disclosure Statement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2F51BC">
        <w:rPr>
          <w:rFonts w:ascii="Verdana" w:hAnsi="Verdana"/>
          <w:sz w:val="20"/>
          <w:szCs w:val="20"/>
        </w:rPr>
        <w:t>22</w:t>
      </w:r>
    </w:p>
    <w:p w14:paraId="635A91F7" w14:textId="7E138742" w:rsidR="00AC547B" w:rsidRPr="00145457" w:rsidRDefault="00204DBF" w:rsidP="00994F2A">
      <w:pPr>
        <w:pStyle w:val="pcellbody"/>
        <w:numPr>
          <w:ilvl w:val="0"/>
          <w:numId w:val="6"/>
        </w:numPr>
        <w:spacing w:line="240" w:lineRule="exact"/>
        <w:rPr>
          <w:rFonts w:ascii="Verdana" w:hAnsi="Verdana"/>
          <w:sz w:val="20"/>
          <w:szCs w:val="20"/>
        </w:rPr>
      </w:pPr>
      <w:r w:rsidRPr="00145457">
        <w:rPr>
          <w:rFonts w:ascii="Verdana" w:hAnsi="Verdana"/>
          <w:sz w:val="20"/>
          <w:szCs w:val="20"/>
        </w:rPr>
        <w:t>Statement of Assurances</w:t>
      </w:r>
      <w:r w:rsidR="00145457" w:rsidRPr="00145457">
        <w:rPr>
          <w:rFonts w:ascii="Verdana" w:hAnsi="Verdana"/>
          <w:sz w:val="20"/>
          <w:szCs w:val="20"/>
        </w:rPr>
        <w:t xml:space="preserve"> </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w:t>
      </w:r>
      <w:r w:rsidR="00145457" w:rsidRPr="00145457">
        <w:rPr>
          <w:rFonts w:ascii="Verdana" w:hAnsi="Verdana"/>
          <w:sz w:val="20"/>
          <w:szCs w:val="20"/>
        </w:rPr>
        <w:tab/>
        <w:t xml:space="preserve">.    </w:t>
      </w:r>
      <w:r w:rsidR="004B1CBD">
        <w:rPr>
          <w:rFonts w:ascii="Verdana" w:hAnsi="Verdana"/>
          <w:sz w:val="20"/>
          <w:szCs w:val="20"/>
        </w:rPr>
        <w:t>.</w:t>
      </w:r>
      <w:r w:rsidR="00145457" w:rsidRPr="00145457">
        <w:rPr>
          <w:rFonts w:ascii="Verdana" w:hAnsi="Verdana"/>
          <w:sz w:val="20"/>
          <w:szCs w:val="20"/>
        </w:rPr>
        <w:t xml:space="preserve">    </w:t>
      </w:r>
      <w:r w:rsidR="002F51BC">
        <w:rPr>
          <w:rFonts w:ascii="Verdana" w:hAnsi="Verdana"/>
          <w:sz w:val="20"/>
          <w:szCs w:val="20"/>
        </w:rPr>
        <w:t>22</w:t>
      </w:r>
      <w:r w:rsidR="00145457" w:rsidRPr="00145457">
        <w:rPr>
          <w:rFonts w:ascii="Verdana" w:hAnsi="Verdana"/>
          <w:sz w:val="20"/>
          <w:szCs w:val="20"/>
        </w:rPr>
        <w:tab/>
      </w:r>
    </w:p>
    <w:p w14:paraId="249E9CDB" w14:textId="77777777" w:rsidR="0078294D" w:rsidRPr="00145457" w:rsidRDefault="0078294D" w:rsidP="0078294D">
      <w:pPr>
        <w:pStyle w:val="pcellbody"/>
        <w:spacing w:line="240" w:lineRule="exact"/>
        <w:rPr>
          <w:rFonts w:ascii="Verdana" w:hAnsi="Verdana"/>
          <w:sz w:val="20"/>
          <w:szCs w:val="20"/>
        </w:rPr>
      </w:pPr>
    </w:p>
    <w:p w14:paraId="73F43527" w14:textId="77FD77BC" w:rsidR="002235E8" w:rsidRPr="00145457" w:rsidRDefault="00193E42" w:rsidP="002235E8">
      <w:pPr>
        <w:pStyle w:val="pcellbody"/>
        <w:spacing w:line="240" w:lineRule="exact"/>
        <w:rPr>
          <w:rFonts w:ascii="Verdana" w:hAnsi="Verdana"/>
          <w:sz w:val="20"/>
          <w:szCs w:val="20"/>
        </w:rPr>
      </w:pPr>
      <w:r w:rsidRPr="00145457">
        <w:rPr>
          <w:rFonts w:ascii="Verdana" w:hAnsi="Verdana"/>
          <w:sz w:val="20"/>
          <w:szCs w:val="20"/>
        </w:rPr>
        <w:t xml:space="preserve">Section </w:t>
      </w:r>
      <w:r w:rsidR="002235E8" w:rsidRPr="00145457">
        <w:rPr>
          <w:rFonts w:ascii="Verdana" w:hAnsi="Verdana"/>
          <w:sz w:val="20"/>
          <w:szCs w:val="20"/>
        </w:rPr>
        <w:t>V — MANDATORY PROVISIONS</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t>.</w:t>
      </w:r>
      <w:r w:rsidR="002235E8" w:rsidRPr="00145457">
        <w:rPr>
          <w:rFonts w:ascii="Verdana" w:hAnsi="Verdana"/>
          <w:sz w:val="20"/>
          <w:szCs w:val="20"/>
        </w:rPr>
        <w:tab/>
      </w:r>
      <w:r w:rsidR="002F51BC">
        <w:rPr>
          <w:rFonts w:ascii="Verdana" w:hAnsi="Verdana"/>
          <w:sz w:val="20"/>
          <w:szCs w:val="20"/>
        </w:rPr>
        <w:t>23</w:t>
      </w:r>
    </w:p>
    <w:p w14:paraId="7AA810D3" w14:textId="34F91124" w:rsidR="002235E8" w:rsidRPr="00145457" w:rsidRDefault="002235E8" w:rsidP="00987992">
      <w:pPr>
        <w:pStyle w:val="pcellbody"/>
        <w:numPr>
          <w:ilvl w:val="0"/>
          <w:numId w:val="2"/>
        </w:numPr>
        <w:spacing w:line="240" w:lineRule="exact"/>
        <w:rPr>
          <w:rFonts w:ascii="Verdana" w:hAnsi="Verdana"/>
          <w:sz w:val="20"/>
          <w:szCs w:val="20"/>
        </w:rPr>
      </w:pPr>
      <w:r w:rsidRPr="00145457">
        <w:rPr>
          <w:rFonts w:ascii="Verdana" w:hAnsi="Verdana"/>
          <w:sz w:val="20"/>
          <w:szCs w:val="20"/>
        </w:rPr>
        <w:t>POS Standard Contract, Parts I and II</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2F51BC">
        <w:rPr>
          <w:rFonts w:ascii="Verdana" w:hAnsi="Verdana"/>
          <w:sz w:val="20"/>
          <w:szCs w:val="20"/>
        </w:rPr>
        <w:t>23</w:t>
      </w:r>
    </w:p>
    <w:p w14:paraId="1C9A7201" w14:textId="68BFA6D7" w:rsidR="002235E8" w:rsidRPr="00145457" w:rsidRDefault="002235E8" w:rsidP="00987992">
      <w:pPr>
        <w:pStyle w:val="pcellbody"/>
        <w:numPr>
          <w:ilvl w:val="0"/>
          <w:numId w:val="2"/>
        </w:numPr>
        <w:spacing w:line="240" w:lineRule="exact"/>
        <w:rPr>
          <w:rFonts w:ascii="Verdana" w:hAnsi="Verdana"/>
          <w:sz w:val="20"/>
          <w:szCs w:val="20"/>
        </w:rPr>
      </w:pPr>
      <w:r w:rsidRPr="00145457">
        <w:rPr>
          <w:rFonts w:ascii="Verdana" w:hAnsi="Verdana"/>
          <w:sz w:val="20"/>
          <w:szCs w:val="20"/>
        </w:rPr>
        <w:t>Assurances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002F51BC">
        <w:rPr>
          <w:rFonts w:ascii="Verdana" w:hAnsi="Verdana"/>
          <w:sz w:val="20"/>
          <w:szCs w:val="20"/>
        </w:rPr>
        <w:t xml:space="preserve">    </w:t>
      </w:r>
      <w:r w:rsidR="007260BF">
        <w:rPr>
          <w:rFonts w:ascii="Verdana" w:hAnsi="Verdana"/>
          <w:sz w:val="20"/>
          <w:szCs w:val="20"/>
        </w:rPr>
        <w:t>23</w:t>
      </w:r>
    </w:p>
    <w:p w14:paraId="6C1453DF" w14:textId="4436F4E4" w:rsidR="002235E8" w:rsidRPr="00145457" w:rsidRDefault="002235E8" w:rsidP="00987992">
      <w:pPr>
        <w:pStyle w:val="pcellbody"/>
        <w:numPr>
          <w:ilvl w:val="0"/>
          <w:numId w:val="2"/>
        </w:numPr>
        <w:spacing w:line="240" w:lineRule="exact"/>
        <w:rPr>
          <w:rFonts w:ascii="Verdana" w:hAnsi="Verdana"/>
          <w:sz w:val="20"/>
          <w:szCs w:val="20"/>
        </w:rPr>
      </w:pPr>
      <w:r w:rsidRPr="00145457">
        <w:rPr>
          <w:rFonts w:ascii="Verdana" w:hAnsi="Verdana"/>
          <w:sz w:val="20"/>
          <w:szCs w:val="20"/>
        </w:rPr>
        <w:t>Terms and Conditions</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7260BF">
        <w:rPr>
          <w:rFonts w:ascii="Verdana" w:hAnsi="Verdana"/>
          <w:sz w:val="20"/>
          <w:szCs w:val="20"/>
        </w:rPr>
        <w:t>24</w:t>
      </w:r>
    </w:p>
    <w:p w14:paraId="62E2851A" w14:textId="2510A34B" w:rsidR="002235E8" w:rsidRPr="00145457" w:rsidRDefault="002235E8" w:rsidP="00987992">
      <w:pPr>
        <w:pStyle w:val="pcellbody"/>
        <w:numPr>
          <w:ilvl w:val="0"/>
          <w:numId w:val="2"/>
        </w:numPr>
        <w:spacing w:line="240" w:lineRule="exact"/>
        <w:rPr>
          <w:rFonts w:ascii="Verdana" w:hAnsi="Verdana"/>
          <w:sz w:val="20"/>
          <w:szCs w:val="20"/>
        </w:rPr>
      </w:pPr>
      <w:r w:rsidRPr="00145457">
        <w:rPr>
          <w:rFonts w:ascii="Verdana" w:hAnsi="Verdana"/>
          <w:sz w:val="20"/>
          <w:szCs w:val="20"/>
        </w:rPr>
        <w:t>Rights Reserved to the State</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7260BF">
        <w:rPr>
          <w:rFonts w:ascii="Verdana" w:hAnsi="Verdana"/>
          <w:sz w:val="20"/>
          <w:szCs w:val="20"/>
        </w:rPr>
        <w:t>25</w:t>
      </w:r>
    </w:p>
    <w:p w14:paraId="27191049" w14:textId="0196A23A" w:rsidR="002235E8" w:rsidRPr="00145457" w:rsidRDefault="002235E8" w:rsidP="00987992">
      <w:pPr>
        <w:pStyle w:val="pcellbody"/>
        <w:numPr>
          <w:ilvl w:val="0"/>
          <w:numId w:val="2"/>
        </w:numPr>
        <w:spacing w:line="240" w:lineRule="exact"/>
        <w:rPr>
          <w:rFonts w:ascii="Verdana" w:hAnsi="Verdana"/>
          <w:sz w:val="20"/>
          <w:szCs w:val="20"/>
        </w:rPr>
      </w:pPr>
      <w:r w:rsidRPr="00145457">
        <w:rPr>
          <w:rFonts w:ascii="Verdana" w:hAnsi="Verdana"/>
          <w:sz w:val="20"/>
          <w:szCs w:val="20"/>
        </w:rPr>
        <w:t>Statutory and Regulatory Compliance</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t>.</w:t>
      </w:r>
      <w:r w:rsidRPr="00145457">
        <w:rPr>
          <w:rFonts w:ascii="Verdana" w:hAnsi="Verdana"/>
          <w:sz w:val="20"/>
          <w:szCs w:val="20"/>
        </w:rPr>
        <w:tab/>
      </w:r>
      <w:r w:rsidR="007260BF">
        <w:rPr>
          <w:rFonts w:ascii="Verdana" w:hAnsi="Verdana"/>
          <w:sz w:val="20"/>
          <w:szCs w:val="20"/>
        </w:rPr>
        <w:t>26</w:t>
      </w:r>
    </w:p>
    <w:p w14:paraId="07929232" w14:textId="77777777" w:rsidR="002235E8" w:rsidRDefault="002235E8" w:rsidP="005A59A5">
      <w:pPr>
        <w:pStyle w:val="pcellbody"/>
        <w:spacing w:line="240" w:lineRule="exact"/>
        <w:rPr>
          <w:rFonts w:ascii="Verdana" w:hAnsi="Verdana"/>
          <w:sz w:val="16"/>
          <w:szCs w:val="16"/>
        </w:rPr>
      </w:pPr>
    </w:p>
    <w:p w14:paraId="1CFF3B31" w14:textId="1FF47A6C" w:rsidR="00145457" w:rsidRPr="00FA2EA9" w:rsidRDefault="00145457" w:rsidP="00865A00">
      <w:pPr>
        <w:tabs>
          <w:tab w:val="left" w:pos="2913"/>
        </w:tabs>
        <w:ind w:left="720" w:hanging="720"/>
        <w:rPr>
          <w:rFonts w:ascii="Verdana" w:hAnsi="Verdana"/>
          <w:sz w:val="20"/>
          <w:szCs w:val="20"/>
        </w:rPr>
      </w:pPr>
      <w:r w:rsidRPr="00FA2EA9">
        <w:rPr>
          <w:rFonts w:ascii="Verdana" w:hAnsi="Verdana"/>
          <w:sz w:val="20"/>
          <w:szCs w:val="20"/>
        </w:rPr>
        <w:t>Section VI — APPENDIX</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 xml:space="preserve">. </w:t>
      </w:r>
      <w:r w:rsidRPr="00FA2EA9">
        <w:rPr>
          <w:rFonts w:ascii="Verdana" w:hAnsi="Verdana"/>
          <w:sz w:val="20"/>
          <w:szCs w:val="20"/>
        </w:rPr>
        <w:tab/>
      </w:r>
      <w:r w:rsidR="00BC2F89">
        <w:rPr>
          <w:rFonts w:ascii="Verdana" w:hAnsi="Verdana"/>
          <w:sz w:val="20"/>
          <w:szCs w:val="20"/>
        </w:rPr>
        <w:t>29</w:t>
      </w:r>
      <w:r w:rsidRPr="00FA2EA9">
        <w:rPr>
          <w:rFonts w:ascii="Verdana" w:hAnsi="Verdana"/>
          <w:sz w:val="20"/>
          <w:szCs w:val="20"/>
        </w:rPr>
        <w:tab/>
      </w:r>
      <w:r>
        <w:rPr>
          <w:rFonts w:ascii="Verdana" w:hAnsi="Verdana"/>
          <w:sz w:val="20"/>
          <w:szCs w:val="20"/>
        </w:rPr>
        <w:t xml:space="preserve">    </w:t>
      </w:r>
      <w:r w:rsidR="00445839">
        <w:rPr>
          <w:rFonts w:ascii="Verdana" w:hAnsi="Verdana"/>
          <w:sz w:val="20"/>
          <w:szCs w:val="20"/>
        </w:rPr>
        <w:t xml:space="preserve">  A.  </w:t>
      </w:r>
      <w:r w:rsidRPr="00FA2EA9">
        <w:rPr>
          <w:rFonts w:ascii="Verdana" w:hAnsi="Verdana"/>
          <w:sz w:val="20"/>
          <w:szCs w:val="20"/>
        </w:rPr>
        <w:t>Abbreviations / Acronyms / Definitions</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r>
      <w:r w:rsidR="00BC2F89">
        <w:rPr>
          <w:rFonts w:ascii="Verdana" w:hAnsi="Verdana"/>
          <w:sz w:val="20"/>
          <w:szCs w:val="20"/>
        </w:rPr>
        <w:t>29</w:t>
      </w:r>
      <w:r>
        <w:rPr>
          <w:rFonts w:ascii="Verdana" w:hAnsi="Verdana"/>
          <w:sz w:val="20"/>
          <w:szCs w:val="20"/>
        </w:rPr>
        <w:t xml:space="preserve">     </w:t>
      </w:r>
    </w:p>
    <w:p w14:paraId="068E9508" w14:textId="5D654BAE" w:rsidR="00145457" w:rsidRDefault="00145457" w:rsidP="007260BF">
      <w:pPr>
        <w:pStyle w:val="pcellbody"/>
        <w:numPr>
          <w:ilvl w:val="0"/>
          <w:numId w:val="15"/>
        </w:numPr>
        <w:spacing w:line="240" w:lineRule="exact"/>
        <w:rPr>
          <w:rFonts w:ascii="Verdana" w:hAnsi="Verdana"/>
          <w:sz w:val="20"/>
          <w:szCs w:val="20"/>
        </w:rPr>
      </w:pPr>
      <w:r>
        <w:rPr>
          <w:rFonts w:ascii="Verdana" w:hAnsi="Verdana"/>
          <w:sz w:val="20"/>
          <w:szCs w:val="20"/>
        </w:rPr>
        <w:t xml:space="preserve">Statement of Assurances </w:t>
      </w:r>
      <w:r w:rsidRPr="00FA2EA9">
        <w:rPr>
          <w:rFonts w:ascii="Verdana" w:hAnsi="Verdana"/>
          <w:sz w:val="20"/>
          <w:szCs w:val="20"/>
        </w:rPr>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Pr>
          <w:rFonts w:ascii="Verdana" w:hAnsi="Verdana"/>
          <w:sz w:val="20"/>
          <w:szCs w:val="20"/>
        </w:rPr>
        <w:t xml:space="preserve">    </w:t>
      </w:r>
      <w:r w:rsidRPr="00FA2EA9">
        <w:rPr>
          <w:rFonts w:ascii="Verdana" w:hAnsi="Verdana"/>
          <w:sz w:val="20"/>
          <w:szCs w:val="20"/>
        </w:rPr>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r>
      <w:r w:rsidR="00BC2F89">
        <w:rPr>
          <w:rFonts w:ascii="Verdana" w:hAnsi="Verdana"/>
          <w:sz w:val="20"/>
          <w:szCs w:val="20"/>
        </w:rPr>
        <w:t>30</w:t>
      </w:r>
      <w:r>
        <w:rPr>
          <w:rFonts w:ascii="Verdana" w:hAnsi="Verdana"/>
          <w:sz w:val="20"/>
          <w:szCs w:val="20"/>
        </w:rPr>
        <w:t xml:space="preserve">  </w:t>
      </w:r>
    </w:p>
    <w:p w14:paraId="26F7F94C" w14:textId="031EAB18" w:rsidR="00865A00" w:rsidRDefault="00145457" w:rsidP="007260BF">
      <w:pPr>
        <w:pStyle w:val="pcellbody"/>
        <w:numPr>
          <w:ilvl w:val="0"/>
          <w:numId w:val="15"/>
        </w:numPr>
        <w:spacing w:line="240" w:lineRule="exact"/>
        <w:rPr>
          <w:rFonts w:ascii="Verdana" w:hAnsi="Verdana"/>
          <w:sz w:val="20"/>
          <w:szCs w:val="20"/>
        </w:rPr>
      </w:pPr>
      <w:r>
        <w:rPr>
          <w:rFonts w:ascii="Verdana" w:hAnsi="Verdana"/>
          <w:sz w:val="20"/>
          <w:szCs w:val="20"/>
        </w:rPr>
        <w:t xml:space="preserve">Proposal Checklist </w:t>
      </w:r>
      <w:r w:rsidRPr="00FA2EA9">
        <w:rPr>
          <w:rFonts w:ascii="Verdana" w:hAnsi="Verdana"/>
          <w:sz w:val="20"/>
          <w:szCs w:val="20"/>
        </w:rPr>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Pr>
          <w:rFonts w:ascii="Verdana" w:hAnsi="Verdana"/>
          <w:sz w:val="20"/>
          <w:szCs w:val="20"/>
        </w:rPr>
        <w:t xml:space="preserve">    </w:t>
      </w:r>
      <w:r w:rsidRPr="00FA2EA9">
        <w:rPr>
          <w:rFonts w:ascii="Verdana" w:hAnsi="Verdana"/>
          <w:sz w:val="20"/>
          <w:szCs w:val="20"/>
        </w:rPr>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sidRPr="00FA2EA9">
        <w:rPr>
          <w:rFonts w:ascii="Verdana" w:hAnsi="Verdana"/>
          <w:sz w:val="20"/>
          <w:szCs w:val="20"/>
        </w:rPr>
        <w:tab/>
        <w:t>.</w:t>
      </w:r>
      <w:r>
        <w:rPr>
          <w:rFonts w:ascii="Verdana" w:hAnsi="Verdana"/>
          <w:sz w:val="20"/>
          <w:szCs w:val="20"/>
        </w:rPr>
        <w:t xml:space="preserve">    </w:t>
      </w:r>
      <w:r w:rsidRPr="00FA2EA9">
        <w:rPr>
          <w:rFonts w:ascii="Verdana" w:hAnsi="Verdana"/>
          <w:sz w:val="20"/>
          <w:szCs w:val="20"/>
        </w:rPr>
        <w:t>.</w:t>
      </w:r>
      <w:r>
        <w:rPr>
          <w:rFonts w:ascii="Verdana" w:hAnsi="Verdana"/>
          <w:sz w:val="20"/>
          <w:szCs w:val="20"/>
        </w:rPr>
        <w:t xml:space="preserve">   </w:t>
      </w:r>
      <w:r w:rsidRPr="00FA2EA9">
        <w:rPr>
          <w:rFonts w:ascii="Verdana" w:hAnsi="Verdana"/>
          <w:sz w:val="20"/>
          <w:szCs w:val="20"/>
        </w:rPr>
        <w:tab/>
      </w:r>
      <w:r w:rsidR="001E0A14">
        <w:rPr>
          <w:rFonts w:ascii="Verdana" w:hAnsi="Verdana"/>
          <w:sz w:val="20"/>
          <w:szCs w:val="20"/>
        </w:rPr>
        <w:t>31</w:t>
      </w:r>
    </w:p>
    <w:p w14:paraId="6FE44085" w14:textId="77777777" w:rsidR="00DD3EAC" w:rsidRDefault="00DD3EAC" w:rsidP="00DD3EAC">
      <w:pPr>
        <w:pStyle w:val="pcellbody"/>
        <w:spacing w:line="240" w:lineRule="exact"/>
        <w:rPr>
          <w:rFonts w:ascii="Verdana" w:hAnsi="Verdana"/>
          <w:sz w:val="20"/>
          <w:szCs w:val="20"/>
        </w:rPr>
      </w:pPr>
    </w:p>
    <w:p w14:paraId="4F4ED314" w14:textId="0CF2B4B5" w:rsidR="001A7151" w:rsidRDefault="00DD3EAC" w:rsidP="00DD3EAC">
      <w:pPr>
        <w:pStyle w:val="pcellbody"/>
        <w:spacing w:line="240" w:lineRule="exact"/>
        <w:rPr>
          <w:rFonts w:ascii="Verdana" w:hAnsi="Verdana"/>
          <w:sz w:val="20"/>
          <w:szCs w:val="20"/>
        </w:rPr>
      </w:pPr>
      <w:r>
        <w:rPr>
          <w:rFonts w:ascii="Verdana" w:hAnsi="Verdana"/>
          <w:sz w:val="20"/>
          <w:szCs w:val="20"/>
        </w:rPr>
        <w:t>Section VII -- APPLICATION FORMS AND ATTACHMENTS</w:t>
      </w:r>
      <w:r w:rsidR="00BE5CE2">
        <w:rPr>
          <w:rFonts w:ascii="Verdana" w:hAnsi="Verdana"/>
          <w:sz w:val="20"/>
          <w:szCs w:val="20"/>
        </w:rPr>
        <w:t xml:space="preserve"> </w:t>
      </w:r>
      <w:r w:rsidR="000805D0">
        <w:rPr>
          <w:rFonts w:ascii="Verdana" w:hAnsi="Verdana"/>
          <w:sz w:val="20"/>
          <w:szCs w:val="20"/>
        </w:rPr>
        <w:t xml:space="preserve">.  .  .  .  .  .  .  .  .  .  .  . </w:t>
      </w:r>
      <w:r w:rsidR="00BE5CE2">
        <w:rPr>
          <w:rFonts w:ascii="Verdana" w:hAnsi="Verdana"/>
          <w:sz w:val="20"/>
          <w:szCs w:val="20"/>
        </w:rPr>
        <w:t xml:space="preserve"> </w:t>
      </w:r>
      <w:r w:rsidR="00AB501C">
        <w:rPr>
          <w:rFonts w:ascii="Verdana" w:hAnsi="Verdana"/>
          <w:sz w:val="20"/>
          <w:szCs w:val="20"/>
        </w:rPr>
        <w:t xml:space="preserve"> </w:t>
      </w:r>
      <w:r w:rsidR="001E0A14">
        <w:rPr>
          <w:rFonts w:ascii="Verdana" w:hAnsi="Verdana"/>
          <w:sz w:val="20"/>
          <w:szCs w:val="20"/>
        </w:rPr>
        <w:t xml:space="preserve">    33</w:t>
      </w:r>
    </w:p>
    <w:p w14:paraId="2405984A" w14:textId="66977120"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Cover Sheet</w:t>
      </w:r>
      <w:r w:rsidRPr="001A7151">
        <w:rPr>
          <w:rFonts w:ascii="Verdana" w:hAnsi="Verdana"/>
          <w:sz w:val="20"/>
          <w:szCs w:val="20"/>
        </w:rPr>
        <w:tab/>
      </w:r>
      <w:r w:rsidR="00ED2CA7">
        <w:rPr>
          <w:rFonts w:ascii="Verdana" w:hAnsi="Verdana"/>
          <w:sz w:val="20"/>
          <w:szCs w:val="20"/>
        </w:rPr>
        <w:t xml:space="preserve">.  </w:t>
      </w:r>
      <w:r w:rsidR="009C1CE6">
        <w:rPr>
          <w:rFonts w:ascii="Verdana" w:hAnsi="Verdana"/>
          <w:sz w:val="20"/>
          <w:szCs w:val="20"/>
        </w:rPr>
        <w:t xml:space="preserve"> </w:t>
      </w:r>
      <w:r w:rsidR="00ED2CA7">
        <w:rPr>
          <w:rFonts w:ascii="Verdana" w:hAnsi="Verdana"/>
          <w:sz w:val="20"/>
          <w:szCs w:val="20"/>
        </w:rPr>
        <w:t xml:space="preserve">.  </w:t>
      </w:r>
      <w:r w:rsidR="009C1CE6">
        <w:rPr>
          <w:rFonts w:ascii="Verdana" w:hAnsi="Verdana"/>
          <w:sz w:val="20"/>
          <w:szCs w:val="20"/>
        </w:rPr>
        <w:t xml:space="preserve"> </w:t>
      </w:r>
      <w:r w:rsidR="00ED2CA7">
        <w:rPr>
          <w:rFonts w:ascii="Verdana" w:hAnsi="Verdana"/>
          <w:sz w:val="20"/>
          <w:szCs w:val="20"/>
        </w:rPr>
        <w:t xml:space="preserve">.  </w:t>
      </w:r>
      <w:r w:rsidR="009C1CE6">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A219B2">
        <w:rPr>
          <w:rFonts w:ascii="Verdana" w:hAnsi="Verdana"/>
          <w:sz w:val="20"/>
          <w:szCs w:val="20"/>
        </w:rPr>
        <w:t xml:space="preserve"> .   .   .   .   .   .   .   .   .   .   .   . </w:t>
      </w:r>
      <w:r w:rsidR="001E0A14">
        <w:rPr>
          <w:rFonts w:ascii="Verdana" w:hAnsi="Verdana"/>
          <w:sz w:val="20"/>
          <w:szCs w:val="20"/>
        </w:rPr>
        <w:t xml:space="preserve"> </w:t>
      </w:r>
      <w:r w:rsidR="00A219B2">
        <w:rPr>
          <w:rFonts w:ascii="Verdana" w:hAnsi="Verdana"/>
          <w:sz w:val="20"/>
          <w:szCs w:val="20"/>
        </w:rPr>
        <w:t xml:space="preserve"> </w:t>
      </w:r>
      <w:r w:rsidR="00AB501C">
        <w:rPr>
          <w:rFonts w:ascii="Verdana" w:hAnsi="Verdana"/>
          <w:sz w:val="20"/>
          <w:szCs w:val="20"/>
        </w:rPr>
        <w:t xml:space="preserve"> </w:t>
      </w:r>
      <w:r w:rsidR="00ED2CA7">
        <w:rPr>
          <w:rFonts w:ascii="Verdana" w:hAnsi="Verdana"/>
          <w:sz w:val="20"/>
          <w:szCs w:val="20"/>
        </w:rPr>
        <w:t xml:space="preserve">  </w:t>
      </w:r>
      <w:r w:rsidR="001E0A14">
        <w:rPr>
          <w:rFonts w:ascii="Verdana" w:hAnsi="Verdana"/>
          <w:sz w:val="20"/>
          <w:szCs w:val="20"/>
        </w:rPr>
        <w:t>34</w:t>
      </w:r>
      <w:r w:rsidR="00ED2CA7">
        <w:rPr>
          <w:rFonts w:ascii="Verdana" w:hAnsi="Verdana"/>
          <w:sz w:val="20"/>
          <w:szCs w:val="20"/>
        </w:rPr>
        <w:t xml:space="preserve">  </w:t>
      </w:r>
      <w:r w:rsidR="00A219B2">
        <w:rPr>
          <w:rFonts w:ascii="Verdana" w:hAnsi="Verdana"/>
          <w:sz w:val="20"/>
          <w:szCs w:val="20"/>
        </w:rPr>
        <w:t xml:space="preserve"> </w:t>
      </w:r>
      <w:r w:rsidR="00ED2CA7">
        <w:rPr>
          <w:rFonts w:ascii="Verdana" w:hAnsi="Verdana"/>
          <w:sz w:val="20"/>
          <w:szCs w:val="20"/>
        </w:rPr>
        <w:t xml:space="preserve"> </w:t>
      </w:r>
      <w:r w:rsidR="00BE5CE2">
        <w:rPr>
          <w:rFonts w:ascii="Verdana" w:hAnsi="Verdana"/>
          <w:sz w:val="20"/>
          <w:szCs w:val="20"/>
        </w:rPr>
        <w:t xml:space="preserve"> </w:t>
      </w:r>
    </w:p>
    <w:p w14:paraId="05B0171E" w14:textId="4EDF9E8F"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Applicant Information Form (continuation)</w:t>
      </w:r>
      <w:r w:rsidRPr="001A7151">
        <w:rPr>
          <w:rFonts w:ascii="Verdana" w:hAnsi="Verdana"/>
          <w:sz w:val="20"/>
          <w:szCs w:val="20"/>
        </w:rPr>
        <w:tab/>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1E0A14">
        <w:rPr>
          <w:rFonts w:ascii="Verdana" w:hAnsi="Verdana"/>
          <w:sz w:val="20"/>
          <w:szCs w:val="20"/>
        </w:rPr>
        <w:t>35</w:t>
      </w:r>
      <w:r w:rsidR="00A219B2">
        <w:rPr>
          <w:rFonts w:ascii="Verdana" w:hAnsi="Verdana"/>
          <w:sz w:val="20"/>
          <w:szCs w:val="20"/>
        </w:rPr>
        <w:t xml:space="preserve"> </w:t>
      </w:r>
      <w:r w:rsidR="000805D0">
        <w:rPr>
          <w:rFonts w:ascii="Verdana" w:hAnsi="Verdana"/>
          <w:sz w:val="20"/>
          <w:szCs w:val="20"/>
        </w:rPr>
        <w:t xml:space="preserve"> </w:t>
      </w:r>
      <w:r w:rsidR="00BE5CE2">
        <w:rPr>
          <w:rFonts w:ascii="Verdana" w:hAnsi="Verdana"/>
          <w:sz w:val="20"/>
          <w:szCs w:val="20"/>
        </w:rPr>
        <w:t xml:space="preserve">  </w:t>
      </w:r>
    </w:p>
    <w:p w14:paraId="4F739145" w14:textId="7722305E"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Budget Summary Instructions</w:t>
      </w:r>
      <w:r w:rsidR="005033AE">
        <w:rPr>
          <w:rFonts w:ascii="Verdana" w:hAnsi="Verdana"/>
          <w:sz w:val="20"/>
          <w:szCs w:val="20"/>
        </w:rPr>
        <w:t xml:space="preserve"> . .  .  .  .  .  .  .  .  .  .  .  .  .  .  .  .  .  .  .  .</w:t>
      </w:r>
      <w:r w:rsidRPr="001A7151">
        <w:rPr>
          <w:rFonts w:ascii="Verdana" w:hAnsi="Verdana"/>
          <w:sz w:val="20"/>
          <w:szCs w:val="20"/>
        </w:rPr>
        <w:tab/>
      </w:r>
      <w:r w:rsidR="00BE5CE2">
        <w:rPr>
          <w:rFonts w:ascii="Verdana" w:hAnsi="Verdana"/>
          <w:sz w:val="20"/>
          <w:szCs w:val="20"/>
        </w:rPr>
        <w:t xml:space="preserve"> </w:t>
      </w:r>
      <w:r w:rsidR="001E0A14">
        <w:rPr>
          <w:rFonts w:ascii="Verdana" w:hAnsi="Verdana"/>
          <w:sz w:val="20"/>
          <w:szCs w:val="20"/>
        </w:rPr>
        <w:t>36</w:t>
      </w:r>
      <w:r w:rsidR="000805D0">
        <w:rPr>
          <w:rFonts w:ascii="Verdana" w:hAnsi="Verdana"/>
          <w:sz w:val="20"/>
          <w:szCs w:val="20"/>
        </w:rPr>
        <w:t xml:space="preserve"> </w:t>
      </w:r>
      <w:r w:rsidR="00BE5CE2">
        <w:rPr>
          <w:rFonts w:ascii="Verdana" w:hAnsi="Verdana"/>
          <w:sz w:val="20"/>
          <w:szCs w:val="20"/>
        </w:rPr>
        <w:t xml:space="preserve"> </w:t>
      </w:r>
    </w:p>
    <w:p w14:paraId="1F98E6D3" w14:textId="1DFFAA75"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Budget Summary</w:t>
      </w:r>
      <w:r w:rsidRPr="001A7151">
        <w:rPr>
          <w:rFonts w:ascii="Verdana" w:hAnsi="Verdana"/>
          <w:sz w:val="20"/>
          <w:szCs w:val="20"/>
        </w:rPr>
        <w:tab/>
        <w:t xml:space="preserve"> Form</w:t>
      </w:r>
      <w:r w:rsidR="005033AE">
        <w:rPr>
          <w:rFonts w:ascii="Verdana" w:hAnsi="Verdana"/>
          <w:sz w:val="20"/>
          <w:szCs w:val="20"/>
        </w:rPr>
        <w:t xml:space="preserve"> .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AB501C">
        <w:rPr>
          <w:rFonts w:ascii="Verdana" w:hAnsi="Verdana"/>
          <w:sz w:val="20"/>
          <w:szCs w:val="20"/>
        </w:rPr>
        <w:t xml:space="preserve"> </w:t>
      </w:r>
      <w:r w:rsidR="00E0462C">
        <w:rPr>
          <w:rFonts w:ascii="Verdana" w:hAnsi="Verdana"/>
          <w:sz w:val="20"/>
          <w:szCs w:val="20"/>
        </w:rPr>
        <w:t>38</w:t>
      </w:r>
      <w:r w:rsidR="005033AE">
        <w:rPr>
          <w:rFonts w:ascii="Verdana" w:hAnsi="Verdana"/>
          <w:sz w:val="20"/>
          <w:szCs w:val="20"/>
        </w:rPr>
        <w:t xml:space="preserve">  </w:t>
      </w:r>
      <w:r w:rsidR="00A219B2">
        <w:rPr>
          <w:rFonts w:ascii="Verdana" w:hAnsi="Verdana"/>
          <w:sz w:val="20"/>
          <w:szCs w:val="20"/>
        </w:rPr>
        <w:t xml:space="preserve">     </w:t>
      </w:r>
    </w:p>
    <w:p w14:paraId="47DBEF90" w14:textId="175F0A26"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Budget Justification Schedule B Form</w:t>
      </w:r>
      <w:r w:rsidR="005033AE">
        <w:rPr>
          <w:rFonts w:ascii="Verdana" w:hAnsi="Verdana"/>
          <w:sz w:val="20"/>
          <w:szCs w:val="20"/>
        </w:rPr>
        <w:t xml:space="preserve"> .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00E0462C">
        <w:rPr>
          <w:rFonts w:ascii="Verdana" w:hAnsi="Verdana"/>
          <w:sz w:val="20"/>
          <w:szCs w:val="20"/>
        </w:rPr>
        <w:t>39</w:t>
      </w:r>
      <w:r w:rsidR="00A219B2">
        <w:rPr>
          <w:rFonts w:ascii="Verdana" w:hAnsi="Verdana"/>
          <w:sz w:val="20"/>
          <w:szCs w:val="20"/>
        </w:rPr>
        <w:t xml:space="preserve"> </w:t>
      </w:r>
      <w:r w:rsidR="005033AE">
        <w:rPr>
          <w:rFonts w:ascii="Verdana" w:hAnsi="Verdana"/>
          <w:sz w:val="20"/>
          <w:szCs w:val="20"/>
        </w:rPr>
        <w:t xml:space="preserve">  </w:t>
      </w:r>
      <w:r w:rsidR="00A219B2">
        <w:rPr>
          <w:rFonts w:ascii="Verdana" w:hAnsi="Verdana"/>
          <w:sz w:val="20"/>
          <w:szCs w:val="20"/>
        </w:rPr>
        <w:t xml:space="preserve"> </w:t>
      </w:r>
      <w:r w:rsidRPr="001A7151">
        <w:rPr>
          <w:rFonts w:ascii="Verdana" w:hAnsi="Verdana"/>
          <w:sz w:val="20"/>
          <w:szCs w:val="20"/>
        </w:rPr>
        <w:t xml:space="preserve"> </w:t>
      </w:r>
      <w:r w:rsidR="005033AE">
        <w:rPr>
          <w:rFonts w:ascii="Verdana" w:hAnsi="Verdana"/>
          <w:sz w:val="20"/>
          <w:szCs w:val="20"/>
        </w:rPr>
        <w:t xml:space="preserve"> </w:t>
      </w:r>
      <w:r w:rsidR="005F7876">
        <w:rPr>
          <w:rFonts w:ascii="Verdana" w:hAnsi="Verdana"/>
          <w:sz w:val="20"/>
          <w:szCs w:val="20"/>
        </w:rPr>
        <w:t xml:space="preserve"> </w:t>
      </w:r>
    </w:p>
    <w:p w14:paraId="5B824905" w14:textId="293A7EFF"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 xml:space="preserve">Position Schedule #2a Form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5033AE">
        <w:rPr>
          <w:rFonts w:ascii="Verdana" w:hAnsi="Verdana"/>
          <w:sz w:val="20"/>
          <w:szCs w:val="20"/>
        </w:rPr>
        <w:t xml:space="preserve">  </w:t>
      </w:r>
      <w:r w:rsidR="00AB501C">
        <w:rPr>
          <w:rFonts w:ascii="Verdana" w:hAnsi="Verdana"/>
          <w:sz w:val="20"/>
          <w:szCs w:val="20"/>
        </w:rPr>
        <w:t xml:space="preserve"> </w:t>
      </w:r>
      <w:r w:rsidR="00E0462C">
        <w:rPr>
          <w:rFonts w:ascii="Verdana" w:hAnsi="Verdana"/>
          <w:sz w:val="20"/>
          <w:szCs w:val="20"/>
        </w:rPr>
        <w:t>40</w:t>
      </w:r>
      <w:r w:rsidR="005033AE">
        <w:rPr>
          <w:rFonts w:ascii="Verdana" w:hAnsi="Verdana"/>
          <w:sz w:val="20"/>
          <w:szCs w:val="20"/>
        </w:rPr>
        <w:t xml:space="preserve">  </w:t>
      </w:r>
      <w:r w:rsidR="00AB501C">
        <w:rPr>
          <w:rFonts w:ascii="Verdana" w:hAnsi="Verdana"/>
          <w:sz w:val="20"/>
          <w:szCs w:val="20"/>
        </w:rPr>
        <w:t xml:space="preserve"> </w:t>
      </w:r>
      <w:r w:rsidR="00826FF3">
        <w:rPr>
          <w:rFonts w:ascii="Verdana" w:hAnsi="Verdana"/>
          <w:sz w:val="20"/>
          <w:szCs w:val="20"/>
        </w:rPr>
        <w:t xml:space="preserve"> </w:t>
      </w:r>
      <w:r w:rsidR="005033AE">
        <w:rPr>
          <w:rFonts w:ascii="Verdana" w:hAnsi="Verdana"/>
          <w:sz w:val="20"/>
          <w:szCs w:val="20"/>
        </w:rPr>
        <w:t xml:space="preserve"> </w:t>
      </w:r>
    </w:p>
    <w:p w14:paraId="30381943" w14:textId="7D35926F"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Subcontractor Schedule A Detail Form</w:t>
      </w:r>
      <w:r w:rsidR="00826FF3">
        <w:rPr>
          <w:rFonts w:ascii="Verdana" w:hAnsi="Verdana"/>
          <w:sz w:val="20"/>
          <w:szCs w:val="20"/>
        </w:rPr>
        <w:t xml:space="preserve"> .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219B2">
        <w:rPr>
          <w:rFonts w:ascii="Verdana" w:hAnsi="Verdana"/>
          <w:sz w:val="20"/>
          <w:szCs w:val="20"/>
        </w:rPr>
        <w:t xml:space="preserve"> </w:t>
      </w:r>
      <w:r w:rsidR="00826FF3">
        <w:rPr>
          <w:rFonts w:ascii="Verdana" w:hAnsi="Verdana"/>
          <w:sz w:val="20"/>
          <w:szCs w:val="20"/>
        </w:rPr>
        <w:t xml:space="preserve">.  </w:t>
      </w:r>
      <w:r w:rsidR="00AB501C">
        <w:rPr>
          <w:rFonts w:ascii="Verdana" w:hAnsi="Verdana"/>
          <w:sz w:val="20"/>
          <w:szCs w:val="20"/>
        </w:rPr>
        <w:t xml:space="preserve"> </w:t>
      </w:r>
      <w:r w:rsidR="00826FF3">
        <w:rPr>
          <w:rFonts w:ascii="Verdana" w:hAnsi="Verdana"/>
          <w:sz w:val="20"/>
          <w:szCs w:val="20"/>
        </w:rPr>
        <w:t xml:space="preserve">.  </w:t>
      </w:r>
      <w:r w:rsidR="00AB501C">
        <w:rPr>
          <w:rFonts w:ascii="Verdana" w:hAnsi="Verdana"/>
          <w:sz w:val="20"/>
          <w:szCs w:val="20"/>
        </w:rPr>
        <w:t xml:space="preserve"> </w:t>
      </w:r>
      <w:r w:rsidR="00826FF3">
        <w:rPr>
          <w:rFonts w:ascii="Verdana" w:hAnsi="Verdana"/>
          <w:sz w:val="20"/>
          <w:szCs w:val="20"/>
        </w:rPr>
        <w:t xml:space="preserve">.  </w:t>
      </w:r>
      <w:r w:rsidR="00AB501C">
        <w:rPr>
          <w:rFonts w:ascii="Verdana" w:hAnsi="Verdana"/>
          <w:sz w:val="20"/>
          <w:szCs w:val="20"/>
        </w:rPr>
        <w:t xml:space="preserve"> </w:t>
      </w:r>
      <w:r w:rsidR="00E0462C">
        <w:rPr>
          <w:rFonts w:ascii="Verdana" w:hAnsi="Verdana"/>
          <w:sz w:val="20"/>
          <w:szCs w:val="20"/>
        </w:rPr>
        <w:t xml:space="preserve"> 41</w:t>
      </w:r>
      <w:r w:rsidR="00826FF3">
        <w:rPr>
          <w:rFonts w:ascii="Verdana" w:hAnsi="Verdana"/>
          <w:sz w:val="20"/>
          <w:szCs w:val="20"/>
        </w:rPr>
        <w:t xml:space="preserve"> </w:t>
      </w:r>
      <w:r w:rsidR="00AB501C">
        <w:rPr>
          <w:rFonts w:ascii="Verdana" w:hAnsi="Verdana"/>
          <w:sz w:val="20"/>
          <w:szCs w:val="20"/>
        </w:rPr>
        <w:t xml:space="preserve"> </w:t>
      </w:r>
      <w:r w:rsidR="00826FF3">
        <w:rPr>
          <w:rFonts w:ascii="Verdana" w:hAnsi="Verdana"/>
          <w:sz w:val="20"/>
          <w:szCs w:val="20"/>
        </w:rPr>
        <w:t xml:space="preserve"> </w:t>
      </w:r>
      <w:r w:rsidR="00AB501C">
        <w:rPr>
          <w:rFonts w:ascii="Verdana" w:hAnsi="Verdana"/>
          <w:sz w:val="20"/>
          <w:szCs w:val="20"/>
        </w:rPr>
        <w:t xml:space="preserve">    </w:t>
      </w:r>
    </w:p>
    <w:p w14:paraId="732DEE03" w14:textId="17C50AA1" w:rsidR="001A7151" w:rsidRPr="001A7151" w:rsidRDefault="001A7151" w:rsidP="007260BF">
      <w:pPr>
        <w:pStyle w:val="pcellbody"/>
        <w:numPr>
          <w:ilvl w:val="0"/>
          <w:numId w:val="36"/>
        </w:numPr>
        <w:rPr>
          <w:rFonts w:ascii="Verdana" w:hAnsi="Verdana"/>
          <w:sz w:val="20"/>
          <w:szCs w:val="20"/>
        </w:rPr>
      </w:pPr>
      <w:r w:rsidRPr="001A7151">
        <w:rPr>
          <w:rFonts w:ascii="Verdana" w:hAnsi="Verdana"/>
          <w:sz w:val="20"/>
          <w:szCs w:val="20"/>
        </w:rPr>
        <w:t>Work Plan Form</w:t>
      </w:r>
      <w:r w:rsidR="00826FF3">
        <w:rPr>
          <w:rFonts w:ascii="Verdana" w:hAnsi="Verdana"/>
          <w:sz w:val="20"/>
          <w:szCs w:val="20"/>
        </w:rPr>
        <w:t xml:space="preserve"> .  .  .  .  .  .  .  .  .  .  .  .  .  .  .  .  .  .  .  .  .  .  .  .  .  .  .  </w:t>
      </w:r>
      <w:r w:rsidR="005033AE">
        <w:rPr>
          <w:rFonts w:ascii="Verdana" w:hAnsi="Verdana"/>
          <w:sz w:val="20"/>
          <w:szCs w:val="20"/>
        </w:rPr>
        <w:t xml:space="preserve"> </w:t>
      </w:r>
      <w:r w:rsidR="00E0462C">
        <w:rPr>
          <w:rFonts w:ascii="Verdana" w:hAnsi="Verdana"/>
          <w:sz w:val="20"/>
          <w:szCs w:val="20"/>
        </w:rPr>
        <w:t xml:space="preserve">  42</w:t>
      </w:r>
    </w:p>
    <w:p w14:paraId="0140E5A7" w14:textId="23B3B569" w:rsidR="00DD3EAC" w:rsidRDefault="001A7151" w:rsidP="007260BF">
      <w:pPr>
        <w:pStyle w:val="pcellbody"/>
        <w:numPr>
          <w:ilvl w:val="0"/>
          <w:numId w:val="36"/>
        </w:numPr>
        <w:rPr>
          <w:rFonts w:ascii="Verdana" w:hAnsi="Verdana"/>
          <w:sz w:val="20"/>
          <w:szCs w:val="20"/>
        </w:rPr>
      </w:pPr>
      <w:r w:rsidRPr="001A7151">
        <w:rPr>
          <w:rFonts w:ascii="Verdana" w:hAnsi="Verdana"/>
          <w:sz w:val="20"/>
          <w:szCs w:val="20"/>
        </w:rPr>
        <w:t>Notification to Bidders</w:t>
      </w:r>
      <w:r w:rsidR="009E4BC7">
        <w:rPr>
          <w:rFonts w:ascii="Verdana" w:hAnsi="Verdana"/>
          <w:sz w:val="20"/>
          <w:szCs w:val="20"/>
        </w:rPr>
        <w:t xml:space="preserve"> .  .  .  .  .  .  .  .  .  .  .  .  .  .  .  .  .  .  .  .  .  .  .  .  .  </w:t>
      </w:r>
      <w:r w:rsidR="00E0462C">
        <w:rPr>
          <w:rFonts w:ascii="Verdana" w:hAnsi="Verdana"/>
          <w:sz w:val="20"/>
          <w:szCs w:val="20"/>
        </w:rPr>
        <w:t>43</w:t>
      </w:r>
    </w:p>
    <w:p w14:paraId="3C8B085A" w14:textId="77777777" w:rsidR="00BF05A0" w:rsidRDefault="00BF05A0" w:rsidP="00BF05A0">
      <w:pPr>
        <w:pStyle w:val="pcellbody"/>
        <w:rPr>
          <w:rFonts w:ascii="Verdana" w:hAnsi="Verdana"/>
          <w:sz w:val="20"/>
          <w:szCs w:val="20"/>
        </w:rPr>
      </w:pPr>
    </w:p>
    <w:p w14:paraId="328DD0EE" w14:textId="1BFC8450" w:rsidR="00E23F15" w:rsidRDefault="00BF05A0" w:rsidP="00984206">
      <w:pPr>
        <w:pStyle w:val="pcellbody"/>
        <w:tabs>
          <w:tab w:val="left" w:pos="4050"/>
        </w:tabs>
        <w:rPr>
          <w:rFonts w:ascii="Verdana" w:hAnsi="Verdana"/>
          <w:sz w:val="20"/>
          <w:szCs w:val="20"/>
        </w:rPr>
      </w:pPr>
      <w:r>
        <w:rPr>
          <w:rFonts w:ascii="Verdana" w:hAnsi="Verdana"/>
          <w:sz w:val="20"/>
          <w:szCs w:val="20"/>
        </w:rPr>
        <w:lastRenderedPageBreak/>
        <w:t>Section VII</w:t>
      </w:r>
      <w:r w:rsidR="00BA114B">
        <w:rPr>
          <w:rFonts w:ascii="Verdana" w:hAnsi="Verdana"/>
          <w:sz w:val="20"/>
          <w:szCs w:val="20"/>
        </w:rPr>
        <w:t>I</w:t>
      </w:r>
      <w:r>
        <w:rPr>
          <w:rFonts w:ascii="Verdana" w:hAnsi="Verdana"/>
          <w:sz w:val="20"/>
          <w:szCs w:val="20"/>
        </w:rPr>
        <w:t xml:space="preserve"> -- CONTRACT </w:t>
      </w:r>
      <w:r w:rsidR="00DE5C4E">
        <w:rPr>
          <w:rFonts w:ascii="Verdana" w:hAnsi="Verdana"/>
          <w:sz w:val="20"/>
          <w:szCs w:val="20"/>
        </w:rPr>
        <w:t>PACKAGE</w:t>
      </w:r>
      <w:r w:rsidR="005071BA">
        <w:rPr>
          <w:rFonts w:ascii="Verdana" w:hAnsi="Verdana"/>
          <w:sz w:val="20"/>
          <w:szCs w:val="20"/>
        </w:rPr>
        <w:t xml:space="preserve"> .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5071BA">
        <w:rPr>
          <w:rFonts w:ascii="Verdana" w:hAnsi="Verdana"/>
          <w:sz w:val="20"/>
          <w:szCs w:val="20"/>
        </w:rPr>
        <w:t xml:space="preserve">.  </w:t>
      </w:r>
      <w:r w:rsidR="00823C5E">
        <w:rPr>
          <w:rFonts w:ascii="Verdana" w:hAnsi="Verdana"/>
          <w:sz w:val="20"/>
          <w:szCs w:val="20"/>
        </w:rPr>
        <w:t xml:space="preserve"> .</w:t>
      </w:r>
      <w:r w:rsidR="00E0462C">
        <w:rPr>
          <w:rFonts w:ascii="Verdana" w:hAnsi="Verdana"/>
          <w:sz w:val="20"/>
          <w:szCs w:val="20"/>
        </w:rPr>
        <w:t xml:space="preserve">   </w:t>
      </w:r>
      <w:r w:rsidR="00722820">
        <w:rPr>
          <w:rFonts w:ascii="Verdana" w:hAnsi="Verdana"/>
          <w:sz w:val="20"/>
          <w:szCs w:val="20"/>
        </w:rPr>
        <w:t xml:space="preserve"> </w:t>
      </w:r>
      <w:r w:rsidR="00E0462C">
        <w:rPr>
          <w:rFonts w:ascii="Verdana" w:hAnsi="Verdana"/>
          <w:sz w:val="20"/>
          <w:szCs w:val="20"/>
        </w:rPr>
        <w:t>56</w:t>
      </w:r>
    </w:p>
    <w:p w14:paraId="700B9D83" w14:textId="0BD372F4" w:rsidR="00DE5C4E" w:rsidRDefault="00DE5C4E" w:rsidP="00E65EEA">
      <w:pPr>
        <w:pStyle w:val="pcellbody"/>
        <w:ind w:left="720"/>
        <w:rPr>
          <w:rFonts w:ascii="Verdana" w:hAnsi="Verdana"/>
          <w:sz w:val="20"/>
          <w:szCs w:val="20"/>
        </w:rPr>
      </w:pPr>
      <w:r>
        <w:rPr>
          <w:rFonts w:ascii="Verdana" w:hAnsi="Verdana"/>
          <w:sz w:val="20"/>
          <w:szCs w:val="20"/>
        </w:rPr>
        <w:t>A. Instructions</w:t>
      </w:r>
      <w:r w:rsidR="00FF5443">
        <w:rPr>
          <w:rFonts w:ascii="Verdana" w:hAnsi="Verdana"/>
          <w:sz w:val="20"/>
          <w:szCs w:val="20"/>
        </w:rPr>
        <w:t xml:space="preserve"> .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FF5443">
        <w:rPr>
          <w:rFonts w:ascii="Verdana" w:hAnsi="Verdana"/>
          <w:sz w:val="20"/>
          <w:szCs w:val="20"/>
        </w:rPr>
        <w:t xml:space="preserve">.  </w:t>
      </w:r>
      <w:r w:rsidR="00823C5E">
        <w:rPr>
          <w:rFonts w:ascii="Verdana" w:hAnsi="Verdana"/>
          <w:sz w:val="20"/>
          <w:szCs w:val="20"/>
        </w:rPr>
        <w:t xml:space="preserve"> </w:t>
      </w:r>
      <w:r w:rsidR="00722820">
        <w:rPr>
          <w:rFonts w:ascii="Verdana" w:hAnsi="Verdana"/>
          <w:sz w:val="20"/>
          <w:szCs w:val="20"/>
        </w:rPr>
        <w:t xml:space="preserve">  </w:t>
      </w:r>
      <w:r w:rsidR="00E0462C">
        <w:rPr>
          <w:rFonts w:ascii="Verdana" w:hAnsi="Verdana"/>
          <w:sz w:val="20"/>
          <w:szCs w:val="20"/>
        </w:rPr>
        <w:t>56</w:t>
      </w:r>
    </w:p>
    <w:p w14:paraId="384ED37E" w14:textId="5600F606" w:rsidR="00DE5C4E" w:rsidRPr="00BF05A0" w:rsidRDefault="00DE5C4E" w:rsidP="00984206">
      <w:pPr>
        <w:pStyle w:val="pcellbody"/>
        <w:ind w:left="720"/>
        <w:rPr>
          <w:rFonts w:ascii="Verdana" w:hAnsi="Verdana"/>
          <w:sz w:val="20"/>
          <w:szCs w:val="20"/>
        </w:rPr>
      </w:pPr>
      <w:r>
        <w:rPr>
          <w:rFonts w:ascii="Verdana" w:hAnsi="Verdana"/>
          <w:sz w:val="20"/>
          <w:szCs w:val="20"/>
        </w:rPr>
        <w:t xml:space="preserve">B. Sample Contract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r w:rsidR="00E0462C">
        <w:rPr>
          <w:rFonts w:ascii="Verdana" w:hAnsi="Verdana"/>
          <w:sz w:val="20"/>
          <w:szCs w:val="20"/>
        </w:rPr>
        <w:t>57</w:t>
      </w:r>
      <w:r w:rsidR="009C1CE6">
        <w:rPr>
          <w:rFonts w:ascii="Verdana" w:hAnsi="Verdana"/>
          <w:sz w:val="20"/>
          <w:szCs w:val="20"/>
        </w:rPr>
        <w:t xml:space="preserve"> </w:t>
      </w:r>
      <w:r w:rsidR="00823C5E">
        <w:rPr>
          <w:rFonts w:ascii="Verdana" w:hAnsi="Verdana"/>
          <w:sz w:val="20"/>
          <w:szCs w:val="20"/>
        </w:rPr>
        <w:t xml:space="preserve"> </w:t>
      </w:r>
      <w:r w:rsidR="009C1CE6">
        <w:rPr>
          <w:rFonts w:ascii="Verdana" w:hAnsi="Verdana"/>
          <w:sz w:val="20"/>
          <w:szCs w:val="20"/>
        </w:rPr>
        <w:t xml:space="preserve">  </w:t>
      </w:r>
      <w:r w:rsidR="00823C5E">
        <w:rPr>
          <w:rFonts w:ascii="Verdana" w:hAnsi="Verdana"/>
          <w:sz w:val="20"/>
          <w:szCs w:val="20"/>
        </w:rPr>
        <w:t xml:space="preserve"> </w:t>
      </w:r>
    </w:p>
    <w:p w14:paraId="7C6DEF5F" w14:textId="77777777" w:rsidR="005701D1" w:rsidRDefault="005701D1" w:rsidP="005701D1">
      <w:pPr>
        <w:pStyle w:val="pcellbody"/>
        <w:spacing w:line="240" w:lineRule="exact"/>
        <w:ind w:left="1080"/>
        <w:rPr>
          <w:rFonts w:ascii="Verdana" w:hAnsi="Verdana"/>
          <w:sz w:val="20"/>
          <w:szCs w:val="20"/>
        </w:rPr>
      </w:pPr>
    </w:p>
    <w:p w14:paraId="1F984F6F" w14:textId="7E8F0D48" w:rsidR="00905169" w:rsidRDefault="00905169" w:rsidP="00905169">
      <w:pPr>
        <w:pStyle w:val="pcellbody"/>
        <w:spacing w:line="240" w:lineRule="exact"/>
        <w:rPr>
          <w:rFonts w:ascii="Verdana" w:hAnsi="Verdana"/>
          <w:sz w:val="20"/>
          <w:szCs w:val="20"/>
        </w:rPr>
      </w:pPr>
      <w:r>
        <w:rPr>
          <w:rFonts w:ascii="Verdana" w:hAnsi="Verdana"/>
          <w:sz w:val="20"/>
          <w:szCs w:val="20"/>
        </w:rPr>
        <w:t>Section I</w:t>
      </w:r>
      <w:r w:rsidR="00862F26">
        <w:rPr>
          <w:rFonts w:ascii="Verdana" w:hAnsi="Verdana"/>
          <w:sz w:val="20"/>
          <w:szCs w:val="20"/>
        </w:rPr>
        <w:t>X</w:t>
      </w:r>
      <w:r>
        <w:rPr>
          <w:rFonts w:ascii="Verdana" w:hAnsi="Verdana"/>
          <w:sz w:val="20"/>
          <w:szCs w:val="20"/>
        </w:rPr>
        <w:t xml:space="preserve"> --- HIGH RATE MUNICIPALTIES </w:t>
      </w:r>
      <w:r w:rsidR="004212B7">
        <w:rPr>
          <w:rFonts w:ascii="Verdana" w:hAnsi="Verdana"/>
          <w:sz w:val="20"/>
          <w:szCs w:val="20"/>
        </w:rPr>
        <w:t xml:space="preserve">  .   .   .   .   .   .   .   .   .   .   .   .   .   .   </w:t>
      </w:r>
      <w:r w:rsidR="00E0462C">
        <w:rPr>
          <w:rFonts w:ascii="Verdana" w:hAnsi="Verdana"/>
          <w:sz w:val="20"/>
          <w:szCs w:val="20"/>
        </w:rPr>
        <w:t xml:space="preserve">       </w:t>
      </w:r>
      <w:r w:rsidR="00722820">
        <w:rPr>
          <w:rFonts w:ascii="Verdana" w:hAnsi="Verdana"/>
          <w:sz w:val="20"/>
          <w:szCs w:val="20"/>
        </w:rPr>
        <w:t>8</w:t>
      </w:r>
      <w:r w:rsidR="00F36D1A">
        <w:rPr>
          <w:rFonts w:ascii="Verdana" w:hAnsi="Verdana"/>
          <w:sz w:val="20"/>
          <w:szCs w:val="20"/>
        </w:rPr>
        <w:t>7</w:t>
      </w:r>
    </w:p>
    <w:p w14:paraId="106C8E33" w14:textId="2ACA398B" w:rsidR="00660BFF" w:rsidRPr="00634B91" w:rsidRDefault="001B0E3C" w:rsidP="004B2D4F">
      <w:pPr>
        <w:pStyle w:val="pcellbody"/>
        <w:spacing w:line="240" w:lineRule="exact"/>
        <w:ind w:left="360"/>
        <w:rPr>
          <w:rFonts w:ascii="Verdana" w:hAnsi="Verdana"/>
          <w:sz w:val="20"/>
          <w:szCs w:val="20"/>
        </w:rPr>
      </w:pPr>
      <w:r>
        <w:rPr>
          <w:rFonts w:ascii="Verdana" w:hAnsi="Verdana"/>
          <w:sz w:val="20"/>
          <w:szCs w:val="20"/>
        </w:rPr>
        <w:t xml:space="preserve">     A. </w:t>
      </w:r>
      <w:r w:rsidR="00616301">
        <w:rPr>
          <w:rFonts w:ascii="Verdana" w:hAnsi="Verdana"/>
          <w:sz w:val="20"/>
          <w:szCs w:val="20"/>
        </w:rPr>
        <w:t xml:space="preserve">Alphabetical listing </w:t>
      </w:r>
      <w:r w:rsidR="006464C7">
        <w:rPr>
          <w:rFonts w:ascii="Verdana" w:hAnsi="Verdana"/>
          <w:sz w:val="20"/>
          <w:szCs w:val="20"/>
        </w:rPr>
        <w:t>.   .   .   .   .   .   .   .   .   .   .   .   .   .   .   .   .   .   .   .</w:t>
      </w:r>
      <w:r w:rsidR="00722820">
        <w:rPr>
          <w:rFonts w:ascii="Verdana" w:hAnsi="Verdana"/>
          <w:sz w:val="20"/>
          <w:szCs w:val="20"/>
        </w:rPr>
        <w:t xml:space="preserve">       8</w:t>
      </w:r>
      <w:r w:rsidR="00F36D1A">
        <w:rPr>
          <w:rFonts w:ascii="Verdana" w:hAnsi="Verdana"/>
          <w:sz w:val="20"/>
          <w:szCs w:val="20"/>
        </w:rPr>
        <w:t>7</w:t>
      </w:r>
    </w:p>
    <w:p w14:paraId="20850A65" w14:textId="77777777" w:rsidR="00145457" w:rsidRDefault="00145457">
      <w:pPr>
        <w:rPr>
          <w:rFonts w:ascii="Verdana" w:hAnsi="Verdana"/>
          <w:sz w:val="16"/>
          <w:szCs w:val="16"/>
        </w:rPr>
      </w:pPr>
    </w:p>
    <w:p w14:paraId="2AEC9A56" w14:textId="77777777" w:rsidR="006F7486" w:rsidRDefault="006F7486">
      <w:pPr>
        <w:rPr>
          <w:rFonts w:ascii="Verdana" w:hAnsi="Verdana"/>
          <w:sz w:val="16"/>
          <w:szCs w:val="16"/>
        </w:rPr>
      </w:pPr>
    </w:p>
    <w:p w14:paraId="082C377A" w14:textId="77777777" w:rsidR="0004061F" w:rsidRDefault="0004061F">
      <w:pPr>
        <w:rPr>
          <w:rFonts w:ascii="Verdana" w:hAnsi="Verdana"/>
          <w:sz w:val="16"/>
          <w:szCs w:val="16"/>
        </w:rPr>
      </w:pPr>
    </w:p>
    <w:p w14:paraId="1681DE88" w14:textId="77777777" w:rsidR="0004061F" w:rsidRDefault="0004061F">
      <w:pPr>
        <w:rPr>
          <w:rFonts w:ascii="Verdana" w:hAnsi="Verdana"/>
          <w:sz w:val="16"/>
          <w:szCs w:val="16"/>
        </w:rPr>
      </w:pPr>
    </w:p>
    <w:p w14:paraId="1D4097A4" w14:textId="77777777" w:rsidR="002E3F28" w:rsidRDefault="002E3F28">
      <w:pPr>
        <w:rPr>
          <w:rFonts w:ascii="Verdana" w:hAnsi="Verdana"/>
          <w:sz w:val="16"/>
          <w:szCs w:val="16"/>
        </w:rPr>
      </w:pPr>
    </w:p>
    <w:p w14:paraId="533DC343" w14:textId="77777777" w:rsidR="002E3F28" w:rsidRDefault="002E3F28">
      <w:pPr>
        <w:rPr>
          <w:rFonts w:ascii="Verdana" w:hAnsi="Verdana"/>
          <w:sz w:val="16"/>
          <w:szCs w:val="16"/>
        </w:rPr>
      </w:pPr>
    </w:p>
    <w:p w14:paraId="4AA5FA64" w14:textId="77777777" w:rsidR="002E3F28" w:rsidRDefault="002E3F28">
      <w:pPr>
        <w:rPr>
          <w:rFonts w:ascii="Verdana" w:hAnsi="Verdana"/>
          <w:sz w:val="16"/>
          <w:szCs w:val="16"/>
        </w:rPr>
      </w:pPr>
    </w:p>
    <w:p w14:paraId="410574BC" w14:textId="77777777" w:rsidR="002E3F28" w:rsidRDefault="002E3F28">
      <w:pPr>
        <w:rPr>
          <w:rFonts w:ascii="Verdana" w:hAnsi="Verdana"/>
          <w:sz w:val="16"/>
          <w:szCs w:val="16"/>
        </w:rPr>
      </w:pPr>
    </w:p>
    <w:p w14:paraId="2ECF3DA4" w14:textId="77777777" w:rsidR="002E3F28" w:rsidRDefault="002E3F28">
      <w:pPr>
        <w:rPr>
          <w:rFonts w:ascii="Verdana" w:hAnsi="Verdana"/>
          <w:sz w:val="16"/>
          <w:szCs w:val="16"/>
        </w:rPr>
      </w:pPr>
    </w:p>
    <w:p w14:paraId="292F86C2" w14:textId="77777777" w:rsidR="002E3F28" w:rsidRDefault="002E3F28">
      <w:pPr>
        <w:rPr>
          <w:rFonts w:ascii="Verdana" w:hAnsi="Verdana"/>
          <w:sz w:val="16"/>
          <w:szCs w:val="16"/>
        </w:rPr>
      </w:pPr>
    </w:p>
    <w:p w14:paraId="45CF24A5" w14:textId="2C1D5AB7" w:rsidR="00787369" w:rsidRDefault="00787369">
      <w:pPr>
        <w:rPr>
          <w:rFonts w:ascii="Verdana" w:hAnsi="Verdana"/>
          <w:sz w:val="16"/>
          <w:szCs w:val="16"/>
        </w:rPr>
      </w:pPr>
      <w:r>
        <w:rPr>
          <w:rFonts w:ascii="Verdana" w:hAnsi="Verdana"/>
          <w:sz w:val="16"/>
          <w:szCs w:val="16"/>
        </w:rPr>
        <w:br w:type="page"/>
      </w:r>
    </w:p>
    <w:p w14:paraId="0AB843C8" w14:textId="77777777" w:rsidR="00445839" w:rsidRDefault="00445839">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411B5711" w14:textId="77777777" w:rsidTr="00224D6A">
        <w:trPr>
          <w:jc w:val="center"/>
        </w:trPr>
        <w:tc>
          <w:tcPr>
            <w:tcW w:w="9360" w:type="dxa"/>
            <w:shd w:val="clear" w:color="auto" w:fill="E6E6E6"/>
            <w:vAlign w:val="center"/>
          </w:tcPr>
          <w:p w14:paraId="5A0D08E6" w14:textId="77777777" w:rsidR="00791A24" w:rsidRPr="00145457" w:rsidRDefault="00791A24" w:rsidP="00224D6A">
            <w:pPr>
              <w:pStyle w:val="pcellbody"/>
              <w:spacing w:before="120" w:after="120" w:line="240" w:lineRule="exact"/>
              <w:jc w:val="center"/>
              <w:rPr>
                <w:rFonts w:ascii="Verdana" w:hAnsi="Verdana"/>
                <w:b/>
                <w:sz w:val="20"/>
                <w:szCs w:val="20"/>
              </w:rPr>
            </w:pPr>
            <w:r w:rsidRPr="00145457">
              <w:rPr>
                <w:rFonts w:ascii="Verdana" w:hAnsi="Verdana"/>
                <w:b/>
                <w:sz w:val="20"/>
                <w:szCs w:val="20"/>
              </w:rPr>
              <w:t>I.  GENERAL INFORMATION</w:t>
            </w:r>
          </w:p>
        </w:tc>
      </w:tr>
    </w:tbl>
    <w:p w14:paraId="50E7F626" w14:textId="77777777" w:rsidR="00791A24" w:rsidRPr="00145457" w:rsidRDefault="00791A24" w:rsidP="00791A24">
      <w:pPr>
        <w:pStyle w:val="pcellbody"/>
        <w:spacing w:line="240" w:lineRule="exact"/>
        <w:rPr>
          <w:rFonts w:ascii="Verdana" w:hAnsi="Verdana"/>
          <w:sz w:val="20"/>
          <w:szCs w:val="20"/>
        </w:rPr>
      </w:pPr>
    </w:p>
    <w:p w14:paraId="04D752DF" w14:textId="77777777" w:rsidR="00791A24" w:rsidRPr="000A7335" w:rsidRDefault="00791A24" w:rsidP="00791A24">
      <w:pPr>
        <w:pStyle w:val="pcellbody"/>
        <w:pBdr>
          <w:bottom w:val="single" w:sz="2" w:space="1" w:color="808080"/>
        </w:pBdr>
        <w:spacing w:line="240" w:lineRule="exact"/>
        <w:ind w:right="187"/>
        <w:rPr>
          <w:rFonts w:ascii="Verdana" w:hAnsi="Verdana"/>
          <w:sz w:val="16"/>
          <w:szCs w:val="16"/>
        </w:rPr>
      </w:pPr>
    </w:p>
    <w:p w14:paraId="5392F347" w14:textId="77777777" w:rsidR="00791A24" w:rsidRDefault="00791A24" w:rsidP="00791A24">
      <w:pPr>
        <w:pStyle w:val="pcellbody"/>
        <w:spacing w:line="240" w:lineRule="exact"/>
        <w:rPr>
          <w:rFonts w:ascii="Verdana" w:hAnsi="Verdana"/>
          <w:sz w:val="16"/>
          <w:szCs w:val="16"/>
        </w:rPr>
      </w:pPr>
    </w:p>
    <w:p w14:paraId="478BC275" w14:textId="77777777" w:rsidR="00791A24" w:rsidRPr="000A7335" w:rsidRDefault="00791A24" w:rsidP="00791A24">
      <w:pPr>
        <w:pStyle w:val="pcellbody"/>
        <w:spacing w:line="240" w:lineRule="exact"/>
        <w:rPr>
          <w:rFonts w:ascii="Verdana" w:hAnsi="Verdana"/>
          <w:sz w:val="16"/>
          <w:szCs w:val="16"/>
        </w:rPr>
      </w:pPr>
    </w:p>
    <w:p w14:paraId="57AFF046" w14:textId="77777777" w:rsidR="00791A24" w:rsidRPr="00145457" w:rsidRDefault="00791A24" w:rsidP="00791A24">
      <w:pPr>
        <w:pStyle w:val="pcellbody"/>
        <w:spacing w:line="240" w:lineRule="exact"/>
        <w:ind w:left="-360"/>
        <w:rPr>
          <w:rFonts w:ascii="Verdana" w:hAnsi="Verdana"/>
          <w:sz w:val="20"/>
          <w:szCs w:val="20"/>
        </w:rPr>
      </w:pPr>
      <w:r>
        <w:rPr>
          <w:rFonts w:ascii="Webdings" w:eastAsia="Webdings" w:hAnsi="Webdings" w:cs="Webdings"/>
          <w:b/>
          <w:position w:val="-2"/>
          <w:sz w:val="28"/>
          <w:szCs w:val="28"/>
        </w:rPr>
        <w:sym w:font="Webdings" w:char="F03C"/>
      </w:r>
      <w:r w:rsidRPr="00145457">
        <w:rPr>
          <w:rFonts w:ascii="Verdana" w:hAnsi="Verdana"/>
          <w:b/>
          <w:position w:val="-2"/>
          <w:sz w:val="20"/>
          <w:szCs w:val="20"/>
        </w:rPr>
        <w:tab/>
      </w:r>
      <w:r w:rsidRPr="00145457">
        <w:rPr>
          <w:rFonts w:ascii="Verdana" w:hAnsi="Verdana"/>
          <w:b/>
          <w:sz w:val="20"/>
          <w:szCs w:val="20"/>
        </w:rPr>
        <w:t>A.</w:t>
      </w:r>
      <w:r w:rsidRPr="00145457">
        <w:rPr>
          <w:rFonts w:ascii="Verdana" w:hAnsi="Verdana"/>
          <w:b/>
          <w:sz w:val="20"/>
          <w:szCs w:val="20"/>
        </w:rPr>
        <w:tab/>
        <w:t>INTRODUCTION</w:t>
      </w:r>
    </w:p>
    <w:p w14:paraId="13A18B3E" w14:textId="77777777" w:rsidR="00791A24" w:rsidRPr="000276B1" w:rsidRDefault="00791A24" w:rsidP="00791A24">
      <w:pPr>
        <w:pStyle w:val="pcellbodyctr"/>
        <w:spacing w:line="240" w:lineRule="exact"/>
        <w:jc w:val="left"/>
        <w:rPr>
          <w:rFonts w:ascii="Verdana" w:hAnsi="Verdana"/>
          <w:sz w:val="20"/>
          <w:szCs w:val="20"/>
        </w:rPr>
      </w:pPr>
    </w:p>
    <w:p w14:paraId="37678CE3" w14:textId="55E3DE39" w:rsidR="00791A24" w:rsidRPr="000276B1" w:rsidRDefault="00791A24" w:rsidP="00791A24">
      <w:pPr>
        <w:pStyle w:val="pcellbodyctr"/>
        <w:spacing w:line="240" w:lineRule="exact"/>
        <w:ind w:left="720" w:hanging="360"/>
        <w:jc w:val="left"/>
        <w:rPr>
          <w:rFonts w:ascii="Verdana" w:hAnsi="Verdana"/>
          <w:b/>
          <w:color w:val="auto"/>
          <w:sz w:val="20"/>
          <w:szCs w:val="20"/>
        </w:rPr>
      </w:pPr>
      <w:r w:rsidRPr="000276B1">
        <w:rPr>
          <w:rFonts w:ascii="Verdana" w:hAnsi="Verdana"/>
          <w:b/>
          <w:color w:val="auto"/>
          <w:sz w:val="20"/>
          <w:szCs w:val="20"/>
        </w:rPr>
        <w:t>1.</w:t>
      </w:r>
      <w:r w:rsidRPr="000276B1">
        <w:rPr>
          <w:rFonts w:ascii="Verdana" w:hAnsi="Verdana"/>
          <w:b/>
          <w:color w:val="auto"/>
          <w:sz w:val="20"/>
          <w:szCs w:val="20"/>
        </w:rPr>
        <w:tab/>
      </w:r>
      <w:r w:rsidR="00902343" w:rsidRPr="000276B1">
        <w:rPr>
          <w:rFonts w:ascii="Verdana" w:hAnsi="Verdana"/>
          <w:b/>
          <w:color w:val="auto"/>
          <w:sz w:val="20"/>
          <w:szCs w:val="20"/>
        </w:rPr>
        <w:t>RF</w:t>
      </w:r>
      <w:r w:rsidR="00B35603" w:rsidRPr="000276B1">
        <w:rPr>
          <w:rFonts w:ascii="Verdana" w:hAnsi="Verdana"/>
          <w:b/>
          <w:color w:val="auto"/>
          <w:sz w:val="20"/>
          <w:szCs w:val="20"/>
        </w:rPr>
        <w:t>A</w:t>
      </w:r>
      <w:r w:rsidR="00902343" w:rsidRPr="000276B1">
        <w:rPr>
          <w:rFonts w:ascii="Verdana" w:hAnsi="Verdana"/>
          <w:b/>
          <w:color w:val="auto"/>
          <w:sz w:val="20"/>
          <w:szCs w:val="20"/>
        </w:rPr>
        <w:t xml:space="preserve"> Name and Number.</w:t>
      </w:r>
      <w:r w:rsidR="00902343" w:rsidRPr="000276B1">
        <w:rPr>
          <w:rFonts w:ascii="Verdana" w:hAnsi="Verdana"/>
          <w:color w:val="auto"/>
          <w:sz w:val="20"/>
          <w:szCs w:val="20"/>
        </w:rPr>
        <w:t xml:space="preserve"> </w:t>
      </w:r>
      <w:r w:rsidR="00B35603" w:rsidRPr="000276B1">
        <w:rPr>
          <w:rFonts w:ascii="Verdana" w:hAnsi="Verdana"/>
          <w:b/>
          <w:bCs/>
          <w:color w:val="auto"/>
          <w:sz w:val="20"/>
          <w:szCs w:val="20"/>
        </w:rPr>
        <w:t>Implementing a Public Health Approach</w:t>
      </w:r>
      <w:r w:rsidR="00B35603" w:rsidRPr="000276B1">
        <w:rPr>
          <w:rFonts w:ascii="Verdana" w:hAnsi="Verdana"/>
          <w:b/>
          <w:color w:val="auto"/>
          <w:sz w:val="20"/>
          <w:szCs w:val="20"/>
        </w:rPr>
        <w:t xml:space="preserve"> to Address Community Gun Violence number</w:t>
      </w:r>
      <w:r w:rsidR="00C9634B" w:rsidRPr="000276B1">
        <w:rPr>
          <w:rFonts w:ascii="Verdana" w:hAnsi="Verdana"/>
          <w:b/>
          <w:color w:val="auto"/>
          <w:sz w:val="20"/>
          <w:szCs w:val="20"/>
        </w:rPr>
        <w:t xml:space="preserve"> </w:t>
      </w:r>
      <w:r w:rsidR="000276B1" w:rsidRPr="000276B1">
        <w:rPr>
          <w:rFonts w:ascii="Verdana" w:hAnsi="Verdana"/>
          <w:b/>
          <w:sz w:val="20"/>
          <w:szCs w:val="20"/>
        </w:rPr>
        <w:t>RFA 2026-0907</w:t>
      </w:r>
      <w:r w:rsidR="00B35603" w:rsidRPr="000276B1">
        <w:rPr>
          <w:rFonts w:ascii="Verdana" w:hAnsi="Verdana"/>
          <w:b/>
          <w:color w:val="auto"/>
          <w:sz w:val="20"/>
          <w:szCs w:val="20"/>
        </w:rPr>
        <w:t xml:space="preserve">. </w:t>
      </w:r>
    </w:p>
    <w:p w14:paraId="1A949F42" w14:textId="77777777" w:rsidR="00791A24" w:rsidRPr="00145457" w:rsidRDefault="00791A24" w:rsidP="00791A24">
      <w:pPr>
        <w:pStyle w:val="pcellbodyctr"/>
        <w:spacing w:line="240" w:lineRule="exact"/>
        <w:ind w:left="720" w:hanging="360"/>
        <w:jc w:val="left"/>
        <w:rPr>
          <w:rFonts w:ascii="Verdana" w:hAnsi="Verdana"/>
          <w:color w:val="auto"/>
          <w:sz w:val="20"/>
          <w:szCs w:val="20"/>
        </w:rPr>
      </w:pPr>
    </w:p>
    <w:p w14:paraId="328DE7ED" w14:textId="2D577F4C" w:rsidR="005B34B3" w:rsidRDefault="00791A24" w:rsidP="00B35603">
      <w:pPr>
        <w:ind w:left="720" w:hanging="360"/>
        <w:rPr>
          <w:rFonts w:ascii="Verdana" w:eastAsia="Aptos" w:hAnsi="Verdana"/>
          <w:sz w:val="20"/>
          <w:szCs w:val="20"/>
        </w:rPr>
      </w:pPr>
      <w:r w:rsidRPr="00145457">
        <w:rPr>
          <w:rFonts w:ascii="Verdana" w:hAnsi="Verdana"/>
          <w:b/>
          <w:sz w:val="20"/>
          <w:szCs w:val="20"/>
        </w:rPr>
        <w:t>2.</w:t>
      </w:r>
      <w:r w:rsidRPr="00145457">
        <w:rPr>
          <w:rFonts w:ascii="Verdana" w:hAnsi="Verdana"/>
          <w:b/>
          <w:sz w:val="20"/>
          <w:szCs w:val="20"/>
        </w:rPr>
        <w:tab/>
      </w:r>
      <w:r w:rsidR="00DD2A3A">
        <w:rPr>
          <w:rFonts w:ascii="Verdana" w:hAnsi="Verdana"/>
          <w:b/>
          <w:sz w:val="20"/>
          <w:szCs w:val="20"/>
        </w:rPr>
        <w:t>RF</w:t>
      </w:r>
      <w:r w:rsidR="00B35603">
        <w:rPr>
          <w:rFonts w:ascii="Verdana" w:hAnsi="Verdana"/>
          <w:b/>
          <w:sz w:val="20"/>
          <w:szCs w:val="20"/>
        </w:rPr>
        <w:t>A</w:t>
      </w:r>
      <w:r w:rsidR="00DD2A3A">
        <w:rPr>
          <w:rFonts w:ascii="Verdana" w:hAnsi="Verdana"/>
          <w:b/>
          <w:sz w:val="20"/>
          <w:szCs w:val="20"/>
        </w:rPr>
        <w:t xml:space="preserve"> </w:t>
      </w:r>
      <w:r w:rsidRPr="00145457">
        <w:rPr>
          <w:rFonts w:ascii="Verdana" w:hAnsi="Verdana"/>
          <w:b/>
          <w:sz w:val="20"/>
          <w:szCs w:val="20"/>
        </w:rPr>
        <w:t>Summary.</w:t>
      </w:r>
      <w:r w:rsidRPr="00145457">
        <w:rPr>
          <w:rFonts w:ascii="Verdana" w:hAnsi="Verdana"/>
          <w:sz w:val="20"/>
          <w:szCs w:val="20"/>
        </w:rPr>
        <w:t xml:space="preserve"> </w:t>
      </w:r>
      <w:bookmarkStart w:id="1" w:name="_Hlk192596605"/>
      <w:r w:rsidR="00B35603" w:rsidRPr="00B35603">
        <w:rPr>
          <w:rFonts w:ascii="Verdana" w:hAnsi="Verdana"/>
          <w:sz w:val="20"/>
          <w:szCs w:val="20"/>
        </w:rPr>
        <w:t xml:space="preserve">The </w:t>
      </w:r>
      <w:r w:rsidR="00942306">
        <w:rPr>
          <w:rFonts w:ascii="Verdana" w:hAnsi="Verdana"/>
          <w:sz w:val="20"/>
          <w:szCs w:val="20"/>
        </w:rPr>
        <w:t>Department</w:t>
      </w:r>
      <w:r w:rsidR="00B35603" w:rsidRPr="00B35603">
        <w:rPr>
          <w:rFonts w:ascii="Verdana" w:hAnsi="Verdana"/>
          <w:sz w:val="20"/>
          <w:szCs w:val="20"/>
        </w:rPr>
        <w:t xml:space="preserve"> is seeking proposals from </w:t>
      </w:r>
      <w:bookmarkStart w:id="2" w:name="_Hlk182573381"/>
      <w:r w:rsidR="00AA6FC6">
        <w:rPr>
          <w:rFonts w:ascii="Verdana" w:hAnsi="Verdana"/>
          <w:sz w:val="20"/>
          <w:szCs w:val="20"/>
        </w:rPr>
        <w:t xml:space="preserve">a) </w:t>
      </w:r>
      <w:r w:rsidR="00B35603" w:rsidRPr="00B35603">
        <w:rPr>
          <w:rFonts w:ascii="Verdana" w:hAnsi="Verdana"/>
          <w:sz w:val="20"/>
          <w:szCs w:val="20"/>
        </w:rPr>
        <w:t>e</w:t>
      </w:r>
      <w:r w:rsidR="00B35603" w:rsidRPr="00B35603">
        <w:rPr>
          <w:rFonts w:ascii="Verdana" w:eastAsia="Aptos" w:hAnsi="Verdana"/>
          <w:sz w:val="20"/>
          <w:szCs w:val="20"/>
        </w:rPr>
        <w:t>xisting or developing local offices of Firearm Injury Prevention</w:t>
      </w:r>
      <w:r w:rsidR="007D5D90">
        <w:rPr>
          <w:rFonts w:ascii="Verdana" w:eastAsia="Aptos" w:hAnsi="Verdana"/>
          <w:sz w:val="20"/>
          <w:szCs w:val="20"/>
        </w:rPr>
        <w:t xml:space="preserve"> (FIP Offices)</w:t>
      </w:r>
      <w:r w:rsidR="00AA6FC6">
        <w:rPr>
          <w:rFonts w:ascii="Verdana" w:eastAsia="Aptos" w:hAnsi="Verdana"/>
          <w:sz w:val="20"/>
          <w:szCs w:val="20"/>
        </w:rPr>
        <w:t xml:space="preserve">; b) </w:t>
      </w:r>
      <w:r w:rsidR="005A66C1">
        <w:rPr>
          <w:rFonts w:ascii="Verdana" w:eastAsia="Aptos" w:hAnsi="Verdana"/>
          <w:sz w:val="20"/>
          <w:szCs w:val="20"/>
        </w:rPr>
        <w:t>municipalit</w:t>
      </w:r>
      <w:r w:rsidR="00784053">
        <w:rPr>
          <w:rFonts w:ascii="Verdana" w:eastAsia="Aptos" w:hAnsi="Verdana"/>
          <w:sz w:val="20"/>
          <w:szCs w:val="20"/>
        </w:rPr>
        <w:t>ies</w:t>
      </w:r>
      <w:r w:rsidR="00AA6FC6">
        <w:rPr>
          <w:rFonts w:ascii="Verdana" w:eastAsia="Aptos" w:hAnsi="Verdana"/>
          <w:sz w:val="20"/>
          <w:szCs w:val="20"/>
        </w:rPr>
        <w:t>; c)</w:t>
      </w:r>
      <w:r w:rsidR="002D7F53">
        <w:rPr>
          <w:rFonts w:ascii="Verdana" w:eastAsia="Aptos" w:hAnsi="Verdana"/>
          <w:sz w:val="20"/>
          <w:szCs w:val="20"/>
        </w:rPr>
        <w:t xml:space="preserve"> local health districts</w:t>
      </w:r>
      <w:r w:rsidR="00D50022">
        <w:rPr>
          <w:rFonts w:ascii="Verdana" w:eastAsia="Aptos" w:hAnsi="Verdana"/>
          <w:sz w:val="20"/>
          <w:szCs w:val="20"/>
        </w:rPr>
        <w:t xml:space="preserve"> (LHDs)</w:t>
      </w:r>
      <w:r w:rsidR="00AA6FC6">
        <w:rPr>
          <w:rFonts w:ascii="Verdana" w:eastAsia="Aptos" w:hAnsi="Verdana"/>
          <w:sz w:val="20"/>
          <w:szCs w:val="20"/>
        </w:rPr>
        <w:t>;</w:t>
      </w:r>
      <w:r w:rsidR="002D7F53">
        <w:rPr>
          <w:rFonts w:ascii="Verdana" w:eastAsia="Aptos" w:hAnsi="Verdana"/>
          <w:sz w:val="20"/>
          <w:szCs w:val="20"/>
        </w:rPr>
        <w:t xml:space="preserve"> and</w:t>
      </w:r>
      <w:r w:rsidR="00AA6FC6">
        <w:rPr>
          <w:rFonts w:ascii="Verdana" w:eastAsia="Aptos" w:hAnsi="Verdana"/>
          <w:sz w:val="20"/>
          <w:szCs w:val="20"/>
        </w:rPr>
        <w:t xml:space="preserve"> d)</w:t>
      </w:r>
      <w:r w:rsidR="002D7F53">
        <w:rPr>
          <w:rFonts w:ascii="Verdana" w:eastAsia="Aptos" w:hAnsi="Verdana"/>
          <w:sz w:val="20"/>
          <w:szCs w:val="20"/>
        </w:rPr>
        <w:t xml:space="preserve"> 501(c)(3) corporations with a mission of addressing community gun violence</w:t>
      </w:r>
      <w:r w:rsidR="00982631">
        <w:rPr>
          <w:rFonts w:ascii="Verdana" w:eastAsia="Aptos" w:hAnsi="Verdana"/>
          <w:sz w:val="20"/>
          <w:szCs w:val="20"/>
        </w:rPr>
        <w:t xml:space="preserve">. </w:t>
      </w:r>
      <w:r w:rsidR="00B35603" w:rsidRPr="00B35603">
        <w:rPr>
          <w:rFonts w:ascii="Verdana" w:eastAsia="Aptos" w:hAnsi="Verdana"/>
          <w:sz w:val="20"/>
          <w:szCs w:val="20"/>
        </w:rPr>
        <w:t xml:space="preserve">Proposers are asked to submit </w:t>
      </w:r>
      <w:r w:rsidR="002D6602">
        <w:rPr>
          <w:rFonts w:ascii="Verdana" w:eastAsia="Aptos" w:hAnsi="Verdana"/>
          <w:sz w:val="20"/>
          <w:szCs w:val="20"/>
        </w:rPr>
        <w:t xml:space="preserve">an </w:t>
      </w:r>
      <w:r w:rsidR="00B35603" w:rsidRPr="00B35603">
        <w:rPr>
          <w:rFonts w:ascii="Verdana" w:eastAsia="Aptos" w:hAnsi="Verdana"/>
          <w:sz w:val="20"/>
          <w:szCs w:val="20"/>
        </w:rPr>
        <w:t xml:space="preserve">application </w:t>
      </w:r>
      <w:r w:rsidR="007A6D49">
        <w:rPr>
          <w:rFonts w:ascii="Verdana" w:eastAsia="Aptos" w:hAnsi="Verdana"/>
          <w:sz w:val="20"/>
          <w:szCs w:val="20"/>
        </w:rPr>
        <w:t xml:space="preserve">describing </w:t>
      </w:r>
      <w:r w:rsidR="00B35603" w:rsidRPr="00B35603">
        <w:rPr>
          <w:rFonts w:ascii="Verdana" w:eastAsia="Aptos" w:hAnsi="Verdana"/>
          <w:sz w:val="20"/>
          <w:szCs w:val="20"/>
        </w:rPr>
        <w:t xml:space="preserve">how they will address </w:t>
      </w:r>
      <w:r w:rsidR="00A1229C">
        <w:rPr>
          <w:rFonts w:ascii="Verdana" w:eastAsia="Aptos" w:hAnsi="Verdana"/>
          <w:sz w:val="20"/>
          <w:szCs w:val="20"/>
        </w:rPr>
        <w:t>the</w:t>
      </w:r>
      <w:r w:rsidR="00B35603" w:rsidRPr="00B35603">
        <w:rPr>
          <w:rFonts w:ascii="Verdana" w:eastAsia="Aptos" w:hAnsi="Verdana"/>
          <w:sz w:val="20"/>
          <w:szCs w:val="20"/>
        </w:rPr>
        <w:t xml:space="preserve"> </w:t>
      </w:r>
      <w:r w:rsidR="00D46A20">
        <w:rPr>
          <w:rFonts w:ascii="Verdana" w:eastAsia="Aptos" w:hAnsi="Verdana"/>
          <w:sz w:val="20"/>
          <w:szCs w:val="20"/>
        </w:rPr>
        <w:t xml:space="preserve">community gun violence </w:t>
      </w:r>
      <w:r w:rsidR="00B35603">
        <w:rPr>
          <w:rFonts w:ascii="Verdana" w:eastAsia="Aptos" w:hAnsi="Verdana"/>
          <w:sz w:val="20"/>
          <w:szCs w:val="20"/>
        </w:rPr>
        <w:t>crisis</w:t>
      </w:r>
      <w:r w:rsidR="00B35603" w:rsidRPr="00B35603">
        <w:rPr>
          <w:rFonts w:ascii="Verdana" w:eastAsia="Aptos" w:hAnsi="Verdana"/>
          <w:sz w:val="20"/>
          <w:szCs w:val="20"/>
        </w:rPr>
        <w:t xml:space="preserve"> </w:t>
      </w:r>
      <w:r w:rsidR="007D5D90">
        <w:rPr>
          <w:rFonts w:ascii="Verdana" w:eastAsia="Aptos" w:hAnsi="Verdana"/>
          <w:sz w:val="20"/>
          <w:szCs w:val="20"/>
        </w:rPr>
        <w:t xml:space="preserve">within </w:t>
      </w:r>
      <w:r w:rsidR="00784053">
        <w:rPr>
          <w:rFonts w:ascii="Verdana" w:eastAsia="Aptos" w:hAnsi="Verdana"/>
          <w:sz w:val="20"/>
          <w:szCs w:val="20"/>
        </w:rPr>
        <w:t>their</w:t>
      </w:r>
      <w:r w:rsidR="007D5D90">
        <w:rPr>
          <w:rFonts w:ascii="Verdana" w:eastAsia="Aptos" w:hAnsi="Verdana"/>
          <w:sz w:val="20"/>
          <w:szCs w:val="20"/>
        </w:rPr>
        <w:t xml:space="preserve"> </w:t>
      </w:r>
      <w:r w:rsidR="005B34B3">
        <w:rPr>
          <w:rFonts w:ascii="Verdana" w:eastAsia="Aptos" w:hAnsi="Verdana"/>
          <w:sz w:val="20"/>
          <w:szCs w:val="20"/>
        </w:rPr>
        <w:t>m</w:t>
      </w:r>
      <w:r w:rsidR="00366F68">
        <w:rPr>
          <w:rFonts w:ascii="Verdana" w:eastAsia="Aptos" w:hAnsi="Verdana"/>
          <w:sz w:val="20"/>
          <w:szCs w:val="20"/>
        </w:rPr>
        <w:t>unicipality</w:t>
      </w:r>
      <w:r w:rsidR="007D5D90">
        <w:rPr>
          <w:rFonts w:ascii="Verdana" w:eastAsia="Aptos" w:hAnsi="Verdana"/>
          <w:sz w:val="20"/>
          <w:szCs w:val="20"/>
        </w:rPr>
        <w:t xml:space="preserve"> </w:t>
      </w:r>
      <w:r w:rsidR="002D1D09">
        <w:rPr>
          <w:rFonts w:ascii="Verdana" w:eastAsia="Aptos" w:hAnsi="Verdana"/>
          <w:sz w:val="20"/>
          <w:szCs w:val="20"/>
        </w:rPr>
        <w:t xml:space="preserve">through </w:t>
      </w:r>
      <w:r w:rsidR="00B35603" w:rsidRPr="00B35603">
        <w:rPr>
          <w:rFonts w:ascii="Verdana" w:eastAsia="Aptos" w:hAnsi="Verdana"/>
          <w:sz w:val="20"/>
          <w:szCs w:val="20"/>
        </w:rPr>
        <w:t xml:space="preserve">a public health lens. </w:t>
      </w:r>
    </w:p>
    <w:p w14:paraId="1F290D30" w14:textId="77777777" w:rsidR="005B34B3" w:rsidRDefault="005B34B3" w:rsidP="00B35603">
      <w:pPr>
        <w:ind w:left="720" w:hanging="360"/>
        <w:rPr>
          <w:rFonts w:ascii="Verdana" w:eastAsia="Aptos" w:hAnsi="Verdana"/>
          <w:sz w:val="20"/>
          <w:szCs w:val="20"/>
        </w:rPr>
      </w:pPr>
    </w:p>
    <w:p w14:paraId="52AE62B2" w14:textId="4916B13E" w:rsidR="00B35603" w:rsidRPr="00B35603" w:rsidRDefault="00534190" w:rsidP="004A0CF5">
      <w:pPr>
        <w:ind w:left="720"/>
        <w:rPr>
          <w:rFonts w:ascii="Verdana" w:eastAsia="Aptos" w:hAnsi="Verdana"/>
          <w:sz w:val="20"/>
          <w:szCs w:val="20"/>
        </w:rPr>
      </w:pPr>
      <w:r>
        <w:rPr>
          <w:rFonts w:ascii="Verdana" w:eastAsia="Aptos" w:hAnsi="Verdana"/>
          <w:sz w:val="20"/>
          <w:szCs w:val="20"/>
        </w:rPr>
        <w:t>The Department</w:t>
      </w:r>
      <w:r w:rsidR="00CA2445">
        <w:rPr>
          <w:rFonts w:ascii="Verdana" w:eastAsia="Aptos" w:hAnsi="Verdana"/>
          <w:sz w:val="20"/>
          <w:szCs w:val="20"/>
        </w:rPr>
        <w:t xml:space="preserve"> </w:t>
      </w:r>
      <w:r w:rsidR="00D50022">
        <w:rPr>
          <w:rFonts w:ascii="Verdana" w:eastAsia="Aptos" w:hAnsi="Verdana"/>
          <w:sz w:val="20"/>
          <w:szCs w:val="20"/>
        </w:rPr>
        <w:t>encourages</w:t>
      </w:r>
      <w:r w:rsidR="00D46A20">
        <w:rPr>
          <w:rFonts w:ascii="Verdana" w:eastAsia="Aptos" w:hAnsi="Verdana"/>
          <w:sz w:val="20"/>
          <w:szCs w:val="20"/>
        </w:rPr>
        <w:t xml:space="preserve"> </w:t>
      </w:r>
      <w:r w:rsidR="007D5D90">
        <w:rPr>
          <w:rFonts w:ascii="Verdana" w:eastAsia="Aptos" w:hAnsi="Verdana"/>
          <w:sz w:val="20"/>
          <w:szCs w:val="20"/>
        </w:rPr>
        <w:t>FIP Offices</w:t>
      </w:r>
      <w:r w:rsidR="00766607">
        <w:rPr>
          <w:rFonts w:ascii="Verdana" w:eastAsia="Aptos" w:hAnsi="Verdana"/>
          <w:sz w:val="20"/>
          <w:szCs w:val="20"/>
        </w:rPr>
        <w:t>,</w:t>
      </w:r>
      <w:r w:rsidR="00CA2445">
        <w:rPr>
          <w:rFonts w:ascii="Verdana" w:eastAsia="Aptos" w:hAnsi="Verdana"/>
          <w:sz w:val="20"/>
          <w:szCs w:val="20"/>
        </w:rPr>
        <w:t xml:space="preserve"> </w:t>
      </w:r>
      <w:r w:rsidR="00991F33">
        <w:rPr>
          <w:rFonts w:ascii="Verdana" w:eastAsia="Aptos" w:hAnsi="Verdana"/>
          <w:sz w:val="20"/>
          <w:szCs w:val="20"/>
        </w:rPr>
        <w:t xml:space="preserve">municipalities, LHDs, </w:t>
      </w:r>
      <w:r w:rsidR="00F67018">
        <w:rPr>
          <w:rFonts w:ascii="Verdana" w:eastAsia="Aptos" w:hAnsi="Verdana"/>
          <w:sz w:val="20"/>
          <w:szCs w:val="20"/>
        </w:rPr>
        <w:t>and</w:t>
      </w:r>
      <w:r w:rsidR="001B0B78">
        <w:rPr>
          <w:rFonts w:ascii="Verdana" w:eastAsia="Aptos" w:hAnsi="Verdana"/>
          <w:sz w:val="20"/>
          <w:szCs w:val="20"/>
        </w:rPr>
        <w:t xml:space="preserve"> 501(c)(3) </w:t>
      </w:r>
      <w:r w:rsidR="00AF332A">
        <w:rPr>
          <w:rFonts w:ascii="Verdana" w:eastAsia="Aptos" w:hAnsi="Verdana"/>
          <w:sz w:val="20"/>
          <w:szCs w:val="20"/>
        </w:rPr>
        <w:t>corporations</w:t>
      </w:r>
      <w:r w:rsidR="001B0B78">
        <w:rPr>
          <w:rFonts w:ascii="Verdana" w:eastAsia="Aptos" w:hAnsi="Verdana"/>
          <w:sz w:val="20"/>
          <w:szCs w:val="20"/>
        </w:rPr>
        <w:t xml:space="preserve"> </w:t>
      </w:r>
      <w:r w:rsidR="00D50022">
        <w:rPr>
          <w:rFonts w:ascii="Verdana" w:eastAsia="Aptos" w:hAnsi="Verdana"/>
          <w:sz w:val="20"/>
          <w:szCs w:val="20"/>
        </w:rPr>
        <w:t xml:space="preserve">within the same </w:t>
      </w:r>
      <w:r w:rsidR="00687B52">
        <w:rPr>
          <w:rFonts w:ascii="Verdana" w:eastAsia="Aptos" w:hAnsi="Verdana"/>
          <w:sz w:val="20"/>
          <w:szCs w:val="20"/>
        </w:rPr>
        <w:t>m</w:t>
      </w:r>
      <w:r w:rsidR="006770F2">
        <w:rPr>
          <w:rFonts w:ascii="Verdana" w:eastAsia="Aptos" w:hAnsi="Verdana"/>
          <w:sz w:val="20"/>
          <w:szCs w:val="20"/>
        </w:rPr>
        <w:t>unicipality</w:t>
      </w:r>
      <w:r w:rsidR="00D50022">
        <w:rPr>
          <w:rFonts w:ascii="Verdana" w:eastAsia="Aptos" w:hAnsi="Verdana"/>
          <w:sz w:val="20"/>
          <w:szCs w:val="20"/>
        </w:rPr>
        <w:t xml:space="preserve"> to </w:t>
      </w:r>
      <w:r w:rsidR="00E84824">
        <w:rPr>
          <w:rFonts w:ascii="Verdana" w:eastAsia="Aptos" w:hAnsi="Verdana"/>
          <w:sz w:val="20"/>
          <w:szCs w:val="20"/>
        </w:rPr>
        <w:t>work</w:t>
      </w:r>
      <w:r w:rsidR="00AE321F">
        <w:rPr>
          <w:rFonts w:ascii="Verdana" w:eastAsia="Aptos" w:hAnsi="Verdana"/>
          <w:sz w:val="20"/>
          <w:szCs w:val="20"/>
        </w:rPr>
        <w:t xml:space="preserve"> collaboratively </w:t>
      </w:r>
      <w:r w:rsidR="00D50022">
        <w:rPr>
          <w:rFonts w:ascii="Verdana" w:eastAsia="Aptos" w:hAnsi="Verdana"/>
          <w:sz w:val="20"/>
          <w:szCs w:val="20"/>
        </w:rPr>
        <w:t>to</w:t>
      </w:r>
      <w:r w:rsidR="00CD7F41">
        <w:rPr>
          <w:rFonts w:ascii="Verdana" w:eastAsia="Aptos" w:hAnsi="Verdana"/>
          <w:sz w:val="20"/>
          <w:szCs w:val="20"/>
        </w:rPr>
        <w:t xml:space="preserve"> submit </w:t>
      </w:r>
      <w:r w:rsidR="005C1EF0">
        <w:rPr>
          <w:rFonts w:ascii="Verdana" w:eastAsia="Aptos" w:hAnsi="Verdana"/>
          <w:sz w:val="20"/>
          <w:szCs w:val="20"/>
        </w:rPr>
        <w:t>one (1)</w:t>
      </w:r>
      <w:r w:rsidR="00BE7090">
        <w:rPr>
          <w:rFonts w:ascii="Verdana" w:eastAsia="Aptos" w:hAnsi="Verdana"/>
          <w:sz w:val="20"/>
          <w:szCs w:val="20"/>
        </w:rPr>
        <w:t xml:space="preserve"> proposal </w:t>
      </w:r>
      <w:r w:rsidR="00585193">
        <w:rPr>
          <w:rFonts w:ascii="Verdana" w:eastAsia="Aptos" w:hAnsi="Verdana"/>
          <w:sz w:val="20"/>
          <w:szCs w:val="20"/>
        </w:rPr>
        <w:t>that</w:t>
      </w:r>
      <w:r w:rsidR="00027068">
        <w:rPr>
          <w:rFonts w:ascii="Verdana" w:eastAsia="Aptos" w:hAnsi="Verdana"/>
          <w:sz w:val="20"/>
          <w:szCs w:val="20"/>
        </w:rPr>
        <w:t xml:space="preserve"> encompasses participation</w:t>
      </w:r>
      <w:r w:rsidR="00607E45">
        <w:rPr>
          <w:rFonts w:ascii="Verdana" w:eastAsia="Aptos" w:hAnsi="Verdana"/>
          <w:sz w:val="20"/>
          <w:szCs w:val="20"/>
        </w:rPr>
        <w:t xml:space="preserve">, </w:t>
      </w:r>
      <w:r w:rsidR="00EF4957">
        <w:rPr>
          <w:rFonts w:ascii="Verdana" w:eastAsia="Aptos" w:hAnsi="Verdana"/>
          <w:sz w:val="20"/>
          <w:szCs w:val="20"/>
        </w:rPr>
        <w:t>partnership</w:t>
      </w:r>
      <w:r w:rsidR="00027068">
        <w:rPr>
          <w:rFonts w:ascii="Verdana" w:eastAsia="Aptos" w:hAnsi="Verdana"/>
          <w:sz w:val="20"/>
          <w:szCs w:val="20"/>
        </w:rPr>
        <w:t xml:space="preserve"> and input from </w:t>
      </w:r>
      <w:r w:rsidR="00AF7A37">
        <w:rPr>
          <w:rFonts w:ascii="Verdana" w:eastAsia="Aptos" w:hAnsi="Verdana"/>
          <w:sz w:val="20"/>
          <w:szCs w:val="20"/>
        </w:rPr>
        <w:t>all such</w:t>
      </w:r>
      <w:r w:rsidR="005B34B3">
        <w:rPr>
          <w:rFonts w:ascii="Verdana" w:eastAsia="Aptos" w:hAnsi="Verdana"/>
          <w:sz w:val="20"/>
          <w:szCs w:val="20"/>
        </w:rPr>
        <w:t xml:space="preserve"> </w:t>
      </w:r>
      <w:r w:rsidR="000B01B8">
        <w:rPr>
          <w:rFonts w:ascii="Verdana" w:eastAsia="Aptos" w:hAnsi="Verdana"/>
          <w:sz w:val="20"/>
          <w:szCs w:val="20"/>
        </w:rPr>
        <w:t>partie</w:t>
      </w:r>
      <w:r w:rsidR="009036C8">
        <w:rPr>
          <w:rFonts w:ascii="Verdana" w:eastAsia="Aptos" w:hAnsi="Verdana"/>
          <w:sz w:val="20"/>
          <w:szCs w:val="20"/>
        </w:rPr>
        <w:t>s</w:t>
      </w:r>
      <w:r w:rsidR="00136229">
        <w:rPr>
          <w:rFonts w:ascii="Verdana" w:eastAsia="Aptos" w:hAnsi="Verdana"/>
          <w:sz w:val="20"/>
          <w:szCs w:val="20"/>
        </w:rPr>
        <w:t>,</w:t>
      </w:r>
      <w:r w:rsidR="005B34B3">
        <w:rPr>
          <w:rFonts w:ascii="Verdana" w:eastAsia="Aptos" w:hAnsi="Verdana"/>
          <w:sz w:val="20"/>
          <w:szCs w:val="20"/>
        </w:rPr>
        <w:t xml:space="preserve"> and will give preference to such proposals</w:t>
      </w:r>
      <w:r w:rsidR="00BE5DCE">
        <w:rPr>
          <w:rFonts w:ascii="Verdana" w:eastAsia="Aptos" w:hAnsi="Verdana"/>
          <w:sz w:val="20"/>
          <w:szCs w:val="20"/>
        </w:rPr>
        <w:t>.</w:t>
      </w:r>
      <w:r w:rsidR="00B35603" w:rsidRPr="00B35603">
        <w:rPr>
          <w:rFonts w:ascii="Verdana" w:eastAsia="Aptos" w:hAnsi="Verdana"/>
          <w:sz w:val="20"/>
          <w:szCs w:val="20"/>
        </w:rPr>
        <w:t xml:space="preserve"> </w:t>
      </w:r>
      <w:r w:rsidR="00F17785">
        <w:rPr>
          <w:rFonts w:ascii="Verdana" w:eastAsia="Aptos" w:hAnsi="Verdana"/>
          <w:sz w:val="20"/>
          <w:szCs w:val="20"/>
        </w:rPr>
        <w:t xml:space="preserve">Preference will </w:t>
      </w:r>
      <w:r w:rsidR="00AF7A37">
        <w:rPr>
          <w:rFonts w:ascii="Verdana" w:eastAsia="Aptos" w:hAnsi="Verdana"/>
          <w:sz w:val="20"/>
          <w:szCs w:val="20"/>
        </w:rPr>
        <w:t xml:space="preserve">also </w:t>
      </w:r>
      <w:r w:rsidR="00F17785">
        <w:rPr>
          <w:rFonts w:ascii="Verdana" w:eastAsia="Aptos" w:hAnsi="Verdana"/>
          <w:sz w:val="20"/>
          <w:szCs w:val="20"/>
        </w:rPr>
        <w:t xml:space="preserve">be given to proposals from entities that serve a Connecticut municipality or are a Connecticut municipality that is </w:t>
      </w:r>
      <w:r w:rsidR="00F17785" w:rsidRPr="00B35603">
        <w:rPr>
          <w:rFonts w:ascii="Verdana" w:eastAsia="Aptos" w:hAnsi="Verdana"/>
          <w:sz w:val="20"/>
          <w:szCs w:val="20"/>
        </w:rPr>
        <w:t xml:space="preserve">identified </w:t>
      </w:r>
      <w:r w:rsidR="00F17785">
        <w:rPr>
          <w:rFonts w:ascii="Verdana" w:eastAsia="Aptos" w:hAnsi="Verdana"/>
          <w:sz w:val="20"/>
          <w:szCs w:val="20"/>
        </w:rPr>
        <w:t>by the Department as having among</w:t>
      </w:r>
      <w:r w:rsidR="00F17785" w:rsidRPr="00B35603">
        <w:rPr>
          <w:rFonts w:ascii="Verdana" w:eastAsia="Aptos" w:hAnsi="Verdana"/>
          <w:sz w:val="20"/>
          <w:szCs w:val="20"/>
        </w:rPr>
        <w:t xml:space="preserve"> the highest rates of gun violence</w:t>
      </w:r>
      <w:r w:rsidR="00F17785">
        <w:rPr>
          <w:rFonts w:ascii="Verdana" w:eastAsia="Aptos" w:hAnsi="Verdana"/>
          <w:sz w:val="20"/>
          <w:szCs w:val="20"/>
        </w:rPr>
        <w:t xml:space="preserve"> (such municipalities are referred to herein as</w:t>
      </w:r>
      <w:r w:rsidR="00136229">
        <w:rPr>
          <w:rFonts w:ascii="Verdana" w:eastAsia="Aptos" w:hAnsi="Verdana"/>
          <w:sz w:val="20"/>
          <w:szCs w:val="20"/>
        </w:rPr>
        <w:t xml:space="preserve"> “</w:t>
      </w:r>
      <w:r w:rsidR="00F17785">
        <w:rPr>
          <w:rFonts w:ascii="Verdana" w:eastAsia="Aptos" w:hAnsi="Verdana"/>
          <w:sz w:val="20"/>
          <w:szCs w:val="20"/>
        </w:rPr>
        <w:t>High Rate Municipalities”</w:t>
      </w:r>
      <w:r w:rsidR="00147431">
        <w:rPr>
          <w:rFonts w:ascii="Verdana" w:eastAsia="Aptos" w:hAnsi="Verdana"/>
          <w:sz w:val="20"/>
          <w:szCs w:val="20"/>
        </w:rPr>
        <w:t xml:space="preserve"> and included in Section IX</w:t>
      </w:r>
      <w:r w:rsidR="00F17785">
        <w:rPr>
          <w:rFonts w:ascii="Verdana" w:eastAsia="Aptos" w:hAnsi="Verdana"/>
          <w:sz w:val="20"/>
          <w:szCs w:val="20"/>
        </w:rPr>
        <w:t>)</w:t>
      </w:r>
      <w:r w:rsidR="00A05540">
        <w:rPr>
          <w:rFonts w:ascii="Verdana" w:eastAsia="Aptos" w:hAnsi="Verdana"/>
          <w:sz w:val="20"/>
          <w:szCs w:val="20"/>
        </w:rPr>
        <w:t xml:space="preserve">.  Additionally, </w:t>
      </w:r>
      <w:r w:rsidR="006043D1">
        <w:rPr>
          <w:rFonts w:ascii="Verdana" w:eastAsia="Aptos" w:hAnsi="Verdana"/>
          <w:sz w:val="20"/>
          <w:szCs w:val="20"/>
        </w:rPr>
        <w:t>proposals submitted by an</w:t>
      </w:r>
      <w:r w:rsidR="00136229">
        <w:rPr>
          <w:rFonts w:ascii="Verdana" w:eastAsia="Aptos" w:hAnsi="Verdana"/>
          <w:sz w:val="20"/>
          <w:szCs w:val="20"/>
        </w:rPr>
        <w:t xml:space="preserve"> </w:t>
      </w:r>
      <w:r w:rsidR="00057822">
        <w:rPr>
          <w:rFonts w:ascii="Verdana" w:eastAsia="Aptos" w:hAnsi="Verdana"/>
          <w:sz w:val="20"/>
          <w:szCs w:val="20"/>
        </w:rPr>
        <w:t xml:space="preserve">FIP Office, </w:t>
      </w:r>
      <w:r w:rsidR="00B35603" w:rsidRPr="00B35603">
        <w:rPr>
          <w:rFonts w:ascii="Verdana" w:eastAsia="Aptos" w:hAnsi="Verdana"/>
          <w:sz w:val="20"/>
          <w:szCs w:val="20"/>
        </w:rPr>
        <w:t xml:space="preserve">municipality or </w:t>
      </w:r>
      <w:r w:rsidR="00E14684">
        <w:rPr>
          <w:rFonts w:ascii="Verdana" w:eastAsia="Aptos" w:hAnsi="Verdana"/>
          <w:sz w:val="20"/>
          <w:szCs w:val="20"/>
        </w:rPr>
        <w:t>LHD</w:t>
      </w:r>
      <w:r w:rsidR="00A05540">
        <w:rPr>
          <w:rFonts w:ascii="Verdana" w:eastAsia="Aptos" w:hAnsi="Verdana"/>
          <w:sz w:val="20"/>
          <w:szCs w:val="20"/>
        </w:rPr>
        <w:t xml:space="preserve"> will be given preference over </w:t>
      </w:r>
      <w:r w:rsidR="00057822">
        <w:rPr>
          <w:rFonts w:ascii="Verdana" w:eastAsia="Aptos" w:hAnsi="Verdana"/>
          <w:sz w:val="20"/>
          <w:szCs w:val="20"/>
        </w:rPr>
        <w:t>p</w:t>
      </w:r>
      <w:r w:rsidR="00B35603" w:rsidRPr="00B35603">
        <w:rPr>
          <w:rFonts w:ascii="Verdana" w:eastAsia="Aptos" w:hAnsi="Verdana"/>
          <w:sz w:val="20"/>
          <w:szCs w:val="20"/>
        </w:rPr>
        <w:t xml:space="preserve">roposals from 501(c)(3) </w:t>
      </w:r>
      <w:r w:rsidR="002A4BAC">
        <w:rPr>
          <w:rFonts w:ascii="Verdana" w:eastAsia="Aptos" w:hAnsi="Verdana"/>
          <w:sz w:val="20"/>
          <w:szCs w:val="20"/>
        </w:rPr>
        <w:t>corporations</w:t>
      </w:r>
      <w:r w:rsidR="001B61C5">
        <w:rPr>
          <w:rFonts w:ascii="Verdana" w:eastAsia="Aptos" w:hAnsi="Verdana"/>
          <w:sz w:val="20"/>
          <w:szCs w:val="20"/>
        </w:rPr>
        <w:t xml:space="preserve">. </w:t>
      </w:r>
      <w:r w:rsidR="00B35603" w:rsidRPr="00B35603">
        <w:rPr>
          <w:rFonts w:ascii="Verdana" w:eastAsia="Aptos" w:hAnsi="Verdana"/>
          <w:sz w:val="20"/>
          <w:szCs w:val="20"/>
        </w:rPr>
        <w:t xml:space="preserve"> </w:t>
      </w:r>
      <w:bookmarkEnd w:id="2"/>
      <w:r w:rsidR="001B61C5">
        <w:rPr>
          <w:rFonts w:ascii="Verdana" w:eastAsia="Aptos" w:hAnsi="Verdana"/>
          <w:sz w:val="20"/>
          <w:szCs w:val="20"/>
        </w:rPr>
        <w:t xml:space="preserve"> </w:t>
      </w:r>
    </w:p>
    <w:bookmarkEnd w:id="1"/>
    <w:p w14:paraId="7CC22C88" w14:textId="77777777" w:rsidR="00FD4354" w:rsidRPr="00B35603" w:rsidRDefault="00FD4354" w:rsidP="00B35603">
      <w:pPr>
        <w:ind w:left="720" w:hanging="360"/>
        <w:rPr>
          <w:rFonts w:ascii="Verdana" w:eastAsia="Aptos" w:hAnsi="Verdana"/>
          <w:sz w:val="20"/>
          <w:szCs w:val="20"/>
        </w:rPr>
      </w:pPr>
    </w:p>
    <w:p w14:paraId="070D1797" w14:textId="3E38CE04" w:rsidR="00B35603" w:rsidRPr="00B35603" w:rsidRDefault="00625EFC" w:rsidP="00B35603">
      <w:pPr>
        <w:spacing w:after="160" w:line="259" w:lineRule="auto"/>
        <w:ind w:left="360" w:firstLine="360"/>
        <w:rPr>
          <w:rFonts w:ascii="Verdana" w:eastAsia="Aptos" w:hAnsi="Verdana"/>
          <w:sz w:val="20"/>
          <w:szCs w:val="20"/>
        </w:rPr>
      </w:pPr>
      <w:r>
        <w:rPr>
          <w:rFonts w:ascii="Verdana" w:eastAsia="Aptos" w:hAnsi="Verdana"/>
          <w:sz w:val="20"/>
          <w:szCs w:val="20"/>
        </w:rPr>
        <w:t xml:space="preserve">A </w:t>
      </w:r>
      <w:r w:rsidR="00B35603" w:rsidRPr="00B35603">
        <w:rPr>
          <w:rFonts w:ascii="Verdana" w:eastAsia="Aptos" w:hAnsi="Verdana"/>
          <w:sz w:val="20"/>
          <w:szCs w:val="20"/>
        </w:rPr>
        <w:t xml:space="preserve">Proposer </w:t>
      </w:r>
      <w:r w:rsidR="001C50C8">
        <w:rPr>
          <w:rFonts w:ascii="Verdana" w:eastAsia="Aptos" w:hAnsi="Verdana"/>
          <w:sz w:val="20"/>
          <w:szCs w:val="20"/>
        </w:rPr>
        <w:t>must</w:t>
      </w:r>
      <w:r w:rsidR="00B87400">
        <w:rPr>
          <w:rFonts w:ascii="Verdana" w:eastAsia="Aptos" w:hAnsi="Verdana"/>
          <w:sz w:val="20"/>
          <w:szCs w:val="20"/>
        </w:rPr>
        <w:t xml:space="preserve"> </w:t>
      </w:r>
      <w:r w:rsidR="006C461A">
        <w:rPr>
          <w:rFonts w:ascii="Verdana" w:eastAsia="Aptos" w:hAnsi="Verdana"/>
          <w:sz w:val="20"/>
          <w:szCs w:val="20"/>
        </w:rPr>
        <w:t xml:space="preserve">discuss </w:t>
      </w:r>
      <w:r w:rsidR="00231ADF">
        <w:rPr>
          <w:rFonts w:ascii="Verdana" w:eastAsia="Aptos" w:hAnsi="Verdana"/>
          <w:sz w:val="20"/>
          <w:szCs w:val="20"/>
        </w:rPr>
        <w:t>and recommend</w:t>
      </w:r>
      <w:r w:rsidR="00B35603" w:rsidRPr="00B35603">
        <w:rPr>
          <w:rFonts w:ascii="Verdana" w:eastAsia="Aptos" w:hAnsi="Verdana"/>
          <w:sz w:val="20"/>
          <w:szCs w:val="20"/>
        </w:rPr>
        <w:t xml:space="preserve"> activities that:</w:t>
      </w:r>
    </w:p>
    <w:p w14:paraId="1C4EB5ED" w14:textId="30F528FA" w:rsidR="00B35603" w:rsidRPr="00B35603" w:rsidRDefault="00B35603" w:rsidP="007260BF">
      <w:pPr>
        <w:numPr>
          <w:ilvl w:val="0"/>
          <w:numId w:val="16"/>
        </w:numPr>
        <w:spacing w:after="160" w:line="259" w:lineRule="auto"/>
        <w:contextualSpacing/>
        <w:rPr>
          <w:rFonts w:ascii="Verdana" w:eastAsia="Aptos" w:hAnsi="Verdana"/>
          <w:sz w:val="20"/>
          <w:szCs w:val="20"/>
        </w:rPr>
      </w:pPr>
      <w:r w:rsidRPr="00B35603">
        <w:rPr>
          <w:rFonts w:ascii="Verdana" w:eastAsia="Aptos" w:hAnsi="Verdana"/>
          <w:sz w:val="20"/>
          <w:szCs w:val="20"/>
        </w:rPr>
        <w:t>Define</w:t>
      </w:r>
      <w:r w:rsidR="00785615">
        <w:rPr>
          <w:rFonts w:ascii="Verdana" w:eastAsia="Aptos" w:hAnsi="Verdana"/>
          <w:sz w:val="20"/>
          <w:szCs w:val="20"/>
        </w:rPr>
        <w:t xml:space="preserve"> and</w:t>
      </w:r>
      <w:r w:rsidR="00174AE3">
        <w:rPr>
          <w:rFonts w:ascii="Verdana" w:eastAsia="Aptos" w:hAnsi="Verdana"/>
          <w:sz w:val="20"/>
          <w:szCs w:val="20"/>
        </w:rPr>
        <w:t xml:space="preserve"> </w:t>
      </w:r>
      <w:r w:rsidR="00873D16">
        <w:rPr>
          <w:rFonts w:ascii="Verdana" w:eastAsia="Aptos" w:hAnsi="Verdana"/>
          <w:sz w:val="20"/>
          <w:szCs w:val="20"/>
        </w:rPr>
        <w:t>document</w:t>
      </w:r>
      <w:r w:rsidRPr="00B35603">
        <w:rPr>
          <w:rFonts w:ascii="Verdana" w:eastAsia="Aptos" w:hAnsi="Verdana"/>
          <w:sz w:val="20"/>
          <w:szCs w:val="20"/>
        </w:rPr>
        <w:t xml:space="preserve"> the</w:t>
      </w:r>
      <w:r w:rsidR="00785615">
        <w:rPr>
          <w:rFonts w:ascii="Verdana" w:eastAsia="Aptos" w:hAnsi="Verdana"/>
          <w:sz w:val="20"/>
          <w:szCs w:val="20"/>
        </w:rPr>
        <w:t xml:space="preserve"> gun</w:t>
      </w:r>
      <w:r w:rsidRPr="00B35603">
        <w:rPr>
          <w:rFonts w:ascii="Verdana" w:eastAsia="Aptos" w:hAnsi="Verdana"/>
          <w:sz w:val="20"/>
          <w:szCs w:val="20"/>
        </w:rPr>
        <w:t xml:space="preserve"> violence problem</w:t>
      </w:r>
      <w:r w:rsidR="00785615">
        <w:rPr>
          <w:rFonts w:ascii="Verdana" w:eastAsia="Aptos" w:hAnsi="Verdana"/>
          <w:sz w:val="20"/>
          <w:szCs w:val="20"/>
        </w:rPr>
        <w:t xml:space="preserve"> in </w:t>
      </w:r>
      <w:r w:rsidR="00581850">
        <w:rPr>
          <w:rFonts w:ascii="Verdana" w:eastAsia="Aptos" w:hAnsi="Verdana"/>
          <w:sz w:val="20"/>
          <w:szCs w:val="20"/>
        </w:rPr>
        <w:t>P</w:t>
      </w:r>
      <w:r w:rsidR="00263163">
        <w:rPr>
          <w:rFonts w:ascii="Verdana" w:eastAsia="Aptos" w:hAnsi="Verdana"/>
          <w:sz w:val="20"/>
          <w:szCs w:val="20"/>
        </w:rPr>
        <w:t>roposer’s</w:t>
      </w:r>
      <w:r w:rsidR="00785615">
        <w:rPr>
          <w:rFonts w:ascii="Verdana" w:eastAsia="Aptos" w:hAnsi="Verdana"/>
          <w:sz w:val="20"/>
          <w:szCs w:val="20"/>
        </w:rPr>
        <w:t xml:space="preserve"> </w:t>
      </w:r>
      <w:r w:rsidR="00BC2B7C">
        <w:rPr>
          <w:rFonts w:ascii="Verdana" w:eastAsia="Aptos" w:hAnsi="Verdana"/>
          <w:sz w:val="20"/>
          <w:szCs w:val="20"/>
        </w:rPr>
        <w:t>community</w:t>
      </w:r>
      <w:r w:rsidR="00895526">
        <w:rPr>
          <w:rFonts w:ascii="Verdana" w:eastAsia="Aptos" w:hAnsi="Verdana"/>
          <w:sz w:val="20"/>
          <w:szCs w:val="20"/>
        </w:rPr>
        <w:t xml:space="preserve">, municipality or </w:t>
      </w:r>
      <w:r w:rsidR="0047171F">
        <w:rPr>
          <w:rFonts w:ascii="Verdana" w:eastAsia="Aptos" w:hAnsi="Verdana"/>
          <w:sz w:val="20"/>
          <w:szCs w:val="20"/>
        </w:rPr>
        <w:t xml:space="preserve">Eligible </w:t>
      </w:r>
      <w:r w:rsidR="00D64474">
        <w:rPr>
          <w:rFonts w:ascii="Verdana" w:eastAsia="Aptos" w:hAnsi="Verdana"/>
          <w:sz w:val="20"/>
          <w:szCs w:val="20"/>
        </w:rPr>
        <w:t>Municipality</w:t>
      </w:r>
      <w:r w:rsidR="0047171F">
        <w:rPr>
          <w:rFonts w:ascii="Verdana" w:eastAsia="Aptos" w:hAnsi="Verdana"/>
          <w:sz w:val="20"/>
          <w:szCs w:val="20"/>
        </w:rPr>
        <w:t xml:space="preserve"> </w:t>
      </w:r>
      <w:r w:rsidR="00B429A6" w:rsidRPr="00B35603">
        <w:rPr>
          <w:rFonts w:ascii="Verdana" w:eastAsia="Aptos" w:hAnsi="Verdana"/>
          <w:sz w:val="20"/>
          <w:szCs w:val="20"/>
        </w:rPr>
        <w:t>through</w:t>
      </w:r>
      <w:r w:rsidRPr="00B35603">
        <w:rPr>
          <w:rFonts w:ascii="Verdana" w:eastAsia="Aptos" w:hAnsi="Verdana"/>
          <w:sz w:val="20"/>
          <w:szCs w:val="20"/>
        </w:rPr>
        <w:t xml:space="preserve"> data collection.</w:t>
      </w:r>
    </w:p>
    <w:p w14:paraId="12A6162C" w14:textId="345D1BFA" w:rsidR="00B35603" w:rsidRPr="00B35603" w:rsidRDefault="00322179" w:rsidP="007260BF">
      <w:pPr>
        <w:numPr>
          <w:ilvl w:val="0"/>
          <w:numId w:val="16"/>
        </w:numPr>
        <w:spacing w:after="160" w:line="259" w:lineRule="auto"/>
        <w:contextualSpacing/>
        <w:rPr>
          <w:rFonts w:ascii="Verdana" w:eastAsia="Aptos" w:hAnsi="Verdana"/>
          <w:sz w:val="20"/>
          <w:szCs w:val="20"/>
        </w:rPr>
      </w:pPr>
      <w:r>
        <w:rPr>
          <w:rFonts w:ascii="Verdana" w:eastAsia="Aptos" w:hAnsi="Verdana"/>
          <w:sz w:val="20"/>
          <w:szCs w:val="20"/>
        </w:rPr>
        <w:t>Include</w:t>
      </w:r>
      <w:r w:rsidR="00B35603" w:rsidRPr="00B35603">
        <w:rPr>
          <w:rFonts w:ascii="Verdana" w:eastAsia="Aptos" w:hAnsi="Verdana"/>
          <w:sz w:val="20"/>
          <w:szCs w:val="20"/>
        </w:rPr>
        <w:t xml:space="preserve"> local research </w:t>
      </w:r>
      <w:r w:rsidR="00B74336">
        <w:rPr>
          <w:rFonts w:ascii="Verdana" w:eastAsia="Aptos" w:hAnsi="Verdana"/>
          <w:sz w:val="20"/>
          <w:szCs w:val="20"/>
        </w:rPr>
        <w:t xml:space="preserve">to determine </w:t>
      </w:r>
      <w:r w:rsidR="00B35603" w:rsidRPr="00B35603">
        <w:rPr>
          <w:rFonts w:ascii="Verdana" w:eastAsia="Aptos" w:hAnsi="Verdana"/>
          <w:sz w:val="20"/>
          <w:szCs w:val="20"/>
        </w:rPr>
        <w:t xml:space="preserve">risk factors </w:t>
      </w:r>
      <w:r w:rsidR="00B74336">
        <w:rPr>
          <w:rFonts w:ascii="Verdana" w:eastAsia="Aptos" w:hAnsi="Verdana"/>
          <w:sz w:val="20"/>
          <w:szCs w:val="20"/>
        </w:rPr>
        <w:t xml:space="preserve">prevalent </w:t>
      </w:r>
      <w:r w:rsidR="00B35603" w:rsidRPr="00B35603">
        <w:rPr>
          <w:rFonts w:ascii="Verdana" w:eastAsia="Aptos" w:hAnsi="Verdana"/>
          <w:sz w:val="20"/>
          <w:szCs w:val="20"/>
        </w:rPr>
        <w:t xml:space="preserve">in </w:t>
      </w:r>
      <w:r>
        <w:rPr>
          <w:rFonts w:ascii="Verdana" w:eastAsia="Aptos" w:hAnsi="Verdana"/>
          <w:sz w:val="20"/>
          <w:szCs w:val="20"/>
        </w:rPr>
        <w:t xml:space="preserve">the </w:t>
      </w:r>
      <w:r w:rsidR="00D62BC6">
        <w:rPr>
          <w:rFonts w:ascii="Verdana" w:eastAsia="Aptos" w:hAnsi="Verdana"/>
          <w:sz w:val="20"/>
          <w:szCs w:val="20"/>
        </w:rPr>
        <w:t>P</w:t>
      </w:r>
      <w:r>
        <w:rPr>
          <w:rFonts w:ascii="Verdana" w:eastAsia="Aptos" w:hAnsi="Verdana"/>
          <w:sz w:val="20"/>
          <w:szCs w:val="20"/>
        </w:rPr>
        <w:t>roposer’s</w:t>
      </w:r>
      <w:r w:rsidR="00B35603" w:rsidRPr="00B35603">
        <w:rPr>
          <w:rFonts w:ascii="Verdana" w:eastAsia="Aptos" w:hAnsi="Verdana"/>
          <w:sz w:val="20"/>
          <w:szCs w:val="20"/>
        </w:rPr>
        <w:t xml:space="preserve"> </w:t>
      </w:r>
      <w:r w:rsidR="00F17A28">
        <w:rPr>
          <w:rFonts w:ascii="Verdana" w:eastAsia="Aptos" w:hAnsi="Verdana"/>
          <w:sz w:val="20"/>
          <w:szCs w:val="20"/>
        </w:rPr>
        <w:t xml:space="preserve">municipality </w:t>
      </w:r>
      <w:r w:rsidR="00B35603" w:rsidRPr="00B35603">
        <w:rPr>
          <w:rFonts w:ascii="Verdana" w:eastAsia="Aptos" w:hAnsi="Verdana"/>
          <w:sz w:val="20"/>
          <w:szCs w:val="20"/>
        </w:rPr>
        <w:t xml:space="preserve">and identify evidence-based solutions supported by literature that </w:t>
      </w:r>
      <w:r w:rsidR="00B429A6">
        <w:rPr>
          <w:rFonts w:ascii="Verdana" w:eastAsia="Aptos" w:hAnsi="Verdana"/>
          <w:sz w:val="20"/>
          <w:szCs w:val="20"/>
        </w:rPr>
        <w:t xml:space="preserve">is </w:t>
      </w:r>
      <w:r w:rsidR="00B429A6" w:rsidRPr="00B35603">
        <w:rPr>
          <w:rFonts w:ascii="Verdana" w:eastAsia="Aptos" w:hAnsi="Verdana"/>
          <w:sz w:val="20"/>
          <w:szCs w:val="20"/>
        </w:rPr>
        <w:t>relevant</w:t>
      </w:r>
      <w:r w:rsidR="00B35603" w:rsidRPr="00B35603">
        <w:rPr>
          <w:rFonts w:ascii="Verdana" w:eastAsia="Aptos" w:hAnsi="Verdana"/>
          <w:sz w:val="20"/>
          <w:szCs w:val="20"/>
        </w:rPr>
        <w:t xml:space="preserve"> to </w:t>
      </w:r>
      <w:r w:rsidR="00F911EC">
        <w:rPr>
          <w:rFonts w:ascii="Verdana" w:eastAsia="Aptos" w:hAnsi="Verdana"/>
          <w:sz w:val="20"/>
          <w:szCs w:val="20"/>
        </w:rPr>
        <w:t>the Proposer’s</w:t>
      </w:r>
      <w:r w:rsidR="00F911EC" w:rsidRPr="00B35603">
        <w:rPr>
          <w:rFonts w:ascii="Verdana" w:eastAsia="Aptos" w:hAnsi="Verdana"/>
          <w:sz w:val="20"/>
          <w:szCs w:val="20"/>
        </w:rPr>
        <w:t xml:space="preserve"> </w:t>
      </w:r>
      <w:r w:rsidR="00F17A28">
        <w:rPr>
          <w:rFonts w:ascii="Verdana" w:eastAsia="Aptos" w:hAnsi="Verdana"/>
          <w:sz w:val="20"/>
          <w:szCs w:val="20"/>
        </w:rPr>
        <w:t>municipality</w:t>
      </w:r>
      <w:r w:rsidR="00B35603" w:rsidRPr="00B35603">
        <w:rPr>
          <w:rFonts w:ascii="Verdana" w:eastAsia="Aptos" w:hAnsi="Verdana"/>
          <w:sz w:val="20"/>
          <w:szCs w:val="20"/>
        </w:rPr>
        <w:t>.</w:t>
      </w:r>
    </w:p>
    <w:p w14:paraId="08AD5DFF" w14:textId="4C561A35" w:rsidR="00B35603" w:rsidRDefault="00B35603" w:rsidP="007260BF">
      <w:pPr>
        <w:numPr>
          <w:ilvl w:val="0"/>
          <w:numId w:val="16"/>
        </w:numPr>
        <w:spacing w:after="160" w:line="259" w:lineRule="auto"/>
        <w:contextualSpacing/>
        <w:rPr>
          <w:rFonts w:ascii="Verdana" w:eastAsia="Aptos" w:hAnsi="Verdana"/>
          <w:sz w:val="20"/>
          <w:szCs w:val="20"/>
        </w:rPr>
      </w:pPr>
      <w:r w:rsidRPr="00B35603">
        <w:rPr>
          <w:rFonts w:ascii="Verdana" w:eastAsia="Aptos" w:hAnsi="Verdana"/>
          <w:sz w:val="20"/>
          <w:szCs w:val="20"/>
        </w:rPr>
        <w:t>Develop and test prevention strategies</w:t>
      </w:r>
      <w:r w:rsidR="002A6C8F">
        <w:rPr>
          <w:rFonts w:ascii="Verdana" w:eastAsia="Aptos" w:hAnsi="Verdana"/>
          <w:sz w:val="20"/>
          <w:szCs w:val="20"/>
        </w:rPr>
        <w:t xml:space="preserve"> and i</w:t>
      </w:r>
      <w:r w:rsidR="00C52002">
        <w:rPr>
          <w:rFonts w:ascii="Verdana" w:eastAsia="Aptos" w:hAnsi="Verdana"/>
          <w:sz w:val="20"/>
          <w:szCs w:val="20"/>
        </w:rPr>
        <w:t xml:space="preserve">dentify and </w:t>
      </w:r>
      <w:r w:rsidR="00C82C3D">
        <w:rPr>
          <w:rFonts w:ascii="Verdana" w:eastAsia="Aptos" w:hAnsi="Verdana"/>
          <w:sz w:val="20"/>
          <w:szCs w:val="20"/>
        </w:rPr>
        <w:t>describe</w:t>
      </w:r>
      <w:r w:rsidR="00C82C3D" w:rsidRPr="00B35603">
        <w:rPr>
          <w:rFonts w:ascii="Verdana" w:eastAsia="Aptos" w:hAnsi="Verdana"/>
          <w:sz w:val="20"/>
          <w:szCs w:val="20"/>
        </w:rPr>
        <w:t xml:space="preserve"> </w:t>
      </w:r>
      <w:r w:rsidR="00C52002">
        <w:rPr>
          <w:rFonts w:ascii="Verdana" w:eastAsia="Aptos" w:hAnsi="Verdana"/>
          <w:sz w:val="20"/>
          <w:szCs w:val="20"/>
        </w:rPr>
        <w:t xml:space="preserve">potential </w:t>
      </w:r>
      <w:r w:rsidRPr="00B35603">
        <w:rPr>
          <w:rFonts w:ascii="Verdana" w:eastAsia="Aptos" w:hAnsi="Verdana"/>
          <w:sz w:val="20"/>
          <w:szCs w:val="20"/>
        </w:rPr>
        <w:t xml:space="preserve">solutions, including </w:t>
      </w:r>
      <w:r w:rsidR="00A833FD">
        <w:rPr>
          <w:rFonts w:ascii="Verdana" w:eastAsia="Aptos" w:hAnsi="Verdana"/>
          <w:sz w:val="20"/>
          <w:szCs w:val="20"/>
        </w:rPr>
        <w:t xml:space="preserve">adoption of </w:t>
      </w:r>
      <w:r w:rsidRPr="00B35603">
        <w:rPr>
          <w:rFonts w:ascii="Verdana" w:eastAsia="Aptos" w:hAnsi="Verdana"/>
          <w:sz w:val="20"/>
          <w:szCs w:val="20"/>
        </w:rPr>
        <w:t xml:space="preserve">laws </w:t>
      </w:r>
      <w:r w:rsidR="002A6C8F">
        <w:rPr>
          <w:rFonts w:ascii="Verdana" w:eastAsia="Aptos" w:hAnsi="Verdana"/>
          <w:sz w:val="20"/>
          <w:szCs w:val="20"/>
        </w:rPr>
        <w:t>and</w:t>
      </w:r>
      <w:r w:rsidRPr="00B35603">
        <w:rPr>
          <w:rFonts w:ascii="Verdana" w:eastAsia="Aptos" w:hAnsi="Verdana"/>
          <w:sz w:val="20"/>
          <w:szCs w:val="20"/>
        </w:rPr>
        <w:t xml:space="preserve"> policies to reduce gun violence. </w:t>
      </w:r>
    </w:p>
    <w:p w14:paraId="7DFBA21A" w14:textId="45E8A704" w:rsidR="00791A24" w:rsidRPr="00B35603" w:rsidRDefault="001B582A" w:rsidP="007260BF">
      <w:pPr>
        <w:numPr>
          <w:ilvl w:val="0"/>
          <w:numId w:val="16"/>
        </w:numPr>
        <w:spacing w:after="160" w:line="259" w:lineRule="auto"/>
        <w:contextualSpacing/>
        <w:rPr>
          <w:rFonts w:ascii="Verdana" w:eastAsia="Aptos" w:hAnsi="Verdana"/>
          <w:sz w:val="20"/>
          <w:szCs w:val="20"/>
        </w:rPr>
      </w:pPr>
      <w:r>
        <w:rPr>
          <w:rFonts w:ascii="Verdana" w:eastAsia="Aptos" w:hAnsi="Verdana"/>
          <w:sz w:val="20"/>
          <w:szCs w:val="20"/>
        </w:rPr>
        <w:t>Promote</w:t>
      </w:r>
      <w:r w:rsidRPr="00B35603">
        <w:rPr>
          <w:rFonts w:ascii="Verdana" w:eastAsia="Aptos" w:hAnsi="Verdana"/>
          <w:sz w:val="20"/>
          <w:szCs w:val="20"/>
        </w:rPr>
        <w:t xml:space="preserve"> </w:t>
      </w:r>
      <w:r w:rsidR="00B35603" w:rsidRPr="00B35603">
        <w:rPr>
          <w:rFonts w:ascii="Verdana" w:eastAsia="Aptos" w:hAnsi="Verdana"/>
          <w:sz w:val="20"/>
          <w:szCs w:val="20"/>
        </w:rPr>
        <w:t>widespread adoption</w:t>
      </w:r>
      <w:r>
        <w:rPr>
          <w:rFonts w:ascii="Verdana" w:eastAsia="Aptos" w:hAnsi="Verdana"/>
          <w:sz w:val="20"/>
          <w:szCs w:val="20"/>
        </w:rPr>
        <w:t xml:space="preserve"> of gun violence prevention strategies, </w:t>
      </w:r>
      <w:r w:rsidR="00E27834">
        <w:rPr>
          <w:rFonts w:ascii="Verdana" w:eastAsia="Aptos" w:hAnsi="Verdana"/>
          <w:sz w:val="20"/>
          <w:szCs w:val="20"/>
        </w:rPr>
        <w:t>by e</w:t>
      </w:r>
      <w:r w:rsidR="00B35603" w:rsidRPr="00B35603">
        <w:rPr>
          <w:rFonts w:ascii="Verdana" w:eastAsia="Aptos" w:hAnsi="Verdana"/>
          <w:sz w:val="20"/>
          <w:szCs w:val="20"/>
        </w:rPr>
        <w:t>valuat</w:t>
      </w:r>
      <w:r w:rsidR="00E27834">
        <w:rPr>
          <w:rFonts w:ascii="Verdana" w:eastAsia="Aptos" w:hAnsi="Verdana"/>
          <w:sz w:val="20"/>
          <w:szCs w:val="20"/>
        </w:rPr>
        <w:t>ing</w:t>
      </w:r>
      <w:r w:rsidR="00B35603" w:rsidRPr="00B35603">
        <w:rPr>
          <w:rFonts w:ascii="Verdana" w:eastAsia="Aptos" w:hAnsi="Verdana"/>
          <w:sz w:val="20"/>
          <w:szCs w:val="20"/>
        </w:rPr>
        <w:t xml:space="preserve"> </w:t>
      </w:r>
      <w:r>
        <w:rPr>
          <w:rFonts w:ascii="Verdana" w:eastAsia="Aptos" w:hAnsi="Verdana"/>
          <w:sz w:val="20"/>
          <w:szCs w:val="20"/>
        </w:rPr>
        <w:t>and suggest</w:t>
      </w:r>
      <w:r w:rsidR="00E27834">
        <w:rPr>
          <w:rFonts w:ascii="Verdana" w:eastAsia="Aptos" w:hAnsi="Verdana"/>
          <w:sz w:val="20"/>
          <w:szCs w:val="20"/>
        </w:rPr>
        <w:t>ing</w:t>
      </w:r>
      <w:r>
        <w:rPr>
          <w:rFonts w:ascii="Verdana" w:eastAsia="Aptos" w:hAnsi="Verdana"/>
          <w:sz w:val="20"/>
          <w:szCs w:val="20"/>
        </w:rPr>
        <w:t xml:space="preserve"> refinements and improvements to</w:t>
      </w:r>
      <w:r w:rsidR="00B35603" w:rsidRPr="00B35603">
        <w:rPr>
          <w:rFonts w:ascii="Verdana" w:eastAsia="Aptos" w:hAnsi="Verdana"/>
          <w:sz w:val="20"/>
          <w:szCs w:val="20"/>
        </w:rPr>
        <w:t xml:space="preserve"> </w:t>
      </w:r>
      <w:r w:rsidR="00F30992">
        <w:rPr>
          <w:rFonts w:ascii="Verdana" w:eastAsia="Aptos" w:hAnsi="Verdana"/>
          <w:sz w:val="20"/>
          <w:szCs w:val="20"/>
        </w:rPr>
        <w:t xml:space="preserve">existing applicable </w:t>
      </w:r>
      <w:r w:rsidR="00B35603" w:rsidRPr="00B35603">
        <w:rPr>
          <w:rFonts w:ascii="Verdana" w:eastAsia="Aptos" w:hAnsi="Verdana"/>
          <w:sz w:val="20"/>
          <w:szCs w:val="20"/>
        </w:rPr>
        <w:t xml:space="preserve">laws </w:t>
      </w:r>
      <w:r w:rsidR="00F30992">
        <w:rPr>
          <w:rFonts w:ascii="Verdana" w:eastAsia="Aptos" w:hAnsi="Verdana"/>
          <w:sz w:val="20"/>
          <w:szCs w:val="20"/>
        </w:rPr>
        <w:t xml:space="preserve">and </w:t>
      </w:r>
      <w:r w:rsidR="00B35603" w:rsidRPr="00B35603">
        <w:rPr>
          <w:rFonts w:ascii="Verdana" w:eastAsia="Aptos" w:hAnsi="Verdana"/>
          <w:sz w:val="20"/>
          <w:szCs w:val="20"/>
        </w:rPr>
        <w:t>policies.</w:t>
      </w:r>
    </w:p>
    <w:p w14:paraId="3986AE91" w14:textId="77777777" w:rsidR="00FC2215" w:rsidRPr="00145457" w:rsidRDefault="00FC2215" w:rsidP="00791A24">
      <w:pPr>
        <w:pStyle w:val="pcellbodyctr"/>
        <w:spacing w:line="240" w:lineRule="exact"/>
        <w:ind w:left="720" w:hanging="360"/>
        <w:jc w:val="left"/>
        <w:rPr>
          <w:rFonts w:ascii="Verdana" w:hAnsi="Verdana"/>
          <w:color w:val="auto"/>
          <w:sz w:val="20"/>
          <w:szCs w:val="20"/>
          <w:highlight w:val="lightGray"/>
        </w:rPr>
      </w:pPr>
    </w:p>
    <w:p w14:paraId="7EE3B289" w14:textId="6D2230EF" w:rsidR="00FC2215" w:rsidRDefault="00FC2215" w:rsidP="00FC2215">
      <w:pPr>
        <w:pStyle w:val="pcellbodyctr"/>
        <w:spacing w:line="240" w:lineRule="exact"/>
        <w:ind w:left="720" w:hanging="360"/>
        <w:jc w:val="left"/>
        <w:rPr>
          <w:rFonts w:ascii="Verdana" w:eastAsia="Verdana Pro" w:hAnsi="Verdana" w:cs="Verdana Pro"/>
          <w:color w:val="auto"/>
          <w:sz w:val="20"/>
          <w:szCs w:val="20"/>
        </w:rPr>
      </w:pPr>
      <w:r w:rsidRPr="00145457">
        <w:rPr>
          <w:rFonts w:ascii="Verdana" w:hAnsi="Verdana"/>
          <w:b/>
          <w:color w:val="auto"/>
          <w:sz w:val="20"/>
          <w:szCs w:val="20"/>
        </w:rPr>
        <w:t>3.</w:t>
      </w:r>
      <w:r w:rsidRPr="00145457">
        <w:rPr>
          <w:rFonts w:ascii="Verdana" w:hAnsi="Verdana"/>
          <w:b/>
          <w:color w:val="auto"/>
          <w:sz w:val="20"/>
          <w:szCs w:val="20"/>
        </w:rPr>
        <w:tab/>
        <w:t>RF</w:t>
      </w:r>
      <w:r w:rsidR="00B35603">
        <w:rPr>
          <w:rFonts w:ascii="Verdana" w:hAnsi="Verdana"/>
          <w:b/>
          <w:color w:val="auto"/>
          <w:sz w:val="20"/>
          <w:szCs w:val="20"/>
        </w:rPr>
        <w:t>A</w:t>
      </w:r>
      <w:r w:rsidRPr="00145457">
        <w:rPr>
          <w:rFonts w:ascii="Verdana" w:hAnsi="Verdana"/>
          <w:b/>
          <w:color w:val="auto"/>
          <w:sz w:val="20"/>
          <w:szCs w:val="20"/>
        </w:rPr>
        <w:t xml:space="preserve"> Purpose.</w:t>
      </w:r>
      <w:r w:rsidRPr="00145457">
        <w:rPr>
          <w:rFonts w:ascii="Verdana" w:hAnsi="Verdana"/>
          <w:color w:val="auto"/>
          <w:sz w:val="20"/>
          <w:szCs w:val="20"/>
        </w:rPr>
        <w:t xml:space="preserve"> </w:t>
      </w:r>
      <w:r w:rsidR="00625EFC">
        <w:rPr>
          <w:rFonts w:ascii="Verdana" w:eastAsia="Verdana Pro" w:hAnsi="Verdana" w:cs="Verdana Pro"/>
          <w:color w:val="auto"/>
          <w:sz w:val="20"/>
          <w:szCs w:val="20"/>
        </w:rPr>
        <w:t xml:space="preserve">The Department </w:t>
      </w:r>
      <w:r w:rsidR="00B35603" w:rsidRPr="00B35603">
        <w:rPr>
          <w:rFonts w:ascii="Verdana" w:eastAsia="Verdana Pro" w:hAnsi="Verdana" w:cs="Verdana Pro"/>
          <w:color w:val="auto"/>
          <w:sz w:val="20"/>
          <w:szCs w:val="20"/>
        </w:rPr>
        <w:t>has been monitoring trends in homicides and firearm related homicides through a federal</w:t>
      </w:r>
      <w:r w:rsidR="006B236B">
        <w:rPr>
          <w:rFonts w:ascii="Verdana" w:eastAsia="Verdana Pro" w:hAnsi="Verdana" w:cs="Verdana Pro"/>
          <w:color w:val="auto"/>
          <w:sz w:val="20"/>
          <w:szCs w:val="20"/>
        </w:rPr>
        <w:t xml:space="preserve">ly </w:t>
      </w:r>
      <w:r w:rsidR="00231ADF">
        <w:rPr>
          <w:rFonts w:ascii="Verdana" w:eastAsia="Verdana Pro" w:hAnsi="Verdana" w:cs="Verdana Pro"/>
          <w:color w:val="auto"/>
          <w:sz w:val="20"/>
          <w:szCs w:val="20"/>
        </w:rPr>
        <w:t xml:space="preserve">funded </w:t>
      </w:r>
      <w:r w:rsidR="00231ADF" w:rsidRPr="00B35603">
        <w:rPr>
          <w:rFonts w:ascii="Verdana" w:eastAsia="Verdana Pro" w:hAnsi="Verdana" w:cs="Verdana Pro"/>
          <w:color w:val="auto"/>
          <w:sz w:val="20"/>
          <w:szCs w:val="20"/>
        </w:rPr>
        <w:t>Centers</w:t>
      </w:r>
      <w:r w:rsidR="00B35603" w:rsidRPr="00B35603">
        <w:rPr>
          <w:rFonts w:ascii="Verdana" w:eastAsia="Verdana Pro" w:hAnsi="Verdana" w:cs="Verdana Pro"/>
          <w:color w:val="auto"/>
          <w:sz w:val="20"/>
          <w:szCs w:val="20"/>
        </w:rPr>
        <w:t xml:space="preserve"> for Disease Control and Prevention (CDC) surveillance project referred to in Connecticut as the Connecticut Violent Death Reporting System (CTVDRS). </w:t>
      </w:r>
      <w:r w:rsidR="00A82D20">
        <w:rPr>
          <w:rFonts w:ascii="Verdana" w:eastAsia="Verdana Pro" w:hAnsi="Verdana" w:cs="Verdana Pro"/>
          <w:color w:val="auto"/>
          <w:sz w:val="20"/>
          <w:szCs w:val="20"/>
        </w:rPr>
        <w:t>I</w:t>
      </w:r>
      <w:r w:rsidR="00B35603" w:rsidRPr="00B35603">
        <w:rPr>
          <w:rFonts w:ascii="Verdana" w:eastAsia="Verdana Pro" w:hAnsi="Verdana" w:cs="Verdana Pro"/>
          <w:color w:val="auto"/>
          <w:sz w:val="20"/>
          <w:szCs w:val="20"/>
        </w:rPr>
        <w:t xml:space="preserve">n 2020, CTVDRS data trends </w:t>
      </w:r>
      <w:r w:rsidR="000A202A">
        <w:rPr>
          <w:rFonts w:ascii="Verdana" w:eastAsia="Verdana Pro" w:hAnsi="Verdana" w:cs="Verdana Pro"/>
          <w:color w:val="auto"/>
          <w:sz w:val="20"/>
          <w:szCs w:val="20"/>
        </w:rPr>
        <w:t xml:space="preserve">demonstrated </w:t>
      </w:r>
      <w:r w:rsidR="000A202A" w:rsidRPr="00B35603">
        <w:rPr>
          <w:rFonts w:ascii="Verdana" w:eastAsia="Verdana Pro" w:hAnsi="Verdana" w:cs="Verdana Pro"/>
          <w:color w:val="auto"/>
          <w:sz w:val="20"/>
          <w:szCs w:val="20"/>
        </w:rPr>
        <w:t>a</w:t>
      </w:r>
      <w:r w:rsidR="00B35603" w:rsidRPr="00B35603">
        <w:rPr>
          <w:rFonts w:ascii="Verdana" w:eastAsia="Verdana Pro" w:hAnsi="Verdana" w:cs="Verdana Pro"/>
          <w:color w:val="auto"/>
          <w:sz w:val="20"/>
          <w:szCs w:val="20"/>
        </w:rPr>
        <w:t xml:space="preserve"> sharp increase in homicides soon after the COVID-19 pandemic</w:t>
      </w:r>
      <w:r w:rsidR="009E7662">
        <w:rPr>
          <w:rFonts w:ascii="Verdana" w:eastAsia="Verdana Pro" w:hAnsi="Verdana" w:cs="Verdana Pro"/>
          <w:color w:val="auto"/>
          <w:sz w:val="20"/>
          <w:szCs w:val="20"/>
        </w:rPr>
        <w:t xml:space="preserve"> arrived in</w:t>
      </w:r>
      <w:r w:rsidR="00B35603" w:rsidRPr="00B35603">
        <w:rPr>
          <w:rFonts w:ascii="Verdana" w:eastAsia="Verdana Pro" w:hAnsi="Verdana" w:cs="Verdana Pro"/>
          <w:color w:val="auto"/>
          <w:sz w:val="20"/>
          <w:szCs w:val="20"/>
        </w:rPr>
        <w:t xml:space="preserve"> Connecticut in March 2020. The sharp increase was sustained through 2022. Many communities in Connecticut, like others across the country, experienced increases </w:t>
      </w:r>
      <w:r w:rsidR="000A202A" w:rsidRPr="00B35603">
        <w:rPr>
          <w:rFonts w:ascii="Verdana" w:eastAsia="Verdana Pro" w:hAnsi="Verdana" w:cs="Verdana Pro"/>
          <w:color w:val="auto"/>
          <w:sz w:val="20"/>
          <w:szCs w:val="20"/>
        </w:rPr>
        <w:t>in gun</w:t>
      </w:r>
      <w:r w:rsidR="00B35603" w:rsidRPr="00B35603">
        <w:rPr>
          <w:rFonts w:ascii="Verdana" w:eastAsia="Verdana Pro" w:hAnsi="Verdana" w:cs="Verdana Pro"/>
          <w:color w:val="auto"/>
          <w:sz w:val="20"/>
          <w:szCs w:val="20"/>
        </w:rPr>
        <w:t xml:space="preserve"> violence. </w:t>
      </w:r>
      <w:r w:rsidR="00690EC9">
        <w:rPr>
          <w:rFonts w:ascii="Verdana" w:eastAsia="Verdana Pro" w:hAnsi="Verdana" w:cs="Verdana Pro"/>
          <w:color w:val="auto"/>
          <w:sz w:val="20"/>
          <w:szCs w:val="20"/>
        </w:rPr>
        <w:t>T</w:t>
      </w:r>
      <w:r w:rsidR="00B35603" w:rsidRPr="00B35603">
        <w:rPr>
          <w:rFonts w:ascii="Verdana" w:eastAsia="Verdana Pro" w:hAnsi="Verdana" w:cs="Verdana Pro"/>
          <w:color w:val="auto"/>
          <w:sz w:val="20"/>
          <w:szCs w:val="20"/>
        </w:rPr>
        <w:t xml:space="preserve">he pandemic has had a significant effect on </w:t>
      </w:r>
      <w:r w:rsidR="00690EC9">
        <w:rPr>
          <w:rFonts w:ascii="Verdana" w:eastAsia="Verdana Pro" w:hAnsi="Verdana" w:cs="Verdana Pro"/>
          <w:color w:val="auto"/>
          <w:sz w:val="20"/>
          <w:szCs w:val="20"/>
        </w:rPr>
        <w:t>gun violence</w:t>
      </w:r>
      <w:r w:rsidR="00B35603" w:rsidRPr="00B35603">
        <w:rPr>
          <w:rFonts w:ascii="Verdana" w:eastAsia="Verdana Pro" w:hAnsi="Verdana" w:cs="Verdana Pro"/>
          <w:color w:val="auto"/>
          <w:sz w:val="20"/>
          <w:szCs w:val="20"/>
        </w:rPr>
        <w:t xml:space="preserve"> by exacerbating challenges like economic and housing insecurity, dislocation of youth, and limited mobility</w:t>
      </w:r>
      <w:r w:rsidR="00114180">
        <w:rPr>
          <w:rFonts w:ascii="Verdana" w:eastAsia="Verdana Pro" w:hAnsi="Verdana" w:cs="Verdana Pro"/>
          <w:color w:val="auto"/>
          <w:sz w:val="20"/>
          <w:szCs w:val="20"/>
        </w:rPr>
        <w:t xml:space="preserve">. These factors </w:t>
      </w:r>
      <w:r w:rsidR="00B35603" w:rsidRPr="00B35603">
        <w:rPr>
          <w:rFonts w:ascii="Verdana" w:eastAsia="Verdana Pro" w:hAnsi="Verdana" w:cs="Verdana Pro"/>
          <w:color w:val="auto"/>
          <w:sz w:val="20"/>
          <w:szCs w:val="20"/>
        </w:rPr>
        <w:t>aggravated interpersonal tensions,</w:t>
      </w:r>
      <w:r w:rsidR="00690EC9">
        <w:rPr>
          <w:rFonts w:ascii="Verdana" w:eastAsia="Verdana Pro" w:hAnsi="Verdana" w:cs="Verdana Pro"/>
          <w:color w:val="auto"/>
          <w:sz w:val="20"/>
          <w:szCs w:val="20"/>
        </w:rPr>
        <w:t xml:space="preserve"> thereby increasing violence and</w:t>
      </w:r>
      <w:r w:rsidR="00B35603" w:rsidRPr="00B35603">
        <w:rPr>
          <w:rFonts w:ascii="Verdana" w:eastAsia="Verdana Pro" w:hAnsi="Verdana" w:cs="Verdana Pro"/>
          <w:color w:val="auto"/>
          <w:sz w:val="20"/>
          <w:szCs w:val="20"/>
        </w:rPr>
        <w:t xml:space="preserve"> challenging the abilities of law enforcement, public and nonprofit organizations, and community groups to respond.</w:t>
      </w:r>
    </w:p>
    <w:p w14:paraId="00452503" w14:textId="77777777" w:rsidR="00B35603" w:rsidRDefault="00B35603" w:rsidP="00FC2215">
      <w:pPr>
        <w:pStyle w:val="pcellbodyctr"/>
        <w:spacing w:line="240" w:lineRule="exact"/>
        <w:ind w:left="720" w:hanging="360"/>
        <w:jc w:val="left"/>
        <w:rPr>
          <w:rFonts w:ascii="Verdana" w:hAnsi="Verdana"/>
          <w:b/>
          <w:color w:val="auto"/>
          <w:sz w:val="20"/>
          <w:szCs w:val="20"/>
        </w:rPr>
      </w:pPr>
      <w:r>
        <w:rPr>
          <w:rFonts w:ascii="Verdana" w:hAnsi="Verdana"/>
          <w:b/>
          <w:color w:val="auto"/>
          <w:sz w:val="20"/>
          <w:szCs w:val="20"/>
        </w:rPr>
        <w:lastRenderedPageBreak/>
        <w:tab/>
      </w:r>
    </w:p>
    <w:p w14:paraId="77A9A5A6" w14:textId="232F7043" w:rsidR="00B35603" w:rsidRDefault="00B35603" w:rsidP="00FC2215">
      <w:pPr>
        <w:pStyle w:val="pcellbodyctr"/>
        <w:spacing w:line="240" w:lineRule="exact"/>
        <w:ind w:left="720" w:hanging="360"/>
        <w:jc w:val="left"/>
        <w:rPr>
          <w:rFonts w:ascii="Verdana" w:eastAsia="Verdana Pro" w:hAnsi="Verdana" w:cs="Verdana Pro"/>
          <w:color w:val="auto"/>
          <w:sz w:val="20"/>
          <w:szCs w:val="20"/>
        </w:rPr>
      </w:pPr>
      <w:r>
        <w:rPr>
          <w:rFonts w:ascii="Verdana" w:eastAsia="Verdana Pro" w:hAnsi="Verdana" w:cs="Verdana Pro"/>
          <w:color w:val="auto"/>
          <w:sz w:val="20"/>
          <w:szCs w:val="20"/>
        </w:rPr>
        <w:tab/>
        <w:t>In 2023</w:t>
      </w:r>
      <w:r w:rsidR="004B575C">
        <w:rPr>
          <w:rFonts w:ascii="Verdana" w:eastAsia="Verdana Pro" w:hAnsi="Verdana" w:cs="Verdana Pro"/>
          <w:color w:val="auto"/>
          <w:sz w:val="20"/>
          <w:szCs w:val="20"/>
        </w:rPr>
        <w:t>, the Department</w:t>
      </w:r>
      <w:r>
        <w:rPr>
          <w:rFonts w:ascii="Verdana" w:eastAsia="Verdana Pro" w:hAnsi="Verdana" w:cs="Verdana Pro"/>
          <w:color w:val="auto"/>
          <w:sz w:val="20"/>
          <w:szCs w:val="20"/>
        </w:rPr>
        <w:t xml:space="preserve"> </w:t>
      </w:r>
      <w:r w:rsidR="00834966">
        <w:rPr>
          <w:rFonts w:ascii="Verdana" w:eastAsia="Verdana Pro" w:hAnsi="Verdana" w:cs="Verdana Pro"/>
          <w:color w:val="auto"/>
          <w:sz w:val="20"/>
          <w:szCs w:val="20"/>
        </w:rPr>
        <w:t xml:space="preserve">began </w:t>
      </w:r>
      <w:r>
        <w:rPr>
          <w:rFonts w:ascii="Verdana" w:eastAsia="Verdana Pro" w:hAnsi="Verdana" w:cs="Verdana Pro"/>
          <w:color w:val="auto"/>
          <w:sz w:val="20"/>
          <w:szCs w:val="20"/>
        </w:rPr>
        <w:t xml:space="preserve">funding </w:t>
      </w:r>
      <w:r w:rsidR="00461885">
        <w:rPr>
          <w:rFonts w:ascii="Verdana" w:eastAsia="Verdana Pro" w:hAnsi="Verdana" w:cs="Verdana Pro"/>
          <w:color w:val="auto"/>
          <w:sz w:val="20"/>
          <w:szCs w:val="20"/>
        </w:rPr>
        <w:t xml:space="preserve">Community </w:t>
      </w:r>
      <w:r w:rsidR="001F58BB">
        <w:rPr>
          <w:rFonts w:ascii="Verdana" w:eastAsia="Verdana Pro" w:hAnsi="Verdana" w:cs="Verdana Pro"/>
          <w:color w:val="auto"/>
          <w:sz w:val="20"/>
          <w:szCs w:val="20"/>
        </w:rPr>
        <w:t xml:space="preserve">Based </w:t>
      </w:r>
      <w:r w:rsidR="003658D6">
        <w:rPr>
          <w:rFonts w:ascii="Verdana" w:eastAsia="Verdana Pro" w:hAnsi="Verdana" w:cs="Verdana Pro"/>
          <w:color w:val="auto"/>
          <w:sz w:val="20"/>
          <w:szCs w:val="20"/>
        </w:rPr>
        <w:t>Organizations (</w:t>
      </w:r>
      <w:r w:rsidR="00461885">
        <w:rPr>
          <w:rFonts w:ascii="Verdana" w:eastAsia="Verdana Pro" w:hAnsi="Verdana" w:cs="Verdana Pro"/>
          <w:color w:val="auto"/>
          <w:sz w:val="20"/>
          <w:szCs w:val="20"/>
        </w:rPr>
        <w:t>CBO</w:t>
      </w:r>
      <w:r w:rsidR="00B32B0D">
        <w:rPr>
          <w:rFonts w:ascii="Verdana" w:eastAsia="Verdana Pro" w:hAnsi="Verdana" w:cs="Verdana Pro"/>
          <w:color w:val="auto"/>
          <w:sz w:val="20"/>
          <w:szCs w:val="20"/>
        </w:rPr>
        <w:t>’</w:t>
      </w:r>
      <w:r w:rsidR="003024F9">
        <w:rPr>
          <w:rFonts w:ascii="Verdana" w:eastAsia="Verdana Pro" w:hAnsi="Verdana" w:cs="Verdana Pro"/>
          <w:color w:val="auto"/>
          <w:sz w:val="20"/>
          <w:szCs w:val="20"/>
        </w:rPr>
        <w:t>s</w:t>
      </w:r>
      <w:r w:rsidR="00461885">
        <w:rPr>
          <w:rFonts w:ascii="Verdana" w:eastAsia="Verdana Pro" w:hAnsi="Verdana" w:cs="Verdana Pro"/>
          <w:color w:val="auto"/>
          <w:sz w:val="20"/>
          <w:szCs w:val="20"/>
        </w:rPr>
        <w:t xml:space="preserve">) </w:t>
      </w:r>
      <w:r w:rsidR="00C75678">
        <w:rPr>
          <w:rFonts w:ascii="Verdana" w:eastAsia="Verdana Pro" w:hAnsi="Verdana" w:cs="Verdana Pro"/>
          <w:color w:val="auto"/>
          <w:sz w:val="20"/>
          <w:szCs w:val="20"/>
        </w:rPr>
        <w:t>implement</w:t>
      </w:r>
      <w:r w:rsidR="004875B1">
        <w:rPr>
          <w:rFonts w:ascii="Verdana" w:eastAsia="Verdana Pro" w:hAnsi="Verdana" w:cs="Verdana Pro"/>
          <w:color w:val="auto"/>
          <w:sz w:val="20"/>
          <w:szCs w:val="20"/>
        </w:rPr>
        <w:t>ation of</w:t>
      </w:r>
      <w:r w:rsidR="00461885">
        <w:rPr>
          <w:rFonts w:ascii="Verdana" w:eastAsia="Verdana Pro" w:hAnsi="Verdana" w:cs="Verdana Pro"/>
          <w:color w:val="auto"/>
          <w:sz w:val="20"/>
          <w:szCs w:val="20"/>
        </w:rPr>
        <w:t xml:space="preserve"> </w:t>
      </w:r>
      <w:r w:rsidR="00BC6047">
        <w:rPr>
          <w:rFonts w:ascii="Verdana" w:eastAsia="Verdana Pro" w:hAnsi="Verdana" w:cs="Verdana Pro"/>
          <w:color w:val="auto"/>
          <w:sz w:val="20"/>
          <w:szCs w:val="20"/>
        </w:rPr>
        <w:t>evidence-based/informed data-</w:t>
      </w:r>
      <w:r w:rsidR="000A202A">
        <w:rPr>
          <w:rFonts w:ascii="Verdana" w:eastAsia="Verdana Pro" w:hAnsi="Verdana" w:cs="Verdana Pro"/>
          <w:color w:val="auto"/>
          <w:sz w:val="20"/>
          <w:szCs w:val="20"/>
        </w:rPr>
        <w:t>driven strategies</w:t>
      </w:r>
      <w:r w:rsidR="00BC6047">
        <w:rPr>
          <w:rFonts w:ascii="Verdana" w:eastAsia="Verdana Pro" w:hAnsi="Verdana" w:cs="Verdana Pro"/>
          <w:color w:val="auto"/>
          <w:sz w:val="20"/>
          <w:szCs w:val="20"/>
        </w:rPr>
        <w:t xml:space="preserve"> to address community gun violence. Ten (10) CBO</w:t>
      </w:r>
      <w:r w:rsidR="00B429A6">
        <w:rPr>
          <w:rFonts w:ascii="Verdana" w:eastAsia="Verdana Pro" w:hAnsi="Verdana" w:cs="Verdana Pro"/>
          <w:color w:val="auto"/>
          <w:sz w:val="20"/>
          <w:szCs w:val="20"/>
        </w:rPr>
        <w:t>’</w:t>
      </w:r>
      <w:r w:rsidR="00BC6047">
        <w:rPr>
          <w:rFonts w:ascii="Verdana" w:eastAsia="Verdana Pro" w:hAnsi="Verdana" w:cs="Verdana Pro"/>
          <w:color w:val="auto"/>
          <w:sz w:val="20"/>
          <w:szCs w:val="20"/>
        </w:rPr>
        <w:t>s are funded through June 30, 2025 and eight (8) are f</w:t>
      </w:r>
      <w:r w:rsidR="00834966">
        <w:rPr>
          <w:rFonts w:ascii="Verdana" w:eastAsia="Verdana Pro" w:hAnsi="Verdana" w:cs="Verdana Pro"/>
          <w:color w:val="auto"/>
          <w:sz w:val="20"/>
          <w:szCs w:val="20"/>
        </w:rPr>
        <w:t>u</w:t>
      </w:r>
      <w:r w:rsidR="00BC6047">
        <w:rPr>
          <w:rFonts w:ascii="Verdana" w:eastAsia="Verdana Pro" w:hAnsi="Verdana" w:cs="Verdana Pro"/>
          <w:color w:val="auto"/>
          <w:sz w:val="20"/>
          <w:szCs w:val="20"/>
        </w:rPr>
        <w:t>nded through June 30, 2026.</w:t>
      </w:r>
    </w:p>
    <w:p w14:paraId="4244CF09" w14:textId="77777777" w:rsidR="00BC6047" w:rsidRDefault="00BC6047" w:rsidP="00FC2215">
      <w:pPr>
        <w:pStyle w:val="pcellbodyctr"/>
        <w:spacing w:line="240" w:lineRule="exact"/>
        <w:ind w:left="720" w:hanging="360"/>
        <w:jc w:val="left"/>
        <w:rPr>
          <w:rFonts w:ascii="Verdana" w:eastAsia="Verdana Pro" w:hAnsi="Verdana" w:cs="Verdana Pro"/>
          <w:color w:val="auto"/>
          <w:sz w:val="20"/>
          <w:szCs w:val="20"/>
        </w:rPr>
      </w:pPr>
    </w:p>
    <w:p w14:paraId="64C76C8D" w14:textId="3A200E41" w:rsidR="002F2F46" w:rsidRPr="002F2F46" w:rsidRDefault="007B68DA" w:rsidP="002F2F46">
      <w:pPr>
        <w:pStyle w:val="ListParagraph"/>
        <w:rPr>
          <w:rFonts w:ascii="Verdana" w:eastAsia="Aptos" w:hAnsi="Verdana"/>
          <w:sz w:val="20"/>
          <w:szCs w:val="20"/>
        </w:rPr>
      </w:pPr>
      <w:r>
        <w:rPr>
          <w:rFonts w:ascii="Verdana" w:eastAsia="Verdana Pro" w:hAnsi="Verdana" w:cs="Verdana Pro"/>
          <w:sz w:val="20"/>
          <w:szCs w:val="20"/>
        </w:rPr>
        <w:t xml:space="preserve">The selected </w:t>
      </w:r>
      <w:r w:rsidR="001B7722">
        <w:rPr>
          <w:rFonts w:ascii="Verdana" w:eastAsia="Verdana Pro" w:hAnsi="Verdana" w:cs="Verdana Pro"/>
          <w:sz w:val="20"/>
          <w:szCs w:val="20"/>
        </w:rPr>
        <w:t>P</w:t>
      </w:r>
      <w:r>
        <w:rPr>
          <w:rFonts w:ascii="Verdana" w:eastAsia="Verdana Pro" w:hAnsi="Verdana" w:cs="Verdana Pro"/>
          <w:sz w:val="20"/>
          <w:szCs w:val="20"/>
        </w:rPr>
        <w:t xml:space="preserve">roposers </w:t>
      </w:r>
      <w:r w:rsidR="008236E8">
        <w:rPr>
          <w:rFonts w:ascii="Verdana" w:eastAsia="Verdana Pro" w:hAnsi="Verdana" w:cs="Verdana Pro"/>
          <w:sz w:val="20"/>
          <w:szCs w:val="20"/>
        </w:rPr>
        <w:t>shall</w:t>
      </w:r>
      <w:r>
        <w:rPr>
          <w:rFonts w:ascii="Verdana" w:eastAsia="Verdana Pro" w:hAnsi="Verdana" w:cs="Verdana Pro"/>
          <w:sz w:val="20"/>
          <w:szCs w:val="20"/>
        </w:rPr>
        <w:t xml:space="preserve"> implement a public </w:t>
      </w:r>
      <w:r w:rsidR="008E71E0">
        <w:rPr>
          <w:rFonts w:ascii="Verdana" w:eastAsia="Verdana Pro" w:hAnsi="Verdana" w:cs="Verdana Pro"/>
          <w:sz w:val="20"/>
          <w:szCs w:val="20"/>
        </w:rPr>
        <w:t xml:space="preserve">health </w:t>
      </w:r>
      <w:r>
        <w:rPr>
          <w:rFonts w:ascii="Verdana" w:eastAsia="Verdana Pro" w:hAnsi="Verdana" w:cs="Verdana Pro"/>
          <w:sz w:val="20"/>
          <w:szCs w:val="20"/>
        </w:rPr>
        <w:t xml:space="preserve">approach to community gun violence. This approach </w:t>
      </w:r>
      <w:r w:rsidR="000A202A">
        <w:rPr>
          <w:rFonts w:ascii="Verdana" w:eastAsia="Verdana Pro" w:hAnsi="Verdana" w:cs="Verdana Pro"/>
          <w:sz w:val="20"/>
          <w:szCs w:val="20"/>
        </w:rPr>
        <w:t xml:space="preserve">must </w:t>
      </w:r>
      <w:r w:rsidR="00B429A6">
        <w:rPr>
          <w:rFonts w:ascii="Verdana" w:eastAsia="Verdana Pro" w:hAnsi="Verdana" w:cs="Verdana Pro"/>
          <w:sz w:val="20"/>
          <w:szCs w:val="20"/>
        </w:rPr>
        <w:t>include a</w:t>
      </w:r>
      <w:r>
        <w:rPr>
          <w:rFonts w:ascii="Verdana" w:eastAsia="Verdana Pro" w:hAnsi="Verdana" w:cs="Verdana Pro"/>
          <w:sz w:val="20"/>
          <w:szCs w:val="20"/>
        </w:rPr>
        <w:t xml:space="preserve"> m</w:t>
      </w:r>
      <w:r w:rsidRPr="007B68DA">
        <w:rPr>
          <w:rFonts w:ascii="Verdana" w:eastAsia="Verdana Pro" w:hAnsi="Verdana" w:cs="Verdana Pro"/>
          <w:sz w:val="20"/>
          <w:szCs w:val="20"/>
        </w:rPr>
        <w:t xml:space="preserve">ultisectoral collaboration with community partners (e.g. </w:t>
      </w:r>
      <w:r>
        <w:rPr>
          <w:rFonts w:ascii="Verdana" w:eastAsia="Verdana Pro" w:hAnsi="Verdana" w:cs="Verdana Pro"/>
          <w:sz w:val="20"/>
          <w:szCs w:val="20"/>
        </w:rPr>
        <w:t xml:space="preserve">youth, </w:t>
      </w:r>
      <w:r w:rsidRPr="007B68DA">
        <w:rPr>
          <w:rFonts w:ascii="Verdana" w:eastAsia="Verdana Pro" w:hAnsi="Verdana" w:cs="Verdana Pro"/>
          <w:sz w:val="20"/>
          <w:szCs w:val="20"/>
        </w:rPr>
        <w:t xml:space="preserve">law enforcement, </w:t>
      </w:r>
      <w:r w:rsidRPr="002F2F46">
        <w:rPr>
          <w:rFonts w:ascii="Verdana" w:eastAsia="Verdana Pro" w:hAnsi="Verdana" w:cs="Verdana Pro"/>
          <w:sz w:val="20"/>
          <w:szCs w:val="20"/>
        </w:rPr>
        <w:t xml:space="preserve">schools, clergy). The selected </w:t>
      </w:r>
      <w:r w:rsidR="0093655A">
        <w:rPr>
          <w:rFonts w:ascii="Verdana" w:eastAsia="Verdana Pro" w:hAnsi="Verdana" w:cs="Verdana Pro"/>
          <w:sz w:val="20"/>
          <w:szCs w:val="20"/>
        </w:rPr>
        <w:t>P</w:t>
      </w:r>
      <w:r w:rsidRPr="002F2F46">
        <w:rPr>
          <w:rFonts w:ascii="Verdana" w:eastAsia="Verdana Pro" w:hAnsi="Verdana" w:cs="Verdana Pro"/>
          <w:sz w:val="20"/>
          <w:szCs w:val="20"/>
        </w:rPr>
        <w:t xml:space="preserve">roposers </w:t>
      </w:r>
      <w:r w:rsidR="0093655A">
        <w:rPr>
          <w:rFonts w:ascii="Verdana" w:eastAsia="Verdana Pro" w:hAnsi="Verdana" w:cs="Verdana Pro"/>
          <w:sz w:val="20"/>
          <w:szCs w:val="20"/>
        </w:rPr>
        <w:t xml:space="preserve">shall </w:t>
      </w:r>
      <w:r w:rsidRPr="002F2F46">
        <w:rPr>
          <w:rFonts w:ascii="Verdana" w:eastAsia="Verdana Pro" w:hAnsi="Verdana" w:cs="Verdana Pro"/>
          <w:sz w:val="20"/>
          <w:szCs w:val="20"/>
        </w:rPr>
        <w:t xml:space="preserve">also identify, collaborate, and sub-contract with evidence-based, evidence-informed, community-centric gun violence prevention programs within their </w:t>
      </w:r>
      <w:r w:rsidR="00A65101">
        <w:rPr>
          <w:rFonts w:ascii="Verdana" w:eastAsia="Verdana Pro" w:hAnsi="Verdana" w:cs="Verdana Pro"/>
          <w:sz w:val="20"/>
          <w:szCs w:val="20"/>
        </w:rPr>
        <w:t>municipality</w:t>
      </w:r>
      <w:r w:rsidRPr="002F2F46">
        <w:rPr>
          <w:rFonts w:ascii="Verdana" w:eastAsia="Verdana Pro" w:hAnsi="Verdana" w:cs="Verdana Pro"/>
          <w:sz w:val="20"/>
          <w:szCs w:val="20"/>
        </w:rPr>
        <w:t xml:space="preserve">. The selected </w:t>
      </w:r>
      <w:r w:rsidR="003023FB">
        <w:rPr>
          <w:rFonts w:ascii="Verdana" w:eastAsia="Verdana Pro" w:hAnsi="Verdana" w:cs="Verdana Pro"/>
          <w:sz w:val="20"/>
          <w:szCs w:val="20"/>
        </w:rPr>
        <w:t>P</w:t>
      </w:r>
      <w:r w:rsidRPr="002F2F46">
        <w:rPr>
          <w:rFonts w:ascii="Verdana" w:eastAsia="Verdana Pro" w:hAnsi="Verdana" w:cs="Verdana Pro"/>
          <w:sz w:val="20"/>
          <w:szCs w:val="20"/>
        </w:rPr>
        <w:t>roposer</w:t>
      </w:r>
      <w:r w:rsidR="000969D6">
        <w:rPr>
          <w:rFonts w:ascii="Verdana" w:eastAsia="Verdana Pro" w:hAnsi="Verdana" w:cs="Verdana Pro"/>
          <w:sz w:val="20"/>
          <w:szCs w:val="20"/>
        </w:rPr>
        <w:t>s</w:t>
      </w:r>
      <w:r w:rsidRPr="002F2F46">
        <w:rPr>
          <w:rFonts w:ascii="Verdana" w:eastAsia="Verdana Pro" w:hAnsi="Verdana" w:cs="Verdana Pro"/>
          <w:sz w:val="20"/>
          <w:szCs w:val="20"/>
        </w:rPr>
        <w:t xml:space="preserve"> </w:t>
      </w:r>
      <w:r w:rsidR="008A0B55">
        <w:rPr>
          <w:rFonts w:ascii="Verdana" w:eastAsia="Verdana Pro" w:hAnsi="Verdana" w:cs="Verdana Pro"/>
          <w:sz w:val="20"/>
          <w:szCs w:val="20"/>
        </w:rPr>
        <w:t xml:space="preserve">shall </w:t>
      </w:r>
      <w:r w:rsidRPr="002F2F46">
        <w:rPr>
          <w:rFonts w:ascii="Verdana" w:eastAsia="Verdana Pro" w:hAnsi="Verdana" w:cs="Verdana Pro"/>
          <w:sz w:val="20"/>
          <w:szCs w:val="20"/>
        </w:rPr>
        <w:t xml:space="preserve">identify highest risk locations within </w:t>
      </w:r>
      <w:r w:rsidR="00EE3F1D">
        <w:rPr>
          <w:rFonts w:ascii="Verdana" w:eastAsia="Verdana Pro" w:hAnsi="Verdana" w:cs="Verdana Pro"/>
          <w:sz w:val="20"/>
          <w:szCs w:val="20"/>
        </w:rPr>
        <w:t>the</w:t>
      </w:r>
      <w:r w:rsidR="000969D6">
        <w:rPr>
          <w:rFonts w:ascii="Verdana" w:eastAsia="Verdana Pro" w:hAnsi="Verdana" w:cs="Verdana Pro"/>
          <w:sz w:val="20"/>
          <w:szCs w:val="20"/>
        </w:rPr>
        <w:t xml:space="preserve">ir municipalities </w:t>
      </w:r>
      <w:r w:rsidRPr="002F2F46">
        <w:rPr>
          <w:rFonts w:ascii="Verdana" w:eastAsia="Verdana Pro" w:hAnsi="Verdana" w:cs="Verdana Pro"/>
          <w:sz w:val="20"/>
          <w:szCs w:val="20"/>
        </w:rPr>
        <w:t xml:space="preserve">through census track or neighborhood location. </w:t>
      </w:r>
      <w:r w:rsidR="002F2F46">
        <w:rPr>
          <w:rFonts w:ascii="Verdana" w:eastAsia="Verdana Pro" w:hAnsi="Verdana" w:cs="Verdana Pro"/>
          <w:sz w:val="20"/>
          <w:szCs w:val="20"/>
        </w:rPr>
        <w:t xml:space="preserve">The selected </w:t>
      </w:r>
      <w:r w:rsidR="003023FB">
        <w:rPr>
          <w:rFonts w:ascii="Verdana" w:eastAsia="Verdana Pro" w:hAnsi="Verdana" w:cs="Verdana Pro"/>
          <w:sz w:val="20"/>
          <w:szCs w:val="20"/>
        </w:rPr>
        <w:t>P</w:t>
      </w:r>
      <w:r w:rsidR="002F2F46">
        <w:rPr>
          <w:rFonts w:ascii="Verdana" w:eastAsia="Verdana Pro" w:hAnsi="Verdana" w:cs="Verdana Pro"/>
          <w:sz w:val="20"/>
          <w:szCs w:val="20"/>
        </w:rPr>
        <w:t>roposer</w:t>
      </w:r>
      <w:r w:rsidR="000969D6">
        <w:rPr>
          <w:rFonts w:ascii="Verdana" w:eastAsia="Verdana Pro" w:hAnsi="Verdana" w:cs="Verdana Pro"/>
          <w:sz w:val="20"/>
          <w:szCs w:val="20"/>
        </w:rPr>
        <w:t>s</w:t>
      </w:r>
      <w:r w:rsidR="002F2F46">
        <w:rPr>
          <w:rFonts w:ascii="Verdana" w:eastAsia="Verdana Pro" w:hAnsi="Verdana" w:cs="Verdana Pro"/>
          <w:sz w:val="20"/>
          <w:szCs w:val="20"/>
        </w:rPr>
        <w:t xml:space="preserve"> </w:t>
      </w:r>
      <w:r w:rsidR="008A0B55">
        <w:rPr>
          <w:rFonts w:ascii="Verdana" w:eastAsia="Verdana Pro" w:hAnsi="Verdana" w:cs="Verdana Pro"/>
          <w:sz w:val="20"/>
          <w:szCs w:val="20"/>
        </w:rPr>
        <w:t>shall</w:t>
      </w:r>
      <w:r w:rsidR="002F2F46">
        <w:rPr>
          <w:rFonts w:ascii="Verdana" w:eastAsia="Verdana Pro" w:hAnsi="Verdana" w:cs="Verdana Pro"/>
          <w:sz w:val="20"/>
          <w:szCs w:val="20"/>
        </w:rPr>
        <w:t xml:space="preserve"> </w:t>
      </w:r>
      <w:r w:rsidR="002F2F46">
        <w:rPr>
          <w:rFonts w:ascii="Verdana" w:eastAsia="Aptos" w:hAnsi="Verdana"/>
          <w:sz w:val="20"/>
          <w:szCs w:val="20"/>
        </w:rPr>
        <w:t>i</w:t>
      </w:r>
      <w:r w:rsidR="002F2F46" w:rsidRPr="002F2F46">
        <w:rPr>
          <w:rFonts w:ascii="Verdana" w:eastAsia="Aptos" w:hAnsi="Verdana"/>
          <w:sz w:val="20"/>
          <w:szCs w:val="20"/>
        </w:rPr>
        <w:t>mplement prevention strategies</w:t>
      </w:r>
      <w:r w:rsidR="008B4941">
        <w:rPr>
          <w:rFonts w:ascii="Verdana" w:eastAsia="Aptos" w:hAnsi="Verdana"/>
          <w:sz w:val="20"/>
          <w:szCs w:val="20"/>
        </w:rPr>
        <w:t>,</w:t>
      </w:r>
      <w:r w:rsidR="002F2F46">
        <w:rPr>
          <w:rFonts w:ascii="Verdana" w:eastAsia="Aptos" w:hAnsi="Verdana"/>
          <w:sz w:val="20"/>
          <w:szCs w:val="20"/>
        </w:rPr>
        <w:t xml:space="preserve"> including</w:t>
      </w:r>
      <w:r w:rsidR="008A0B55">
        <w:rPr>
          <w:rFonts w:ascii="Verdana" w:eastAsia="Aptos" w:hAnsi="Verdana"/>
          <w:sz w:val="20"/>
          <w:szCs w:val="20"/>
        </w:rPr>
        <w:t xml:space="preserve"> but not limited </w:t>
      </w:r>
      <w:r w:rsidR="00290A5C">
        <w:rPr>
          <w:rFonts w:ascii="Verdana" w:eastAsia="Aptos" w:hAnsi="Verdana"/>
          <w:sz w:val="20"/>
          <w:szCs w:val="20"/>
        </w:rPr>
        <w:t>to</w:t>
      </w:r>
      <w:r w:rsidR="00415B88">
        <w:rPr>
          <w:rFonts w:ascii="Verdana" w:eastAsia="Aptos" w:hAnsi="Verdana"/>
          <w:sz w:val="20"/>
          <w:szCs w:val="20"/>
        </w:rPr>
        <w:t xml:space="preserve"> mentoring programs</w:t>
      </w:r>
      <w:r w:rsidR="0026439B">
        <w:rPr>
          <w:rFonts w:ascii="Verdana" w:eastAsia="Aptos" w:hAnsi="Verdana"/>
          <w:sz w:val="20"/>
          <w:szCs w:val="20"/>
        </w:rPr>
        <w:t>,</w:t>
      </w:r>
      <w:r w:rsidR="00415B88">
        <w:rPr>
          <w:rFonts w:ascii="Verdana" w:eastAsia="Aptos" w:hAnsi="Verdana"/>
          <w:sz w:val="20"/>
          <w:szCs w:val="20"/>
        </w:rPr>
        <w:t xml:space="preserve"> after school </w:t>
      </w:r>
      <w:r w:rsidR="00FE38F1">
        <w:rPr>
          <w:rFonts w:ascii="Verdana" w:eastAsia="Aptos" w:hAnsi="Verdana"/>
          <w:sz w:val="20"/>
          <w:szCs w:val="20"/>
        </w:rPr>
        <w:t>programs</w:t>
      </w:r>
      <w:r w:rsidR="0026439B">
        <w:rPr>
          <w:rFonts w:ascii="Verdana" w:eastAsia="Aptos" w:hAnsi="Verdana"/>
          <w:sz w:val="20"/>
          <w:szCs w:val="20"/>
        </w:rPr>
        <w:t>,</w:t>
      </w:r>
      <w:r w:rsidR="00415B88">
        <w:rPr>
          <w:rFonts w:ascii="Verdana" w:eastAsia="Aptos" w:hAnsi="Verdana"/>
          <w:sz w:val="20"/>
          <w:szCs w:val="20"/>
        </w:rPr>
        <w:t xml:space="preserve"> </w:t>
      </w:r>
      <w:r w:rsidR="00FE38F1">
        <w:rPr>
          <w:rFonts w:ascii="Verdana" w:eastAsia="Aptos" w:hAnsi="Verdana"/>
          <w:sz w:val="20"/>
          <w:szCs w:val="20"/>
        </w:rPr>
        <w:t>hospital</w:t>
      </w:r>
      <w:r w:rsidR="00051B1B">
        <w:rPr>
          <w:rFonts w:ascii="Verdana" w:eastAsia="Aptos" w:hAnsi="Verdana"/>
          <w:sz w:val="20"/>
          <w:szCs w:val="20"/>
        </w:rPr>
        <w:t>-</w:t>
      </w:r>
      <w:r w:rsidR="00415B88">
        <w:rPr>
          <w:rFonts w:ascii="Verdana" w:eastAsia="Aptos" w:hAnsi="Verdana"/>
          <w:sz w:val="20"/>
          <w:szCs w:val="20"/>
        </w:rPr>
        <w:t xml:space="preserve">based violence </w:t>
      </w:r>
      <w:r w:rsidR="00FE38F1">
        <w:rPr>
          <w:rFonts w:ascii="Verdana" w:eastAsia="Aptos" w:hAnsi="Verdana"/>
          <w:sz w:val="20"/>
          <w:szCs w:val="20"/>
        </w:rPr>
        <w:t>intervention</w:t>
      </w:r>
      <w:r w:rsidR="00415B88">
        <w:rPr>
          <w:rFonts w:ascii="Verdana" w:eastAsia="Aptos" w:hAnsi="Verdana"/>
          <w:sz w:val="20"/>
          <w:szCs w:val="20"/>
        </w:rPr>
        <w:t xml:space="preserve"> programs</w:t>
      </w:r>
      <w:r w:rsidR="0026439B">
        <w:rPr>
          <w:rFonts w:ascii="Verdana" w:eastAsia="Aptos" w:hAnsi="Verdana"/>
          <w:sz w:val="20"/>
          <w:szCs w:val="20"/>
        </w:rPr>
        <w:t>,</w:t>
      </w:r>
      <w:r w:rsidR="00415B88">
        <w:rPr>
          <w:rFonts w:ascii="Verdana" w:eastAsia="Aptos" w:hAnsi="Verdana"/>
          <w:sz w:val="20"/>
          <w:szCs w:val="20"/>
        </w:rPr>
        <w:t xml:space="preserve"> </w:t>
      </w:r>
      <w:r w:rsidR="00F2416A">
        <w:rPr>
          <w:rFonts w:ascii="Verdana" w:eastAsia="Aptos" w:hAnsi="Verdana"/>
          <w:sz w:val="20"/>
          <w:szCs w:val="20"/>
        </w:rPr>
        <w:t>and</w:t>
      </w:r>
      <w:r w:rsidR="00415B88">
        <w:rPr>
          <w:rFonts w:ascii="Verdana" w:eastAsia="Aptos" w:hAnsi="Verdana"/>
          <w:sz w:val="20"/>
          <w:szCs w:val="20"/>
        </w:rPr>
        <w:t xml:space="preserve"> </w:t>
      </w:r>
      <w:r w:rsidR="006B3670">
        <w:rPr>
          <w:rFonts w:ascii="Verdana" w:eastAsia="Aptos" w:hAnsi="Verdana"/>
          <w:sz w:val="20"/>
          <w:szCs w:val="20"/>
        </w:rPr>
        <w:t>street outreach</w:t>
      </w:r>
      <w:r w:rsidR="00FE38F1">
        <w:rPr>
          <w:rFonts w:ascii="Verdana" w:eastAsia="Aptos" w:hAnsi="Verdana"/>
          <w:sz w:val="20"/>
          <w:szCs w:val="20"/>
        </w:rPr>
        <w:t xml:space="preserve"> </w:t>
      </w:r>
      <w:r w:rsidR="00DA3E32">
        <w:rPr>
          <w:rFonts w:ascii="Verdana" w:eastAsia="Aptos" w:hAnsi="Verdana"/>
          <w:sz w:val="20"/>
          <w:szCs w:val="20"/>
        </w:rPr>
        <w:t xml:space="preserve">programs </w:t>
      </w:r>
      <w:r w:rsidR="008A313F">
        <w:rPr>
          <w:rFonts w:ascii="Verdana" w:eastAsia="Aptos" w:hAnsi="Verdana"/>
          <w:sz w:val="20"/>
          <w:szCs w:val="20"/>
        </w:rPr>
        <w:t>that will</w:t>
      </w:r>
      <w:r w:rsidR="002F2F46">
        <w:rPr>
          <w:rFonts w:ascii="Verdana" w:eastAsia="Aptos" w:hAnsi="Verdana"/>
          <w:sz w:val="20"/>
          <w:szCs w:val="20"/>
        </w:rPr>
        <w:t>:</w:t>
      </w:r>
    </w:p>
    <w:p w14:paraId="519C46B9" w14:textId="5C7453E9" w:rsidR="002F2F46" w:rsidRPr="005E2A50" w:rsidRDefault="002F2F46" w:rsidP="007260BF">
      <w:pPr>
        <w:numPr>
          <w:ilvl w:val="0"/>
          <w:numId w:val="17"/>
        </w:numPr>
        <w:spacing w:after="160" w:line="259" w:lineRule="auto"/>
        <w:contextualSpacing/>
        <w:rPr>
          <w:rFonts w:ascii="Verdana" w:eastAsia="Aptos" w:hAnsi="Verdana"/>
          <w:sz w:val="20"/>
          <w:szCs w:val="20"/>
        </w:rPr>
      </w:pPr>
      <w:r w:rsidRPr="005E2A50" w:rsidDel="00D81DD7">
        <w:rPr>
          <w:rFonts w:ascii="Verdana" w:eastAsia="Aptos" w:hAnsi="Verdana"/>
          <w:sz w:val="20"/>
          <w:szCs w:val="20"/>
        </w:rPr>
        <w:t xml:space="preserve">Prevent </w:t>
      </w:r>
      <w:r w:rsidR="006B62BF" w:rsidRPr="005E2A50">
        <w:rPr>
          <w:rFonts w:ascii="Verdana" w:eastAsia="Aptos" w:hAnsi="Verdana"/>
          <w:sz w:val="20"/>
          <w:szCs w:val="20"/>
        </w:rPr>
        <w:t xml:space="preserve">violence </w:t>
      </w:r>
      <w:r w:rsidRPr="005E2A50" w:rsidDel="00D81DD7">
        <w:rPr>
          <w:rFonts w:ascii="Verdana" w:eastAsia="Aptos" w:hAnsi="Verdana"/>
          <w:sz w:val="20"/>
          <w:szCs w:val="20"/>
        </w:rPr>
        <w:t xml:space="preserve">before </w:t>
      </w:r>
      <w:r w:rsidR="006B62BF" w:rsidRPr="005E2A50">
        <w:rPr>
          <w:rFonts w:ascii="Verdana" w:eastAsia="Aptos" w:hAnsi="Verdana"/>
          <w:sz w:val="20"/>
          <w:szCs w:val="20"/>
        </w:rPr>
        <w:t xml:space="preserve">it </w:t>
      </w:r>
      <w:r w:rsidRPr="005E2A50" w:rsidDel="00D81DD7">
        <w:rPr>
          <w:rFonts w:ascii="Verdana" w:eastAsia="Aptos" w:hAnsi="Verdana"/>
          <w:sz w:val="20"/>
          <w:szCs w:val="20"/>
        </w:rPr>
        <w:t>occurs</w:t>
      </w:r>
      <w:r w:rsidR="004A14AE" w:rsidRPr="005E2A50">
        <w:rPr>
          <w:rFonts w:ascii="Verdana" w:eastAsia="Aptos" w:hAnsi="Verdana"/>
          <w:sz w:val="20"/>
          <w:szCs w:val="20"/>
        </w:rPr>
        <w:t xml:space="preserve"> (Primary Prevention)</w:t>
      </w:r>
      <w:r w:rsidR="00B9472B" w:rsidRPr="005E2A50">
        <w:rPr>
          <w:rFonts w:ascii="Verdana" w:eastAsia="Aptos" w:hAnsi="Verdana"/>
          <w:sz w:val="20"/>
          <w:szCs w:val="20"/>
        </w:rPr>
        <w:t xml:space="preserve">; </w:t>
      </w:r>
      <w:r w:rsidRPr="005E2A50">
        <w:rPr>
          <w:rFonts w:ascii="Verdana" w:eastAsia="Aptos" w:hAnsi="Verdana"/>
          <w:sz w:val="20"/>
          <w:szCs w:val="20"/>
        </w:rPr>
        <w:t xml:space="preserve"> </w:t>
      </w:r>
      <w:r w:rsidR="00B9472B" w:rsidRPr="005E2A50">
        <w:rPr>
          <w:rFonts w:ascii="Verdana" w:eastAsia="Aptos" w:hAnsi="Verdana"/>
          <w:sz w:val="20"/>
          <w:szCs w:val="20"/>
        </w:rPr>
        <w:t xml:space="preserve"> </w:t>
      </w:r>
    </w:p>
    <w:p w14:paraId="7351F774" w14:textId="13F24622" w:rsidR="002F2F46" w:rsidRPr="005E2A50" w:rsidRDefault="002F2F46" w:rsidP="007260BF">
      <w:pPr>
        <w:numPr>
          <w:ilvl w:val="0"/>
          <w:numId w:val="17"/>
        </w:numPr>
        <w:spacing w:after="160" w:line="259" w:lineRule="auto"/>
        <w:contextualSpacing/>
        <w:rPr>
          <w:rFonts w:ascii="Verdana" w:eastAsia="Aptos" w:hAnsi="Verdana"/>
          <w:sz w:val="20"/>
          <w:szCs w:val="20"/>
        </w:rPr>
      </w:pPr>
      <w:r w:rsidRPr="005E2A50" w:rsidDel="00D81DD7">
        <w:rPr>
          <w:rFonts w:ascii="Verdana" w:eastAsia="Aptos" w:hAnsi="Verdana"/>
          <w:sz w:val="20"/>
          <w:szCs w:val="20"/>
        </w:rPr>
        <w:t>Reduce impact after violence occurs</w:t>
      </w:r>
      <w:r w:rsidR="004A14AE" w:rsidRPr="005E2A50">
        <w:rPr>
          <w:rFonts w:ascii="Verdana" w:eastAsia="Aptos" w:hAnsi="Verdana"/>
          <w:sz w:val="20"/>
          <w:szCs w:val="20"/>
        </w:rPr>
        <w:t xml:space="preserve"> (Secondary Prevention)</w:t>
      </w:r>
      <w:r w:rsidR="00B9472B" w:rsidRPr="005E2A50">
        <w:rPr>
          <w:rFonts w:ascii="Verdana" w:eastAsia="Aptos" w:hAnsi="Verdana"/>
          <w:sz w:val="20"/>
          <w:szCs w:val="20"/>
        </w:rPr>
        <w:t xml:space="preserve">; and </w:t>
      </w:r>
      <w:r w:rsidR="00D81DD7" w:rsidRPr="005E2A50">
        <w:rPr>
          <w:rFonts w:ascii="Verdana" w:eastAsia="Aptos" w:hAnsi="Verdana"/>
          <w:sz w:val="20"/>
          <w:szCs w:val="20"/>
        </w:rPr>
        <w:t xml:space="preserve"> </w:t>
      </w:r>
      <w:r w:rsidR="00B9472B" w:rsidRPr="005E2A50">
        <w:rPr>
          <w:rFonts w:ascii="Verdana" w:eastAsia="Aptos" w:hAnsi="Verdana"/>
          <w:sz w:val="20"/>
          <w:szCs w:val="20"/>
        </w:rPr>
        <w:t xml:space="preserve"> </w:t>
      </w:r>
    </w:p>
    <w:p w14:paraId="2A8F0B96" w14:textId="21EA63E3" w:rsidR="002F2F46" w:rsidRPr="00143CBB" w:rsidRDefault="002F2F46" w:rsidP="007260BF">
      <w:pPr>
        <w:numPr>
          <w:ilvl w:val="0"/>
          <w:numId w:val="17"/>
        </w:numPr>
        <w:spacing w:after="160" w:line="259" w:lineRule="auto"/>
        <w:contextualSpacing/>
        <w:rPr>
          <w:rFonts w:ascii="Verdana" w:eastAsia="Aptos" w:hAnsi="Verdana"/>
          <w:sz w:val="20"/>
          <w:szCs w:val="20"/>
        </w:rPr>
      </w:pPr>
      <w:r w:rsidRPr="005E2A50" w:rsidDel="00D81DD7">
        <w:rPr>
          <w:rFonts w:ascii="Verdana" w:eastAsia="Aptos" w:hAnsi="Verdana"/>
          <w:sz w:val="20"/>
          <w:szCs w:val="20"/>
        </w:rPr>
        <w:t xml:space="preserve">Soften the </w:t>
      </w:r>
      <w:r w:rsidR="00603F42" w:rsidRPr="005E2A50">
        <w:rPr>
          <w:rFonts w:ascii="Verdana" w:eastAsia="Aptos" w:hAnsi="Verdana"/>
          <w:sz w:val="20"/>
          <w:szCs w:val="20"/>
        </w:rPr>
        <w:t xml:space="preserve">long-lasting </w:t>
      </w:r>
      <w:r w:rsidRPr="005E2A50" w:rsidDel="00D81DD7">
        <w:rPr>
          <w:rFonts w:ascii="Verdana" w:eastAsia="Aptos" w:hAnsi="Verdana"/>
          <w:sz w:val="20"/>
          <w:szCs w:val="20"/>
        </w:rPr>
        <w:t>impact</w:t>
      </w:r>
      <w:r w:rsidR="00603F42" w:rsidRPr="005E2A50">
        <w:rPr>
          <w:rFonts w:ascii="Verdana" w:eastAsia="Aptos" w:hAnsi="Verdana"/>
          <w:sz w:val="20"/>
          <w:szCs w:val="20"/>
        </w:rPr>
        <w:t>s</w:t>
      </w:r>
      <w:r w:rsidRPr="005E2A50" w:rsidDel="00D81DD7">
        <w:rPr>
          <w:rFonts w:ascii="Verdana" w:eastAsia="Aptos" w:hAnsi="Verdana"/>
          <w:sz w:val="20"/>
          <w:szCs w:val="20"/>
        </w:rPr>
        <w:t xml:space="preserve"> of </w:t>
      </w:r>
      <w:r w:rsidR="00B9472B" w:rsidRPr="005E2A50">
        <w:rPr>
          <w:rFonts w:ascii="Verdana" w:eastAsia="Aptos" w:hAnsi="Verdana"/>
          <w:sz w:val="20"/>
          <w:szCs w:val="20"/>
        </w:rPr>
        <w:t>gun violence</w:t>
      </w:r>
      <w:r w:rsidRPr="005E2A50" w:rsidDel="00D81DD7">
        <w:rPr>
          <w:rFonts w:ascii="Verdana" w:eastAsia="Aptos" w:hAnsi="Verdana"/>
          <w:sz w:val="20"/>
          <w:szCs w:val="20"/>
        </w:rPr>
        <w:t xml:space="preserve"> </w:t>
      </w:r>
      <w:r w:rsidR="00603F42" w:rsidRPr="005E2A50">
        <w:rPr>
          <w:rFonts w:ascii="Verdana" w:eastAsia="Aptos" w:hAnsi="Verdana"/>
          <w:sz w:val="20"/>
          <w:szCs w:val="20"/>
        </w:rPr>
        <w:t>(Tertiary Prevention)</w:t>
      </w:r>
      <w:r w:rsidR="00B9472B" w:rsidRPr="005E2A50">
        <w:rPr>
          <w:rFonts w:ascii="Verdana" w:eastAsia="Aptos" w:hAnsi="Verdana"/>
          <w:sz w:val="20"/>
          <w:szCs w:val="20"/>
        </w:rPr>
        <w:t xml:space="preserve">. </w:t>
      </w:r>
      <w:r w:rsidR="00D81DD7" w:rsidRPr="005E2A50">
        <w:rPr>
          <w:rFonts w:ascii="Verdana" w:eastAsia="Aptos" w:hAnsi="Verdana"/>
          <w:sz w:val="20"/>
          <w:szCs w:val="20"/>
        </w:rPr>
        <w:t xml:space="preserve"> </w:t>
      </w:r>
      <w:r w:rsidR="00B9472B" w:rsidRPr="005E2A50">
        <w:rPr>
          <w:rFonts w:ascii="Verdana" w:eastAsia="Aptos" w:hAnsi="Verdana"/>
          <w:sz w:val="20"/>
          <w:szCs w:val="20"/>
        </w:rPr>
        <w:t xml:space="preserve"> </w:t>
      </w:r>
    </w:p>
    <w:p w14:paraId="6E5A469F" w14:textId="5E2F60CA" w:rsidR="00BC6047" w:rsidRPr="002F2F46" w:rsidRDefault="002F2F46" w:rsidP="002F2F46">
      <w:pPr>
        <w:pStyle w:val="pcellbodyctr"/>
        <w:spacing w:line="240" w:lineRule="auto"/>
        <w:ind w:left="720"/>
        <w:jc w:val="left"/>
        <w:rPr>
          <w:rFonts w:ascii="Verdana" w:eastAsia="Verdana Pro" w:hAnsi="Verdana" w:cs="Verdana Pro"/>
          <w:color w:val="auto"/>
          <w:sz w:val="20"/>
          <w:szCs w:val="20"/>
        </w:rPr>
      </w:pPr>
      <w:r w:rsidRPr="00143CBB">
        <w:rPr>
          <w:rFonts w:ascii="Verdana" w:eastAsia="Verdana Pro" w:hAnsi="Verdana" w:cs="Verdana Pro"/>
          <w:color w:val="auto"/>
          <w:sz w:val="20"/>
          <w:szCs w:val="20"/>
        </w:rPr>
        <w:t xml:space="preserve">The selected </w:t>
      </w:r>
      <w:r w:rsidR="001668BD" w:rsidRPr="00143CBB">
        <w:rPr>
          <w:rFonts w:ascii="Verdana" w:eastAsia="Verdana Pro" w:hAnsi="Verdana" w:cs="Verdana Pro"/>
          <w:color w:val="auto"/>
          <w:sz w:val="20"/>
          <w:szCs w:val="20"/>
        </w:rPr>
        <w:t>P</w:t>
      </w:r>
      <w:r w:rsidRPr="00143CBB">
        <w:rPr>
          <w:rFonts w:ascii="Verdana" w:eastAsia="Verdana Pro" w:hAnsi="Verdana" w:cs="Verdana Pro"/>
          <w:color w:val="auto"/>
          <w:sz w:val="20"/>
          <w:szCs w:val="20"/>
        </w:rPr>
        <w:t>roposer</w:t>
      </w:r>
      <w:r w:rsidR="00FE1FC4">
        <w:rPr>
          <w:rFonts w:ascii="Verdana" w:eastAsia="Verdana Pro" w:hAnsi="Verdana" w:cs="Verdana Pro"/>
          <w:color w:val="auto"/>
          <w:sz w:val="20"/>
          <w:szCs w:val="20"/>
        </w:rPr>
        <w:t>s</w:t>
      </w:r>
      <w:r w:rsidRPr="00143CBB">
        <w:rPr>
          <w:rFonts w:ascii="Verdana" w:eastAsia="Verdana Pro" w:hAnsi="Verdana" w:cs="Verdana Pro"/>
          <w:color w:val="auto"/>
          <w:sz w:val="20"/>
          <w:szCs w:val="20"/>
        </w:rPr>
        <w:t xml:space="preserve"> </w:t>
      </w:r>
      <w:r w:rsidR="004A316E" w:rsidRPr="00143CBB">
        <w:rPr>
          <w:rFonts w:ascii="Verdana" w:eastAsia="Verdana Pro" w:hAnsi="Verdana" w:cs="Verdana Pro"/>
          <w:color w:val="auto"/>
          <w:sz w:val="20"/>
          <w:szCs w:val="20"/>
        </w:rPr>
        <w:t xml:space="preserve">shall </w:t>
      </w:r>
      <w:r w:rsidRPr="00143CBB">
        <w:rPr>
          <w:rFonts w:ascii="Verdana" w:eastAsia="Verdana Pro" w:hAnsi="Verdana" w:cs="Verdana Pro"/>
          <w:color w:val="auto"/>
          <w:sz w:val="20"/>
          <w:szCs w:val="20"/>
        </w:rPr>
        <w:t xml:space="preserve">conduct </w:t>
      </w:r>
      <w:r w:rsidRPr="00143CBB">
        <w:rPr>
          <w:rFonts w:ascii="Verdana" w:eastAsia="Aptos" w:hAnsi="Verdana" w:cs="Times New Roman"/>
          <w:color w:val="auto"/>
          <w:sz w:val="20"/>
          <w:szCs w:val="20"/>
        </w:rPr>
        <w:t>rigorous evaluation and data collection</w:t>
      </w:r>
      <w:r w:rsidRPr="002F2F46">
        <w:rPr>
          <w:rFonts w:ascii="Verdana" w:eastAsia="Aptos" w:hAnsi="Verdana" w:cs="Times New Roman"/>
          <w:color w:val="auto"/>
          <w:sz w:val="20"/>
          <w:szCs w:val="20"/>
        </w:rPr>
        <w:t xml:space="preserve"> of</w:t>
      </w:r>
      <w:r>
        <w:rPr>
          <w:rFonts w:ascii="Verdana" w:eastAsia="Aptos" w:hAnsi="Verdana" w:cs="Times New Roman"/>
          <w:color w:val="auto"/>
          <w:sz w:val="20"/>
          <w:szCs w:val="20"/>
        </w:rPr>
        <w:t xml:space="preserve"> </w:t>
      </w:r>
      <w:r w:rsidRPr="002F2F46">
        <w:rPr>
          <w:rFonts w:ascii="Verdana" w:eastAsia="Aptos" w:hAnsi="Verdana" w:cs="Times New Roman"/>
          <w:color w:val="auto"/>
          <w:sz w:val="20"/>
          <w:szCs w:val="20"/>
        </w:rPr>
        <w:t xml:space="preserve">implemented programs and work with </w:t>
      </w:r>
      <w:r w:rsidR="004A316E">
        <w:rPr>
          <w:rFonts w:ascii="Verdana" w:eastAsia="Aptos" w:hAnsi="Verdana" w:cs="Times New Roman"/>
          <w:color w:val="auto"/>
          <w:sz w:val="20"/>
          <w:szCs w:val="20"/>
        </w:rPr>
        <w:t>the Department</w:t>
      </w:r>
      <w:r w:rsidR="006B602A">
        <w:rPr>
          <w:rFonts w:ascii="Verdana" w:eastAsia="Aptos" w:hAnsi="Verdana" w:cs="Times New Roman"/>
          <w:color w:val="auto"/>
          <w:sz w:val="20"/>
          <w:szCs w:val="20"/>
        </w:rPr>
        <w:t>’s</w:t>
      </w:r>
      <w:r w:rsidRPr="002F2F46">
        <w:rPr>
          <w:rFonts w:ascii="Verdana" w:eastAsia="Aptos" w:hAnsi="Verdana" w:cs="Times New Roman"/>
          <w:color w:val="auto"/>
          <w:sz w:val="20"/>
          <w:szCs w:val="20"/>
        </w:rPr>
        <w:t xml:space="preserve"> </w:t>
      </w:r>
      <w:r w:rsidR="00DF4BFA">
        <w:rPr>
          <w:rFonts w:ascii="Verdana" w:eastAsia="Aptos" w:hAnsi="Verdana" w:cs="Times New Roman"/>
          <w:color w:val="auto"/>
          <w:sz w:val="20"/>
          <w:szCs w:val="20"/>
        </w:rPr>
        <w:t>C</w:t>
      </w:r>
      <w:r w:rsidRPr="002F2F46">
        <w:rPr>
          <w:rFonts w:ascii="Verdana" w:eastAsia="Aptos" w:hAnsi="Verdana" w:cs="Times New Roman"/>
          <w:color w:val="auto"/>
          <w:sz w:val="20"/>
          <w:szCs w:val="20"/>
        </w:rPr>
        <w:t xml:space="preserve">ontract </w:t>
      </w:r>
      <w:r w:rsidR="00DF4BFA">
        <w:rPr>
          <w:rFonts w:ascii="Verdana" w:eastAsia="Aptos" w:hAnsi="Verdana" w:cs="Times New Roman"/>
          <w:color w:val="auto"/>
          <w:sz w:val="20"/>
          <w:szCs w:val="20"/>
        </w:rPr>
        <w:t>E</w:t>
      </w:r>
      <w:r w:rsidRPr="002F2F46">
        <w:rPr>
          <w:rFonts w:ascii="Verdana" w:eastAsia="Aptos" w:hAnsi="Verdana" w:cs="Times New Roman"/>
          <w:color w:val="auto"/>
          <w:sz w:val="20"/>
          <w:szCs w:val="20"/>
        </w:rPr>
        <w:t>valuator to identify metrics and outcomes to measure program implementation</w:t>
      </w:r>
      <w:r w:rsidR="00654A10">
        <w:rPr>
          <w:rFonts w:ascii="Verdana" w:eastAsia="Aptos" w:hAnsi="Verdana" w:cs="Times New Roman"/>
          <w:color w:val="auto"/>
          <w:sz w:val="20"/>
          <w:szCs w:val="20"/>
        </w:rPr>
        <w:t xml:space="preserve"> and effectiveness</w:t>
      </w:r>
      <w:r w:rsidRPr="002F2F46">
        <w:rPr>
          <w:rFonts w:ascii="Verdana" w:eastAsia="Aptos" w:hAnsi="Verdana" w:cs="Times New Roman"/>
          <w:color w:val="auto"/>
          <w:sz w:val="20"/>
          <w:szCs w:val="20"/>
        </w:rPr>
        <w:t>.</w:t>
      </w:r>
    </w:p>
    <w:p w14:paraId="1854220C" w14:textId="77777777" w:rsidR="00B35603" w:rsidRPr="00145457" w:rsidRDefault="00B35603" w:rsidP="00FC2215">
      <w:pPr>
        <w:pStyle w:val="pcellbodyctr"/>
        <w:spacing w:line="240" w:lineRule="exact"/>
        <w:ind w:left="720" w:hanging="360"/>
        <w:jc w:val="left"/>
        <w:rPr>
          <w:rFonts w:ascii="Verdana" w:hAnsi="Verdana"/>
          <w:color w:val="auto"/>
          <w:sz w:val="20"/>
          <w:szCs w:val="20"/>
          <w:highlight w:val="lightGray"/>
        </w:rPr>
      </w:pPr>
    </w:p>
    <w:p w14:paraId="6EAAE991" w14:textId="77777777" w:rsidR="00791A24" w:rsidRPr="00145457" w:rsidRDefault="00791A24" w:rsidP="009E719A">
      <w:pPr>
        <w:pStyle w:val="pcellbody"/>
        <w:spacing w:line="240" w:lineRule="exact"/>
        <w:rPr>
          <w:rFonts w:ascii="Verdana" w:hAnsi="Verdana"/>
          <w:color w:val="auto"/>
          <w:sz w:val="20"/>
          <w:szCs w:val="20"/>
        </w:rPr>
      </w:pPr>
    </w:p>
    <w:p w14:paraId="2DCF5D42" w14:textId="263EE767" w:rsidR="00791A24" w:rsidRPr="00145457" w:rsidRDefault="00FC2215" w:rsidP="00791A24">
      <w:pPr>
        <w:pStyle w:val="pcellbodyctr"/>
        <w:spacing w:line="240" w:lineRule="exact"/>
        <w:ind w:left="720" w:hanging="360"/>
        <w:jc w:val="left"/>
        <w:rPr>
          <w:rFonts w:ascii="Verdana" w:hAnsi="Verdana"/>
          <w:color w:val="auto"/>
          <w:sz w:val="20"/>
          <w:szCs w:val="20"/>
        </w:rPr>
      </w:pPr>
      <w:r w:rsidRPr="00145457">
        <w:rPr>
          <w:rFonts w:ascii="Verdana" w:hAnsi="Verdana"/>
          <w:b/>
          <w:color w:val="auto"/>
          <w:sz w:val="20"/>
          <w:szCs w:val="20"/>
        </w:rPr>
        <w:t>4</w:t>
      </w:r>
      <w:r w:rsidR="00791A24" w:rsidRPr="00145457">
        <w:rPr>
          <w:rFonts w:ascii="Verdana" w:hAnsi="Verdana"/>
          <w:b/>
          <w:color w:val="auto"/>
          <w:sz w:val="20"/>
          <w:szCs w:val="20"/>
        </w:rPr>
        <w:t>.</w:t>
      </w:r>
      <w:r w:rsidR="00791A24" w:rsidRPr="00145457">
        <w:rPr>
          <w:rFonts w:ascii="Verdana" w:hAnsi="Verdana"/>
          <w:b/>
          <w:color w:val="auto"/>
          <w:sz w:val="20"/>
          <w:szCs w:val="20"/>
        </w:rPr>
        <w:tab/>
        <w:t>Commodity Codes.</w:t>
      </w:r>
      <w:r w:rsidR="00791A24" w:rsidRPr="00145457">
        <w:rPr>
          <w:rFonts w:ascii="Verdana" w:hAnsi="Verdana"/>
          <w:color w:val="auto"/>
          <w:sz w:val="20"/>
          <w:szCs w:val="20"/>
        </w:rPr>
        <w:t xml:space="preserve"> The services that the </w:t>
      </w:r>
      <w:r w:rsidR="006E3844">
        <w:rPr>
          <w:rFonts w:ascii="Verdana" w:hAnsi="Verdana"/>
          <w:color w:val="auto"/>
          <w:sz w:val="20"/>
          <w:szCs w:val="20"/>
        </w:rPr>
        <w:t xml:space="preserve">Department </w:t>
      </w:r>
      <w:r w:rsidR="006E3844" w:rsidRPr="00145457">
        <w:rPr>
          <w:rFonts w:ascii="Verdana" w:hAnsi="Verdana"/>
          <w:color w:val="auto"/>
          <w:sz w:val="20"/>
          <w:szCs w:val="20"/>
        </w:rPr>
        <w:t>wishes</w:t>
      </w:r>
      <w:r w:rsidR="00791A24" w:rsidRPr="00145457">
        <w:rPr>
          <w:rFonts w:ascii="Verdana" w:hAnsi="Verdana"/>
          <w:color w:val="auto"/>
          <w:sz w:val="20"/>
          <w:szCs w:val="20"/>
        </w:rPr>
        <w:t xml:space="preserve"> to procure through this RF</w:t>
      </w:r>
      <w:r w:rsidR="002E3F28">
        <w:rPr>
          <w:rFonts w:ascii="Verdana" w:hAnsi="Verdana"/>
          <w:color w:val="auto"/>
          <w:sz w:val="20"/>
          <w:szCs w:val="20"/>
        </w:rPr>
        <w:t>A</w:t>
      </w:r>
      <w:r w:rsidR="00791A24" w:rsidRPr="00145457">
        <w:rPr>
          <w:rFonts w:ascii="Verdana" w:hAnsi="Verdana"/>
          <w:color w:val="auto"/>
          <w:sz w:val="20"/>
          <w:szCs w:val="20"/>
        </w:rPr>
        <w:t xml:space="preserve"> are as follows:</w:t>
      </w:r>
    </w:p>
    <w:p w14:paraId="073970F1" w14:textId="77777777" w:rsidR="00791A24" w:rsidRPr="00145457" w:rsidRDefault="00791A24" w:rsidP="00791A24">
      <w:pPr>
        <w:pStyle w:val="pcellbodyctr"/>
        <w:spacing w:line="240" w:lineRule="exact"/>
        <w:ind w:left="720" w:hanging="360"/>
        <w:jc w:val="left"/>
        <w:rPr>
          <w:rFonts w:ascii="Verdana" w:hAnsi="Verdana"/>
          <w:color w:val="auto"/>
          <w:sz w:val="20"/>
          <w:szCs w:val="20"/>
        </w:rPr>
      </w:pPr>
    </w:p>
    <w:p w14:paraId="2A72889C" w14:textId="77777777" w:rsidR="002E3F28" w:rsidRPr="00F4625D" w:rsidRDefault="002E3F28" w:rsidP="002E3F28">
      <w:pPr>
        <w:pStyle w:val="pcellbody"/>
        <w:numPr>
          <w:ilvl w:val="0"/>
          <w:numId w:val="3"/>
        </w:numPr>
        <w:tabs>
          <w:tab w:val="clear" w:pos="1080"/>
        </w:tabs>
        <w:spacing w:line="240" w:lineRule="exact"/>
        <w:ind w:right="720"/>
        <w:rPr>
          <w:rFonts w:ascii="Verdana" w:hAnsi="Verdana"/>
          <w:color w:val="auto"/>
          <w:sz w:val="20"/>
          <w:szCs w:val="20"/>
        </w:rPr>
      </w:pPr>
      <w:r w:rsidRPr="00F4625D">
        <w:rPr>
          <w:rFonts w:ascii="Verdana" w:hAnsi="Verdana"/>
          <w:sz w:val="20"/>
          <w:szCs w:val="20"/>
          <w:shd w:val="clear" w:color="auto" w:fill="FFFFFF"/>
        </w:rPr>
        <w:t xml:space="preserve">80171907: </w:t>
      </w:r>
      <w:r w:rsidRPr="00F4625D">
        <w:rPr>
          <w:rFonts w:ascii="Verdana" w:hAnsi="Verdana"/>
          <w:sz w:val="20"/>
          <w:szCs w:val="20"/>
          <w:shd w:val="clear" w:color="auto" w:fill="FFFFFF"/>
        </w:rPr>
        <w:tab/>
        <w:t xml:space="preserve">Community relations consultation and engagement </w:t>
      </w:r>
    </w:p>
    <w:p w14:paraId="06EF890A" w14:textId="77777777" w:rsidR="002E3F28" w:rsidRDefault="002E3F28" w:rsidP="002E3F28">
      <w:pPr>
        <w:pStyle w:val="pcellbody"/>
        <w:numPr>
          <w:ilvl w:val="0"/>
          <w:numId w:val="3"/>
        </w:numPr>
        <w:tabs>
          <w:tab w:val="clear" w:pos="1080"/>
        </w:tabs>
        <w:spacing w:line="240" w:lineRule="exact"/>
        <w:ind w:right="720"/>
        <w:rPr>
          <w:rFonts w:ascii="Verdana" w:hAnsi="Verdana"/>
          <w:color w:val="auto"/>
          <w:sz w:val="20"/>
          <w:szCs w:val="20"/>
        </w:rPr>
      </w:pPr>
      <w:r w:rsidRPr="00160818">
        <w:rPr>
          <w:rFonts w:ascii="Verdana" w:hAnsi="Verdana"/>
          <w:color w:val="auto"/>
          <w:sz w:val="20"/>
          <w:szCs w:val="20"/>
        </w:rPr>
        <w:t>80101504</w:t>
      </w:r>
      <w:r>
        <w:rPr>
          <w:rFonts w:ascii="Verdana" w:hAnsi="Verdana"/>
          <w:color w:val="auto"/>
          <w:sz w:val="20"/>
          <w:szCs w:val="20"/>
        </w:rPr>
        <w:t xml:space="preserve">: </w:t>
      </w:r>
      <w:r>
        <w:rPr>
          <w:rFonts w:ascii="Verdana" w:hAnsi="Verdana"/>
          <w:color w:val="auto"/>
          <w:sz w:val="20"/>
          <w:szCs w:val="20"/>
        </w:rPr>
        <w:tab/>
      </w:r>
      <w:r w:rsidRPr="00160818">
        <w:rPr>
          <w:rFonts w:ascii="Verdana" w:hAnsi="Verdana"/>
          <w:color w:val="auto"/>
          <w:sz w:val="20"/>
          <w:szCs w:val="20"/>
        </w:rPr>
        <w:t>Strategic planning consultation services</w:t>
      </w:r>
    </w:p>
    <w:p w14:paraId="2E68F93C" w14:textId="77777777" w:rsidR="002E3F28" w:rsidRDefault="002E3F28" w:rsidP="002E3F28">
      <w:pPr>
        <w:pStyle w:val="pcellbody"/>
        <w:numPr>
          <w:ilvl w:val="0"/>
          <w:numId w:val="3"/>
        </w:numPr>
        <w:tabs>
          <w:tab w:val="clear" w:pos="1080"/>
        </w:tabs>
        <w:spacing w:line="240" w:lineRule="exact"/>
        <w:ind w:right="720"/>
        <w:rPr>
          <w:rFonts w:ascii="Verdana" w:hAnsi="Verdana"/>
          <w:color w:val="auto"/>
          <w:sz w:val="20"/>
          <w:szCs w:val="20"/>
        </w:rPr>
      </w:pPr>
      <w:r w:rsidRPr="00103109">
        <w:rPr>
          <w:rFonts w:ascii="Verdana" w:hAnsi="Verdana"/>
          <w:color w:val="auto"/>
          <w:sz w:val="20"/>
          <w:szCs w:val="20"/>
        </w:rPr>
        <w:t>80101604</w:t>
      </w:r>
      <w:r>
        <w:rPr>
          <w:rFonts w:ascii="Verdana" w:hAnsi="Verdana"/>
          <w:color w:val="auto"/>
          <w:sz w:val="20"/>
          <w:szCs w:val="20"/>
        </w:rPr>
        <w:t>:</w:t>
      </w:r>
      <w:r>
        <w:rPr>
          <w:rFonts w:ascii="Verdana" w:hAnsi="Verdana"/>
          <w:color w:val="auto"/>
          <w:sz w:val="20"/>
          <w:szCs w:val="20"/>
        </w:rPr>
        <w:tab/>
      </w:r>
      <w:r w:rsidRPr="00E11638">
        <w:rPr>
          <w:rFonts w:ascii="Verdana" w:hAnsi="Verdana"/>
          <w:color w:val="auto"/>
          <w:sz w:val="20"/>
          <w:szCs w:val="20"/>
        </w:rPr>
        <w:t>Project administration or planning</w:t>
      </w:r>
    </w:p>
    <w:p w14:paraId="0C2E39E8" w14:textId="77777777" w:rsidR="002E3F28" w:rsidRDefault="002E3F28" w:rsidP="002E3F28">
      <w:pPr>
        <w:pStyle w:val="pcellbody"/>
        <w:numPr>
          <w:ilvl w:val="0"/>
          <w:numId w:val="3"/>
        </w:numPr>
        <w:spacing w:line="240" w:lineRule="exact"/>
        <w:ind w:right="720"/>
        <w:rPr>
          <w:rFonts w:ascii="Verdana" w:hAnsi="Verdana"/>
          <w:color w:val="auto"/>
          <w:sz w:val="20"/>
          <w:szCs w:val="20"/>
        </w:rPr>
      </w:pPr>
      <w:r w:rsidRPr="0034102A">
        <w:rPr>
          <w:rFonts w:ascii="Verdana" w:hAnsi="Verdana"/>
          <w:color w:val="auto"/>
          <w:sz w:val="20"/>
          <w:szCs w:val="20"/>
        </w:rPr>
        <w:t>80171502</w:t>
      </w:r>
      <w:r>
        <w:rPr>
          <w:rFonts w:ascii="Verdana" w:hAnsi="Verdana"/>
          <w:color w:val="auto"/>
          <w:sz w:val="20"/>
          <w:szCs w:val="20"/>
        </w:rPr>
        <w:t xml:space="preserve">: </w:t>
      </w:r>
      <w:r>
        <w:rPr>
          <w:rFonts w:ascii="Verdana" w:hAnsi="Verdana"/>
          <w:color w:val="auto"/>
          <w:sz w:val="20"/>
          <w:szCs w:val="20"/>
        </w:rPr>
        <w:tab/>
      </w:r>
      <w:r w:rsidRPr="00AC4784">
        <w:rPr>
          <w:rFonts w:ascii="Verdana" w:hAnsi="Verdana"/>
          <w:color w:val="auto"/>
          <w:sz w:val="20"/>
          <w:szCs w:val="20"/>
        </w:rPr>
        <w:t xml:space="preserve">Focus group and public feedback meeting facilitation and </w:t>
      </w:r>
      <w:r>
        <w:rPr>
          <w:rFonts w:ascii="Verdana" w:hAnsi="Verdana"/>
          <w:color w:val="auto"/>
          <w:sz w:val="20"/>
          <w:szCs w:val="20"/>
        </w:rPr>
        <w:t xml:space="preserve">                     </w:t>
      </w:r>
      <w:r w:rsidRPr="00AC4784">
        <w:rPr>
          <w:rFonts w:ascii="Verdana" w:hAnsi="Verdana"/>
          <w:color w:val="auto"/>
          <w:sz w:val="20"/>
          <w:szCs w:val="20"/>
        </w:rPr>
        <w:t>analysis</w:t>
      </w:r>
    </w:p>
    <w:p w14:paraId="64703B37" w14:textId="77777777" w:rsidR="002E3F28" w:rsidRDefault="002E3F28" w:rsidP="002E3F28">
      <w:pPr>
        <w:pStyle w:val="pcellbody"/>
        <w:numPr>
          <w:ilvl w:val="0"/>
          <w:numId w:val="3"/>
        </w:numPr>
        <w:tabs>
          <w:tab w:val="clear" w:pos="1080"/>
        </w:tabs>
        <w:spacing w:line="240" w:lineRule="exact"/>
        <w:ind w:right="720"/>
        <w:rPr>
          <w:rFonts w:ascii="Verdana" w:hAnsi="Verdana"/>
          <w:color w:val="auto"/>
          <w:sz w:val="20"/>
          <w:szCs w:val="20"/>
        </w:rPr>
      </w:pPr>
      <w:r w:rsidRPr="00D6386C">
        <w:rPr>
          <w:rFonts w:ascii="Verdana" w:hAnsi="Verdana"/>
          <w:color w:val="auto"/>
          <w:sz w:val="20"/>
          <w:szCs w:val="20"/>
        </w:rPr>
        <w:t>80161502</w:t>
      </w:r>
      <w:r>
        <w:rPr>
          <w:rFonts w:ascii="Verdana" w:hAnsi="Verdana"/>
          <w:color w:val="auto"/>
          <w:sz w:val="20"/>
          <w:szCs w:val="20"/>
        </w:rPr>
        <w:t>:</w:t>
      </w:r>
      <w:r>
        <w:rPr>
          <w:rFonts w:ascii="Verdana" w:hAnsi="Verdana"/>
          <w:color w:val="auto"/>
          <w:sz w:val="20"/>
          <w:szCs w:val="20"/>
        </w:rPr>
        <w:tab/>
      </w:r>
      <w:r w:rsidRPr="00D6386C">
        <w:rPr>
          <w:rFonts w:ascii="Verdana" w:hAnsi="Verdana"/>
          <w:color w:val="auto"/>
          <w:sz w:val="20"/>
          <w:szCs w:val="20"/>
        </w:rPr>
        <w:t>Meeting planning services</w:t>
      </w:r>
    </w:p>
    <w:p w14:paraId="433B7C8D" w14:textId="77777777" w:rsidR="00791A24" w:rsidRPr="00145457" w:rsidRDefault="00791A24" w:rsidP="00791A24">
      <w:pPr>
        <w:pStyle w:val="pcellbody"/>
        <w:spacing w:line="240" w:lineRule="exact"/>
        <w:rPr>
          <w:rFonts w:ascii="Verdana" w:hAnsi="Verdana"/>
          <w:sz w:val="20"/>
          <w:szCs w:val="20"/>
        </w:rPr>
      </w:pPr>
    </w:p>
    <w:p w14:paraId="5C26105A" w14:textId="77777777" w:rsidR="00791A24" w:rsidRPr="00145457" w:rsidRDefault="00791A24" w:rsidP="00791A24">
      <w:pPr>
        <w:pStyle w:val="pcellbody"/>
        <w:spacing w:line="240" w:lineRule="exact"/>
        <w:rPr>
          <w:rFonts w:ascii="Verdana" w:hAnsi="Verdana"/>
          <w:sz w:val="20"/>
          <w:szCs w:val="20"/>
        </w:rPr>
      </w:pPr>
    </w:p>
    <w:p w14:paraId="3B4E3273" w14:textId="77777777" w:rsidR="00791A24" w:rsidRPr="00145457" w:rsidRDefault="00791A24" w:rsidP="00791A24">
      <w:pPr>
        <w:pStyle w:val="pcellbody"/>
        <w:spacing w:line="240" w:lineRule="exact"/>
        <w:ind w:left="-360"/>
        <w:rPr>
          <w:rFonts w:ascii="Verdana" w:hAnsi="Verdana"/>
          <w:b/>
          <w:sz w:val="20"/>
          <w:szCs w:val="20"/>
        </w:rPr>
      </w:pPr>
      <w:r w:rsidRPr="00145457">
        <w:rPr>
          <w:rFonts w:ascii="Webdings" w:eastAsia="Webdings" w:hAnsi="Webdings" w:cs="Webdings"/>
          <w:b/>
          <w:position w:val="-2"/>
          <w:sz w:val="20"/>
          <w:szCs w:val="20"/>
        </w:rPr>
        <w:sym w:font="Webdings" w:char="F03C"/>
      </w:r>
      <w:r w:rsidRPr="00145457">
        <w:rPr>
          <w:rFonts w:ascii="Verdana" w:hAnsi="Verdana"/>
          <w:b/>
          <w:position w:val="-2"/>
          <w:sz w:val="20"/>
          <w:szCs w:val="20"/>
        </w:rPr>
        <w:tab/>
      </w:r>
      <w:r w:rsidR="00C315C6" w:rsidRPr="00145457">
        <w:rPr>
          <w:rFonts w:ascii="Verdana" w:hAnsi="Verdana"/>
          <w:b/>
          <w:sz w:val="20"/>
          <w:szCs w:val="20"/>
        </w:rPr>
        <w:t>B</w:t>
      </w:r>
      <w:r w:rsidRPr="00145457">
        <w:rPr>
          <w:rFonts w:ascii="Verdana" w:hAnsi="Verdana"/>
          <w:b/>
          <w:sz w:val="20"/>
          <w:szCs w:val="20"/>
        </w:rPr>
        <w:t>.</w:t>
      </w:r>
      <w:r w:rsidRPr="00145457">
        <w:rPr>
          <w:rFonts w:ascii="Verdana" w:hAnsi="Verdana"/>
          <w:b/>
          <w:sz w:val="20"/>
          <w:szCs w:val="20"/>
        </w:rPr>
        <w:tab/>
        <w:t>INSTRUCTIONS</w:t>
      </w:r>
    </w:p>
    <w:p w14:paraId="41F232E1" w14:textId="77777777" w:rsidR="00791A24" w:rsidRPr="00145457" w:rsidRDefault="00791A24" w:rsidP="00791A24">
      <w:pPr>
        <w:pStyle w:val="pcellbody"/>
        <w:spacing w:line="240" w:lineRule="exact"/>
        <w:rPr>
          <w:rFonts w:ascii="Verdana" w:hAnsi="Verdana"/>
          <w:sz w:val="20"/>
          <w:szCs w:val="20"/>
        </w:rPr>
      </w:pPr>
    </w:p>
    <w:p w14:paraId="0396B80F" w14:textId="33354050" w:rsidR="00791A24" w:rsidRPr="008D7C09" w:rsidRDefault="00791A24" w:rsidP="007260BF">
      <w:pPr>
        <w:pStyle w:val="pcellbody"/>
        <w:numPr>
          <w:ilvl w:val="0"/>
          <w:numId w:val="8"/>
        </w:numPr>
        <w:spacing w:line="240" w:lineRule="exact"/>
        <w:rPr>
          <w:rFonts w:ascii="Verdana" w:hAnsi="Verdana"/>
          <w:sz w:val="20"/>
          <w:szCs w:val="20"/>
        </w:rPr>
      </w:pPr>
      <w:r w:rsidRPr="00145457">
        <w:rPr>
          <w:rFonts w:ascii="Verdana" w:hAnsi="Verdana"/>
          <w:b/>
          <w:sz w:val="20"/>
          <w:szCs w:val="20"/>
        </w:rPr>
        <w:t>Official Contact.</w:t>
      </w:r>
      <w:r w:rsidRPr="00145457">
        <w:rPr>
          <w:rFonts w:ascii="Verdana" w:hAnsi="Verdana"/>
          <w:sz w:val="20"/>
          <w:szCs w:val="20"/>
        </w:rPr>
        <w:t xml:space="preserve"> The </w:t>
      </w:r>
      <w:r w:rsidR="00B429A6">
        <w:rPr>
          <w:rFonts w:ascii="Verdana" w:hAnsi="Verdana"/>
          <w:sz w:val="20"/>
          <w:szCs w:val="20"/>
        </w:rPr>
        <w:t xml:space="preserve">Department </w:t>
      </w:r>
      <w:r w:rsidR="00B429A6" w:rsidRPr="00145457">
        <w:rPr>
          <w:rFonts w:ascii="Verdana" w:hAnsi="Verdana"/>
          <w:sz w:val="20"/>
          <w:szCs w:val="20"/>
        </w:rPr>
        <w:t>has</w:t>
      </w:r>
      <w:r w:rsidRPr="00145457">
        <w:rPr>
          <w:rFonts w:ascii="Verdana" w:hAnsi="Verdana"/>
          <w:sz w:val="20"/>
          <w:szCs w:val="20"/>
        </w:rPr>
        <w:t xml:space="preserve"> designated the individual below as the Official Contact for purposes of this RF</w:t>
      </w:r>
      <w:r w:rsidR="00302CDA">
        <w:rPr>
          <w:rFonts w:ascii="Verdana" w:hAnsi="Verdana"/>
          <w:sz w:val="20"/>
          <w:szCs w:val="20"/>
        </w:rPr>
        <w:t>A</w:t>
      </w:r>
      <w:r w:rsidRPr="00145457">
        <w:rPr>
          <w:rFonts w:ascii="Verdana" w:hAnsi="Verdana"/>
          <w:sz w:val="20"/>
          <w:szCs w:val="20"/>
        </w:rPr>
        <w:t xml:space="preserve">. The Official Contact is the </w:t>
      </w:r>
      <w:r w:rsidRPr="00145457">
        <w:rPr>
          <w:rFonts w:ascii="Verdana" w:hAnsi="Verdana"/>
          <w:b/>
          <w:sz w:val="20"/>
          <w:szCs w:val="20"/>
        </w:rPr>
        <w:t>only authorized contact</w:t>
      </w:r>
      <w:r w:rsidRPr="00145457">
        <w:rPr>
          <w:rFonts w:ascii="Verdana" w:hAnsi="Verdana"/>
          <w:sz w:val="20"/>
          <w:szCs w:val="20"/>
        </w:rPr>
        <w:t xml:space="preserve"> for this procurement and, as such, handles all related communications on behalf of the </w:t>
      </w:r>
      <w:r w:rsidR="00B429A6">
        <w:rPr>
          <w:rFonts w:ascii="Verdana" w:hAnsi="Verdana"/>
          <w:sz w:val="20"/>
          <w:szCs w:val="20"/>
        </w:rPr>
        <w:t>Department.</w:t>
      </w:r>
      <w:r w:rsidRPr="00145457">
        <w:rPr>
          <w:rFonts w:ascii="Verdana" w:hAnsi="Verdana"/>
          <w:sz w:val="20"/>
          <w:szCs w:val="20"/>
        </w:rPr>
        <w:t xml:space="preserve"> Proposers, </w:t>
      </w:r>
      <w:r w:rsidR="004F1EDF">
        <w:rPr>
          <w:rFonts w:ascii="Verdana" w:hAnsi="Verdana"/>
          <w:sz w:val="20"/>
          <w:szCs w:val="20"/>
        </w:rPr>
        <w:t>P</w:t>
      </w:r>
      <w:r w:rsidRPr="00145457">
        <w:rPr>
          <w:rFonts w:ascii="Verdana" w:hAnsi="Verdana"/>
          <w:sz w:val="20"/>
          <w:szCs w:val="20"/>
        </w:rPr>
        <w:t xml:space="preserve">rospective </w:t>
      </w:r>
      <w:r w:rsidR="004F1EDF">
        <w:rPr>
          <w:rFonts w:ascii="Verdana" w:hAnsi="Verdana"/>
          <w:sz w:val="20"/>
          <w:szCs w:val="20"/>
        </w:rPr>
        <w:t>P</w:t>
      </w:r>
      <w:r w:rsidRPr="00145457">
        <w:rPr>
          <w:rFonts w:ascii="Verdana" w:hAnsi="Verdana"/>
          <w:sz w:val="20"/>
          <w:szCs w:val="20"/>
        </w:rPr>
        <w:t xml:space="preserve">roposers, and other interested parties are advised that any communication with any other </w:t>
      </w:r>
      <w:r w:rsidR="00B429A6">
        <w:rPr>
          <w:rFonts w:ascii="Verdana" w:hAnsi="Verdana"/>
          <w:sz w:val="20"/>
          <w:szCs w:val="20"/>
        </w:rPr>
        <w:t xml:space="preserve">Department </w:t>
      </w:r>
      <w:r w:rsidR="00B429A6" w:rsidRPr="00145457">
        <w:rPr>
          <w:rFonts w:ascii="Verdana" w:hAnsi="Verdana"/>
          <w:sz w:val="20"/>
          <w:szCs w:val="20"/>
        </w:rPr>
        <w:t>employee</w:t>
      </w:r>
      <w:r w:rsidRPr="00145457">
        <w:rPr>
          <w:rFonts w:ascii="Verdana" w:hAnsi="Verdana"/>
          <w:sz w:val="20"/>
          <w:szCs w:val="20"/>
        </w:rPr>
        <w:t>(s)</w:t>
      </w:r>
      <w:r w:rsidR="00D1735C">
        <w:rPr>
          <w:rFonts w:ascii="Verdana" w:hAnsi="Verdana"/>
          <w:sz w:val="20"/>
          <w:szCs w:val="20"/>
        </w:rPr>
        <w:t>,</w:t>
      </w:r>
      <w:r w:rsidRPr="00145457">
        <w:rPr>
          <w:rFonts w:ascii="Verdana" w:hAnsi="Verdana"/>
          <w:sz w:val="20"/>
          <w:szCs w:val="20"/>
        </w:rPr>
        <w:t xml:space="preserve"> including appointed officials</w:t>
      </w:r>
      <w:r w:rsidR="00D1735C">
        <w:rPr>
          <w:rFonts w:ascii="Verdana" w:hAnsi="Verdana"/>
          <w:sz w:val="20"/>
          <w:szCs w:val="20"/>
        </w:rPr>
        <w:t>,</w:t>
      </w:r>
      <w:r w:rsidRPr="00145457">
        <w:rPr>
          <w:rFonts w:ascii="Verdana" w:hAnsi="Verdana"/>
          <w:sz w:val="20"/>
          <w:szCs w:val="20"/>
        </w:rPr>
        <w:t xml:space="preserve"> or personnel under contract to the </w:t>
      </w:r>
      <w:r w:rsidR="00B429A6">
        <w:rPr>
          <w:rFonts w:ascii="Verdana" w:hAnsi="Verdana"/>
          <w:sz w:val="20"/>
          <w:szCs w:val="20"/>
        </w:rPr>
        <w:t xml:space="preserve">Department </w:t>
      </w:r>
      <w:r w:rsidR="00B429A6" w:rsidRPr="00145457">
        <w:rPr>
          <w:rFonts w:ascii="Verdana" w:hAnsi="Verdana"/>
          <w:sz w:val="20"/>
          <w:szCs w:val="20"/>
        </w:rPr>
        <w:t>about</w:t>
      </w:r>
      <w:r w:rsidRPr="00145457">
        <w:rPr>
          <w:rFonts w:ascii="Verdana" w:hAnsi="Verdana"/>
          <w:sz w:val="20"/>
          <w:szCs w:val="20"/>
        </w:rPr>
        <w:t xml:space="preserve"> this RF</w:t>
      </w:r>
      <w:r w:rsidR="00302CDA">
        <w:rPr>
          <w:rFonts w:ascii="Verdana" w:hAnsi="Verdana"/>
          <w:sz w:val="20"/>
          <w:szCs w:val="20"/>
        </w:rPr>
        <w:t>A</w:t>
      </w:r>
      <w:r w:rsidRPr="00145457">
        <w:rPr>
          <w:rFonts w:ascii="Verdana" w:hAnsi="Verdana"/>
          <w:sz w:val="20"/>
          <w:szCs w:val="20"/>
        </w:rPr>
        <w:t xml:space="preserve"> is strictly prohibited. Proposers or </w:t>
      </w:r>
      <w:r w:rsidR="004F1EDF">
        <w:rPr>
          <w:rFonts w:ascii="Verdana" w:hAnsi="Verdana"/>
          <w:sz w:val="20"/>
          <w:szCs w:val="20"/>
        </w:rPr>
        <w:t>P</w:t>
      </w:r>
      <w:r w:rsidRPr="00145457">
        <w:rPr>
          <w:rFonts w:ascii="Verdana" w:hAnsi="Verdana"/>
          <w:sz w:val="20"/>
          <w:szCs w:val="20"/>
        </w:rPr>
        <w:t xml:space="preserve">rospective </w:t>
      </w:r>
      <w:r w:rsidR="004F1EDF">
        <w:rPr>
          <w:rFonts w:ascii="Verdana" w:hAnsi="Verdana"/>
          <w:sz w:val="20"/>
          <w:szCs w:val="20"/>
        </w:rPr>
        <w:t>P</w:t>
      </w:r>
      <w:r w:rsidRPr="00145457">
        <w:rPr>
          <w:rFonts w:ascii="Verdana" w:hAnsi="Verdana"/>
          <w:sz w:val="20"/>
          <w:szCs w:val="20"/>
        </w:rPr>
        <w:t>roposers who violate this instruction may risk disqualification from further consideration.</w:t>
      </w:r>
    </w:p>
    <w:p w14:paraId="481FD484"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Name: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DB5D9F">
        <w:rPr>
          <w:rFonts w:ascii="Verdana" w:hAnsi="Verdana"/>
          <w:sz w:val="20"/>
          <w:szCs w:val="20"/>
        </w:rPr>
        <w:t>Colleen Violette, Public Health Services Manager</w:t>
      </w:r>
    </w:p>
    <w:p w14:paraId="0828A738"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Address:</w:t>
      </w:r>
      <w:r w:rsidRPr="00145457">
        <w:rPr>
          <w:rFonts w:ascii="Verdana" w:hAnsi="Verdana"/>
          <w:sz w:val="20"/>
          <w:szCs w:val="20"/>
        </w:rPr>
        <w:tab/>
      </w:r>
      <w:r w:rsidRPr="00145457">
        <w:rPr>
          <w:rFonts w:ascii="Verdana" w:hAnsi="Verdana"/>
          <w:sz w:val="20"/>
          <w:szCs w:val="20"/>
        </w:rPr>
        <w:tab/>
      </w:r>
      <w:r w:rsidR="00DB5D9F">
        <w:rPr>
          <w:rFonts w:ascii="Verdana" w:hAnsi="Verdana"/>
          <w:sz w:val="20"/>
          <w:szCs w:val="20"/>
        </w:rPr>
        <w:t>410 Capitol Avenue, MS #HLS, Hartford, CT 06134-0308</w:t>
      </w:r>
    </w:p>
    <w:p w14:paraId="1AA3CBF7"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Phone: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DB5D9F">
        <w:rPr>
          <w:rFonts w:ascii="Verdana" w:hAnsi="Verdana"/>
          <w:sz w:val="20"/>
          <w:szCs w:val="20"/>
        </w:rPr>
        <w:t>860-509-8251</w:t>
      </w:r>
    </w:p>
    <w:p w14:paraId="18D47430" w14:textId="2A39DACA" w:rsidR="00791A24" w:rsidRPr="00145457" w:rsidRDefault="00791A24" w:rsidP="00791A24">
      <w:pPr>
        <w:pStyle w:val="pcellbody"/>
        <w:spacing w:line="240" w:lineRule="exact"/>
        <w:ind w:left="720"/>
        <w:rPr>
          <w:rFonts w:ascii="Verdana" w:hAnsi="Verdana"/>
          <w:sz w:val="20"/>
          <w:szCs w:val="20"/>
        </w:rPr>
      </w:pPr>
      <w:r w:rsidRPr="004A0CF5">
        <w:rPr>
          <w:rFonts w:ascii="Verdana" w:hAnsi="Verdana"/>
          <w:sz w:val="20"/>
          <w:szCs w:val="20"/>
        </w:rPr>
        <w:t>E-Mail:</w:t>
      </w:r>
      <w:r w:rsidRPr="00145457">
        <w:rPr>
          <w:rFonts w:ascii="Verdana" w:hAnsi="Verdana"/>
          <w:sz w:val="20"/>
          <w:szCs w:val="20"/>
        </w:rPr>
        <w:tab/>
      </w:r>
      <w:r w:rsidRPr="00145457">
        <w:rPr>
          <w:rFonts w:ascii="Verdana" w:hAnsi="Verdana"/>
          <w:sz w:val="20"/>
          <w:szCs w:val="20"/>
        </w:rPr>
        <w:tab/>
      </w:r>
      <w:r w:rsidR="005304C2">
        <w:rPr>
          <w:rFonts w:ascii="Verdana" w:hAnsi="Verdana"/>
          <w:sz w:val="20"/>
          <w:szCs w:val="20"/>
        </w:rPr>
        <w:t xml:space="preserve"> </w:t>
      </w:r>
      <w:r w:rsidR="00E10AD7">
        <w:rPr>
          <w:rFonts w:ascii="Verdana" w:hAnsi="Verdana"/>
          <w:sz w:val="20"/>
          <w:szCs w:val="20"/>
        </w:rPr>
        <w:tab/>
      </w:r>
      <w:hyperlink r:id="rId17" w:history="1">
        <w:r w:rsidR="00E10AD7" w:rsidRPr="00CF3D7C">
          <w:rPr>
            <w:rStyle w:val="Hyperlink"/>
            <w:rFonts w:ascii="Verdana" w:hAnsi="Verdana"/>
            <w:sz w:val="20"/>
            <w:szCs w:val="20"/>
          </w:rPr>
          <w:t>DPH-GunViolenceRFA@ct.gov</w:t>
        </w:r>
      </w:hyperlink>
      <w:r w:rsidR="00E10AD7">
        <w:rPr>
          <w:rFonts w:ascii="Verdana" w:hAnsi="Verdana"/>
          <w:sz w:val="20"/>
          <w:szCs w:val="20"/>
        </w:rPr>
        <w:t xml:space="preserve"> </w:t>
      </w:r>
    </w:p>
    <w:p w14:paraId="297A046B" w14:textId="77777777" w:rsidR="00791A24" w:rsidRPr="00145457" w:rsidRDefault="00791A24" w:rsidP="00791A24">
      <w:pPr>
        <w:pStyle w:val="pcellbody"/>
        <w:spacing w:line="240" w:lineRule="exact"/>
        <w:ind w:left="720"/>
        <w:rPr>
          <w:rFonts w:ascii="Verdana" w:hAnsi="Verdana"/>
          <w:sz w:val="20"/>
          <w:szCs w:val="20"/>
        </w:rPr>
      </w:pPr>
    </w:p>
    <w:p w14:paraId="49085270" w14:textId="39F262A9"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Please ensure that e-mail screening software</w:t>
      </w:r>
      <w:r w:rsidR="008D24D9">
        <w:rPr>
          <w:rFonts w:ascii="Verdana" w:hAnsi="Verdana"/>
          <w:sz w:val="20"/>
          <w:szCs w:val="20"/>
        </w:rPr>
        <w:t>,</w:t>
      </w:r>
      <w:r w:rsidRPr="00145457">
        <w:rPr>
          <w:rFonts w:ascii="Verdana" w:hAnsi="Verdana"/>
          <w:sz w:val="20"/>
          <w:szCs w:val="20"/>
        </w:rPr>
        <w:t xml:space="preserve"> if used</w:t>
      </w:r>
      <w:r w:rsidR="008D24D9">
        <w:rPr>
          <w:rFonts w:ascii="Verdana" w:hAnsi="Verdana"/>
          <w:sz w:val="20"/>
          <w:szCs w:val="20"/>
        </w:rPr>
        <w:t>,</w:t>
      </w:r>
      <w:r w:rsidRPr="00145457">
        <w:rPr>
          <w:rFonts w:ascii="Verdana" w:hAnsi="Verdana"/>
          <w:sz w:val="20"/>
          <w:szCs w:val="20"/>
        </w:rPr>
        <w:t xml:space="preserve"> recognizes and accepts e-mails from the Official Contact.</w:t>
      </w:r>
    </w:p>
    <w:p w14:paraId="5F4F7D29" w14:textId="77777777" w:rsidR="00145457" w:rsidRDefault="00145457" w:rsidP="00791A24">
      <w:pPr>
        <w:pStyle w:val="pcellbody"/>
        <w:spacing w:line="240" w:lineRule="exact"/>
        <w:ind w:left="720"/>
        <w:rPr>
          <w:rFonts w:ascii="Verdana" w:hAnsi="Verdana"/>
          <w:sz w:val="20"/>
          <w:szCs w:val="20"/>
        </w:rPr>
      </w:pPr>
    </w:p>
    <w:p w14:paraId="07816C02" w14:textId="5311FC89" w:rsidR="00145457" w:rsidRDefault="00145457" w:rsidP="00145457">
      <w:pPr>
        <w:pStyle w:val="pcellbody"/>
        <w:spacing w:line="240" w:lineRule="exact"/>
        <w:ind w:left="720" w:hanging="360"/>
        <w:rPr>
          <w:rFonts w:ascii="Verdana" w:hAnsi="Verdana"/>
          <w:sz w:val="20"/>
          <w:szCs w:val="20"/>
        </w:rPr>
      </w:pPr>
      <w:r w:rsidRPr="00FA2EA9">
        <w:rPr>
          <w:rFonts w:ascii="Verdana" w:hAnsi="Verdana"/>
          <w:b/>
          <w:sz w:val="20"/>
          <w:szCs w:val="20"/>
        </w:rPr>
        <w:t>2.</w:t>
      </w:r>
      <w:r w:rsidRPr="00FA2EA9">
        <w:rPr>
          <w:rFonts w:ascii="Verdana" w:hAnsi="Verdana"/>
          <w:b/>
          <w:sz w:val="20"/>
          <w:szCs w:val="20"/>
        </w:rPr>
        <w:tab/>
      </w:r>
      <w:r>
        <w:rPr>
          <w:rFonts w:ascii="Verdana" w:hAnsi="Verdana"/>
          <w:b/>
          <w:sz w:val="20"/>
          <w:szCs w:val="20"/>
        </w:rPr>
        <w:t>Registering with State Contracting Portal</w:t>
      </w:r>
      <w:r w:rsidRPr="00FA2EA9">
        <w:rPr>
          <w:rFonts w:ascii="Verdana" w:hAnsi="Verdana"/>
          <w:b/>
          <w:sz w:val="20"/>
          <w:szCs w:val="20"/>
        </w:rPr>
        <w:t>.</w:t>
      </w:r>
      <w:r>
        <w:rPr>
          <w:rFonts w:ascii="Verdana" w:hAnsi="Verdana"/>
          <w:sz w:val="20"/>
          <w:szCs w:val="20"/>
        </w:rPr>
        <w:t xml:space="preserve"> </w:t>
      </w:r>
      <w:r w:rsidR="008D24D9">
        <w:rPr>
          <w:rFonts w:ascii="Verdana" w:hAnsi="Verdana"/>
          <w:sz w:val="20"/>
          <w:szCs w:val="20"/>
        </w:rPr>
        <w:t>Proposer</w:t>
      </w:r>
      <w:r w:rsidRPr="00363967">
        <w:rPr>
          <w:rFonts w:ascii="Verdana" w:hAnsi="Verdana"/>
          <w:sz w:val="20"/>
          <w:szCs w:val="20"/>
        </w:rPr>
        <w:t>s must register with the State of CT contracting portal at</w:t>
      </w:r>
      <w:r w:rsidR="008D24D9">
        <w:rPr>
          <w:rFonts w:ascii="Verdana" w:hAnsi="Verdana"/>
          <w:sz w:val="20"/>
          <w:szCs w:val="20"/>
        </w:rPr>
        <w:t>:</w:t>
      </w:r>
      <w:r w:rsidRPr="00363967">
        <w:rPr>
          <w:rFonts w:ascii="Verdana" w:hAnsi="Verdana"/>
          <w:sz w:val="20"/>
          <w:szCs w:val="20"/>
        </w:rPr>
        <w:t xml:space="preserve"> </w:t>
      </w:r>
      <w:hyperlink r:id="rId18" w:history="1">
        <w:r w:rsidR="0010453A" w:rsidRPr="00E90D7D">
          <w:rPr>
            <w:rStyle w:val="Hyperlink"/>
            <w:rFonts w:ascii="Verdana" w:hAnsi="Verdana"/>
            <w:sz w:val="20"/>
            <w:szCs w:val="20"/>
          </w:rPr>
          <w:t>https://portal.ct.gov/DAS/CTSource/Registration</w:t>
        </w:r>
      </w:hyperlink>
      <w:r w:rsidR="0010453A">
        <w:rPr>
          <w:rFonts w:ascii="Verdana" w:hAnsi="Verdana"/>
          <w:sz w:val="20"/>
          <w:szCs w:val="20"/>
        </w:rPr>
        <w:t xml:space="preserve"> </w:t>
      </w:r>
      <w:r>
        <w:rPr>
          <w:rFonts w:ascii="Verdana" w:hAnsi="Verdana"/>
          <w:sz w:val="20"/>
          <w:szCs w:val="20"/>
        </w:rPr>
        <w:t>if</w:t>
      </w:r>
      <w:r w:rsidRPr="00363967">
        <w:rPr>
          <w:rFonts w:ascii="Verdana" w:hAnsi="Verdana"/>
          <w:sz w:val="20"/>
          <w:szCs w:val="20"/>
        </w:rPr>
        <w:t xml:space="preserve"> not already registered. </w:t>
      </w:r>
      <w:r w:rsidR="008D24D9">
        <w:rPr>
          <w:rFonts w:ascii="Verdana" w:hAnsi="Verdana"/>
          <w:sz w:val="20"/>
          <w:szCs w:val="20"/>
        </w:rPr>
        <w:t>Proposer</w:t>
      </w:r>
      <w:r w:rsidRPr="00363967">
        <w:rPr>
          <w:rFonts w:ascii="Verdana" w:hAnsi="Verdana"/>
          <w:sz w:val="20"/>
          <w:szCs w:val="20"/>
        </w:rPr>
        <w:t xml:space="preserve">s shall submit the following information pertaining to this </w:t>
      </w:r>
      <w:r w:rsidR="00B429A6">
        <w:rPr>
          <w:rFonts w:ascii="Verdana" w:hAnsi="Verdana"/>
          <w:sz w:val="20"/>
          <w:szCs w:val="20"/>
        </w:rPr>
        <w:t xml:space="preserve">RFA </w:t>
      </w:r>
      <w:r w:rsidR="00B429A6" w:rsidRPr="00363967">
        <w:rPr>
          <w:rFonts w:ascii="Verdana" w:hAnsi="Verdana"/>
          <w:sz w:val="20"/>
          <w:szCs w:val="20"/>
        </w:rPr>
        <w:t>to</w:t>
      </w:r>
      <w:r w:rsidRPr="00363967">
        <w:rPr>
          <w:rFonts w:ascii="Verdana" w:hAnsi="Verdana"/>
          <w:sz w:val="20"/>
          <w:szCs w:val="20"/>
        </w:rPr>
        <w:t xml:space="preserve"> this portal</w:t>
      </w:r>
      <w:r w:rsidR="0010453A">
        <w:rPr>
          <w:rFonts w:ascii="Verdana" w:hAnsi="Verdana"/>
          <w:sz w:val="20"/>
          <w:szCs w:val="20"/>
        </w:rPr>
        <w:t xml:space="preserve"> on their supplier profile</w:t>
      </w:r>
      <w:r w:rsidRPr="00363967">
        <w:rPr>
          <w:rFonts w:ascii="Verdana" w:hAnsi="Verdana"/>
          <w:sz w:val="20"/>
          <w:szCs w:val="20"/>
        </w:rPr>
        <w:t xml:space="preserve">, which will be checked by the </w:t>
      </w:r>
      <w:r w:rsidR="008D24D9">
        <w:rPr>
          <w:rFonts w:ascii="Verdana" w:hAnsi="Verdana"/>
          <w:sz w:val="20"/>
          <w:szCs w:val="20"/>
        </w:rPr>
        <w:t xml:space="preserve">Department </w:t>
      </w:r>
      <w:r w:rsidRPr="00363967">
        <w:rPr>
          <w:rFonts w:ascii="Verdana" w:hAnsi="Verdana"/>
          <w:sz w:val="20"/>
          <w:szCs w:val="20"/>
        </w:rPr>
        <w:t>contact</w:t>
      </w:r>
      <w:r>
        <w:rPr>
          <w:rFonts w:ascii="Verdana" w:hAnsi="Verdana"/>
          <w:sz w:val="20"/>
          <w:szCs w:val="20"/>
        </w:rPr>
        <w:t>.</w:t>
      </w:r>
    </w:p>
    <w:p w14:paraId="0B19419A" w14:textId="77777777" w:rsidR="00145457" w:rsidRDefault="00145457" w:rsidP="007260BF">
      <w:pPr>
        <w:pStyle w:val="pcellbody"/>
        <w:numPr>
          <w:ilvl w:val="0"/>
          <w:numId w:val="9"/>
        </w:numPr>
        <w:spacing w:line="240" w:lineRule="exact"/>
        <w:rPr>
          <w:rFonts w:ascii="Verdana" w:hAnsi="Verdana"/>
          <w:sz w:val="20"/>
          <w:szCs w:val="20"/>
        </w:rPr>
      </w:pPr>
      <w:r w:rsidRPr="00363967">
        <w:rPr>
          <w:rFonts w:ascii="Verdana" w:hAnsi="Verdana"/>
          <w:sz w:val="20"/>
          <w:szCs w:val="20"/>
        </w:rPr>
        <w:t>Secretary of State recognition – Click on appropriate response</w:t>
      </w:r>
    </w:p>
    <w:p w14:paraId="62F65F40" w14:textId="77777777" w:rsidR="00145457" w:rsidRDefault="00145457" w:rsidP="007260BF">
      <w:pPr>
        <w:pStyle w:val="pcellbody"/>
        <w:numPr>
          <w:ilvl w:val="0"/>
          <w:numId w:val="9"/>
        </w:numPr>
        <w:spacing w:line="240" w:lineRule="exact"/>
        <w:rPr>
          <w:rFonts w:ascii="Verdana" w:hAnsi="Verdana"/>
          <w:sz w:val="20"/>
          <w:szCs w:val="20"/>
        </w:rPr>
      </w:pPr>
      <w:r w:rsidRPr="00363967">
        <w:rPr>
          <w:rFonts w:ascii="Verdana" w:hAnsi="Verdana"/>
          <w:sz w:val="20"/>
          <w:szCs w:val="20"/>
        </w:rPr>
        <w:t>Non-profit status, if applicable</w:t>
      </w:r>
    </w:p>
    <w:p w14:paraId="20B0FDD5" w14:textId="77777777" w:rsidR="00145457" w:rsidRPr="00DB5D9F" w:rsidRDefault="00145457" w:rsidP="007260BF">
      <w:pPr>
        <w:pStyle w:val="pcellbody"/>
        <w:numPr>
          <w:ilvl w:val="0"/>
          <w:numId w:val="9"/>
        </w:numPr>
        <w:spacing w:line="240" w:lineRule="exact"/>
        <w:rPr>
          <w:rFonts w:ascii="Verdana" w:hAnsi="Verdana"/>
          <w:sz w:val="20"/>
          <w:szCs w:val="20"/>
        </w:rPr>
      </w:pPr>
      <w:r w:rsidRPr="00DB5D9F">
        <w:rPr>
          <w:rFonts w:ascii="Verdana" w:hAnsi="Verdana"/>
          <w:sz w:val="20"/>
          <w:szCs w:val="20"/>
        </w:rPr>
        <w:t xml:space="preserve">Notification to Bidders, Parts I-V </w:t>
      </w:r>
    </w:p>
    <w:p w14:paraId="41069737" w14:textId="77777777" w:rsidR="00127249" w:rsidRDefault="00127249" w:rsidP="007260BF">
      <w:pPr>
        <w:pStyle w:val="pcellbody"/>
        <w:numPr>
          <w:ilvl w:val="0"/>
          <w:numId w:val="9"/>
        </w:numPr>
        <w:spacing w:line="240" w:lineRule="exact"/>
        <w:rPr>
          <w:rFonts w:ascii="Verdana" w:hAnsi="Verdana"/>
          <w:sz w:val="20"/>
          <w:szCs w:val="20"/>
        </w:rPr>
      </w:pPr>
      <w:r>
        <w:rPr>
          <w:rFonts w:ascii="Verdana" w:hAnsi="Verdana"/>
          <w:sz w:val="20"/>
          <w:szCs w:val="20"/>
        </w:rPr>
        <w:t>Campaign Contribution Certification (OPM Ethics Form 1)</w:t>
      </w:r>
      <w:r w:rsidR="00C95648">
        <w:rPr>
          <w:rFonts w:ascii="Verdana" w:hAnsi="Verdana"/>
          <w:sz w:val="20"/>
          <w:szCs w:val="20"/>
        </w:rPr>
        <w:t xml:space="preserve">: </w:t>
      </w:r>
      <w:hyperlink r:id="rId19" w:history="1">
        <w:r w:rsidR="00C95648" w:rsidRPr="00CF38EB">
          <w:rPr>
            <w:rStyle w:val="Hyperlink"/>
            <w:rFonts w:ascii="Verdana" w:hAnsi="Verdana"/>
            <w:sz w:val="20"/>
            <w:szCs w:val="20"/>
          </w:rPr>
          <w:t>https://portal.ct.gov/OPM/Fin-PSA/Forms/Ethics-Forms</w:t>
        </w:r>
      </w:hyperlink>
      <w:r w:rsidR="00C95648">
        <w:rPr>
          <w:rFonts w:ascii="Verdana" w:hAnsi="Verdana"/>
          <w:sz w:val="20"/>
          <w:szCs w:val="20"/>
        </w:rPr>
        <w:t xml:space="preserve"> </w:t>
      </w:r>
    </w:p>
    <w:p w14:paraId="34E3F3B8" w14:textId="77777777" w:rsidR="00145457" w:rsidRPr="00145457" w:rsidRDefault="00145457" w:rsidP="00791A24">
      <w:pPr>
        <w:pStyle w:val="pcellbody"/>
        <w:spacing w:line="240" w:lineRule="exact"/>
        <w:ind w:left="720"/>
        <w:rPr>
          <w:rFonts w:ascii="Verdana" w:hAnsi="Verdana"/>
          <w:sz w:val="20"/>
          <w:szCs w:val="20"/>
        </w:rPr>
      </w:pPr>
    </w:p>
    <w:p w14:paraId="2809B269" w14:textId="77777777" w:rsidR="00791A24" w:rsidRPr="00145457" w:rsidRDefault="00791A24" w:rsidP="00791A24">
      <w:pPr>
        <w:pStyle w:val="pcellbody"/>
        <w:spacing w:line="240" w:lineRule="exact"/>
        <w:ind w:left="720"/>
        <w:rPr>
          <w:rFonts w:ascii="Verdana" w:hAnsi="Verdana"/>
          <w:sz w:val="20"/>
          <w:szCs w:val="20"/>
        </w:rPr>
      </w:pPr>
    </w:p>
    <w:p w14:paraId="170E3473" w14:textId="69FA095A" w:rsidR="00791A24" w:rsidRPr="00145457" w:rsidRDefault="00145457" w:rsidP="00791A24">
      <w:pPr>
        <w:pStyle w:val="pcellbody"/>
        <w:spacing w:line="240" w:lineRule="exact"/>
        <w:ind w:left="720" w:hanging="360"/>
        <w:rPr>
          <w:rFonts w:ascii="Verdana" w:hAnsi="Verdana"/>
          <w:sz w:val="20"/>
          <w:szCs w:val="20"/>
        </w:rPr>
      </w:pPr>
      <w:r>
        <w:rPr>
          <w:rFonts w:ascii="Verdana" w:hAnsi="Verdana"/>
          <w:b/>
          <w:sz w:val="20"/>
          <w:szCs w:val="20"/>
        </w:rPr>
        <w:t>3</w:t>
      </w:r>
      <w:r w:rsidR="00791A24" w:rsidRPr="00145457">
        <w:rPr>
          <w:rFonts w:ascii="Verdana" w:hAnsi="Verdana"/>
          <w:b/>
          <w:sz w:val="20"/>
          <w:szCs w:val="20"/>
        </w:rPr>
        <w:t>.</w:t>
      </w:r>
      <w:r w:rsidR="00791A24" w:rsidRPr="00145457">
        <w:rPr>
          <w:rFonts w:ascii="Verdana" w:hAnsi="Verdana"/>
          <w:b/>
          <w:sz w:val="20"/>
          <w:szCs w:val="20"/>
        </w:rPr>
        <w:tab/>
        <w:t>RF</w:t>
      </w:r>
      <w:r w:rsidR="00DB5D9F">
        <w:rPr>
          <w:rFonts w:ascii="Verdana" w:hAnsi="Verdana"/>
          <w:b/>
          <w:sz w:val="20"/>
          <w:szCs w:val="20"/>
        </w:rPr>
        <w:t>A</w:t>
      </w:r>
      <w:r w:rsidR="00791A24" w:rsidRPr="00145457">
        <w:rPr>
          <w:rFonts w:ascii="Verdana" w:hAnsi="Verdana"/>
          <w:b/>
          <w:sz w:val="20"/>
          <w:szCs w:val="20"/>
        </w:rPr>
        <w:t xml:space="preserve"> Information.</w:t>
      </w:r>
      <w:r w:rsidR="00791A24" w:rsidRPr="00145457">
        <w:rPr>
          <w:rFonts w:ascii="Verdana" w:hAnsi="Verdana"/>
          <w:sz w:val="20"/>
          <w:szCs w:val="20"/>
        </w:rPr>
        <w:t xml:space="preserve"> The RF</w:t>
      </w:r>
      <w:r w:rsidR="00DB5D9F">
        <w:rPr>
          <w:rFonts w:ascii="Verdana" w:hAnsi="Verdana"/>
          <w:sz w:val="20"/>
          <w:szCs w:val="20"/>
        </w:rPr>
        <w:t>A</w:t>
      </w:r>
      <w:r w:rsidR="00791A24" w:rsidRPr="00145457">
        <w:rPr>
          <w:rFonts w:ascii="Verdana" w:hAnsi="Verdana"/>
          <w:sz w:val="20"/>
          <w:szCs w:val="20"/>
        </w:rPr>
        <w:t>, amendments to the RF</w:t>
      </w:r>
      <w:r w:rsidR="00DB5D9F">
        <w:rPr>
          <w:rFonts w:ascii="Verdana" w:hAnsi="Verdana"/>
          <w:sz w:val="20"/>
          <w:szCs w:val="20"/>
        </w:rPr>
        <w:t>A</w:t>
      </w:r>
      <w:r w:rsidR="00791A24" w:rsidRPr="00145457">
        <w:rPr>
          <w:rFonts w:ascii="Verdana" w:hAnsi="Verdana"/>
          <w:sz w:val="20"/>
          <w:szCs w:val="20"/>
        </w:rPr>
        <w:t xml:space="preserve">, and other information associated with this procurement are available in electronic format from the Official Contact or from the </w:t>
      </w:r>
      <w:r w:rsidR="008D24D9">
        <w:rPr>
          <w:rFonts w:ascii="Verdana" w:hAnsi="Verdana"/>
          <w:sz w:val="20"/>
          <w:szCs w:val="20"/>
        </w:rPr>
        <w:t>i</w:t>
      </w:r>
      <w:r w:rsidR="00791A24" w:rsidRPr="00145457">
        <w:rPr>
          <w:rFonts w:ascii="Verdana" w:hAnsi="Verdana"/>
          <w:sz w:val="20"/>
          <w:szCs w:val="20"/>
        </w:rPr>
        <w:t>nternet at the following locations:</w:t>
      </w:r>
    </w:p>
    <w:p w14:paraId="16FECC23" w14:textId="77777777" w:rsidR="00791A24" w:rsidRPr="00145457" w:rsidRDefault="00791A24" w:rsidP="00791A24">
      <w:pPr>
        <w:pStyle w:val="pcellbody"/>
        <w:spacing w:line="240" w:lineRule="exact"/>
        <w:ind w:left="1080" w:hanging="360"/>
        <w:rPr>
          <w:rFonts w:ascii="Verdana" w:hAnsi="Verdana"/>
          <w:sz w:val="20"/>
          <w:szCs w:val="20"/>
        </w:rPr>
      </w:pPr>
    </w:p>
    <w:p w14:paraId="47EA2292" w14:textId="11AB0CCC" w:rsidR="00791A24" w:rsidRPr="00A80398" w:rsidRDefault="008D24D9" w:rsidP="00987992">
      <w:pPr>
        <w:pStyle w:val="pcellbody"/>
        <w:numPr>
          <w:ilvl w:val="0"/>
          <w:numId w:val="3"/>
        </w:numPr>
        <w:tabs>
          <w:tab w:val="clear" w:pos="1080"/>
        </w:tabs>
        <w:spacing w:line="240" w:lineRule="exact"/>
        <w:rPr>
          <w:rFonts w:ascii="Verdana" w:hAnsi="Verdana"/>
          <w:sz w:val="20"/>
          <w:szCs w:val="20"/>
        </w:rPr>
      </w:pPr>
      <w:r w:rsidRPr="00A80398">
        <w:rPr>
          <w:rFonts w:ascii="Verdana" w:hAnsi="Verdana"/>
          <w:sz w:val="20"/>
          <w:szCs w:val="20"/>
        </w:rPr>
        <w:t>Department</w:t>
      </w:r>
      <w:r w:rsidR="00FE6BE1" w:rsidRPr="00A80398">
        <w:rPr>
          <w:rFonts w:ascii="Verdana" w:hAnsi="Verdana"/>
          <w:sz w:val="20"/>
          <w:szCs w:val="20"/>
        </w:rPr>
        <w:t xml:space="preserve">’s </w:t>
      </w:r>
      <w:r w:rsidR="00791A24" w:rsidRPr="00A80398">
        <w:rPr>
          <w:rFonts w:ascii="Verdana" w:hAnsi="Verdana"/>
          <w:color w:val="auto"/>
          <w:sz w:val="20"/>
          <w:szCs w:val="20"/>
        </w:rPr>
        <w:t>RF</w:t>
      </w:r>
      <w:r w:rsidR="00302CDA" w:rsidRPr="00A80398">
        <w:rPr>
          <w:rFonts w:ascii="Verdana" w:hAnsi="Verdana"/>
          <w:color w:val="auto"/>
          <w:sz w:val="20"/>
          <w:szCs w:val="20"/>
        </w:rPr>
        <w:t>A</w:t>
      </w:r>
      <w:r w:rsidR="00791A24" w:rsidRPr="00A80398">
        <w:rPr>
          <w:rFonts w:ascii="Verdana" w:hAnsi="Verdana"/>
          <w:sz w:val="20"/>
          <w:szCs w:val="20"/>
        </w:rPr>
        <w:t xml:space="preserve"> </w:t>
      </w:r>
      <w:r w:rsidR="009537B1">
        <w:rPr>
          <w:rFonts w:ascii="Verdana" w:hAnsi="Verdana"/>
          <w:sz w:val="20"/>
          <w:szCs w:val="20"/>
        </w:rPr>
        <w:t>w</w:t>
      </w:r>
      <w:r w:rsidR="00791A24" w:rsidRPr="00A80398">
        <w:rPr>
          <w:rFonts w:ascii="Verdana" w:hAnsi="Verdana"/>
          <w:sz w:val="20"/>
          <w:szCs w:val="20"/>
        </w:rPr>
        <w:t xml:space="preserve">eb </w:t>
      </w:r>
      <w:r w:rsidR="009537B1">
        <w:rPr>
          <w:rFonts w:ascii="Verdana" w:hAnsi="Verdana"/>
          <w:sz w:val="20"/>
          <w:szCs w:val="20"/>
        </w:rPr>
        <w:t>p</w:t>
      </w:r>
      <w:r w:rsidR="00791A24" w:rsidRPr="00A80398">
        <w:rPr>
          <w:rFonts w:ascii="Verdana" w:hAnsi="Verdana"/>
          <w:sz w:val="20"/>
          <w:szCs w:val="20"/>
        </w:rPr>
        <w:t>age</w:t>
      </w:r>
      <w:r w:rsidRPr="00A80398">
        <w:rPr>
          <w:rFonts w:ascii="Verdana" w:hAnsi="Verdana"/>
          <w:sz w:val="20"/>
          <w:szCs w:val="20"/>
        </w:rPr>
        <w:t xml:space="preserve"> at: </w:t>
      </w:r>
    </w:p>
    <w:p w14:paraId="7C3D1C4B" w14:textId="77777777" w:rsidR="00791A24" w:rsidRDefault="00DB5D9F" w:rsidP="00DB5D9F">
      <w:pPr>
        <w:pStyle w:val="pcellbody"/>
        <w:spacing w:line="240" w:lineRule="exact"/>
        <w:ind w:left="1440" w:hanging="360"/>
        <w:rPr>
          <w:rFonts w:ascii="Verdana" w:hAnsi="Verdana"/>
          <w:sz w:val="20"/>
          <w:szCs w:val="20"/>
        </w:rPr>
      </w:pPr>
      <w:hyperlink r:id="rId20" w:history="1">
        <w:r w:rsidRPr="001A3148">
          <w:rPr>
            <w:rStyle w:val="Hyperlink"/>
            <w:rFonts w:ascii="Verdana" w:hAnsi="Verdana"/>
            <w:sz w:val="20"/>
            <w:szCs w:val="20"/>
          </w:rPr>
          <w:t>http://www.ct.gov/dph/rfp</w:t>
        </w:r>
      </w:hyperlink>
    </w:p>
    <w:p w14:paraId="4F73609B" w14:textId="77777777" w:rsidR="00DB5D9F" w:rsidRPr="00145457" w:rsidRDefault="00DB5D9F" w:rsidP="00791A24">
      <w:pPr>
        <w:pStyle w:val="pcellbody"/>
        <w:spacing w:line="240" w:lineRule="exact"/>
        <w:ind w:left="1080" w:hanging="360"/>
        <w:rPr>
          <w:rFonts w:ascii="Verdana" w:hAnsi="Verdana"/>
          <w:sz w:val="20"/>
          <w:szCs w:val="20"/>
        </w:rPr>
      </w:pPr>
    </w:p>
    <w:p w14:paraId="184E01CA" w14:textId="3A531E32" w:rsidR="00145457" w:rsidRPr="00FA2EA9" w:rsidRDefault="00145457" w:rsidP="00987992">
      <w:pPr>
        <w:pStyle w:val="pcellbody"/>
        <w:numPr>
          <w:ilvl w:val="0"/>
          <w:numId w:val="3"/>
        </w:numPr>
        <w:tabs>
          <w:tab w:val="clear" w:pos="1080"/>
        </w:tabs>
        <w:spacing w:line="240" w:lineRule="exact"/>
        <w:rPr>
          <w:rFonts w:ascii="Verdana" w:hAnsi="Verdana"/>
          <w:sz w:val="20"/>
          <w:szCs w:val="20"/>
        </w:rPr>
      </w:pPr>
      <w:r w:rsidRPr="00FA2EA9">
        <w:rPr>
          <w:rFonts w:ascii="Verdana" w:hAnsi="Verdana"/>
          <w:sz w:val="20"/>
          <w:szCs w:val="20"/>
        </w:rPr>
        <w:t>State Contracting Portal</w:t>
      </w:r>
      <w:r>
        <w:rPr>
          <w:rFonts w:ascii="Verdana" w:hAnsi="Verdana"/>
          <w:sz w:val="20"/>
          <w:szCs w:val="20"/>
        </w:rPr>
        <w:t xml:space="preserve"> (go to </w:t>
      </w:r>
      <w:r w:rsidR="0010453A">
        <w:rPr>
          <w:rFonts w:ascii="Verdana" w:hAnsi="Verdana"/>
          <w:sz w:val="20"/>
          <w:szCs w:val="20"/>
        </w:rPr>
        <w:t>CTsource bid board</w:t>
      </w:r>
      <w:r>
        <w:rPr>
          <w:rFonts w:ascii="Verdana" w:hAnsi="Verdana"/>
          <w:sz w:val="20"/>
          <w:szCs w:val="20"/>
        </w:rPr>
        <w:t xml:space="preserve">, </w:t>
      </w:r>
      <w:r w:rsidR="0010453A">
        <w:rPr>
          <w:rFonts w:ascii="Verdana" w:hAnsi="Verdana"/>
          <w:sz w:val="20"/>
          <w:szCs w:val="20"/>
        </w:rPr>
        <w:t>filter by</w:t>
      </w:r>
      <w:r>
        <w:rPr>
          <w:rFonts w:ascii="Verdana" w:hAnsi="Verdana"/>
          <w:sz w:val="20"/>
          <w:szCs w:val="20"/>
        </w:rPr>
        <w:t xml:space="preserve"> </w:t>
      </w:r>
      <w:r w:rsidR="00DB5D9F" w:rsidRPr="00DB5D9F">
        <w:rPr>
          <w:rFonts w:ascii="Verdana" w:hAnsi="Verdana"/>
          <w:sz w:val="20"/>
          <w:szCs w:val="20"/>
        </w:rPr>
        <w:t>State of Connecticut Department of Public Health</w:t>
      </w:r>
      <w:r w:rsidR="008D24D9">
        <w:rPr>
          <w:rFonts w:ascii="Verdana" w:hAnsi="Verdana"/>
          <w:sz w:val="20"/>
          <w:szCs w:val="20"/>
        </w:rPr>
        <w:t xml:space="preserve">) at: </w:t>
      </w:r>
      <w:r w:rsidRPr="00DB5D9F">
        <w:rPr>
          <w:rFonts w:ascii="Verdana" w:hAnsi="Verdana"/>
          <w:sz w:val="20"/>
          <w:szCs w:val="20"/>
        </w:rPr>
        <w:t xml:space="preserve"> </w:t>
      </w:r>
    </w:p>
    <w:p w14:paraId="03A74FF1" w14:textId="77777777" w:rsidR="0010453A" w:rsidRPr="00145457" w:rsidRDefault="00145457" w:rsidP="00145457">
      <w:pPr>
        <w:spacing w:line="360" w:lineRule="auto"/>
        <w:ind w:right="1440"/>
        <w:rPr>
          <w:rFonts w:ascii="Verdana" w:hAnsi="Verdana"/>
          <w:sz w:val="20"/>
          <w:szCs w:val="20"/>
        </w:rPr>
      </w:pPr>
      <w:r>
        <w:rPr>
          <w:rFonts w:ascii="Verdana" w:hAnsi="Verdana"/>
          <w:sz w:val="20"/>
          <w:szCs w:val="20"/>
        </w:rPr>
        <w:t xml:space="preserve">               </w:t>
      </w:r>
      <w:hyperlink r:id="rId21" w:history="1">
        <w:r w:rsidR="0010453A" w:rsidRPr="0010453A">
          <w:rPr>
            <w:rStyle w:val="Hyperlink"/>
            <w:rFonts w:ascii="Verdana" w:hAnsi="Verdana"/>
            <w:sz w:val="20"/>
            <w:szCs w:val="20"/>
          </w:rPr>
          <w:t>https://portal.ct.gov/DAS/CTSource/BidBoard</w:t>
        </w:r>
      </w:hyperlink>
    </w:p>
    <w:p w14:paraId="44B294CF" w14:textId="77777777" w:rsidR="00145457" w:rsidRDefault="00145457" w:rsidP="00791A24">
      <w:pPr>
        <w:pStyle w:val="pcellbody"/>
        <w:spacing w:line="240" w:lineRule="exact"/>
        <w:ind w:left="720"/>
        <w:rPr>
          <w:rFonts w:ascii="Verdana" w:hAnsi="Verdana"/>
          <w:sz w:val="20"/>
          <w:szCs w:val="20"/>
        </w:rPr>
      </w:pPr>
    </w:p>
    <w:p w14:paraId="1203B540" w14:textId="5CBE8B8E"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 xml:space="preserve">It is strongly recommended that any </w:t>
      </w:r>
      <w:r w:rsidR="008D24D9">
        <w:rPr>
          <w:rFonts w:ascii="Verdana" w:hAnsi="Verdana"/>
          <w:sz w:val="20"/>
          <w:szCs w:val="20"/>
        </w:rPr>
        <w:t>P</w:t>
      </w:r>
      <w:r w:rsidRPr="00145457">
        <w:rPr>
          <w:rFonts w:ascii="Verdana" w:hAnsi="Verdana"/>
          <w:sz w:val="20"/>
          <w:szCs w:val="20"/>
        </w:rPr>
        <w:t xml:space="preserve">roposer or </w:t>
      </w:r>
      <w:r w:rsidR="008D24D9">
        <w:rPr>
          <w:rFonts w:ascii="Verdana" w:hAnsi="Verdana"/>
          <w:sz w:val="20"/>
          <w:szCs w:val="20"/>
        </w:rPr>
        <w:t>P</w:t>
      </w:r>
      <w:r w:rsidRPr="00145457">
        <w:rPr>
          <w:rFonts w:ascii="Verdana" w:hAnsi="Verdana"/>
          <w:sz w:val="20"/>
          <w:szCs w:val="20"/>
        </w:rPr>
        <w:t xml:space="preserve">rospective </w:t>
      </w:r>
      <w:r w:rsidR="008D24D9">
        <w:rPr>
          <w:rFonts w:ascii="Verdana" w:hAnsi="Verdana"/>
          <w:sz w:val="20"/>
          <w:szCs w:val="20"/>
        </w:rPr>
        <w:t>P</w:t>
      </w:r>
      <w:r w:rsidRPr="00145457">
        <w:rPr>
          <w:rFonts w:ascii="Verdana" w:hAnsi="Verdana"/>
          <w:sz w:val="20"/>
          <w:szCs w:val="20"/>
        </w:rPr>
        <w:t xml:space="preserve">roposer interested in this procurement </w:t>
      </w:r>
      <w:r w:rsidR="0010453A">
        <w:rPr>
          <w:rFonts w:ascii="Verdana" w:hAnsi="Verdana"/>
          <w:sz w:val="20"/>
          <w:szCs w:val="20"/>
        </w:rPr>
        <w:t xml:space="preserve">check the </w:t>
      </w:r>
      <w:r w:rsidR="00EF2AFA">
        <w:rPr>
          <w:rFonts w:ascii="Verdana" w:hAnsi="Verdana"/>
          <w:sz w:val="20"/>
          <w:szCs w:val="20"/>
        </w:rPr>
        <w:t>Bid Board for any solicitation changes.</w:t>
      </w:r>
      <w:r w:rsidRPr="00145457">
        <w:rPr>
          <w:rFonts w:ascii="Verdana" w:hAnsi="Verdana"/>
          <w:sz w:val="20"/>
          <w:szCs w:val="20"/>
        </w:rPr>
        <w:t xml:space="preserve"> </w:t>
      </w:r>
      <w:r w:rsidR="00EF2AFA">
        <w:rPr>
          <w:rFonts w:ascii="Verdana" w:hAnsi="Verdana"/>
          <w:sz w:val="20"/>
          <w:szCs w:val="20"/>
        </w:rPr>
        <w:t xml:space="preserve">Interested </w:t>
      </w:r>
      <w:r w:rsidR="008D24D9">
        <w:rPr>
          <w:rFonts w:ascii="Verdana" w:hAnsi="Verdana"/>
          <w:sz w:val="20"/>
          <w:szCs w:val="20"/>
        </w:rPr>
        <w:t>P</w:t>
      </w:r>
      <w:r w:rsidR="00EF2AFA">
        <w:rPr>
          <w:rFonts w:ascii="Verdana" w:hAnsi="Verdana"/>
          <w:sz w:val="20"/>
          <w:szCs w:val="20"/>
        </w:rPr>
        <w:t>roposers</w:t>
      </w:r>
      <w:r w:rsidRPr="00145457">
        <w:rPr>
          <w:rFonts w:ascii="Verdana" w:hAnsi="Verdana"/>
          <w:sz w:val="20"/>
          <w:szCs w:val="20"/>
        </w:rPr>
        <w:t xml:space="preserve"> </w:t>
      </w:r>
      <w:r w:rsidR="00EF2AFA">
        <w:rPr>
          <w:rFonts w:ascii="Verdana" w:hAnsi="Verdana"/>
          <w:sz w:val="20"/>
          <w:szCs w:val="20"/>
        </w:rPr>
        <w:t>may</w:t>
      </w:r>
      <w:r w:rsidRPr="00145457">
        <w:rPr>
          <w:rFonts w:ascii="Verdana" w:hAnsi="Verdana"/>
          <w:sz w:val="20"/>
          <w:szCs w:val="20"/>
        </w:rPr>
        <w:t xml:space="preserve"> receive a</w:t>
      </w:r>
      <w:r w:rsidR="00EF2AFA">
        <w:rPr>
          <w:rFonts w:ascii="Verdana" w:hAnsi="Verdana"/>
          <w:sz w:val="20"/>
          <w:szCs w:val="20"/>
        </w:rPr>
        <w:t>dditional</w:t>
      </w:r>
      <w:r w:rsidRPr="00145457">
        <w:rPr>
          <w:rFonts w:ascii="Verdana" w:hAnsi="Verdana"/>
          <w:sz w:val="20"/>
          <w:szCs w:val="20"/>
        </w:rPr>
        <w:t xml:space="preserve"> e-mail</w:t>
      </w:r>
      <w:r w:rsidR="00EF2AFA">
        <w:rPr>
          <w:rFonts w:ascii="Verdana" w:hAnsi="Verdana"/>
          <w:sz w:val="20"/>
          <w:szCs w:val="20"/>
        </w:rPr>
        <w:t>s from CTsource</w:t>
      </w:r>
      <w:r w:rsidRPr="00145457">
        <w:rPr>
          <w:rFonts w:ascii="Verdana" w:hAnsi="Verdana"/>
          <w:sz w:val="20"/>
          <w:szCs w:val="20"/>
        </w:rPr>
        <w:t xml:space="preserve"> announcing addendums that are posted on the portal.</w:t>
      </w:r>
      <w:r w:rsidR="00EF2AFA">
        <w:rPr>
          <w:rFonts w:ascii="Verdana" w:hAnsi="Verdana"/>
          <w:sz w:val="20"/>
          <w:szCs w:val="20"/>
        </w:rPr>
        <w:t xml:space="preserve"> </w:t>
      </w:r>
      <w:r w:rsidRPr="00145457">
        <w:rPr>
          <w:rFonts w:ascii="Verdana" w:hAnsi="Verdana"/>
          <w:sz w:val="20"/>
          <w:szCs w:val="20"/>
        </w:rPr>
        <w:t>This service is provided as a courtesy to assist in monitoring activities associated with State procurements, including this RF</w:t>
      </w:r>
      <w:r w:rsidR="00DB5D9F">
        <w:rPr>
          <w:rFonts w:ascii="Verdana" w:hAnsi="Verdana"/>
          <w:sz w:val="20"/>
          <w:szCs w:val="20"/>
        </w:rPr>
        <w:t>A</w:t>
      </w:r>
      <w:r w:rsidRPr="00145457">
        <w:rPr>
          <w:rFonts w:ascii="Verdana" w:hAnsi="Verdana"/>
          <w:sz w:val="20"/>
          <w:szCs w:val="20"/>
        </w:rPr>
        <w:t>.</w:t>
      </w:r>
    </w:p>
    <w:p w14:paraId="334D08E1" w14:textId="77777777" w:rsidR="001B2A36" w:rsidRDefault="001B2A36" w:rsidP="00791A24">
      <w:pPr>
        <w:pStyle w:val="pcellbody"/>
        <w:spacing w:line="240" w:lineRule="exact"/>
        <w:ind w:left="720"/>
        <w:rPr>
          <w:rFonts w:ascii="Verdana" w:hAnsi="Verdana"/>
          <w:sz w:val="20"/>
          <w:szCs w:val="20"/>
        </w:rPr>
      </w:pPr>
    </w:p>
    <w:p w14:paraId="2D5A7528" w14:textId="0C975871" w:rsidR="001B2A36" w:rsidRPr="00145457" w:rsidRDefault="001B2A36" w:rsidP="001B2A36">
      <w:pPr>
        <w:pStyle w:val="pcellbody"/>
        <w:spacing w:line="240" w:lineRule="exact"/>
        <w:ind w:left="720" w:hanging="360"/>
        <w:rPr>
          <w:rFonts w:ascii="Verdana" w:hAnsi="Verdana"/>
          <w:sz w:val="20"/>
          <w:szCs w:val="20"/>
        </w:rPr>
      </w:pPr>
      <w:r>
        <w:rPr>
          <w:rFonts w:ascii="Verdana" w:hAnsi="Verdana"/>
          <w:b/>
          <w:sz w:val="20"/>
          <w:szCs w:val="20"/>
        </w:rPr>
        <w:t>4</w:t>
      </w:r>
      <w:r w:rsidRPr="00145457">
        <w:rPr>
          <w:rFonts w:ascii="Verdana" w:hAnsi="Verdana"/>
          <w:b/>
          <w:sz w:val="20"/>
          <w:szCs w:val="20"/>
        </w:rPr>
        <w:t>.</w:t>
      </w:r>
      <w:r w:rsidRPr="00145457">
        <w:rPr>
          <w:rFonts w:ascii="Verdana" w:hAnsi="Verdana"/>
          <w:b/>
          <w:sz w:val="20"/>
          <w:szCs w:val="20"/>
        </w:rPr>
        <w:tab/>
        <w:t>Procurement Schedule.</w:t>
      </w:r>
      <w:r w:rsidRPr="00145457">
        <w:rPr>
          <w:rFonts w:ascii="Verdana" w:hAnsi="Verdana"/>
          <w:sz w:val="20"/>
          <w:szCs w:val="20"/>
        </w:rPr>
        <w:t xml:space="preserve"> See below.</w:t>
      </w:r>
      <w:r w:rsidR="00A46DDE">
        <w:rPr>
          <w:rFonts w:ascii="Verdana" w:hAnsi="Verdana"/>
          <w:sz w:val="20"/>
          <w:szCs w:val="20"/>
        </w:rPr>
        <w:t xml:space="preserve"> </w:t>
      </w:r>
      <w:r w:rsidRPr="00145457">
        <w:rPr>
          <w:rFonts w:ascii="Verdana" w:hAnsi="Verdana"/>
          <w:sz w:val="20"/>
          <w:szCs w:val="20"/>
        </w:rPr>
        <w:t>Dates after the due date for proposals (“Proposals Due”) are</w:t>
      </w:r>
      <w:r w:rsidR="00A44D34">
        <w:rPr>
          <w:rFonts w:ascii="Verdana" w:hAnsi="Verdana"/>
          <w:sz w:val="20"/>
          <w:szCs w:val="20"/>
        </w:rPr>
        <w:t xml:space="preserve"> non-binding</w:t>
      </w:r>
      <w:r w:rsidRPr="00145457">
        <w:rPr>
          <w:rFonts w:ascii="Verdana" w:hAnsi="Verdana"/>
          <w:sz w:val="20"/>
          <w:szCs w:val="20"/>
        </w:rPr>
        <w:t xml:space="preserve"> target dates only (*). The </w:t>
      </w:r>
      <w:r w:rsidR="00B429A6">
        <w:rPr>
          <w:rFonts w:ascii="Verdana" w:hAnsi="Verdana"/>
          <w:sz w:val="20"/>
          <w:szCs w:val="20"/>
        </w:rPr>
        <w:t xml:space="preserve">Department </w:t>
      </w:r>
      <w:r w:rsidR="00B429A6" w:rsidRPr="00145457">
        <w:rPr>
          <w:rFonts w:ascii="Verdana" w:hAnsi="Verdana"/>
          <w:sz w:val="20"/>
          <w:szCs w:val="20"/>
        </w:rPr>
        <w:t>may</w:t>
      </w:r>
      <w:r w:rsidRPr="00145457">
        <w:rPr>
          <w:rFonts w:ascii="Verdana" w:hAnsi="Verdana"/>
          <w:sz w:val="20"/>
          <w:szCs w:val="20"/>
        </w:rPr>
        <w:t xml:space="preserve"> amend the schedule as needed. Any change to non-target dates will be made by means of an amendment to this RF</w:t>
      </w:r>
      <w:r w:rsidR="00DB5D9F">
        <w:rPr>
          <w:rFonts w:ascii="Verdana" w:hAnsi="Verdana"/>
          <w:sz w:val="20"/>
          <w:szCs w:val="20"/>
        </w:rPr>
        <w:t>A</w:t>
      </w:r>
      <w:r w:rsidRPr="00145457">
        <w:rPr>
          <w:rFonts w:ascii="Verdana" w:hAnsi="Verdana"/>
          <w:sz w:val="20"/>
          <w:szCs w:val="20"/>
        </w:rPr>
        <w:t xml:space="preserve"> and will be posted on the State Contracting Portal and, if available, the </w:t>
      </w:r>
      <w:r w:rsidR="008D24D9">
        <w:rPr>
          <w:rFonts w:ascii="Verdana" w:hAnsi="Verdana"/>
          <w:sz w:val="20"/>
          <w:szCs w:val="20"/>
        </w:rPr>
        <w:t>Department</w:t>
      </w:r>
      <w:r w:rsidR="00FE6BE1">
        <w:rPr>
          <w:rFonts w:ascii="Verdana" w:hAnsi="Verdana"/>
          <w:sz w:val="20"/>
          <w:szCs w:val="20"/>
        </w:rPr>
        <w:t>’s</w:t>
      </w:r>
      <w:r w:rsidR="00FE6BE1" w:rsidRPr="00145457">
        <w:rPr>
          <w:rFonts w:ascii="Verdana" w:hAnsi="Verdana"/>
          <w:sz w:val="20"/>
          <w:szCs w:val="20"/>
        </w:rPr>
        <w:t xml:space="preserve"> </w:t>
      </w:r>
      <w:r w:rsidRPr="00145457">
        <w:rPr>
          <w:rFonts w:ascii="Verdana" w:hAnsi="Verdana"/>
          <w:sz w:val="20"/>
          <w:szCs w:val="20"/>
        </w:rPr>
        <w:t>RF</w:t>
      </w:r>
      <w:r w:rsidR="00DB5D9F">
        <w:rPr>
          <w:rFonts w:ascii="Verdana" w:hAnsi="Verdana"/>
          <w:sz w:val="20"/>
          <w:szCs w:val="20"/>
        </w:rPr>
        <w:t>A</w:t>
      </w:r>
      <w:r w:rsidRPr="00145457">
        <w:rPr>
          <w:rFonts w:ascii="Verdana" w:hAnsi="Verdana"/>
          <w:sz w:val="20"/>
          <w:szCs w:val="20"/>
        </w:rPr>
        <w:t xml:space="preserve"> </w:t>
      </w:r>
      <w:r w:rsidR="004530EF">
        <w:rPr>
          <w:rFonts w:ascii="Verdana" w:hAnsi="Verdana"/>
          <w:sz w:val="20"/>
          <w:szCs w:val="20"/>
        </w:rPr>
        <w:t>w</w:t>
      </w:r>
      <w:r w:rsidRPr="00145457">
        <w:rPr>
          <w:rFonts w:ascii="Verdana" w:hAnsi="Verdana"/>
          <w:sz w:val="20"/>
          <w:szCs w:val="20"/>
        </w:rPr>
        <w:t xml:space="preserve">eb </w:t>
      </w:r>
      <w:r w:rsidR="004530EF">
        <w:rPr>
          <w:rFonts w:ascii="Verdana" w:hAnsi="Verdana"/>
          <w:sz w:val="20"/>
          <w:szCs w:val="20"/>
        </w:rPr>
        <w:t>p</w:t>
      </w:r>
      <w:r w:rsidRPr="00145457">
        <w:rPr>
          <w:rFonts w:ascii="Verdana" w:hAnsi="Verdana"/>
          <w:sz w:val="20"/>
          <w:szCs w:val="20"/>
        </w:rPr>
        <w:t>age.</w:t>
      </w:r>
    </w:p>
    <w:p w14:paraId="024D5C12" w14:textId="77777777" w:rsidR="001B2A36" w:rsidRPr="00145457" w:rsidRDefault="001B2A36" w:rsidP="001B2A36">
      <w:pPr>
        <w:pStyle w:val="pcellbody"/>
        <w:tabs>
          <w:tab w:val="left" w:pos="2010"/>
        </w:tabs>
        <w:spacing w:line="240" w:lineRule="exact"/>
        <w:ind w:left="720"/>
        <w:rPr>
          <w:rFonts w:ascii="Verdana" w:hAnsi="Verdana"/>
          <w:sz w:val="20"/>
          <w:szCs w:val="20"/>
        </w:rPr>
      </w:pPr>
    </w:p>
    <w:p w14:paraId="6CD1DE87" w14:textId="7CAF27F1" w:rsidR="001B2A36"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RF</w:t>
      </w:r>
      <w:r w:rsidR="00DB5D9F">
        <w:rPr>
          <w:rFonts w:ascii="Verdana" w:hAnsi="Verdana"/>
          <w:sz w:val="20"/>
          <w:szCs w:val="20"/>
        </w:rPr>
        <w:t>A</w:t>
      </w:r>
      <w:r w:rsidRPr="00145457">
        <w:rPr>
          <w:rFonts w:ascii="Verdana" w:hAnsi="Verdana"/>
          <w:sz w:val="20"/>
          <w:szCs w:val="20"/>
        </w:rPr>
        <w:t xml:space="preserve"> Released:</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074250">
        <w:rPr>
          <w:rFonts w:ascii="Verdana" w:hAnsi="Verdana"/>
          <w:sz w:val="20"/>
          <w:szCs w:val="20"/>
        </w:rPr>
        <w:t xml:space="preserve">Monday </w:t>
      </w:r>
      <w:r w:rsidR="00C5611E">
        <w:rPr>
          <w:rFonts w:ascii="Verdana" w:hAnsi="Verdana"/>
          <w:sz w:val="20"/>
          <w:szCs w:val="20"/>
        </w:rPr>
        <w:t>March 31, 2025</w:t>
      </w:r>
    </w:p>
    <w:p w14:paraId="643E4FFE" w14:textId="47CA92CF" w:rsidR="00C5611E" w:rsidRDefault="00C2294F" w:rsidP="00987992">
      <w:pPr>
        <w:pStyle w:val="pcellbody"/>
        <w:numPr>
          <w:ilvl w:val="0"/>
          <w:numId w:val="3"/>
        </w:numPr>
        <w:tabs>
          <w:tab w:val="clear" w:pos="1080"/>
        </w:tabs>
        <w:spacing w:line="240" w:lineRule="exact"/>
        <w:rPr>
          <w:rFonts w:ascii="Verdana" w:hAnsi="Verdana"/>
          <w:color w:val="auto"/>
          <w:sz w:val="20"/>
          <w:szCs w:val="20"/>
        </w:rPr>
      </w:pPr>
      <w:r>
        <w:rPr>
          <w:rFonts w:ascii="Verdana" w:hAnsi="Verdana"/>
          <w:color w:val="auto"/>
          <w:sz w:val="20"/>
          <w:szCs w:val="20"/>
        </w:rPr>
        <w:t>Deadline for Questions</w:t>
      </w:r>
      <w:r w:rsidR="00D80D9A">
        <w:rPr>
          <w:rFonts w:ascii="Verdana" w:hAnsi="Verdana"/>
          <w:color w:val="auto"/>
          <w:sz w:val="20"/>
          <w:szCs w:val="20"/>
        </w:rPr>
        <w:t>:</w:t>
      </w:r>
      <w:r>
        <w:rPr>
          <w:rFonts w:ascii="Verdana" w:hAnsi="Verdana"/>
          <w:color w:val="auto"/>
          <w:sz w:val="20"/>
          <w:szCs w:val="20"/>
        </w:rPr>
        <w:t xml:space="preserve">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 xml:space="preserve">April </w:t>
      </w:r>
      <w:r w:rsidR="004F2BA1">
        <w:rPr>
          <w:rFonts w:ascii="Verdana" w:hAnsi="Verdana"/>
          <w:color w:val="auto"/>
          <w:sz w:val="20"/>
          <w:szCs w:val="20"/>
        </w:rPr>
        <w:t>7, 2025</w:t>
      </w:r>
    </w:p>
    <w:p w14:paraId="2C6AD841" w14:textId="4126624E" w:rsidR="00D80D9A" w:rsidRDefault="00D80D9A" w:rsidP="00987992">
      <w:pPr>
        <w:pStyle w:val="pcellbody"/>
        <w:numPr>
          <w:ilvl w:val="0"/>
          <w:numId w:val="3"/>
        </w:numPr>
        <w:tabs>
          <w:tab w:val="clear" w:pos="1080"/>
        </w:tabs>
        <w:spacing w:line="240" w:lineRule="exact"/>
        <w:rPr>
          <w:rFonts w:ascii="Verdana" w:hAnsi="Verdana"/>
          <w:color w:val="auto"/>
          <w:sz w:val="20"/>
          <w:szCs w:val="20"/>
        </w:rPr>
      </w:pPr>
      <w:r>
        <w:rPr>
          <w:rFonts w:ascii="Verdana" w:hAnsi="Verdana"/>
          <w:color w:val="auto"/>
          <w:sz w:val="20"/>
          <w:szCs w:val="20"/>
        </w:rPr>
        <w:t>Answer Release:</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sidR="00F17F5E">
        <w:rPr>
          <w:rFonts w:ascii="Verdana" w:hAnsi="Verdana"/>
          <w:color w:val="auto"/>
          <w:sz w:val="20"/>
          <w:szCs w:val="20"/>
        </w:rPr>
        <w:t>April 14,</w:t>
      </w:r>
      <w:r w:rsidR="008C3A63">
        <w:rPr>
          <w:rFonts w:ascii="Verdana" w:hAnsi="Verdana"/>
          <w:color w:val="auto"/>
          <w:sz w:val="20"/>
          <w:szCs w:val="20"/>
        </w:rPr>
        <w:t xml:space="preserve"> </w:t>
      </w:r>
      <w:r w:rsidR="00F17F5E">
        <w:rPr>
          <w:rFonts w:ascii="Verdana" w:hAnsi="Verdana"/>
          <w:color w:val="auto"/>
          <w:sz w:val="20"/>
          <w:szCs w:val="20"/>
        </w:rPr>
        <w:t>2025</w:t>
      </w:r>
    </w:p>
    <w:p w14:paraId="592C857D" w14:textId="4B2F36B9" w:rsidR="007F2CBF" w:rsidRPr="007F2CBF" w:rsidRDefault="001B2A36" w:rsidP="007F2CBF">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RF</w:t>
      </w:r>
      <w:r w:rsidR="00DB5D9F">
        <w:rPr>
          <w:rFonts w:ascii="Verdana" w:hAnsi="Verdana"/>
          <w:color w:val="auto"/>
          <w:sz w:val="20"/>
          <w:szCs w:val="20"/>
        </w:rPr>
        <w:t>A</w:t>
      </w:r>
      <w:r w:rsidRPr="00145457">
        <w:rPr>
          <w:rFonts w:ascii="Verdana" w:hAnsi="Verdana"/>
          <w:color w:val="auto"/>
          <w:sz w:val="20"/>
          <w:szCs w:val="20"/>
        </w:rPr>
        <w:t xml:space="preserve"> </w:t>
      </w:r>
      <w:r w:rsidRPr="00145457">
        <w:rPr>
          <w:rFonts w:ascii="Verdana" w:hAnsi="Verdana"/>
          <w:sz w:val="20"/>
          <w:szCs w:val="20"/>
        </w:rPr>
        <w:t>Conference</w:t>
      </w:r>
      <w:r w:rsidRPr="00145457">
        <w:rPr>
          <w:rFonts w:ascii="Verdana" w:hAnsi="Verdana"/>
          <w:color w:val="auto"/>
          <w:sz w:val="20"/>
          <w:szCs w:val="20"/>
        </w:rPr>
        <w: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276561">
        <w:rPr>
          <w:rFonts w:ascii="Verdana" w:hAnsi="Verdana"/>
          <w:color w:val="auto"/>
          <w:sz w:val="20"/>
          <w:szCs w:val="20"/>
        </w:rPr>
        <w:tab/>
        <w:t xml:space="preserve">April </w:t>
      </w:r>
      <w:r w:rsidR="00DE2296">
        <w:rPr>
          <w:rFonts w:ascii="Verdana" w:hAnsi="Verdana"/>
          <w:color w:val="auto"/>
          <w:sz w:val="20"/>
          <w:szCs w:val="20"/>
        </w:rPr>
        <w:t xml:space="preserve">22, </w:t>
      </w:r>
      <w:r w:rsidR="008C3A63">
        <w:rPr>
          <w:rFonts w:ascii="Verdana" w:hAnsi="Verdana"/>
          <w:color w:val="auto"/>
          <w:sz w:val="20"/>
          <w:szCs w:val="20"/>
        </w:rPr>
        <w:t>2025,</w:t>
      </w:r>
      <w:r w:rsidR="00DE2296">
        <w:rPr>
          <w:rFonts w:ascii="Verdana" w:hAnsi="Verdana"/>
          <w:color w:val="auto"/>
          <w:sz w:val="20"/>
          <w:szCs w:val="20"/>
        </w:rPr>
        <w:t xml:space="preserve"> </w:t>
      </w:r>
      <w:r w:rsidR="007F2CBF">
        <w:rPr>
          <w:rFonts w:ascii="Verdana" w:hAnsi="Verdana"/>
          <w:color w:val="auto"/>
          <w:sz w:val="20"/>
          <w:szCs w:val="20"/>
        </w:rPr>
        <w:t xml:space="preserve">11:00AM-12:00PM </w:t>
      </w:r>
      <w:hyperlink r:id="rId22" w:history="1">
        <w:r w:rsidR="007F2CBF">
          <w:rPr>
            <w:rStyle w:val="Hyperlink"/>
            <w:rFonts w:ascii="Verdana" w:hAnsi="Verdana"/>
            <w:sz w:val="20"/>
            <w:szCs w:val="20"/>
          </w:rPr>
          <w:t>link</w:t>
        </w:r>
      </w:hyperlink>
    </w:p>
    <w:p w14:paraId="16FDDB06" w14:textId="0436B889" w:rsidR="001B2A36" w:rsidRPr="0006798E" w:rsidRDefault="001B2A36" w:rsidP="0006798E">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Letter </w:t>
      </w:r>
      <w:r w:rsidRPr="00145457">
        <w:rPr>
          <w:rFonts w:ascii="Verdana" w:hAnsi="Verdana"/>
          <w:sz w:val="20"/>
          <w:szCs w:val="20"/>
        </w:rPr>
        <w:t>of</w:t>
      </w:r>
      <w:r w:rsidRPr="00145457">
        <w:rPr>
          <w:rFonts w:ascii="Verdana" w:hAnsi="Verdana"/>
          <w:color w:val="auto"/>
          <w:sz w:val="20"/>
          <w:szCs w:val="20"/>
        </w:rPr>
        <w:t xml:space="preserve"> Intent Due:</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06798E">
        <w:rPr>
          <w:rFonts w:ascii="Verdana" w:hAnsi="Verdana"/>
          <w:color w:val="auto"/>
          <w:sz w:val="20"/>
          <w:szCs w:val="20"/>
        </w:rPr>
        <w:tab/>
      </w:r>
      <w:r w:rsidR="00C4444B">
        <w:rPr>
          <w:rFonts w:ascii="Verdana" w:hAnsi="Verdana"/>
          <w:color w:val="auto"/>
          <w:sz w:val="20"/>
          <w:szCs w:val="20"/>
        </w:rPr>
        <w:t>April 25</w:t>
      </w:r>
      <w:r w:rsidR="0006798E">
        <w:rPr>
          <w:rFonts w:ascii="Verdana" w:hAnsi="Verdana"/>
          <w:color w:val="auto"/>
          <w:sz w:val="20"/>
          <w:szCs w:val="20"/>
        </w:rPr>
        <w:t>, 2025</w:t>
      </w:r>
      <w:r w:rsidRPr="00145457">
        <w:rPr>
          <w:rFonts w:ascii="Verdana" w:hAnsi="Verdana"/>
          <w:color w:val="auto"/>
          <w:sz w:val="20"/>
          <w:szCs w:val="20"/>
        </w:rPr>
        <w:t xml:space="preserve"> </w:t>
      </w:r>
    </w:p>
    <w:p w14:paraId="23C82656" w14:textId="7F423CCF"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Proposals</w:t>
      </w:r>
      <w:r w:rsidRPr="00145457">
        <w:rPr>
          <w:rFonts w:ascii="Verdana" w:hAnsi="Verdana"/>
          <w:color w:val="auto"/>
          <w:sz w:val="20"/>
          <w:szCs w:val="20"/>
        </w:rPr>
        <w:t xml:space="preserve"> Due:</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074250">
        <w:rPr>
          <w:rFonts w:ascii="Verdana" w:hAnsi="Verdana"/>
          <w:color w:val="auto"/>
          <w:sz w:val="20"/>
          <w:szCs w:val="20"/>
        </w:rPr>
        <w:t xml:space="preserve">Friday </w:t>
      </w:r>
      <w:r w:rsidR="00EE7A2B">
        <w:rPr>
          <w:rFonts w:ascii="Verdana" w:hAnsi="Verdana"/>
          <w:color w:val="auto"/>
          <w:sz w:val="20"/>
          <w:szCs w:val="20"/>
        </w:rPr>
        <w:t xml:space="preserve">May </w:t>
      </w:r>
      <w:r w:rsidR="005713BF">
        <w:rPr>
          <w:rFonts w:ascii="Verdana" w:hAnsi="Verdana"/>
          <w:color w:val="auto"/>
          <w:sz w:val="20"/>
          <w:szCs w:val="20"/>
        </w:rPr>
        <w:t>23, 2025</w:t>
      </w:r>
      <w:r w:rsidR="005A4E3A">
        <w:rPr>
          <w:rFonts w:ascii="Verdana" w:hAnsi="Verdana"/>
          <w:color w:val="auto"/>
          <w:sz w:val="20"/>
          <w:szCs w:val="20"/>
        </w:rPr>
        <w:t xml:space="preserve">, 12:00 PM EST </w:t>
      </w:r>
    </w:p>
    <w:p w14:paraId="50736AB6" w14:textId="1F7DCE5B"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 </w:t>
      </w:r>
      <w:r w:rsidRPr="00145457">
        <w:rPr>
          <w:rFonts w:ascii="Verdana" w:hAnsi="Verdana"/>
          <w:sz w:val="20"/>
          <w:szCs w:val="20"/>
        </w:rPr>
        <w:t>Proposer</w:t>
      </w:r>
      <w:r w:rsidRPr="00145457">
        <w:rPr>
          <w:rFonts w:ascii="Verdana" w:hAnsi="Verdana"/>
          <w:color w:val="auto"/>
          <w:sz w:val="20"/>
          <w:szCs w:val="20"/>
        </w:rPr>
        <w:t xml:space="preserve"> Selection:</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8625E7">
        <w:rPr>
          <w:rFonts w:ascii="Verdana" w:hAnsi="Verdana"/>
          <w:sz w:val="20"/>
          <w:szCs w:val="20"/>
        </w:rPr>
        <w:t>Friday June 13, 2025</w:t>
      </w:r>
      <w:r w:rsidRPr="00145457">
        <w:rPr>
          <w:rFonts w:ascii="Verdana" w:hAnsi="Verdana"/>
          <w:sz w:val="20"/>
          <w:szCs w:val="20"/>
        </w:rPr>
        <w:t xml:space="preserve"> </w:t>
      </w:r>
    </w:p>
    <w:p w14:paraId="76D1AE2B" w14:textId="25AE2EBA"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 </w:t>
      </w:r>
      <w:r w:rsidRPr="00145457">
        <w:rPr>
          <w:rFonts w:ascii="Verdana" w:hAnsi="Verdana"/>
          <w:sz w:val="20"/>
          <w:szCs w:val="20"/>
        </w:rPr>
        <w:t>Start</w:t>
      </w:r>
      <w:r w:rsidRPr="00145457">
        <w:rPr>
          <w:rFonts w:ascii="Verdana" w:hAnsi="Verdana"/>
          <w:color w:val="auto"/>
          <w:sz w:val="20"/>
          <w:szCs w:val="20"/>
        </w:rPr>
        <w:t xml:space="preserve"> of Contract Negotiations:</w:t>
      </w:r>
      <w:r w:rsidRPr="00145457">
        <w:rPr>
          <w:rFonts w:ascii="Verdana" w:hAnsi="Verdana"/>
          <w:color w:val="auto"/>
          <w:sz w:val="20"/>
          <w:szCs w:val="20"/>
        </w:rPr>
        <w:tab/>
      </w:r>
      <w:r w:rsidR="00AA7335">
        <w:rPr>
          <w:rFonts w:ascii="Verdana" w:hAnsi="Verdana"/>
          <w:sz w:val="20"/>
          <w:szCs w:val="20"/>
        </w:rPr>
        <w:t>Monday June 16, 2025</w:t>
      </w:r>
    </w:p>
    <w:p w14:paraId="65139098" w14:textId="7E84A121"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 </w:t>
      </w:r>
      <w:r w:rsidRPr="00145457">
        <w:rPr>
          <w:rFonts w:ascii="Verdana" w:hAnsi="Verdana"/>
          <w:sz w:val="20"/>
          <w:szCs w:val="20"/>
        </w:rPr>
        <w:t>Start</w:t>
      </w:r>
      <w:r w:rsidRPr="00145457">
        <w:rPr>
          <w:rFonts w:ascii="Verdana" w:hAnsi="Verdana"/>
          <w:color w:val="auto"/>
          <w:sz w:val="20"/>
          <w:szCs w:val="20"/>
        </w:rPr>
        <w:t xml:space="preserve"> of Contract: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8C3A63">
        <w:rPr>
          <w:rFonts w:ascii="Verdana" w:hAnsi="Verdana"/>
          <w:sz w:val="20"/>
          <w:szCs w:val="20"/>
        </w:rPr>
        <w:t>Monday September 1, 2025</w:t>
      </w:r>
    </w:p>
    <w:p w14:paraId="3A9F037E" w14:textId="77777777" w:rsidR="00791A24" w:rsidRPr="00145457" w:rsidRDefault="00791A24" w:rsidP="001B2A36">
      <w:pPr>
        <w:pStyle w:val="pcellbody"/>
        <w:spacing w:line="240" w:lineRule="exact"/>
        <w:rPr>
          <w:rFonts w:ascii="Verdana" w:hAnsi="Verdana"/>
          <w:sz w:val="20"/>
          <w:szCs w:val="20"/>
        </w:rPr>
      </w:pPr>
    </w:p>
    <w:p w14:paraId="0155BE50" w14:textId="19664142" w:rsidR="00791A24" w:rsidRPr="00145457" w:rsidRDefault="001B2A36" w:rsidP="00791A24">
      <w:pPr>
        <w:pStyle w:val="pcellbody"/>
        <w:spacing w:line="240" w:lineRule="exact"/>
        <w:ind w:left="720" w:hanging="360"/>
        <w:rPr>
          <w:rFonts w:ascii="Verdana" w:hAnsi="Verdana"/>
          <w:sz w:val="20"/>
          <w:szCs w:val="20"/>
        </w:rPr>
      </w:pPr>
      <w:r>
        <w:rPr>
          <w:rFonts w:ascii="Verdana" w:hAnsi="Verdana"/>
          <w:b/>
          <w:sz w:val="20"/>
          <w:szCs w:val="20"/>
        </w:rPr>
        <w:t>5</w:t>
      </w:r>
      <w:r w:rsidR="00791A24" w:rsidRPr="00145457">
        <w:rPr>
          <w:rFonts w:ascii="Verdana" w:hAnsi="Verdana"/>
          <w:b/>
          <w:sz w:val="20"/>
          <w:szCs w:val="20"/>
        </w:rPr>
        <w:t>.</w:t>
      </w:r>
      <w:r w:rsidR="00791A24" w:rsidRPr="00145457">
        <w:rPr>
          <w:rFonts w:ascii="Verdana" w:hAnsi="Verdana"/>
          <w:b/>
          <w:sz w:val="20"/>
          <w:szCs w:val="20"/>
        </w:rPr>
        <w:tab/>
        <w:t>Contract Awards.</w:t>
      </w:r>
      <w:r w:rsidR="00791A24" w:rsidRPr="00145457">
        <w:rPr>
          <w:rFonts w:ascii="Verdana" w:hAnsi="Verdana"/>
          <w:sz w:val="20"/>
          <w:szCs w:val="20"/>
        </w:rPr>
        <w:t xml:space="preserve"> The award of any contract pursuant to this RF</w:t>
      </w:r>
      <w:r w:rsidR="00DB5D9F">
        <w:rPr>
          <w:rFonts w:ascii="Verdana" w:hAnsi="Verdana"/>
          <w:sz w:val="20"/>
          <w:szCs w:val="20"/>
        </w:rPr>
        <w:t>A</w:t>
      </w:r>
      <w:r w:rsidR="00791A24" w:rsidRPr="00145457">
        <w:rPr>
          <w:rFonts w:ascii="Verdana" w:hAnsi="Verdana"/>
          <w:sz w:val="20"/>
          <w:szCs w:val="20"/>
        </w:rPr>
        <w:t xml:space="preserve"> is </w:t>
      </w:r>
      <w:r w:rsidR="00791A24" w:rsidRPr="00145457">
        <w:rPr>
          <w:rFonts w:ascii="Verdana" w:hAnsi="Verdana"/>
          <w:color w:val="auto"/>
          <w:sz w:val="20"/>
          <w:szCs w:val="20"/>
        </w:rPr>
        <w:t>dependent</w:t>
      </w:r>
      <w:r w:rsidR="00791A24" w:rsidRPr="00145457">
        <w:rPr>
          <w:rFonts w:ascii="Verdana" w:hAnsi="Verdana"/>
          <w:sz w:val="20"/>
          <w:szCs w:val="20"/>
        </w:rPr>
        <w:t xml:space="preserve"> upon the availability of funding to the </w:t>
      </w:r>
      <w:r w:rsidR="008D24D9">
        <w:rPr>
          <w:rFonts w:ascii="Verdana" w:hAnsi="Verdana"/>
          <w:sz w:val="20"/>
          <w:szCs w:val="20"/>
        </w:rPr>
        <w:t>Department</w:t>
      </w:r>
      <w:r w:rsidR="00791A24" w:rsidRPr="00145457">
        <w:rPr>
          <w:rFonts w:ascii="Verdana" w:hAnsi="Verdana"/>
          <w:sz w:val="20"/>
          <w:szCs w:val="20"/>
        </w:rPr>
        <w:t xml:space="preserve">. The </w:t>
      </w:r>
      <w:r w:rsidR="00B429A6">
        <w:rPr>
          <w:rFonts w:ascii="Verdana" w:hAnsi="Verdana"/>
          <w:sz w:val="20"/>
          <w:szCs w:val="20"/>
        </w:rPr>
        <w:t xml:space="preserve">Department </w:t>
      </w:r>
      <w:r w:rsidR="00B429A6" w:rsidRPr="00145457">
        <w:rPr>
          <w:rFonts w:ascii="Verdana" w:hAnsi="Verdana"/>
          <w:sz w:val="20"/>
          <w:szCs w:val="20"/>
        </w:rPr>
        <w:t>anticipates</w:t>
      </w:r>
      <w:r w:rsidR="00791A24" w:rsidRPr="00145457">
        <w:rPr>
          <w:rFonts w:ascii="Verdana" w:hAnsi="Verdana"/>
          <w:sz w:val="20"/>
          <w:szCs w:val="20"/>
        </w:rPr>
        <w:t xml:space="preserve"> the following:</w:t>
      </w:r>
    </w:p>
    <w:p w14:paraId="5172A5C1" w14:textId="77777777" w:rsidR="00791A24" w:rsidRPr="00145457" w:rsidRDefault="00791A24" w:rsidP="00791A24">
      <w:pPr>
        <w:pStyle w:val="pcellbody"/>
        <w:spacing w:line="240" w:lineRule="exact"/>
        <w:ind w:left="1080" w:hanging="360"/>
        <w:rPr>
          <w:rFonts w:ascii="Verdana" w:hAnsi="Verdana"/>
          <w:sz w:val="20"/>
          <w:szCs w:val="20"/>
        </w:rPr>
      </w:pPr>
    </w:p>
    <w:p w14:paraId="364DBAC7" w14:textId="6BF270A6" w:rsidR="00791A24" w:rsidRPr="00145457" w:rsidRDefault="00791A24"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Total </w:t>
      </w:r>
      <w:r w:rsidRPr="00145457">
        <w:rPr>
          <w:rFonts w:ascii="Verdana" w:hAnsi="Verdana"/>
          <w:sz w:val="20"/>
          <w:szCs w:val="20"/>
        </w:rPr>
        <w:t>Funding</w:t>
      </w:r>
      <w:r w:rsidRPr="00145457">
        <w:rPr>
          <w:rFonts w:ascii="Verdana" w:hAnsi="Verdana"/>
          <w:color w:val="auto"/>
          <w:sz w:val="20"/>
          <w:szCs w:val="20"/>
        </w:rPr>
        <w:t xml:space="preserve"> Available:</w:t>
      </w:r>
      <w:r w:rsidRPr="00145457">
        <w:rPr>
          <w:rFonts w:ascii="Verdana" w:hAnsi="Verdana"/>
          <w:color w:val="auto"/>
          <w:sz w:val="20"/>
          <w:szCs w:val="20"/>
        </w:rPr>
        <w:tab/>
      </w:r>
      <w:r w:rsidR="00DB5D9F">
        <w:rPr>
          <w:rFonts w:ascii="Verdana" w:hAnsi="Verdana"/>
          <w:color w:val="auto"/>
          <w:sz w:val="20"/>
          <w:szCs w:val="20"/>
        </w:rPr>
        <w:t>$2,500,000</w:t>
      </w:r>
      <w:r w:rsidR="008C65ED">
        <w:rPr>
          <w:rFonts w:ascii="Verdana" w:hAnsi="Verdana"/>
          <w:color w:val="auto"/>
          <w:sz w:val="20"/>
          <w:szCs w:val="20"/>
        </w:rPr>
        <w:t xml:space="preserve"> </w:t>
      </w:r>
      <w:r w:rsidR="000E46ED">
        <w:rPr>
          <w:rFonts w:ascii="Verdana" w:hAnsi="Verdana"/>
          <w:color w:val="auto"/>
          <w:sz w:val="20"/>
          <w:szCs w:val="20"/>
        </w:rPr>
        <w:t xml:space="preserve"> </w:t>
      </w:r>
    </w:p>
    <w:p w14:paraId="5F03252E" w14:textId="4101392A" w:rsidR="00791A24" w:rsidRPr="00145457" w:rsidRDefault="00791A24"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Number</w:t>
      </w:r>
      <w:r w:rsidRPr="00145457">
        <w:rPr>
          <w:rFonts w:ascii="Verdana" w:hAnsi="Verdana"/>
          <w:color w:val="auto"/>
          <w:sz w:val="20"/>
          <w:szCs w:val="20"/>
        </w:rPr>
        <w:t xml:space="preserve"> of Awards:</w:t>
      </w:r>
      <w:r w:rsidRPr="00145457">
        <w:rPr>
          <w:rFonts w:ascii="Verdana" w:hAnsi="Verdana"/>
          <w:color w:val="auto"/>
          <w:sz w:val="20"/>
          <w:szCs w:val="20"/>
        </w:rPr>
        <w:tab/>
      </w:r>
      <w:r w:rsidRPr="00145457">
        <w:rPr>
          <w:rFonts w:ascii="Verdana" w:hAnsi="Verdana"/>
          <w:color w:val="auto"/>
          <w:sz w:val="20"/>
          <w:szCs w:val="20"/>
        </w:rPr>
        <w:tab/>
      </w:r>
      <w:r w:rsidR="00DB5D9F">
        <w:rPr>
          <w:rFonts w:ascii="Verdana" w:hAnsi="Verdana"/>
          <w:color w:val="auto"/>
          <w:sz w:val="20"/>
          <w:szCs w:val="20"/>
        </w:rPr>
        <w:t xml:space="preserve">Up to </w:t>
      </w:r>
      <w:r w:rsidR="00391697">
        <w:rPr>
          <w:rFonts w:ascii="Verdana" w:hAnsi="Verdana"/>
          <w:color w:val="auto"/>
          <w:sz w:val="20"/>
          <w:szCs w:val="20"/>
        </w:rPr>
        <w:t>ten (</w:t>
      </w:r>
      <w:r w:rsidR="00DB5D9F">
        <w:rPr>
          <w:rFonts w:ascii="Verdana" w:hAnsi="Verdana"/>
          <w:color w:val="auto"/>
          <w:sz w:val="20"/>
          <w:szCs w:val="20"/>
        </w:rPr>
        <w:t>10</w:t>
      </w:r>
      <w:r w:rsidR="00820B1B">
        <w:rPr>
          <w:rFonts w:ascii="Verdana" w:hAnsi="Verdana"/>
          <w:color w:val="auto"/>
          <w:sz w:val="20"/>
          <w:szCs w:val="20"/>
        </w:rPr>
        <w:t>)</w:t>
      </w:r>
    </w:p>
    <w:p w14:paraId="16B63B17" w14:textId="40D68AD7" w:rsidR="00791A24" w:rsidRPr="00145457" w:rsidRDefault="00791A24"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Contract</w:t>
      </w:r>
      <w:r w:rsidRPr="00145457">
        <w:rPr>
          <w:rFonts w:ascii="Verdana" w:hAnsi="Verdana"/>
          <w:color w:val="auto"/>
          <w:sz w:val="20"/>
          <w:szCs w:val="20"/>
        </w:rPr>
        <w:t xml:space="preserve"> Cost: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1C754F">
        <w:rPr>
          <w:rFonts w:ascii="Verdana" w:hAnsi="Verdana"/>
          <w:color w:val="auto"/>
          <w:sz w:val="20"/>
          <w:szCs w:val="20"/>
        </w:rPr>
        <w:t>$</w:t>
      </w:r>
      <w:r w:rsidR="008778AF">
        <w:rPr>
          <w:rFonts w:ascii="Verdana" w:hAnsi="Verdana"/>
          <w:color w:val="auto"/>
          <w:sz w:val="20"/>
          <w:szCs w:val="20"/>
        </w:rPr>
        <w:t>75,000-</w:t>
      </w:r>
      <w:r w:rsidR="008C45CD">
        <w:rPr>
          <w:rFonts w:ascii="Verdana" w:hAnsi="Verdana"/>
          <w:color w:val="auto"/>
          <w:sz w:val="20"/>
          <w:szCs w:val="20"/>
        </w:rPr>
        <w:t>$</w:t>
      </w:r>
      <w:r w:rsidR="00DE3F8E">
        <w:rPr>
          <w:rFonts w:ascii="Verdana" w:hAnsi="Verdana"/>
          <w:color w:val="auto"/>
          <w:sz w:val="20"/>
          <w:szCs w:val="20"/>
        </w:rPr>
        <w:t>1,000,000</w:t>
      </w:r>
      <w:r w:rsidR="00293445">
        <w:rPr>
          <w:rFonts w:ascii="Verdana" w:hAnsi="Verdana"/>
          <w:color w:val="auto"/>
          <w:sz w:val="20"/>
          <w:szCs w:val="20"/>
        </w:rPr>
        <w:t xml:space="preserve"> </w:t>
      </w:r>
    </w:p>
    <w:p w14:paraId="6805B1FA" w14:textId="58833075" w:rsidR="00791A24" w:rsidRPr="00CF7BFC" w:rsidRDefault="00791A24" w:rsidP="00987992">
      <w:pPr>
        <w:pStyle w:val="pcellbody"/>
        <w:numPr>
          <w:ilvl w:val="0"/>
          <w:numId w:val="3"/>
        </w:numPr>
        <w:tabs>
          <w:tab w:val="clear" w:pos="1080"/>
        </w:tabs>
        <w:spacing w:line="240" w:lineRule="exact"/>
        <w:rPr>
          <w:rFonts w:ascii="Verdana" w:hAnsi="Verdana"/>
          <w:color w:val="auto"/>
          <w:sz w:val="20"/>
          <w:szCs w:val="20"/>
        </w:rPr>
      </w:pPr>
      <w:r w:rsidRPr="00CF7BFC">
        <w:rPr>
          <w:rFonts w:ascii="Verdana" w:hAnsi="Verdana"/>
          <w:sz w:val="20"/>
          <w:szCs w:val="20"/>
        </w:rPr>
        <w:t>Contract</w:t>
      </w:r>
      <w:r w:rsidRPr="00CF7BFC">
        <w:rPr>
          <w:rFonts w:ascii="Verdana" w:hAnsi="Verdana"/>
          <w:color w:val="auto"/>
          <w:sz w:val="20"/>
          <w:szCs w:val="20"/>
        </w:rPr>
        <w:t xml:space="preserve"> Term:</w:t>
      </w:r>
      <w:r w:rsidRPr="00CF7BFC">
        <w:rPr>
          <w:rFonts w:ascii="Verdana" w:hAnsi="Verdana"/>
          <w:color w:val="auto"/>
          <w:sz w:val="20"/>
          <w:szCs w:val="20"/>
        </w:rPr>
        <w:tab/>
      </w:r>
      <w:r w:rsidRPr="00CF7BFC">
        <w:rPr>
          <w:rFonts w:ascii="Verdana" w:hAnsi="Verdana"/>
          <w:color w:val="auto"/>
          <w:sz w:val="20"/>
          <w:szCs w:val="20"/>
        </w:rPr>
        <w:tab/>
      </w:r>
      <w:r w:rsidRPr="00CF7BFC">
        <w:rPr>
          <w:rFonts w:ascii="Verdana" w:hAnsi="Verdana"/>
          <w:color w:val="auto"/>
          <w:sz w:val="20"/>
          <w:szCs w:val="20"/>
        </w:rPr>
        <w:tab/>
      </w:r>
      <w:r w:rsidR="00CF7BFC" w:rsidRPr="00CF7BFC">
        <w:rPr>
          <w:rFonts w:ascii="Verdana" w:hAnsi="Verdana"/>
          <w:color w:val="auto"/>
          <w:sz w:val="20"/>
          <w:szCs w:val="20"/>
        </w:rPr>
        <w:t>September</w:t>
      </w:r>
      <w:r w:rsidR="00062FC2" w:rsidRPr="00AB1780">
        <w:rPr>
          <w:rFonts w:ascii="Verdana" w:hAnsi="Verdana"/>
          <w:color w:val="auto"/>
          <w:sz w:val="20"/>
          <w:szCs w:val="20"/>
        </w:rPr>
        <w:t xml:space="preserve"> 1</w:t>
      </w:r>
      <w:r w:rsidR="00DB5D9F" w:rsidRPr="00CF7BFC">
        <w:rPr>
          <w:rFonts w:ascii="Verdana" w:hAnsi="Verdana"/>
          <w:color w:val="auto"/>
          <w:sz w:val="20"/>
          <w:szCs w:val="20"/>
        </w:rPr>
        <w:t>, 2025-</w:t>
      </w:r>
      <w:r w:rsidR="002B20B1">
        <w:rPr>
          <w:rFonts w:ascii="Verdana" w:hAnsi="Verdana"/>
          <w:color w:val="auto"/>
          <w:sz w:val="20"/>
          <w:szCs w:val="20"/>
        </w:rPr>
        <w:t>June</w:t>
      </w:r>
      <w:r w:rsidR="00DB5D9F" w:rsidRPr="00CF7BFC">
        <w:rPr>
          <w:rFonts w:ascii="Verdana" w:hAnsi="Verdana"/>
          <w:color w:val="auto"/>
          <w:sz w:val="20"/>
          <w:szCs w:val="20"/>
        </w:rPr>
        <w:t xml:space="preserve"> 30, 202</w:t>
      </w:r>
      <w:r w:rsidR="000066F8" w:rsidRPr="00CF7BFC">
        <w:rPr>
          <w:rFonts w:ascii="Verdana" w:hAnsi="Verdana"/>
          <w:color w:val="auto"/>
          <w:sz w:val="20"/>
          <w:szCs w:val="20"/>
        </w:rPr>
        <w:t>7</w:t>
      </w:r>
    </w:p>
    <w:p w14:paraId="3D89AEBE" w14:textId="77777777" w:rsidR="008C65ED" w:rsidRPr="00145457" w:rsidRDefault="008C65ED" w:rsidP="00987992">
      <w:pPr>
        <w:pStyle w:val="pcellbody"/>
        <w:numPr>
          <w:ilvl w:val="0"/>
          <w:numId w:val="3"/>
        </w:numPr>
        <w:tabs>
          <w:tab w:val="clear" w:pos="1080"/>
        </w:tabs>
        <w:spacing w:line="240" w:lineRule="exact"/>
        <w:rPr>
          <w:rFonts w:ascii="Verdana" w:hAnsi="Verdana"/>
          <w:color w:val="auto"/>
          <w:sz w:val="20"/>
          <w:szCs w:val="20"/>
        </w:rPr>
      </w:pPr>
      <w:r>
        <w:rPr>
          <w:rFonts w:ascii="Verdana" w:hAnsi="Verdana"/>
          <w:color w:val="auto"/>
          <w:sz w:val="20"/>
          <w:szCs w:val="20"/>
        </w:rPr>
        <w:t xml:space="preserve">Funding Source:            </w:t>
      </w:r>
      <w:r w:rsidR="00DB5D9F">
        <w:rPr>
          <w:rFonts w:ascii="Verdana" w:hAnsi="Verdana"/>
          <w:color w:val="auto"/>
          <w:sz w:val="20"/>
          <w:szCs w:val="20"/>
        </w:rPr>
        <w:t>General Funds</w:t>
      </w:r>
    </w:p>
    <w:p w14:paraId="66019094" w14:textId="77777777" w:rsidR="00791A24" w:rsidRPr="00145457" w:rsidRDefault="00791A24" w:rsidP="00791A24">
      <w:pPr>
        <w:pStyle w:val="pcellbody"/>
        <w:spacing w:line="240" w:lineRule="exact"/>
        <w:ind w:left="720"/>
        <w:rPr>
          <w:rFonts w:ascii="Verdana" w:hAnsi="Verdana"/>
          <w:sz w:val="20"/>
          <w:szCs w:val="20"/>
        </w:rPr>
      </w:pPr>
    </w:p>
    <w:p w14:paraId="4B2CD88A" w14:textId="238F4A75" w:rsidR="002879E6" w:rsidRPr="00B35603" w:rsidRDefault="008C65ED" w:rsidP="00CB1F8F">
      <w:pPr>
        <w:ind w:left="360"/>
        <w:rPr>
          <w:rFonts w:ascii="Verdana" w:eastAsia="Aptos" w:hAnsi="Verdana"/>
          <w:sz w:val="20"/>
          <w:szCs w:val="20"/>
        </w:rPr>
      </w:pPr>
      <w:r>
        <w:rPr>
          <w:rFonts w:ascii="Verdana" w:hAnsi="Verdana"/>
          <w:b/>
          <w:sz w:val="20"/>
          <w:szCs w:val="20"/>
        </w:rPr>
        <w:lastRenderedPageBreak/>
        <w:t>6</w:t>
      </w:r>
      <w:r w:rsidR="00791A24" w:rsidRPr="00145457">
        <w:rPr>
          <w:rFonts w:ascii="Verdana" w:hAnsi="Verdana"/>
          <w:b/>
          <w:sz w:val="20"/>
          <w:szCs w:val="20"/>
        </w:rPr>
        <w:t>.</w:t>
      </w:r>
      <w:r w:rsidR="00791A24" w:rsidRPr="00145457">
        <w:rPr>
          <w:rFonts w:ascii="Verdana" w:hAnsi="Verdana"/>
          <w:b/>
          <w:sz w:val="20"/>
          <w:szCs w:val="20"/>
        </w:rPr>
        <w:tab/>
        <w:t>Eligibility.</w:t>
      </w:r>
      <w:r w:rsidR="00791A24" w:rsidRPr="00145457">
        <w:rPr>
          <w:rFonts w:ascii="Verdana" w:hAnsi="Verdana"/>
          <w:sz w:val="20"/>
          <w:szCs w:val="20"/>
        </w:rPr>
        <w:t xml:space="preserve"> </w:t>
      </w:r>
      <w:r w:rsidR="00B259EA">
        <w:rPr>
          <w:rFonts w:ascii="Verdana" w:hAnsi="Verdana"/>
          <w:sz w:val="20"/>
          <w:szCs w:val="20"/>
        </w:rPr>
        <w:t>Eligible Proposers are e</w:t>
      </w:r>
      <w:r w:rsidR="00E553E6" w:rsidRPr="00B35603">
        <w:rPr>
          <w:rFonts w:ascii="Verdana" w:eastAsia="Aptos" w:hAnsi="Verdana"/>
          <w:sz w:val="20"/>
          <w:szCs w:val="20"/>
        </w:rPr>
        <w:t xml:space="preserve">xisting or developing local </w:t>
      </w:r>
      <w:r w:rsidR="00E553E6">
        <w:rPr>
          <w:rFonts w:ascii="Verdana" w:eastAsia="Aptos" w:hAnsi="Verdana"/>
          <w:sz w:val="20"/>
          <w:szCs w:val="20"/>
        </w:rPr>
        <w:t xml:space="preserve">FIP Offices; b) municipalities; c) LHDs; and d) 501(c)(3) corporations with a mission of addressing community gun violence. </w:t>
      </w:r>
      <w:r w:rsidR="002879E6">
        <w:rPr>
          <w:rFonts w:ascii="Verdana" w:eastAsia="Aptos" w:hAnsi="Verdana"/>
          <w:sz w:val="20"/>
          <w:szCs w:val="20"/>
        </w:rPr>
        <w:t xml:space="preserve">The Department encourages FIP Offices, municipalities, LHDs, and 501(c)(3) corporations within the same municipality to work collaboratively to submit one (1) proposal that encompasses participation, partnership and input from all such parties, and will give preference to such </w:t>
      </w:r>
      <w:r w:rsidR="006D338F">
        <w:rPr>
          <w:rFonts w:ascii="Verdana" w:eastAsia="Aptos" w:hAnsi="Verdana"/>
          <w:sz w:val="20"/>
          <w:szCs w:val="20"/>
        </w:rPr>
        <w:t>submissions</w:t>
      </w:r>
      <w:r w:rsidR="002879E6">
        <w:rPr>
          <w:rFonts w:ascii="Verdana" w:eastAsia="Aptos" w:hAnsi="Verdana"/>
          <w:sz w:val="20"/>
          <w:szCs w:val="20"/>
        </w:rPr>
        <w:t>.</w:t>
      </w:r>
      <w:r w:rsidR="002879E6" w:rsidRPr="00B35603">
        <w:rPr>
          <w:rFonts w:ascii="Verdana" w:eastAsia="Aptos" w:hAnsi="Verdana"/>
          <w:sz w:val="20"/>
          <w:szCs w:val="20"/>
        </w:rPr>
        <w:t xml:space="preserve"> </w:t>
      </w:r>
      <w:r w:rsidR="002879E6">
        <w:rPr>
          <w:rFonts w:ascii="Verdana" w:eastAsia="Aptos" w:hAnsi="Verdana"/>
          <w:sz w:val="20"/>
          <w:szCs w:val="20"/>
        </w:rPr>
        <w:t xml:space="preserve">Preference will also be given to proposals from entities that serve a Connecticut municipality or are a Connecticut municipality that is </w:t>
      </w:r>
      <w:r w:rsidR="002879E6" w:rsidRPr="00B35603">
        <w:rPr>
          <w:rFonts w:ascii="Verdana" w:eastAsia="Aptos" w:hAnsi="Verdana"/>
          <w:sz w:val="20"/>
          <w:szCs w:val="20"/>
        </w:rPr>
        <w:t xml:space="preserve">identified </w:t>
      </w:r>
      <w:r w:rsidR="002879E6">
        <w:rPr>
          <w:rFonts w:ascii="Verdana" w:eastAsia="Aptos" w:hAnsi="Verdana"/>
          <w:sz w:val="20"/>
          <w:szCs w:val="20"/>
        </w:rPr>
        <w:t>by the Department as having among</w:t>
      </w:r>
      <w:r w:rsidR="002879E6" w:rsidRPr="00B35603">
        <w:rPr>
          <w:rFonts w:ascii="Verdana" w:eastAsia="Aptos" w:hAnsi="Verdana"/>
          <w:sz w:val="20"/>
          <w:szCs w:val="20"/>
        </w:rPr>
        <w:t xml:space="preserve"> the highest rates of gun violence</w:t>
      </w:r>
      <w:r w:rsidR="002879E6">
        <w:rPr>
          <w:rFonts w:ascii="Verdana" w:eastAsia="Aptos" w:hAnsi="Verdana"/>
          <w:sz w:val="20"/>
          <w:szCs w:val="20"/>
        </w:rPr>
        <w:t xml:space="preserve"> (such municipalities are referred to herein as “High Rate Municipalities”). Additionally, proposals submitted by an FIP Office, </w:t>
      </w:r>
      <w:r w:rsidR="002879E6" w:rsidRPr="00B35603">
        <w:rPr>
          <w:rFonts w:ascii="Verdana" w:eastAsia="Aptos" w:hAnsi="Verdana"/>
          <w:sz w:val="20"/>
          <w:szCs w:val="20"/>
        </w:rPr>
        <w:t xml:space="preserve">municipality or </w:t>
      </w:r>
      <w:r w:rsidR="002879E6">
        <w:rPr>
          <w:rFonts w:ascii="Verdana" w:eastAsia="Aptos" w:hAnsi="Verdana"/>
          <w:sz w:val="20"/>
          <w:szCs w:val="20"/>
        </w:rPr>
        <w:t>LHD will be given preference over p</w:t>
      </w:r>
      <w:r w:rsidR="002879E6" w:rsidRPr="00B35603">
        <w:rPr>
          <w:rFonts w:ascii="Verdana" w:eastAsia="Aptos" w:hAnsi="Verdana"/>
          <w:sz w:val="20"/>
          <w:szCs w:val="20"/>
        </w:rPr>
        <w:t xml:space="preserve">roposals from 501(c)(3) </w:t>
      </w:r>
      <w:r w:rsidR="002879E6">
        <w:rPr>
          <w:rFonts w:ascii="Verdana" w:eastAsia="Aptos" w:hAnsi="Verdana"/>
          <w:sz w:val="20"/>
          <w:szCs w:val="20"/>
        </w:rPr>
        <w:t xml:space="preserve">corporations. </w:t>
      </w:r>
      <w:r w:rsidR="002879E6" w:rsidRPr="00B35603">
        <w:rPr>
          <w:rFonts w:ascii="Verdana" w:eastAsia="Aptos" w:hAnsi="Verdana"/>
          <w:sz w:val="20"/>
          <w:szCs w:val="20"/>
        </w:rPr>
        <w:t xml:space="preserve"> </w:t>
      </w:r>
      <w:r w:rsidR="002879E6">
        <w:rPr>
          <w:rFonts w:ascii="Verdana" w:eastAsia="Aptos" w:hAnsi="Verdana"/>
          <w:sz w:val="20"/>
          <w:szCs w:val="20"/>
        </w:rPr>
        <w:t xml:space="preserve"> </w:t>
      </w:r>
    </w:p>
    <w:p w14:paraId="49007250" w14:textId="0E1B6ED5" w:rsidR="00E553E6" w:rsidRDefault="00E553E6" w:rsidP="00AB1780">
      <w:pPr>
        <w:pStyle w:val="pcellbody"/>
        <w:spacing w:line="240" w:lineRule="exact"/>
        <w:ind w:left="720"/>
        <w:rPr>
          <w:rFonts w:ascii="Verdana" w:hAnsi="Verdana"/>
          <w:sz w:val="20"/>
          <w:szCs w:val="20"/>
        </w:rPr>
      </w:pPr>
    </w:p>
    <w:p w14:paraId="31A4E0F8" w14:textId="057E5472" w:rsidR="00791A24" w:rsidRPr="006B3451" w:rsidRDefault="008C65ED" w:rsidP="006B3451">
      <w:pPr>
        <w:pStyle w:val="pcellbody"/>
        <w:spacing w:line="240" w:lineRule="exact"/>
        <w:ind w:left="720" w:hanging="360"/>
        <w:rPr>
          <w:rFonts w:ascii="Verdana" w:hAnsi="Verdana"/>
          <w:b/>
          <w:sz w:val="20"/>
          <w:szCs w:val="20"/>
        </w:rPr>
      </w:pPr>
      <w:r>
        <w:rPr>
          <w:rFonts w:ascii="Verdana" w:hAnsi="Verdana"/>
          <w:b/>
          <w:sz w:val="20"/>
          <w:szCs w:val="20"/>
        </w:rPr>
        <w:t>7</w:t>
      </w:r>
      <w:r w:rsidR="00791A24" w:rsidRPr="00145457">
        <w:rPr>
          <w:rFonts w:ascii="Verdana" w:hAnsi="Verdana"/>
          <w:b/>
          <w:sz w:val="20"/>
          <w:szCs w:val="20"/>
        </w:rPr>
        <w:t>.</w:t>
      </w:r>
      <w:r w:rsidR="00791A24" w:rsidRPr="00145457">
        <w:rPr>
          <w:rFonts w:ascii="Verdana" w:hAnsi="Verdana"/>
          <w:b/>
          <w:sz w:val="20"/>
          <w:szCs w:val="20"/>
        </w:rPr>
        <w:tab/>
        <w:t>Minimum Qualifications of Proposers.</w:t>
      </w:r>
      <w:r w:rsidR="00791A24" w:rsidRPr="00145457">
        <w:rPr>
          <w:rFonts w:ascii="Verdana" w:hAnsi="Verdana"/>
          <w:sz w:val="20"/>
          <w:szCs w:val="20"/>
        </w:rPr>
        <w:t xml:space="preserve"> To qualify for a contract award, a </w:t>
      </w:r>
      <w:r w:rsidR="00914FF9">
        <w:rPr>
          <w:rFonts w:ascii="Verdana" w:hAnsi="Verdana"/>
          <w:sz w:val="20"/>
          <w:szCs w:val="20"/>
        </w:rPr>
        <w:t>P</w:t>
      </w:r>
      <w:r w:rsidR="00791A24" w:rsidRPr="00145457">
        <w:rPr>
          <w:rFonts w:ascii="Verdana" w:hAnsi="Verdana"/>
          <w:sz w:val="20"/>
          <w:szCs w:val="20"/>
        </w:rPr>
        <w:t xml:space="preserve">roposer must </w:t>
      </w:r>
      <w:r w:rsidR="00D35F76">
        <w:rPr>
          <w:rFonts w:ascii="Verdana" w:hAnsi="Verdana"/>
          <w:sz w:val="20"/>
          <w:szCs w:val="20"/>
        </w:rPr>
        <w:t xml:space="preserve">meet </w:t>
      </w:r>
      <w:r w:rsidR="00D35F76" w:rsidRPr="00145457">
        <w:rPr>
          <w:rFonts w:ascii="Verdana" w:hAnsi="Verdana"/>
          <w:sz w:val="20"/>
          <w:szCs w:val="20"/>
        </w:rPr>
        <w:t>the</w:t>
      </w:r>
      <w:r w:rsidR="00791A24" w:rsidRPr="00145457">
        <w:rPr>
          <w:rFonts w:ascii="Verdana" w:hAnsi="Verdana"/>
          <w:sz w:val="20"/>
          <w:szCs w:val="20"/>
        </w:rPr>
        <w:t xml:space="preserve"> </w:t>
      </w:r>
      <w:r w:rsidR="00BE1B53">
        <w:rPr>
          <w:rFonts w:ascii="Verdana" w:hAnsi="Verdana"/>
          <w:sz w:val="20"/>
          <w:szCs w:val="20"/>
        </w:rPr>
        <w:t xml:space="preserve">eligibility requirements in </w:t>
      </w:r>
      <w:r w:rsidR="00BE1B53" w:rsidRPr="00932C98">
        <w:rPr>
          <w:rFonts w:ascii="Verdana" w:hAnsi="Verdana"/>
          <w:b/>
          <w:bCs/>
          <w:sz w:val="20"/>
          <w:szCs w:val="20"/>
        </w:rPr>
        <w:t>Section 6</w:t>
      </w:r>
      <w:r w:rsidR="00BE1B53" w:rsidRPr="00D32546">
        <w:rPr>
          <w:rFonts w:ascii="Verdana" w:hAnsi="Verdana"/>
          <w:sz w:val="20"/>
          <w:szCs w:val="20"/>
        </w:rPr>
        <w:t>.</w:t>
      </w:r>
    </w:p>
    <w:p w14:paraId="1D5745D0" w14:textId="77777777" w:rsidR="00791A24" w:rsidRPr="00145457" w:rsidRDefault="00791A24" w:rsidP="008D4D13">
      <w:pPr>
        <w:pStyle w:val="pcellbody"/>
        <w:spacing w:line="240" w:lineRule="exact"/>
        <w:rPr>
          <w:rFonts w:ascii="Verdana" w:hAnsi="Verdana"/>
          <w:sz w:val="20"/>
          <w:szCs w:val="20"/>
        </w:rPr>
      </w:pPr>
    </w:p>
    <w:p w14:paraId="381E0D7C" w14:textId="417DD4AE" w:rsidR="00791A24" w:rsidRPr="004D58D8" w:rsidRDefault="008D4D13" w:rsidP="00791A24">
      <w:pPr>
        <w:pStyle w:val="pcellbody"/>
        <w:spacing w:line="240" w:lineRule="exact"/>
        <w:ind w:left="720" w:hanging="360"/>
        <w:rPr>
          <w:rFonts w:ascii="Verdana" w:hAnsi="Verdana"/>
          <w:iCs/>
          <w:sz w:val="20"/>
          <w:szCs w:val="20"/>
        </w:rPr>
      </w:pPr>
      <w:r>
        <w:rPr>
          <w:rFonts w:ascii="Verdana" w:hAnsi="Verdana"/>
          <w:b/>
          <w:sz w:val="20"/>
          <w:szCs w:val="20"/>
        </w:rPr>
        <w:t>8</w:t>
      </w:r>
      <w:r w:rsidR="00791A24" w:rsidRPr="00145457">
        <w:rPr>
          <w:rFonts w:ascii="Verdana" w:hAnsi="Verdana"/>
          <w:b/>
          <w:sz w:val="20"/>
          <w:szCs w:val="20"/>
        </w:rPr>
        <w:t>.</w:t>
      </w:r>
      <w:r w:rsidR="00791A24" w:rsidRPr="00145457">
        <w:rPr>
          <w:rFonts w:ascii="Verdana" w:hAnsi="Verdana"/>
          <w:b/>
          <w:sz w:val="20"/>
          <w:szCs w:val="20"/>
        </w:rPr>
        <w:tab/>
        <w:t>Letter of Intent.</w:t>
      </w:r>
      <w:r w:rsidR="00791A24" w:rsidRPr="00145457">
        <w:rPr>
          <w:rFonts w:ascii="Verdana" w:hAnsi="Verdana"/>
          <w:sz w:val="20"/>
          <w:szCs w:val="20"/>
        </w:rPr>
        <w:t xml:space="preserve"> A Letter of Intent (LOI) </w:t>
      </w:r>
      <w:r w:rsidR="00791A24" w:rsidRPr="00DB5D9F">
        <w:rPr>
          <w:rFonts w:ascii="Verdana" w:hAnsi="Verdana"/>
          <w:color w:val="auto"/>
          <w:sz w:val="20"/>
          <w:szCs w:val="20"/>
        </w:rPr>
        <w:t>is</w:t>
      </w:r>
      <w:r w:rsidR="00D81597">
        <w:rPr>
          <w:rFonts w:ascii="Verdana" w:hAnsi="Verdana"/>
          <w:color w:val="auto"/>
          <w:sz w:val="20"/>
          <w:szCs w:val="20"/>
        </w:rPr>
        <w:t xml:space="preserve"> </w:t>
      </w:r>
      <w:r w:rsidR="00791A24" w:rsidRPr="00DB5D9F">
        <w:rPr>
          <w:rFonts w:ascii="Verdana" w:hAnsi="Verdana"/>
          <w:sz w:val="20"/>
          <w:szCs w:val="20"/>
        </w:rPr>
        <w:t>required</w:t>
      </w:r>
      <w:r w:rsidR="00791A24" w:rsidRPr="00145457">
        <w:rPr>
          <w:rFonts w:ascii="Verdana" w:hAnsi="Verdana"/>
          <w:sz w:val="20"/>
          <w:szCs w:val="20"/>
        </w:rPr>
        <w:t xml:space="preserve"> by this RF</w:t>
      </w:r>
      <w:r w:rsidR="00DB5D9F">
        <w:rPr>
          <w:rFonts w:ascii="Verdana" w:hAnsi="Verdana"/>
          <w:sz w:val="20"/>
          <w:szCs w:val="20"/>
        </w:rPr>
        <w:t>A</w:t>
      </w:r>
      <w:r w:rsidR="000700DF">
        <w:rPr>
          <w:rFonts w:ascii="Verdana" w:hAnsi="Verdana"/>
          <w:sz w:val="20"/>
          <w:szCs w:val="20"/>
        </w:rPr>
        <w:t xml:space="preserve">. </w:t>
      </w:r>
      <w:r w:rsidR="00791A24" w:rsidRPr="00145457">
        <w:rPr>
          <w:rFonts w:ascii="Verdana" w:hAnsi="Verdana"/>
          <w:sz w:val="20"/>
          <w:szCs w:val="20"/>
        </w:rPr>
        <w:t>The LOI is non-binding and does not obligate the sender to submit a proposal. The LOI must be submitted to the Official Contact</w:t>
      </w:r>
      <w:r w:rsidR="00B94886">
        <w:rPr>
          <w:rFonts w:ascii="Verdana" w:hAnsi="Verdana"/>
          <w:sz w:val="20"/>
          <w:szCs w:val="20"/>
        </w:rPr>
        <w:t xml:space="preserve"> via </w:t>
      </w:r>
      <w:r w:rsidR="00791A24" w:rsidRPr="00145457">
        <w:rPr>
          <w:rFonts w:ascii="Verdana" w:hAnsi="Verdana"/>
          <w:sz w:val="20"/>
          <w:szCs w:val="20"/>
        </w:rPr>
        <w:t>e-mail by the deadline established in the Procurement Schedule.</w:t>
      </w:r>
      <w:r w:rsidR="00A46DDE">
        <w:rPr>
          <w:rFonts w:ascii="Verdana" w:hAnsi="Verdana"/>
          <w:sz w:val="20"/>
          <w:szCs w:val="20"/>
        </w:rPr>
        <w:t xml:space="preserve"> </w:t>
      </w:r>
      <w:r w:rsidR="00791A24" w:rsidRPr="00145457">
        <w:rPr>
          <w:rFonts w:ascii="Verdana" w:hAnsi="Verdana"/>
          <w:sz w:val="20"/>
          <w:szCs w:val="20"/>
        </w:rPr>
        <w:t>The LOI must clearly identify the sender, including name, postal address, telephone number, and e-mail address.</w:t>
      </w:r>
      <w:r>
        <w:rPr>
          <w:rFonts w:ascii="Verdana" w:hAnsi="Verdana"/>
          <w:sz w:val="20"/>
          <w:szCs w:val="20"/>
        </w:rPr>
        <w:t xml:space="preserve"> </w:t>
      </w:r>
      <w:r w:rsidR="00791A24" w:rsidRPr="00145457">
        <w:rPr>
          <w:rFonts w:ascii="Verdana" w:hAnsi="Verdana"/>
          <w:sz w:val="20"/>
          <w:szCs w:val="20"/>
        </w:rPr>
        <w:t xml:space="preserve">It is the sender’s responsibility to confirm the </w:t>
      </w:r>
      <w:r w:rsidR="00B94886">
        <w:rPr>
          <w:rFonts w:ascii="Verdana" w:hAnsi="Verdana"/>
          <w:sz w:val="20"/>
          <w:szCs w:val="20"/>
        </w:rPr>
        <w:t>Department</w:t>
      </w:r>
      <w:r w:rsidR="00FE6BE1">
        <w:rPr>
          <w:rFonts w:ascii="Verdana" w:hAnsi="Verdana"/>
          <w:sz w:val="20"/>
          <w:szCs w:val="20"/>
        </w:rPr>
        <w:t>’s</w:t>
      </w:r>
      <w:r w:rsidR="00FE6BE1" w:rsidRPr="00145457">
        <w:rPr>
          <w:rFonts w:ascii="Verdana" w:hAnsi="Verdana"/>
          <w:sz w:val="20"/>
          <w:szCs w:val="20"/>
        </w:rPr>
        <w:t xml:space="preserve"> </w:t>
      </w:r>
      <w:r w:rsidR="00791A24" w:rsidRPr="00145457">
        <w:rPr>
          <w:rFonts w:ascii="Verdana" w:hAnsi="Verdana"/>
          <w:sz w:val="20"/>
          <w:szCs w:val="20"/>
        </w:rPr>
        <w:t>receipt of the LOI. Failure to submit the required LOI in accordance with the requirements set forth herein shall result in disqualification from further consideration</w:t>
      </w:r>
      <w:r w:rsidR="00E80693">
        <w:rPr>
          <w:rFonts w:ascii="Verdana" w:hAnsi="Verdana"/>
          <w:i/>
          <w:color w:val="auto"/>
          <w:sz w:val="20"/>
          <w:szCs w:val="20"/>
        </w:rPr>
        <w:t>.</w:t>
      </w:r>
      <w:r w:rsidR="004D58D8">
        <w:rPr>
          <w:rFonts w:ascii="Verdana" w:hAnsi="Verdana"/>
          <w:i/>
          <w:color w:val="auto"/>
          <w:sz w:val="20"/>
          <w:szCs w:val="20"/>
        </w:rPr>
        <w:t xml:space="preserve"> </w:t>
      </w:r>
      <w:r w:rsidR="00EB3446">
        <w:rPr>
          <w:rFonts w:ascii="Verdana" w:hAnsi="Verdana"/>
          <w:iCs/>
          <w:color w:val="auto"/>
          <w:sz w:val="20"/>
          <w:szCs w:val="20"/>
        </w:rPr>
        <w:t xml:space="preserve">All </w:t>
      </w:r>
      <w:r w:rsidR="00244EF1">
        <w:rPr>
          <w:rFonts w:ascii="Verdana" w:hAnsi="Verdana"/>
          <w:iCs/>
          <w:color w:val="auto"/>
          <w:sz w:val="20"/>
          <w:szCs w:val="20"/>
        </w:rPr>
        <w:t>Prospective</w:t>
      </w:r>
      <w:r w:rsidR="00EB3446">
        <w:rPr>
          <w:rFonts w:ascii="Verdana" w:hAnsi="Verdana"/>
          <w:iCs/>
          <w:color w:val="auto"/>
          <w:sz w:val="20"/>
          <w:szCs w:val="20"/>
        </w:rPr>
        <w:t xml:space="preserve"> </w:t>
      </w:r>
      <w:r w:rsidR="00244EF1">
        <w:rPr>
          <w:rFonts w:ascii="Verdana" w:hAnsi="Verdana"/>
          <w:iCs/>
          <w:color w:val="auto"/>
          <w:sz w:val="20"/>
          <w:szCs w:val="20"/>
        </w:rPr>
        <w:t>Proposers</w:t>
      </w:r>
      <w:r w:rsidR="00EB3446">
        <w:rPr>
          <w:rFonts w:ascii="Verdana" w:hAnsi="Verdana"/>
          <w:iCs/>
          <w:color w:val="auto"/>
          <w:sz w:val="20"/>
          <w:szCs w:val="20"/>
        </w:rPr>
        <w:t xml:space="preserve"> who submit a LOI are advised that </w:t>
      </w:r>
      <w:r w:rsidR="0046422C">
        <w:rPr>
          <w:rFonts w:ascii="Verdana" w:hAnsi="Verdana"/>
          <w:iCs/>
          <w:color w:val="auto"/>
          <w:sz w:val="20"/>
          <w:szCs w:val="20"/>
        </w:rPr>
        <w:t xml:space="preserve">their </w:t>
      </w:r>
      <w:r w:rsidR="007724B3">
        <w:rPr>
          <w:rFonts w:ascii="Verdana" w:hAnsi="Verdana"/>
          <w:iCs/>
          <w:color w:val="auto"/>
          <w:sz w:val="20"/>
          <w:szCs w:val="20"/>
        </w:rPr>
        <w:t xml:space="preserve">names </w:t>
      </w:r>
      <w:r w:rsidR="00FD5128">
        <w:rPr>
          <w:rFonts w:ascii="Verdana" w:hAnsi="Verdana"/>
          <w:iCs/>
          <w:color w:val="auto"/>
          <w:sz w:val="20"/>
          <w:szCs w:val="20"/>
        </w:rPr>
        <w:t xml:space="preserve">will be published </w:t>
      </w:r>
      <w:r w:rsidR="007724B3">
        <w:rPr>
          <w:rFonts w:ascii="Verdana" w:hAnsi="Verdana"/>
          <w:iCs/>
          <w:color w:val="auto"/>
          <w:sz w:val="20"/>
          <w:szCs w:val="20"/>
        </w:rPr>
        <w:t xml:space="preserve">online </w:t>
      </w:r>
      <w:r w:rsidR="001C5165">
        <w:rPr>
          <w:rFonts w:ascii="Verdana" w:hAnsi="Verdana"/>
          <w:iCs/>
          <w:color w:val="auto"/>
          <w:sz w:val="20"/>
          <w:szCs w:val="20"/>
        </w:rPr>
        <w:t xml:space="preserve">as Prospective Proposers </w:t>
      </w:r>
      <w:r w:rsidR="00FD5128">
        <w:rPr>
          <w:rFonts w:ascii="Verdana" w:hAnsi="Verdana"/>
          <w:iCs/>
          <w:color w:val="auto"/>
          <w:sz w:val="20"/>
          <w:szCs w:val="20"/>
        </w:rPr>
        <w:t xml:space="preserve">by the Department not later than two (2) business days after the deadline </w:t>
      </w:r>
      <w:r w:rsidR="001C5165">
        <w:rPr>
          <w:rFonts w:ascii="Verdana" w:hAnsi="Verdana"/>
          <w:iCs/>
          <w:color w:val="auto"/>
          <w:sz w:val="20"/>
          <w:szCs w:val="20"/>
        </w:rPr>
        <w:t xml:space="preserve">for submitting the LOI as </w:t>
      </w:r>
      <w:r w:rsidR="00FD5128">
        <w:rPr>
          <w:rFonts w:ascii="Verdana" w:hAnsi="Verdana"/>
          <w:iCs/>
          <w:color w:val="auto"/>
          <w:sz w:val="20"/>
          <w:szCs w:val="20"/>
        </w:rPr>
        <w:t xml:space="preserve">established in the Procurement Schedule. </w:t>
      </w:r>
      <w:r w:rsidR="00BF7513">
        <w:rPr>
          <w:rFonts w:ascii="Verdana" w:hAnsi="Verdana"/>
          <w:iCs/>
          <w:color w:val="auto"/>
          <w:sz w:val="20"/>
          <w:szCs w:val="20"/>
        </w:rPr>
        <w:t xml:space="preserve"> </w:t>
      </w:r>
    </w:p>
    <w:p w14:paraId="73F82E7A" w14:textId="77777777" w:rsidR="00791A24" w:rsidRPr="00145457" w:rsidRDefault="00791A24" w:rsidP="00791A24">
      <w:pPr>
        <w:pStyle w:val="pcellbody"/>
        <w:spacing w:line="240" w:lineRule="exact"/>
        <w:ind w:left="360"/>
        <w:rPr>
          <w:rFonts w:ascii="Verdana" w:hAnsi="Verdana"/>
          <w:sz w:val="20"/>
          <w:szCs w:val="20"/>
        </w:rPr>
      </w:pPr>
    </w:p>
    <w:p w14:paraId="131BF5C2" w14:textId="5C65E89F" w:rsidR="00FB7D80" w:rsidRDefault="008D4D13" w:rsidP="00791A24">
      <w:pPr>
        <w:pStyle w:val="pcellbody"/>
        <w:spacing w:line="240" w:lineRule="exact"/>
        <w:ind w:left="720" w:hanging="360"/>
        <w:rPr>
          <w:rFonts w:ascii="Verdana" w:hAnsi="Verdana"/>
          <w:sz w:val="20"/>
          <w:szCs w:val="20"/>
        </w:rPr>
      </w:pPr>
      <w:r>
        <w:rPr>
          <w:rFonts w:ascii="Verdana" w:hAnsi="Verdana"/>
          <w:b/>
          <w:sz w:val="20"/>
          <w:szCs w:val="20"/>
        </w:rPr>
        <w:t>9</w:t>
      </w:r>
      <w:r w:rsidR="00791A24" w:rsidRPr="00145457">
        <w:rPr>
          <w:rFonts w:ascii="Verdana" w:hAnsi="Verdana"/>
          <w:b/>
          <w:sz w:val="20"/>
          <w:szCs w:val="20"/>
        </w:rPr>
        <w:t>.</w:t>
      </w:r>
      <w:r w:rsidR="00791A24" w:rsidRPr="00145457">
        <w:rPr>
          <w:rFonts w:ascii="Verdana" w:hAnsi="Verdana"/>
          <w:b/>
          <w:sz w:val="20"/>
          <w:szCs w:val="20"/>
        </w:rPr>
        <w:tab/>
        <w:t>Inquiry Procedures.</w:t>
      </w:r>
      <w:r w:rsidR="00791A24" w:rsidRPr="00145457">
        <w:rPr>
          <w:rFonts w:ascii="Verdana" w:hAnsi="Verdana"/>
          <w:sz w:val="20"/>
          <w:szCs w:val="20"/>
        </w:rPr>
        <w:t xml:space="preserve"> All questions regarding this RF</w:t>
      </w:r>
      <w:r w:rsidR="000700DF">
        <w:rPr>
          <w:rFonts w:ascii="Verdana" w:hAnsi="Verdana"/>
          <w:sz w:val="20"/>
          <w:szCs w:val="20"/>
        </w:rPr>
        <w:t>A</w:t>
      </w:r>
      <w:r w:rsidR="00791A24" w:rsidRPr="00145457">
        <w:rPr>
          <w:rFonts w:ascii="Verdana" w:hAnsi="Verdana"/>
          <w:sz w:val="20"/>
          <w:szCs w:val="20"/>
        </w:rPr>
        <w:t xml:space="preserve"> or the </w:t>
      </w:r>
      <w:r w:rsidR="00EA73F2">
        <w:rPr>
          <w:rFonts w:ascii="Verdana" w:hAnsi="Verdana"/>
          <w:sz w:val="20"/>
          <w:szCs w:val="20"/>
        </w:rPr>
        <w:t>Department</w:t>
      </w:r>
      <w:r w:rsidR="00791A24" w:rsidRPr="00145457">
        <w:rPr>
          <w:rFonts w:ascii="Verdana" w:hAnsi="Verdana"/>
          <w:sz w:val="20"/>
          <w:szCs w:val="20"/>
        </w:rPr>
        <w:t>’s procurement process must be directed, in writing,</w:t>
      </w:r>
      <w:r w:rsidR="004E68E8">
        <w:rPr>
          <w:rFonts w:ascii="Verdana" w:hAnsi="Verdana"/>
          <w:sz w:val="20"/>
          <w:szCs w:val="20"/>
        </w:rPr>
        <w:t xml:space="preserve"> electronically</w:t>
      </w:r>
      <w:r w:rsidR="00EA73F2">
        <w:rPr>
          <w:rFonts w:ascii="Verdana" w:hAnsi="Verdana"/>
          <w:sz w:val="20"/>
          <w:szCs w:val="20"/>
        </w:rPr>
        <w:t xml:space="preserve">, via </w:t>
      </w:r>
      <w:r w:rsidR="00882147">
        <w:rPr>
          <w:rFonts w:ascii="Verdana" w:hAnsi="Verdana"/>
          <w:sz w:val="20"/>
          <w:szCs w:val="20"/>
        </w:rPr>
        <w:t xml:space="preserve">e-mail, </w:t>
      </w:r>
      <w:r w:rsidR="00882147" w:rsidRPr="00145457">
        <w:rPr>
          <w:rFonts w:ascii="Verdana" w:hAnsi="Verdana"/>
          <w:sz w:val="20"/>
          <w:szCs w:val="20"/>
        </w:rPr>
        <w:t>to</w:t>
      </w:r>
      <w:r w:rsidR="00791A24" w:rsidRPr="00145457">
        <w:rPr>
          <w:rFonts w:ascii="Verdana" w:hAnsi="Verdana"/>
          <w:sz w:val="20"/>
          <w:szCs w:val="20"/>
        </w:rPr>
        <w:t xml:space="preserve"> the Official Contact before the deadline specified in the Procurement Schedule.</w:t>
      </w:r>
      <w:r>
        <w:rPr>
          <w:rFonts w:ascii="Verdana" w:hAnsi="Verdana"/>
          <w:sz w:val="20"/>
          <w:szCs w:val="20"/>
        </w:rPr>
        <w:t xml:space="preserve"> </w:t>
      </w:r>
      <w:r w:rsidR="00791A24" w:rsidRPr="00145457">
        <w:rPr>
          <w:rFonts w:ascii="Verdana" w:hAnsi="Verdana"/>
          <w:sz w:val="20"/>
          <w:szCs w:val="20"/>
        </w:rPr>
        <w:t>The early submission of questions is encouraged.</w:t>
      </w:r>
      <w:r>
        <w:rPr>
          <w:rFonts w:ascii="Verdana" w:hAnsi="Verdana"/>
          <w:sz w:val="20"/>
          <w:szCs w:val="20"/>
        </w:rPr>
        <w:t xml:space="preserve"> </w:t>
      </w:r>
      <w:r w:rsidR="00791A24" w:rsidRPr="00145457">
        <w:rPr>
          <w:rFonts w:ascii="Verdana" w:hAnsi="Verdana"/>
          <w:sz w:val="20"/>
          <w:szCs w:val="20"/>
        </w:rPr>
        <w:t xml:space="preserve">Questions will not be accepted or answered verbally in person </w:t>
      </w:r>
      <w:r w:rsidR="00EA73F2">
        <w:rPr>
          <w:rFonts w:ascii="Verdana" w:hAnsi="Verdana"/>
          <w:sz w:val="20"/>
          <w:szCs w:val="20"/>
        </w:rPr>
        <w:t xml:space="preserve">or </w:t>
      </w:r>
      <w:r w:rsidR="00791A24" w:rsidRPr="00145457">
        <w:rPr>
          <w:rFonts w:ascii="Verdana" w:hAnsi="Verdana"/>
          <w:sz w:val="20"/>
          <w:szCs w:val="20"/>
        </w:rPr>
        <w:t>over the telephone.</w:t>
      </w:r>
      <w:r>
        <w:rPr>
          <w:rFonts w:ascii="Verdana" w:hAnsi="Verdana"/>
          <w:sz w:val="20"/>
          <w:szCs w:val="20"/>
        </w:rPr>
        <w:t xml:space="preserve"> </w:t>
      </w:r>
      <w:r w:rsidR="00791A24" w:rsidRPr="00145457">
        <w:rPr>
          <w:rFonts w:ascii="Verdana" w:hAnsi="Verdana"/>
          <w:sz w:val="20"/>
          <w:szCs w:val="20"/>
        </w:rPr>
        <w:t>All questions received before the deadline(s) will be answered.</w:t>
      </w:r>
      <w:r>
        <w:rPr>
          <w:rFonts w:ascii="Verdana" w:hAnsi="Verdana"/>
          <w:sz w:val="20"/>
          <w:szCs w:val="20"/>
        </w:rPr>
        <w:t xml:space="preserve"> </w:t>
      </w:r>
      <w:r w:rsidR="00791A24" w:rsidRPr="00145457">
        <w:rPr>
          <w:rFonts w:ascii="Verdana" w:hAnsi="Verdana"/>
          <w:sz w:val="20"/>
          <w:szCs w:val="20"/>
        </w:rPr>
        <w:t xml:space="preserve">However, the </w:t>
      </w:r>
      <w:r w:rsidR="00EA73F2">
        <w:rPr>
          <w:rFonts w:ascii="Verdana" w:hAnsi="Verdana"/>
          <w:sz w:val="20"/>
          <w:szCs w:val="20"/>
        </w:rPr>
        <w:t xml:space="preserve">Department </w:t>
      </w:r>
      <w:r w:rsidR="00791A24" w:rsidRPr="00145457">
        <w:rPr>
          <w:rFonts w:ascii="Verdana" w:hAnsi="Verdana"/>
          <w:sz w:val="20"/>
          <w:szCs w:val="20"/>
        </w:rPr>
        <w:t>will not answer questions when the source is unknown (i.e., nuisance or anonymous questions).</w:t>
      </w:r>
      <w:r>
        <w:rPr>
          <w:rFonts w:ascii="Verdana" w:hAnsi="Verdana"/>
          <w:sz w:val="20"/>
          <w:szCs w:val="20"/>
        </w:rPr>
        <w:t xml:space="preserve"> </w:t>
      </w:r>
      <w:r w:rsidR="00791A24" w:rsidRPr="00145457">
        <w:rPr>
          <w:rFonts w:ascii="Verdana" w:hAnsi="Verdana"/>
          <w:sz w:val="20"/>
          <w:szCs w:val="20"/>
        </w:rPr>
        <w:t>Questions deemed unrelated to the RF</w:t>
      </w:r>
      <w:r w:rsidR="00302CDA">
        <w:rPr>
          <w:rFonts w:ascii="Verdana" w:hAnsi="Verdana"/>
          <w:sz w:val="20"/>
          <w:szCs w:val="20"/>
        </w:rPr>
        <w:t>A</w:t>
      </w:r>
      <w:r w:rsidR="00791A24" w:rsidRPr="00145457">
        <w:rPr>
          <w:rFonts w:ascii="Verdana" w:hAnsi="Verdana"/>
          <w:sz w:val="20"/>
          <w:szCs w:val="20"/>
        </w:rPr>
        <w:t xml:space="preserve"> or the procurement process will not be answered.</w:t>
      </w:r>
      <w:r>
        <w:rPr>
          <w:rFonts w:ascii="Verdana" w:hAnsi="Verdana"/>
          <w:sz w:val="20"/>
          <w:szCs w:val="20"/>
        </w:rPr>
        <w:t xml:space="preserve"> </w:t>
      </w:r>
      <w:r w:rsidR="00791A24" w:rsidRPr="00145457">
        <w:rPr>
          <w:rFonts w:ascii="Verdana" w:hAnsi="Verdana"/>
          <w:sz w:val="20"/>
          <w:szCs w:val="20"/>
        </w:rPr>
        <w:t xml:space="preserve">At its discretion, the </w:t>
      </w:r>
      <w:r w:rsidR="00EA73F2">
        <w:rPr>
          <w:rFonts w:ascii="Verdana" w:hAnsi="Verdana"/>
          <w:sz w:val="20"/>
          <w:szCs w:val="20"/>
        </w:rPr>
        <w:t xml:space="preserve">Department </w:t>
      </w:r>
      <w:r w:rsidR="00791A24" w:rsidRPr="00145457">
        <w:rPr>
          <w:rFonts w:ascii="Verdana" w:hAnsi="Verdana"/>
          <w:sz w:val="20"/>
          <w:szCs w:val="20"/>
        </w:rPr>
        <w:t>may or may not respond to questions received after the deadline.</w:t>
      </w:r>
      <w:r w:rsidR="00FB7D80">
        <w:rPr>
          <w:rFonts w:ascii="Verdana" w:hAnsi="Verdana"/>
          <w:sz w:val="20"/>
          <w:szCs w:val="20"/>
        </w:rPr>
        <w:t xml:space="preserve"> </w:t>
      </w:r>
      <w:r w:rsidR="003E57D0">
        <w:rPr>
          <w:rFonts w:ascii="Verdana" w:hAnsi="Verdana"/>
          <w:sz w:val="20"/>
          <w:szCs w:val="20"/>
        </w:rPr>
        <w:t>T</w:t>
      </w:r>
      <w:r w:rsidR="00791A24" w:rsidRPr="00145457">
        <w:rPr>
          <w:rFonts w:ascii="Verdana" w:hAnsi="Verdana"/>
          <w:sz w:val="20"/>
          <w:szCs w:val="20"/>
        </w:rPr>
        <w:t xml:space="preserve">he </w:t>
      </w:r>
      <w:r w:rsidR="003E57D0">
        <w:rPr>
          <w:rFonts w:ascii="Verdana" w:hAnsi="Verdana"/>
          <w:sz w:val="20"/>
          <w:szCs w:val="20"/>
        </w:rPr>
        <w:t xml:space="preserve">Department </w:t>
      </w:r>
      <w:r w:rsidR="00791A24" w:rsidRPr="00145457">
        <w:rPr>
          <w:rFonts w:ascii="Verdana" w:hAnsi="Verdana"/>
          <w:sz w:val="20"/>
          <w:szCs w:val="20"/>
        </w:rPr>
        <w:t>reserves the right to answer questions only from those</w:t>
      </w:r>
      <w:r w:rsidR="003E57D0">
        <w:rPr>
          <w:rFonts w:ascii="Verdana" w:hAnsi="Verdana"/>
          <w:sz w:val="20"/>
          <w:szCs w:val="20"/>
        </w:rPr>
        <w:t xml:space="preserve"> Proposers</w:t>
      </w:r>
      <w:r w:rsidR="00791A24" w:rsidRPr="00145457">
        <w:rPr>
          <w:rFonts w:ascii="Verdana" w:hAnsi="Verdana"/>
          <w:sz w:val="20"/>
          <w:szCs w:val="20"/>
        </w:rPr>
        <w:t xml:space="preserve"> who have submitted</w:t>
      </w:r>
      <w:r w:rsidR="003E57D0">
        <w:rPr>
          <w:rFonts w:ascii="Verdana" w:hAnsi="Verdana"/>
          <w:sz w:val="20"/>
          <w:szCs w:val="20"/>
        </w:rPr>
        <w:t xml:space="preserve"> </w:t>
      </w:r>
      <w:r w:rsidR="00791A24" w:rsidRPr="00145457">
        <w:rPr>
          <w:rFonts w:ascii="Verdana" w:hAnsi="Verdana"/>
          <w:sz w:val="20"/>
          <w:szCs w:val="20"/>
        </w:rPr>
        <w:t xml:space="preserve">a </w:t>
      </w:r>
      <w:r w:rsidR="003E57D0">
        <w:rPr>
          <w:rFonts w:ascii="Verdana" w:hAnsi="Verdana"/>
          <w:sz w:val="20"/>
          <w:szCs w:val="20"/>
        </w:rPr>
        <w:t>LOI</w:t>
      </w:r>
      <w:r w:rsidR="00791A24" w:rsidRPr="00145457">
        <w:rPr>
          <w:rFonts w:ascii="Verdana" w:hAnsi="Verdana"/>
          <w:sz w:val="20"/>
          <w:szCs w:val="20"/>
        </w:rPr>
        <w:t>.</w:t>
      </w:r>
      <w:r w:rsidR="00FB7D80">
        <w:rPr>
          <w:rFonts w:ascii="Verdana" w:hAnsi="Verdana"/>
          <w:sz w:val="20"/>
          <w:szCs w:val="20"/>
        </w:rPr>
        <w:t xml:space="preserve"> </w:t>
      </w:r>
      <w:r w:rsidR="00791A24" w:rsidRPr="00145457">
        <w:rPr>
          <w:rFonts w:ascii="Verdana" w:hAnsi="Verdana"/>
          <w:sz w:val="20"/>
          <w:szCs w:val="20"/>
        </w:rPr>
        <w:t xml:space="preserve">The </w:t>
      </w:r>
      <w:r w:rsidR="00882147">
        <w:rPr>
          <w:rFonts w:ascii="Verdana" w:hAnsi="Verdana"/>
          <w:sz w:val="20"/>
          <w:szCs w:val="20"/>
        </w:rPr>
        <w:t xml:space="preserve">Department </w:t>
      </w:r>
      <w:r w:rsidR="00882147" w:rsidRPr="00145457">
        <w:rPr>
          <w:rFonts w:ascii="Verdana" w:hAnsi="Verdana"/>
          <w:sz w:val="20"/>
          <w:szCs w:val="20"/>
        </w:rPr>
        <w:t>may</w:t>
      </w:r>
      <w:r w:rsidR="00791A24" w:rsidRPr="00145457">
        <w:rPr>
          <w:rFonts w:ascii="Verdana" w:hAnsi="Verdana"/>
          <w:sz w:val="20"/>
          <w:szCs w:val="20"/>
        </w:rPr>
        <w:t xml:space="preserve"> combine similar questions</w:t>
      </w:r>
      <w:r w:rsidR="003E57D0">
        <w:rPr>
          <w:rFonts w:ascii="Verdana" w:hAnsi="Verdana"/>
          <w:sz w:val="20"/>
          <w:szCs w:val="20"/>
        </w:rPr>
        <w:t xml:space="preserve"> from multiple Proposers</w:t>
      </w:r>
      <w:r w:rsidR="00791A24" w:rsidRPr="00145457">
        <w:rPr>
          <w:rFonts w:ascii="Verdana" w:hAnsi="Verdana"/>
          <w:sz w:val="20"/>
          <w:szCs w:val="20"/>
        </w:rPr>
        <w:t xml:space="preserve"> and give only one</w:t>
      </w:r>
      <w:r w:rsidR="003E57D0">
        <w:rPr>
          <w:rFonts w:ascii="Verdana" w:hAnsi="Verdana"/>
          <w:sz w:val="20"/>
          <w:szCs w:val="20"/>
        </w:rPr>
        <w:t xml:space="preserve"> (1)</w:t>
      </w:r>
      <w:r w:rsidR="00791A24" w:rsidRPr="00145457">
        <w:rPr>
          <w:rFonts w:ascii="Verdana" w:hAnsi="Verdana"/>
          <w:sz w:val="20"/>
          <w:szCs w:val="20"/>
        </w:rPr>
        <w:t xml:space="preserv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w:t>
      </w:r>
      <w:r w:rsidR="000700DF">
        <w:rPr>
          <w:rFonts w:ascii="Verdana" w:hAnsi="Verdana"/>
          <w:sz w:val="20"/>
          <w:szCs w:val="20"/>
        </w:rPr>
        <w:t>A</w:t>
      </w:r>
      <w:r w:rsidR="00791A24" w:rsidRPr="00145457">
        <w:rPr>
          <w:rFonts w:ascii="Verdana" w:hAnsi="Verdana"/>
          <w:sz w:val="20"/>
          <w:szCs w:val="20"/>
        </w:rPr>
        <w:t>.</w:t>
      </w:r>
      <w:r w:rsidR="00FB7D80">
        <w:rPr>
          <w:rFonts w:ascii="Verdana" w:hAnsi="Verdana"/>
          <w:sz w:val="20"/>
          <w:szCs w:val="20"/>
        </w:rPr>
        <w:t xml:space="preserve"> </w:t>
      </w:r>
      <w:r w:rsidR="00791A24" w:rsidRPr="00145457">
        <w:rPr>
          <w:rFonts w:ascii="Verdana" w:hAnsi="Verdana"/>
          <w:sz w:val="20"/>
          <w:szCs w:val="20"/>
        </w:rPr>
        <w:t>If any answer to any question constitutes a material change to the RF</w:t>
      </w:r>
      <w:r w:rsidR="00302CDA">
        <w:rPr>
          <w:rFonts w:ascii="Verdana" w:hAnsi="Verdana"/>
          <w:sz w:val="20"/>
          <w:szCs w:val="20"/>
        </w:rPr>
        <w:t>A</w:t>
      </w:r>
      <w:r w:rsidR="00791A24" w:rsidRPr="00145457">
        <w:rPr>
          <w:rFonts w:ascii="Verdana" w:hAnsi="Verdana"/>
          <w:sz w:val="20"/>
          <w:szCs w:val="20"/>
        </w:rPr>
        <w:t>, the question and answer will be placed at the beginning of the amendment and duly noted as such.</w:t>
      </w:r>
      <w:r w:rsidR="00FB7D80">
        <w:rPr>
          <w:rFonts w:ascii="Verdana" w:hAnsi="Verdana"/>
          <w:sz w:val="20"/>
          <w:szCs w:val="20"/>
        </w:rPr>
        <w:t xml:space="preserve"> </w:t>
      </w:r>
    </w:p>
    <w:p w14:paraId="32AFDBA2" w14:textId="77777777" w:rsidR="00FB7D80" w:rsidRDefault="00FB7D80" w:rsidP="00791A24">
      <w:pPr>
        <w:pStyle w:val="pcellbody"/>
        <w:spacing w:line="240" w:lineRule="exact"/>
        <w:ind w:left="720" w:hanging="360"/>
        <w:rPr>
          <w:rFonts w:ascii="Verdana" w:hAnsi="Verdana"/>
          <w:sz w:val="20"/>
          <w:szCs w:val="20"/>
        </w:rPr>
      </w:pPr>
    </w:p>
    <w:p w14:paraId="1F89AC9F" w14:textId="1C8D739B" w:rsidR="00791A24" w:rsidRPr="00145457" w:rsidRDefault="00FB7D80" w:rsidP="00791A24">
      <w:pPr>
        <w:pStyle w:val="pcellbody"/>
        <w:spacing w:line="240" w:lineRule="exact"/>
        <w:ind w:left="720" w:hanging="360"/>
        <w:rPr>
          <w:rFonts w:ascii="Verdana" w:hAnsi="Verdana"/>
          <w:sz w:val="20"/>
          <w:szCs w:val="20"/>
        </w:rPr>
      </w:pPr>
      <w:r>
        <w:rPr>
          <w:rFonts w:ascii="Verdana" w:hAnsi="Verdana"/>
          <w:sz w:val="20"/>
          <w:szCs w:val="20"/>
        </w:rPr>
        <w:t xml:space="preserve">     </w:t>
      </w:r>
      <w:r w:rsidR="00791A24" w:rsidRPr="00145457">
        <w:rPr>
          <w:rFonts w:ascii="Verdana" w:hAnsi="Verdana"/>
          <w:sz w:val="20"/>
          <w:szCs w:val="20"/>
        </w:rPr>
        <w:t xml:space="preserve">The </w:t>
      </w:r>
      <w:r w:rsidR="00882147">
        <w:rPr>
          <w:rFonts w:ascii="Verdana" w:hAnsi="Verdana"/>
          <w:sz w:val="20"/>
          <w:szCs w:val="20"/>
        </w:rPr>
        <w:t xml:space="preserve">Department </w:t>
      </w:r>
      <w:r w:rsidR="00882147" w:rsidRPr="00145457">
        <w:rPr>
          <w:rFonts w:ascii="Verdana" w:hAnsi="Verdana"/>
          <w:sz w:val="20"/>
          <w:szCs w:val="20"/>
        </w:rPr>
        <w:t>will</w:t>
      </w:r>
      <w:r w:rsidR="00791A24" w:rsidRPr="00145457">
        <w:rPr>
          <w:rFonts w:ascii="Verdana" w:hAnsi="Verdana"/>
          <w:sz w:val="20"/>
          <w:szCs w:val="20"/>
        </w:rPr>
        <w:t xml:space="preserve"> release the answers to questions on the date(s) established in the Procurement Schedule</w:t>
      </w:r>
      <w:r w:rsidR="00791A24" w:rsidRPr="00145457">
        <w:rPr>
          <w:rFonts w:ascii="Verdana" w:hAnsi="Verdana"/>
          <w:color w:val="auto"/>
          <w:sz w:val="20"/>
          <w:szCs w:val="20"/>
        </w:rPr>
        <w:t>.</w:t>
      </w:r>
      <w:r>
        <w:rPr>
          <w:rFonts w:ascii="Verdana" w:hAnsi="Verdana"/>
          <w:color w:val="auto"/>
          <w:sz w:val="20"/>
          <w:szCs w:val="20"/>
        </w:rPr>
        <w:t xml:space="preserve"> </w:t>
      </w:r>
      <w:r w:rsidR="00791A24" w:rsidRPr="00145457">
        <w:rPr>
          <w:rFonts w:ascii="Verdana" w:hAnsi="Verdana"/>
          <w:sz w:val="20"/>
          <w:szCs w:val="20"/>
        </w:rPr>
        <w:t xml:space="preserve">The </w:t>
      </w:r>
      <w:r w:rsidR="003E57D0">
        <w:rPr>
          <w:rFonts w:ascii="Verdana" w:hAnsi="Verdana"/>
          <w:sz w:val="20"/>
          <w:szCs w:val="20"/>
        </w:rPr>
        <w:t xml:space="preserve">Department </w:t>
      </w:r>
      <w:r w:rsidR="00791A24" w:rsidRPr="00145457">
        <w:rPr>
          <w:rFonts w:ascii="Verdana" w:hAnsi="Verdana"/>
          <w:sz w:val="20"/>
          <w:szCs w:val="20"/>
        </w:rPr>
        <w:t>will publish any and all amendments to this RF</w:t>
      </w:r>
      <w:r w:rsidR="000700DF">
        <w:rPr>
          <w:rFonts w:ascii="Verdana" w:hAnsi="Verdana"/>
          <w:sz w:val="20"/>
          <w:szCs w:val="20"/>
        </w:rPr>
        <w:t>A</w:t>
      </w:r>
      <w:r w:rsidR="00791A24" w:rsidRPr="00145457">
        <w:rPr>
          <w:rFonts w:ascii="Verdana" w:hAnsi="Verdana"/>
          <w:sz w:val="20"/>
          <w:szCs w:val="20"/>
        </w:rPr>
        <w:t xml:space="preserve"> on the State Contracting Portal and, if available, on the </w:t>
      </w:r>
      <w:r w:rsidR="003E57D0">
        <w:rPr>
          <w:rFonts w:ascii="Verdana" w:hAnsi="Verdana"/>
          <w:sz w:val="20"/>
          <w:szCs w:val="20"/>
        </w:rPr>
        <w:t>Department</w:t>
      </w:r>
      <w:r w:rsidR="00791A24" w:rsidRPr="00145457">
        <w:rPr>
          <w:rFonts w:ascii="Verdana" w:hAnsi="Verdana"/>
          <w:sz w:val="20"/>
          <w:szCs w:val="20"/>
        </w:rPr>
        <w:t>’s RF</w:t>
      </w:r>
      <w:r w:rsidR="000700DF">
        <w:rPr>
          <w:rFonts w:ascii="Verdana" w:hAnsi="Verdana"/>
          <w:sz w:val="20"/>
          <w:szCs w:val="20"/>
        </w:rPr>
        <w:t>A</w:t>
      </w:r>
      <w:r w:rsidR="00791A24" w:rsidRPr="00145457">
        <w:rPr>
          <w:rFonts w:ascii="Verdana" w:hAnsi="Verdana"/>
          <w:sz w:val="20"/>
          <w:szCs w:val="20"/>
        </w:rPr>
        <w:t xml:space="preserve"> </w:t>
      </w:r>
      <w:r w:rsidR="005C54EA">
        <w:rPr>
          <w:rFonts w:ascii="Verdana" w:hAnsi="Verdana"/>
          <w:sz w:val="20"/>
          <w:szCs w:val="20"/>
        </w:rPr>
        <w:t>w</w:t>
      </w:r>
      <w:r w:rsidR="00791A24" w:rsidRPr="00145457">
        <w:rPr>
          <w:rFonts w:ascii="Verdana" w:hAnsi="Verdana"/>
          <w:sz w:val="20"/>
          <w:szCs w:val="20"/>
        </w:rPr>
        <w:t xml:space="preserve">eb </w:t>
      </w:r>
      <w:r w:rsidR="005C54EA">
        <w:rPr>
          <w:rFonts w:ascii="Verdana" w:hAnsi="Verdana"/>
          <w:sz w:val="20"/>
          <w:szCs w:val="20"/>
        </w:rPr>
        <w:t>p</w:t>
      </w:r>
      <w:r w:rsidR="00791A24" w:rsidRPr="00145457">
        <w:rPr>
          <w:rFonts w:ascii="Verdana" w:hAnsi="Verdana"/>
          <w:sz w:val="20"/>
          <w:szCs w:val="20"/>
        </w:rPr>
        <w:t xml:space="preserve">age. At its discretion, the </w:t>
      </w:r>
      <w:r w:rsidR="003E57D0" w:rsidRPr="009056F4">
        <w:rPr>
          <w:rFonts w:ascii="Verdana" w:hAnsi="Verdana"/>
          <w:sz w:val="20"/>
          <w:szCs w:val="20"/>
        </w:rPr>
        <w:t xml:space="preserve">Department </w:t>
      </w:r>
      <w:r w:rsidR="00791A24" w:rsidRPr="009056F4">
        <w:rPr>
          <w:rFonts w:ascii="Verdana" w:hAnsi="Verdana"/>
          <w:sz w:val="20"/>
          <w:szCs w:val="20"/>
        </w:rPr>
        <w:t>may distribute any amendments to this RF</w:t>
      </w:r>
      <w:r w:rsidR="000700DF" w:rsidRPr="009056F4">
        <w:rPr>
          <w:rFonts w:ascii="Verdana" w:hAnsi="Verdana"/>
          <w:sz w:val="20"/>
          <w:szCs w:val="20"/>
        </w:rPr>
        <w:t>A</w:t>
      </w:r>
      <w:r w:rsidR="00791A24" w:rsidRPr="009056F4">
        <w:rPr>
          <w:rFonts w:ascii="Verdana" w:hAnsi="Verdana"/>
          <w:sz w:val="20"/>
          <w:szCs w:val="20"/>
        </w:rPr>
        <w:t xml:space="preserve"> to </w:t>
      </w:r>
      <w:r w:rsidR="003E57D0" w:rsidRPr="009056F4">
        <w:rPr>
          <w:rFonts w:ascii="Verdana" w:hAnsi="Verdana"/>
          <w:sz w:val="20"/>
          <w:szCs w:val="20"/>
        </w:rPr>
        <w:t>P</w:t>
      </w:r>
      <w:r w:rsidR="00791A24" w:rsidRPr="009056F4">
        <w:rPr>
          <w:rFonts w:ascii="Verdana" w:hAnsi="Verdana"/>
          <w:sz w:val="20"/>
          <w:szCs w:val="20"/>
        </w:rPr>
        <w:t xml:space="preserve">rospective </w:t>
      </w:r>
      <w:r w:rsidR="003E57D0" w:rsidRPr="009056F4">
        <w:rPr>
          <w:rFonts w:ascii="Verdana" w:hAnsi="Verdana"/>
          <w:sz w:val="20"/>
          <w:szCs w:val="20"/>
        </w:rPr>
        <w:t>P</w:t>
      </w:r>
      <w:r w:rsidR="00791A24" w:rsidRPr="009056F4">
        <w:rPr>
          <w:rFonts w:ascii="Verdana" w:hAnsi="Verdana"/>
          <w:sz w:val="20"/>
          <w:szCs w:val="20"/>
        </w:rPr>
        <w:t>roposers who submitted a L</w:t>
      </w:r>
      <w:r w:rsidR="003E57D0" w:rsidRPr="009056F4">
        <w:rPr>
          <w:rFonts w:ascii="Verdana" w:hAnsi="Verdana"/>
          <w:sz w:val="20"/>
          <w:szCs w:val="20"/>
        </w:rPr>
        <w:t>OI</w:t>
      </w:r>
      <w:r w:rsidR="00791A24" w:rsidRPr="009056F4">
        <w:rPr>
          <w:rFonts w:ascii="Verdana" w:hAnsi="Verdana"/>
          <w:sz w:val="20"/>
          <w:szCs w:val="20"/>
        </w:rPr>
        <w:t>.</w:t>
      </w:r>
    </w:p>
    <w:p w14:paraId="7FB01045" w14:textId="77777777" w:rsidR="00791A24" w:rsidRPr="00145457" w:rsidRDefault="00791A24" w:rsidP="00791A24">
      <w:pPr>
        <w:pStyle w:val="pcellbody"/>
        <w:spacing w:line="240" w:lineRule="exact"/>
        <w:ind w:left="360"/>
        <w:rPr>
          <w:rFonts w:ascii="Verdana" w:hAnsi="Verdana"/>
          <w:sz w:val="20"/>
          <w:szCs w:val="20"/>
        </w:rPr>
      </w:pPr>
    </w:p>
    <w:p w14:paraId="206D3655" w14:textId="0C2129A6" w:rsidR="00E80693" w:rsidRPr="00E80693" w:rsidRDefault="00E80693" w:rsidP="000700DF">
      <w:pPr>
        <w:pStyle w:val="pcellbody"/>
        <w:spacing w:line="240" w:lineRule="exact"/>
        <w:ind w:left="720" w:hanging="360"/>
        <w:rPr>
          <w:rFonts w:ascii="Verdana" w:hAnsi="Verdana"/>
          <w:i/>
          <w:color w:val="auto"/>
          <w:sz w:val="20"/>
          <w:szCs w:val="20"/>
          <w:highlight w:val="lightGray"/>
        </w:rPr>
      </w:pPr>
      <w:r>
        <w:rPr>
          <w:rFonts w:ascii="Verdana" w:hAnsi="Verdana"/>
          <w:b/>
          <w:sz w:val="20"/>
          <w:szCs w:val="20"/>
        </w:rPr>
        <w:t>10</w:t>
      </w:r>
      <w:r w:rsidR="00791A24" w:rsidRPr="00145457">
        <w:rPr>
          <w:rFonts w:ascii="Verdana" w:hAnsi="Verdana"/>
          <w:b/>
          <w:sz w:val="20"/>
          <w:szCs w:val="20"/>
        </w:rPr>
        <w:t>.</w:t>
      </w:r>
      <w:r w:rsidR="00791A24" w:rsidRPr="00145457">
        <w:rPr>
          <w:rFonts w:ascii="Verdana" w:hAnsi="Verdana"/>
          <w:b/>
          <w:sz w:val="20"/>
          <w:szCs w:val="20"/>
        </w:rPr>
        <w:tab/>
      </w:r>
      <w:r>
        <w:rPr>
          <w:rFonts w:ascii="Verdana" w:hAnsi="Verdana"/>
          <w:b/>
          <w:sz w:val="20"/>
          <w:szCs w:val="20"/>
        </w:rPr>
        <w:t xml:space="preserve"> </w:t>
      </w:r>
      <w:r w:rsidR="00791A24" w:rsidRPr="00AC169A">
        <w:rPr>
          <w:rFonts w:ascii="Verdana" w:hAnsi="Verdana"/>
          <w:b/>
          <w:sz w:val="20"/>
          <w:szCs w:val="20"/>
        </w:rPr>
        <w:t>RF</w:t>
      </w:r>
      <w:r w:rsidR="000700DF" w:rsidRPr="00AC169A">
        <w:rPr>
          <w:rFonts w:ascii="Verdana" w:hAnsi="Verdana"/>
          <w:b/>
          <w:sz w:val="20"/>
          <w:szCs w:val="20"/>
        </w:rPr>
        <w:t>A</w:t>
      </w:r>
      <w:r w:rsidR="00791A24" w:rsidRPr="00AC169A">
        <w:rPr>
          <w:rFonts w:ascii="Verdana" w:hAnsi="Verdana"/>
          <w:b/>
          <w:sz w:val="20"/>
          <w:szCs w:val="20"/>
        </w:rPr>
        <w:t xml:space="preserve"> Conference.</w:t>
      </w:r>
      <w:r w:rsidR="00791A24" w:rsidRPr="00AC169A">
        <w:rPr>
          <w:rFonts w:ascii="Verdana" w:hAnsi="Verdana"/>
          <w:sz w:val="20"/>
          <w:szCs w:val="20"/>
        </w:rPr>
        <w:t xml:space="preserve"> </w:t>
      </w:r>
      <w:r w:rsidR="00235116" w:rsidRPr="00AC169A">
        <w:rPr>
          <w:rFonts w:ascii="Verdana" w:hAnsi="Verdana"/>
          <w:sz w:val="20"/>
          <w:szCs w:val="20"/>
        </w:rPr>
        <w:t xml:space="preserve">The Department will hold an </w:t>
      </w:r>
      <w:r w:rsidR="00791A24" w:rsidRPr="00AC169A">
        <w:rPr>
          <w:rFonts w:ascii="Verdana" w:hAnsi="Verdana"/>
          <w:sz w:val="20"/>
          <w:szCs w:val="20"/>
        </w:rPr>
        <w:t>RF</w:t>
      </w:r>
      <w:r w:rsidR="000700DF" w:rsidRPr="00AC169A">
        <w:rPr>
          <w:rFonts w:ascii="Verdana" w:hAnsi="Verdana"/>
          <w:sz w:val="20"/>
          <w:szCs w:val="20"/>
        </w:rPr>
        <w:t>A</w:t>
      </w:r>
      <w:r w:rsidR="00791A24" w:rsidRPr="00AC169A">
        <w:rPr>
          <w:rFonts w:ascii="Verdana" w:hAnsi="Verdana"/>
          <w:sz w:val="20"/>
          <w:szCs w:val="20"/>
        </w:rPr>
        <w:t xml:space="preserve"> conference</w:t>
      </w:r>
      <w:r w:rsidR="00791A24" w:rsidRPr="00AC169A">
        <w:rPr>
          <w:rFonts w:ascii="Verdana" w:hAnsi="Verdana"/>
          <w:color w:val="auto"/>
          <w:sz w:val="20"/>
          <w:szCs w:val="20"/>
        </w:rPr>
        <w:t xml:space="preserve"> </w:t>
      </w:r>
      <w:r w:rsidR="00A4419B" w:rsidRPr="00AC169A">
        <w:rPr>
          <w:rFonts w:ascii="Verdana" w:hAnsi="Verdana"/>
          <w:color w:val="auto"/>
          <w:sz w:val="20"/>
          <w:szCs w:val="20"/>
        </w:rPr>
        <w:t>on</w:t>
      </w:r>
      <w:r w:rsidR="00810788" w:rsidRPr="00AC169A">
        <w:rPr>
          <w:rFonts w:ascii="Verdana" w:hAnsi="Verdana"/>
          <w:color w:val="auto"/>
          <w:sz w:val="20"/>
          <w:szCs w:val="20"/>
        </w:rPr>
        <w:t xml:space="preserve"> </w:t>
      </w:r>
      <w:r w:rsidR="00401C85" w:rsidRPr="00AC169A">
        <w:rPr>
          <w:rFonts w:ascii="Verdana" w:hAnsi="Verdana"/>
          <w:color w:val="auto"/>
          <w:sz w:val="20"/>
          <w:szCs w:val="20"/>
        </w:rPr>
        <w:t>April 22, 2025 from 11:00 AM-12:00 PM</w:t>
      </w:r>
      <w:r w:rsidR="00896EE7" w:rsidRPr="00AC169A">
        <w:rPr>
          <w:rFonts w:ascii="Verdana" w:hAnsi="Verdana"/>
          <w:color w:val="auto"/>
          <w:sz w:val="20"/>
          <w:szCs w:val="20"/>
        </w:rPr>
        <w:t xml:space="preserve"> via zoom accessed on this </w:t>
      </w:r>
      <w:hyperlink r:id="rId23" w:history="1">
        <w:r w:rsidR="00F125F3" w:rsidRPr="00AC169A">
          <w:rPr>
            <w:rStyle w:val="Hyperlink"/>
            <w:rFonts w:ascii="Verdana" w:hAnsi="Verdana"/>
            <w:sz w:val="20"/>
            <w:szCs w:val="20"/>
            <w:u w:val="none"/>
          </w:rPr>
          <w:t>link</w:t>
        </w:r>
      </w:hyperlink>
      <w:r w:rsidR="00810788" w:rsidRPr="00AC169A">
        <w:rPr>
          <w:rFonts w:ascii="Verdana" w:hAnsi="Verdana"/>
          <w:color w:val="auto"/>
          <w:sz w:val="20"/>
          <w:szCs w:val="20"/>
        </w:rPr>
        <w:t>.</w:t>
      </w:r>
      <w:r w:rsidR="00810788">
        <w:rPr>
          <w:rFonts w:ascii="Verdana" w:hAnsi="Verdana"/>
          <w:color w:val="auto"/>
          <w:sz w:val="20"/>
          <w:szCs w:val="20"/>
        </w:rPr>
        <w:t xml:space="preserve"> </w:t>
      </w:r>
    </w:p>
    <w:p w14:paraId="18CA19BF" w14:textId="77777777" w:rsidR="00791A24" w:rsidRPr="00145457" w:rsidRDefault="00791A24" w:rsidP="009E719A">
      <w:pPr>
        <w:pStyle w:val="pcellbody"/>
        <w:spacing w:line="240" w:lineRule="exact"/>
        <w:rPr>
          <w:rFonts w:ascii="Verdana" w:hAnsi="Verdana"/>
          <w:sz w:val="20"/>
          <w:szCs w:val="20"/>
        </w:rPr>
      </w:pPr>
    </w:p>
    <w:p w14:paraId="1C4A7713" w14:textId="7AA6715F" w:rsidR="00791A24" w:rsidRDefault="00791A24" w:rsidP="00791A24">
      <w:pPr>
        <w:pStyle w:val="pcellbody"/>
        <w:spacing w:line="240" w:lineRule="exact"/>
        <w:ind w:left="720" w:hanging="360"/>
        <w:rPr>
          <w:rFonts w:ascii="Verdana" w:hAnsi="Verdana"/>
          <w:sz w:val="20"/>
          <w:szCs w:val="20"/>
        </w:rPr>
      </w:pPr>
      <w:r w:rsidRPr="00145457">
        <w:rPr>
          <w:rFonts w:ascii="Verdana" w:hAnsi="Verdana"/>
          <w:b/>
          <w:sz w:val="20"/>
          <w:szCs w:val="20"/>
        </w:rPr>
        <w:t>1</w:t>
      </w:r>
      <w:r w:rsidR="00E80693">
        <w:rPr>
          <w:rFonts w:ascii="Verdana" w:hAnsi="Verdana"/>
          <w:b/>
          <w:sz w:val="20"/>
          <w:szCs w:val="20"/>
        </w:rPr>
        <w:t>1</w:t>
      </w:r>
      <w:r w:rsidRPr="00145457">
        <w:rPr>
          <w:rFonts w:ascii="Verdana" w:hAnsi="Verdana"/>
          <w:sz w:val="20"/>
          <w:szCs w:val="20"/>
        </w:rPr>
        <w:t>.</w:t>
      </w:r>
      <w:r w:rsidRPr="00145457">
        <w:rPr>
          <w:rFonts w:ascii="Verdana" w:hAnsi="Verdana"/>
          <w:sz w:val="20"/>
          <w:szCs w:val="20"/>
        </w:rPr>
        <w:tab/>
      </w:r>
      <w:r w:rsidR="00E80693">
        <w:rPr>
          <w:rFonts w:ascii="Verdana" w:hAnsi="Verdana"/>
          <w:sz w:val="20"/>
          <w:szCs w:val="20"/>
        </w:rPr>
        <w:t xml:space="preserve"> </w:t>
      </w:r>
      <w:r w:rsidRPr="00145457">
        <w:rPr>
          <w:rFonts w:ascii="Verdana" w:hAnsi="Verdana"/>
          <w:b/>
          <w:sz w:val="20"/>
          <w:szCs w:val="20"/>
        </w:rPr>
        <w:t>Proposal Due Date and Time.</w:t>
      </w:r>
      <w:r w:rsidRPr="00145457">
        <w:rPr>
          <w:rFonts w:ascii="Verdana" w:hAnsi="Verdana"/>
          <w:sz w:val="20"/>
          <w:szCs w:val="20"/>
        </w:rPr>
        <w:t xml:space="preserve"> The Official Contact is the </w:t>
      </w:r>
      <w:r w:rsidRPr="00145457">
        <w:rPr>
          <w:rFonts w:ascii="Verdana" w:hAnsi="Verdana"/>
          <w:b/>
          <w:sz w:val="20"/>
          <w:szCs w:val="20"/>
        </w:rPr>
        <w:t>only authorized recipient</w:t>
      </w:r>
      <w:r w:rsidRPr="00145457">
        <w:rPr>
          <w:rFonts w:ascii="Verdana" w:hAnsi="Verdana"/>
          <w:sz w:val="20"/>
          <w:szCs w:val="20"/>
        </w:rPr>
        <w:t xml:space="preserve"> of proposals submitted in response to this RF</w:t>
      </w:r>
      <w:r w:rsidR="000700DF">
        <w:rPr>
          <w:rFonts w:ascii="Verdana" w:hAnsi="Verdana"/>
          <w:sz w:val="20"/>
          <w:szCs w:val="20"/>
        </w:rPr>
        <w:t>A</w:t>
      </w:r>
      <w:r w:rsidRPr="00145457">
        <w:rPr>
          <w:rFonts w:ascii="Verdana" w:hAnsi="Verdana"/>
          <w:sz w:val="20"/>
          <w:szCs w:val="20"/>
        </w:rPr>
        <w:t xml:space="preserve">. Proposals must be </w:t>
      </w:r>
      <w:r w:rsidRPr="00145457">
        <w:rPr>
          <w:rFonts w:ascii="Verdana" w:hAnsi="Verdana"/>
          <w:sz w:val="20"/>
          <w:szCs w:val="20"/>
          <w:u w:val="single"/>
        </w:rPr>
        <w:t>received</w:t>
      </w:r>
      <w:r w:rsidRPr="00145457">
        <w:rPr>
          <w:rFonts w:ascii="Verdana" w:hAnsi="Verdana"/>
          <w:sz w:val="20"/>
          <w:szCs w:val="20"/>
        </w:rPr>
        <w:t xml:space="preserve"> by the Official Contact on or before </w:t>
      </w:r>
      <w:r w:rsidRPr="00551F50">
        <w:rPr>
          <w:rFonts w:ascii="Verdana" w:hAnsi="Verdana"/>
          <w:sz w:val="20"/>
          <w:szCs w:val="20"/>
        </w:rPr>
        <w:t>the due date and time:</w:t>
      </w:r>
      <w:r w:rsidR="00551F50">
        <w:rPr>
          <w:rFonts w:ascii="Verdana" w:hAnsi="Verdana"/>
          <w:sz w:val="20"/>
          <w:szCs w:val="20"/>
        </w:rPr>
        <w:t xml:space="preserve"> Friday May 23, 2025 12:00 PM EST.</w:t>
      </w:r>
    </w:p>
    <w:p w14:paraId="6FC6E0B4" w14:textId="77777777" w:rsidR="00E80693" w:rsidRDefault="00E80693" w:rsidP="00791A24">
      <w:pPr>
        <w:pStyle w:val="pcellbody"/>
        <w:spacing w:line="240" w:lineRule="exact"/>
        <w:ind w:left="720" w:hanging="360"/>
        <w:rPr>
          <w:rFonts w:ascii="Verdana" w:hAnsi="Verdana"/>
          <w:sz w:val="20"/>
          <w:szCs w:val="20"/>
        </w:rPr>
      </w:pPr>
    </w:p>
    <w:p w14:paraId="3BA73A33" w14:textId="4869A458" w:rsidR="00E80693" w:rsidRDefault="00E80693" w:rsidP="00791A24">
      <w:pPr>
        <w:pStyle w:val="pcellbody"/>
        <w:spacing w:line="240" w:lineRule="exact"/>
        <w:ind w:left="720" w:hanging="360"/>
        <w:rPr>
          <w:rFonts w:ascii="Verdana" w:hAnsi="Verdana"/>
          <w:sz w:val="20"/>
          <w:szCs w:val="20"/>
        </w:rPr>
      </w:pPr>
      <w:r>
        <w:rPr>
          <w:rFonts w:ascii="Verdana" w:hAnsi="Verdana"/>
          <w:sz w:val="20"/>
          <w:szCs w:val="20"/>
        </w:rPr>
        <w:t xml:space="preserve">     Proposals received after the due date and time will be ineligible and will no</w:t>
      </w:r>
      <w:r w:rsidR="00A46DDE">
        <w:rPr>
          <w:rFonts w:ascii="Verdana" w:hAnsi="Verdana"/>
          <w:sz w:val="20"/>
          <w:szCs w:val="20"/>
        </w:rPr>
        <w:t>t</w:t>
      </w:r>
      <w:r>
        <w:rPr>
          <w:rFonts w:ascii="Verdana" w:hAnsi="Verdana"/>
          <w:sz w:val="20"/>
          <w:szCs w:val="20"/>
        </w:rPr>
        <w:t xml:space="preserve"> be evaluated. The </w:t>
      </w:r>
      <w:r w:rsidR="00882147">
        <w:rPr>
          <w:rFonts w:ascii="Verdana" w:hAnsi="Verdana"/>
          <w:sz w:val="20"/>
          <w:szCs w:val="20"/>
        </w:rPr>
        <w:t>Department will</w:t>
      </w:r>
      <w:r>
        <w:rPr>
          <w:rFonts w:ascii="Verdana" w:hAnsi="Verdana"/>
          <w:sz w:val="20"/>
          <w:szCs w:val="20"/>
        </w:rPr>
        <w:t xml:space="preserve"> send an official letter alerting late respondents of ineligibility.</w:t>
      </w:r>
    </w:p>
    <w:p w14:paraId="19708415" w14:textId="77777777" w:rsidR="00E80693" w:rsidRDefault="00E80693" w:rsidP="00791A24">
      <w:pPr>
        <w:pStyle w:val="pcellbody"/>
        <w:spacing w:line="240" w:lineRule="exact"/>
        <w:ind w:left="720" w:hanging="360"/>
        <w:rPr>
          <w:rFonts w:ascii="Verdana" w:hAnsi="Verdana"/>
          <w:sz w:val="20"/>
          <w:szCs w:val="20"/>
        </w:rPr>
      </w:pPr>
    </w:p>
    <w:p w14:paraId="77CD7C63" w14:textId="77777777" w:rsidR="00764B41" w:rsidRDefault="00764B41" w:rsidP="00E80693">
      <w:pPr>
        <w:pStyle w:val="pcellbody"/>
        <w:spacing w:line="240" w:lineRule="exact"/>
        <w:ind w:left="720"/>
        <w:rPr>
          <w:rFonts w:ascii="Verdana" w:hAnsi="Verdana"/>
          <w:b/>
          <w:bCs/>
          <w:sz w:val="20"/>
          <w:szCs w:val="20"/>
        </w:rPr>
      </w:pPr>
    </w:p>
    <w:p w14:paraId="0C87CD08" w14:textId="3ED4765C" w:rsidR="00E80693" w:rsidRPr="00B206A4" w:rsidRDefault="00E80693" w:rsidP="00E80693">
      <w:pPr>
        <w:pStyle w:val="pcellbody"/>
        <w:spacing w:line="240" w:lineRule="exact"/>
        <w:ind w:left="720"/>
        <w:rPr>
          <w:rFonts w:ascii="Verdana" w:hAnsi="Verdana"/>
          <w:b/>
          <w:bCs/>
          <w:sz w:val="20"/>
          <w:szCs w:val="20"/>
        </w:rPr>
      </w:pPr>
      <w:r w:rsidRPr="00B206A4">
        <w:rPr>
          <w:rFonts w:ascii="Verdana" w:hAnsi="Verdana"/>
          <w:b/>
          <w:bCs/>
          <w:sz w:val="20"/>
          <w:szCs w:val="20"/>
        </w:rPr>
        <w:t>An acceptable submission must include the following:</w:t>
      </w:r>
    </w:p>
    <w:p w14:paraId="50D1769C" w14:textId="77777777" w:rsidR="00E80693" w:rsidRPr="00FA2EA9" w:rsidRDefault="00E80693" w:rsidP="00E80693">
      <w:pPr>
        <w:pStyle w:val="pcellbody"/>
        <w:spacing w:line="240" w:lineRule="exact"/>
        <w:ind w:left="1080" w:hanging="360"/>
        <w:rPr>
          <w:rFonts w:ascii="Verdana" w:hAnsi="Verdana"/>
          <w:sz w:val="20"/>
          <w:szCs w:val="20"/>
        </w:rPr>
      </w:pPr>
    </w:p>
    <w:p w14:paraId="0EC01C30" w14:textId="5E4A202A" w:rsidR="007F3A74" w:rsidRDefault="00E80693" w:rsidP="00987992">
      <w:pPr>
        <w:pStyle w:val="pcellbody"/>
        <w:numPr>
          <w:ilvl w:val="0"/>
          <w:numId w:val="3"/>
        </w:numPr>
        <w:tabs>
          <w:tab w:val="clear" w:pos="1080"/>
        </w:tabs>
        <w:spacing w:line="240" w:lineRule="exact"/>
        <w:rPr>
          <w:rFonts w:ascii="Verdana" w:hAnsi="Verdana"/>
          <w:sz w:val="20"/>
          <w:szCs w:val="20"/>
        </w:rPr>
      </w:pPr>
      <w:r w:rsidRPr="00FA2EA9">
        <w:rPr>
          <w:rFonts w:ascii="Verdana" w:hAnsi="Verdana"/>
          <w:sz w:val="20"/>
          <w:szCs w:val="20"/>
        </w:rPr>
        <w:t xml:space="preserve">One (1) </w:t>
      </w:r>
      <w:r>
        <w:rPr>
          <w:rFonts w:ascii="Verdana" w:hAnsi="Verdana"/>
          <w:sz w:val="20"/>
          <w:szCs w:val="20"/>
        </w:rPr>
        <w:t xml:space="preserve">conforming copy of the </w:t>
      </w:r>
      <w:r w:rsidRPr="00FA2EA9">
        <w:rPr>
          <w:rFonts w:ascii="Verdana" w:hAnsi="Verdana"/>
          <w:sz w:val="20"/>
          <w:szCs w:val="20"/>
        </w:rPr>
        <w:t>proposal</w:t>
      </w:r>
      <w:r w:rsidR="00775ECC">
        <w:rPr>
          <w:rFonts w:ascii="Verdana" w:hAnsi="Verdana"/>
          <w:sz w:val="20"/>
          <w:szCs w:val="20"/>
        </w:rPr>
        <w:t xml:space="preserve"> in electronic format</w:t>
      </w:r>
      <w:r>
        <w:rPr>
          <w:rFonts w:ascii="Verdana" w:hAnsi="Verdana"/>
          <w:sz w:val="20"/>
          <w:szCs w:val="20"/>
        </w:rPr>
        <w:t xml:space="preserve">. </w:t>
      </w:r>
    </w:p>
    <w:p w14:paraId="7B0604EC" w14:textId="77777777" w:rsidR="007F3A74" w:rsidRDefault="007F3A74" w:rsidP="007F3A74">
      <w:pPr>
        <w:pStyle w:val="pcellbody"/>
        <w:spacing w:line="240" w:lineRule="exact"/>
        <w:ind w:left="1080"/>
        <w:rPr>
          <w:rFonts w:ascii="Verdana" w:hAnsi="Verdana"/>
          <w:sz w:val="20"/>
          <w:szCs w:val="20"/>
        </w:rPr>
      </w:pPr>
    </w:p>
    <w:p w14:paraId="30F7C760" w14:textId="77777777" w:rsidR="00EF2AFA" w:rsidRDefault="00E80693" w:rsidP="00EF2AFA">
      <w:pPr>
        <w:pStyle w:val="pcellbody"/>
        <w:spacing w:line="240" w:lineRule="exact"/>
        <w:ind w:left="1080"/>
        <w:rPr>
          <w:rFonts w:ascii="Verdana" w:hAnsi="Verdana"/>
          <w:sz w:val="20"/>
          <w:szCs w:val="20"/>
        </w:rPr>
      </w:pPr>
      <w:r w:rsidRPr="00E80693">
        <w:rPr>
          <w:rFonts w:ascii="Verdana" w:hAnsi="Verdana"/>
          <w:sz w:val="20"/>
          <w:szCs w:val="20"/>
        </w:rPr>
        <w:t>The proposal must be complete, properly formatted and outlined, and ready for evaluation by the Screening Committee.</w:t>
      </w:r>
      <w:r>
        <w:rPr>
          <w:rFonts w:ascii="Verdana" w:hAnsi="Verdana"/>
          <w:sz w:val="20"/>
          <w:szCs w:val="20"/>
        </w:rPr>
        <w:t xml:space="preserve"> </w:t>
      </w:r>
    </w:p>
    <w:p w14:paraId="2CA8683F" w14:textId="77777777" w:rsidR="00EF2AFA" w:rsidRDefault="00EF2AFA" w:rsidP="00EF2AFA">
      <w:pPr>
        <w:pStyle w:val="pcellbody"/>
        <w:spacing w:line="240" w:lineRule="exact"/>
        <w:ind w:left="1080"/>
        <w:rPr>
          <w:rFonts w:ascii="Verdana" w:hAnsi="Verdana"/>
          <w:sz w:val="20"/>
          <w:szCs w:val="20"/>
        </w:rPr>
      </w:pPr>
    </w:p>
    <w:p w14:paraId="53B3FF78" w14:textId="7DE092BB" w:rsidR="00E80693" w:rsidRDefault="00E80693" w:rsidP="00E80693">
      <w:pPr>
        <w:pStyle w:val="pcellbody"/>
        <w:spacing w:line="240" w:lineRule="exact"/>
        <w:ind w:left="1080"/>
        <w:rPr>
          <w:rFonts w:ascii="Verdana" w:hAnsi="Verdana"/>
          <w:color w:val="auto"/>
          <w:sz w:val="20"/>
          <w:szCs w:val="20"/>
        </w:rPr>
      </w:pPr>
      <w:r w:rsidRPr="00E80693">
        <w:rPr>
          <w:rFonts w:ascii="Verdana" w:hAnsi="Verdana"/>
          <w:color w:val="auto"/>
          <w:sz w:val="20"/>
          <w:szCs w:val="20"/>
        </w:rPr>
        <w:t>The proposal must be emailed to</w:t>
      </w:r>
      <w:r>
        <w:rPr>
          <w:rFonts w:ascii="Verdana" w:hAnsi="Verdana"/>
          <w:color w:val="auto"/>
          <w:sz w:val="20"/>
          <w:szCs w:val="20"/>
        </w:rPr>
        <w:t xml:space="preserve"> </w:t>
      </w:r>
      <w:r w:rsidR="00A857C9">
        <w:rPr>
          <w:rFonts w:ascii="Verdana" w:hAnsi="Verdana"/>
          <w:color w:val="auto"/>
          <w:sz w:val="20"/>
          <w:szCs w:val="20"/>
        </w:rPr>
        <w:t>Official Contact</w:t>
      </w:r>
      <w:r>
        <w:rPr>
          <w:rFonts w:ascii="Verdana" w:hAnsi="Verdana"/>
          <w:color w:val="auto"/>
          <w:sz w:val="20"/>
          <w:szCs w:val="20"/>
        </w:rPr>
        <w:t xml:space="preserve"> </w:t>
      </w:r>
      <w:r w:rsidRPr="00E80693">
        <w:rPr>
          <w:rFonts w:ascii="Verdana" w:hAnsi="Verdana"/>
          <w:color w:val="auto"/>
          <w:sz w:val="20"/>
          <w:szCs w:val="20"/>
        </w:rPr>
        <w:t>for this procurement. The subject line of the email must read:</w:t>
      </w:r>
      <w:r w:rsidR="000700DF">
        <w:rPr>
          <w:rFonts w:ascii="Verdana" w:hAnsi="Verdana"/>
          <w:color w:val="auto"/>
          <w:sz w:val="20"/>
          <w:szCs w:val="20"/>
        </w:rPr>
        <w:t xml:space="preserve"> </w:t>
      </w:r>
      <w:r w:rsidR="000700DF" w:rsidRPr="000700DF">
        <w:rPr>
          <w:rFonts w:ascii="Verdana" w:hAnsi="Verdana"/>
          <w:b/>
          <w:bCs/>
          <w:color w:val="auto"/>
          <w:sz w:val="20"/>
          <w:szCs w:val="20"/>
        </w:rPr>
        <w:t>Implementing a Public Health Approach to Address Community Gun Violence</w:t>
      </w:r>
      <w:r w:rsidR="000700DF">
        <w:rPr>
          <w:rFonts w:ascii="Verdana" w:hAnsi="Verdana"/>
          <w:color w:val="auto"/>
          <w:sz w:val="20"/>
          <w:szCs w:val="20"/>
        </w:rPr>
        <w:t>.</w:t>
      </w:r>
      <w:r w:rsidRPr="00E80693">
        <w:rPr>
          <w:rFonts w:ascii="Verdana" w:hAnsi="Verdana"/>
          <w:color w:val="auto"/>
          <w:sz w:val="20"/>
          <w:szCs w:val="20"/>
        </w:rPr>
        <w:t xml:space="preserve"> Required forms and appendices may be scanned and submitted as PDFs at the end of the main proposal document</w:t>
      </w:r>
      <w:r w:rsidR="00167D21">
        <w:rPr>
          <w:rFonts w:ascii="Verdana" w:hAnsi="Verdana"/>
          <w:color w:val="auto"/>
          <w:sz w:val="20"/>
          <w:szCs w:val="20"/>
        </w:rPr>
        <w:t xml:space="preserve"> or attached as separate documents</w:t>
      </w:r>
      <w:r w:rsidRPr="00E80693">
        <w:rPr>
          <w:rFonts w:ascii="Verdana" w:hAnsi="Verdana"/>
          <w:color w:val="auto"/>
          <w:sz w:val="20"/>
          <w:szCs w:val="20"/>
        </w:rPr>
        <w:t>. Please</w:t>
      </w:r>
      <w:r w:rsidR="00ED184B">
        <w:rPr>
          <w:rFonts w:ascii="Verdana" w:hAnsi="Verdana"/>
          <w:color w:val="auto"/>
          <w:sz w:val="20"/>
          <w:szCs w:val="20"/>
        </w:rPr>
        <w:t xml:space="preserve"> </w:t>
      </w:r>
      <w:r w:rsidRPr="00E80693">
        <w:rPr>
          <w:rFonts w:ascii="Verdana" w:hAnsi="Verdana"/>
          <w:color w:val="auto"/>
          <w:sz w:val="20"/>
          <w:szCs w:val="20"/>
        </w:rPr>
        <w:t xml:space="preserve">ensure the email submission is </w:t>
      </w:r>
      <w:r w:rsidR="0085066E">
        <w:rPr>
          <w:rFonts w:ascii="Verdana" w:hAnsi="Verdana"/>
          <w:color w:val="auto"/>
          <w:sz w:val="20"/>
          <w:szCs w:val="20"/>
        </w:rPr>
        <w:t>less than</w:t>
      </w:r>
      <w:r w:rsidR="0085066E" w:rsidRPr="00E80693">
        <w:rPr>
          <w:rFonts w:ascii="Verdana" w:hAnsi="Verdana"/>
          <w:color w:val="auto"/>
          <w:sz w:val="20"/>
          <w:szCs w:val="20"/>
        </w:rPr>
        <w:t xml:space="preserve"> </w:t>
      </w:r>
      <w:r w:rsidRPr="000700DF">
        <w:rPr>
          <w:rFonts w:ascii="Verdana" w:hAnsi="Verdana"/>
          <w:color w:val="auto"/>
          <w:sz w:val="20"/>
          <w:szCs w:val="20"/>
        </w:rPr>
        <w:t>25MB a</w:t>
      </w:r>
      <w:r w:rsidRPr="00E80693">
        <w:rPr>
          <w:rFonts w:ascii="Verdana" w:hAnsi="Verdana"/>
          <w:color w:val="auto"/>
          <w:sz w:val="20"/>
          <w:szCs w:val="20"/>
        </w:rPr>
        <w:t>s this reflect</w:t>
      </w:r>
      <w:r>
        <w:rPr>
          <w:rFonts w:ascii="Verdana" w:hAnsi="Verdana"/>
          <w:color w:val="auto"/>
          <w:sz w:val="20"/>
          <w:szCs w:val="20"/>
        </w:rPr>
        <w:t xml:space="preserve">s </w:t>
      </w:r>
      <w:r w:rsidR="00CA19EC">
        <w:rPr>
          <w:rFonts w:ascii="Verdana" w:hAnsi="Verdana"/>
          <w:color w:val="auto"/>
          <w:sz w:val="20"/>
          <w:szCs w:val="20"/>
        </w:rPr>
        <w:t>t</w:t>
      </w:r>
      <w:r>
        <w:rPr>
          <w:rFonts w:ascii="Verdana" w:hAnsi="Verdana"/>
          <w:color w:val="auto"/>
          <w:sz w:val="20"/>
          <w:szCs w:val="20"/>
        </w:rPr>
        <w:t xml:space="preserve">he </w:t>
      </w:r>
      <w:r w:rsidR="00070CE9">
        <w:rPr>
          <w:rFonts w:ascii="Verdana" w:hAnsi="Verdana"/>
          <w:color w:val="auto"/>
          <w:sz w:val="20"/>
          <w:szCs w:val="20"/>
        </w:rPr>
        <w:t>Department</w:t>
      </w:r>
      <w:r w:rsidR="00FE6BE1">
        <w:rPr>
          <w:rFonts w:ascii="Verdana" w:hAnsi="Verdana"/>
          <w:color w:val="auto"/>
          <w:sz w:val="20"/>
          <w:szCs w:val="20"/>
        </w:rPr>
        <w:t>’s</w:t>
      </w:r>
      <w:r w:rsidR="00FE6BE1" w:rsidRPr="00E80693">
        <w:rPr>
          <w:rFonts w:ascii="Verdana" w:hAnsi="Verdana"/>
          <w:color w:val="auto"/>
          <w:sz w:val="20"/>
          <w:szCs w:val="20"/>
        </w:rPr>
        <w:t xml:space="preserve"> </w:t>
      </w:r>
      <w:r w:rsidRPr="00E80693">
        <w:rPr>
          <w:rFonts w:ascii="Verdana" w:hAnsi="Verdana"/>
          <w:color w:val="auto"/>
          <w:sz w:val="20"/>
          <w:szCs w:val="20"/>
        </w:rPr>
        <w:t>server limitations</w:t>
      </w:r>
      <w:r w:rsidR="00AF3D04">
        <w:rPr>
          <w:rFonts w:ascii="Verdana" w:hAnsi="Verdana"/>
          <w:color w:val="auto"/>
          <w:sz w:val="20"/>
          <w:szCs w:val="20"/>
        </w:rPr>
        <w:t>; however, proposals in excess of 25MB may be sent through multiple emails</w:t>
      </w:r>
      <w:r w:rsidR="00BF78D9">
        <w:rPr>
          <w:rFonts w:ascii="Verdana" w:hAnsi="Verdana"/>
          <w:color w:val="auto"/>
          <w:sz w:val="20"/>
          <w:szCs w:val="20"/>
        </w:rPr>
        <w:t xml:space="preserve">, all of which must be received by the </w:t>
      </w:r>
      <w:r w:rsidR="00DA7C88">
        <w:rPr>
          <w:rFonts w:ascii="Verdana" w:hAnsi="Verdana"/>
          <w:color w:val="auto"/>
          <w:sz w:val="20"/>
          <w:szCs w:val="20"/>
        </w:rPr>
        <w:t>Department by the due date and time above</w:t>
      </w:r>
      <w:r w:rsidR="00AF3D04">
        <w:rPr>
          <w:rFonts w:ascii="Verdana" w:hAnsi="Verdana"/>
          <w:color w:val="auto"/>
          <w:sz w:val="20"/>
          <w:szCs w:val="20"/>
        </w:rPr>
        <w:t>.</w:t>
      </w:r>
      <w:r w:rsidRPr="00E80693">
        <w:rPr>
          <w:rFonts w:ascii="Verdana" w:hAnsi="Verdana"/>
          <w:color w:val="auto"/>
          <w:sz w:val="20"/>
          <w:szCs w:val="20"/>
        </w:rPr>
        <w:t xml:space="preserve"> </w:t>
      </w:r>
      <w:r w:rsidR="00070CE9">
        <w:rPr>
          <w:rFonts w:ascii="Verdana" w:hAnsi="Verdana"/>
          <w:color w:val="auto"/>
          <w:sz w:val="20"/>
          <w:szCs w:val="20"/>
        </w:rPr>
        <w:t xml:space="preserve">Proposers </w:t>
      </w:r>
      <w:r w:rsidRPr="00E80693">
        <w:rPr>
          <w:rFonts w:ascii="Verdana" w:hAnsi="Verdana"/>
          <w:color w:val="auto"/>
          <w:sz w:val="20"/>
          <w:szCs w:val="20"/>
        </w:rPr>
        <w:t>should work to ensure there are no additional IT limitations from the</w:t>
      </w:r>
      <w:r w:rsidR="00070CE9">
        <w:rPr>
          <w:rFonts w:ascii="Verdana" w:hAnsi="Verdana"/>
          <w:color w:val="auto"/>
          <w:sz w:val="20"/>
          <w:szCs w:val="20"/>
        </w:rPr>
        <w:t>ir</w:t>
      </w:r>
      <w:r w:rsidRPr="00E80693">
        <w:rPr>
          <w:rFonts w:ascii="Verdana" w:hAnsi="Verdana"/>
          <w:color w:val="auto"/>
          <w:sz w:val="20"/>
          <w:szCs w:val="20"/>
        </w:rPr>
        <w:t xml:space="preserve"> provider side.</w:t>
      </w:r>
    </w:p>
    <w:p w14:paraId="3B5C7C7B" w14:textId="77777777" w:rsidR="00791A24" w:rsidRPr="00145457" w:rsidRDefault="00791A24" w:rsidP="000700DF">
      <w:pPr>
        <w:pStyle w:val="pcellbody"/>
        <w:spacing w:line="240" w:lineRule="exact"/>
        <w:rPr>
          <w:rFonts w:ascii="Verdana" w:hAnsi="Verdana"/>
          <w:sz w:val="20"/>
          <w:szCs w:val="20"/>
        </w:rPr>
      </w:pPr>
    </w:p>
    <w:p w14:paraId="33D7908E" w14:textId="241E7FD1" w:rsidR="00A767D5" w:rsidRDefault="00791A24" w:rsidP="00B43118">
      <w:pPr>
        <w:pStyle w:val="pcellbody"/>
        <w:spacing w:line="240" w:lineRule="exact"/>
        <w:ind w:left="720" w:hanging="360"/>
        <w:rPr>
          <w:rFonts w:ascii="Verdana" w:hAnsi="Verdana"/>
          <w:sz w:val="20"/>
          <w:szCs w:val="20"/>
        </w:rPr>
        <w:sectPr w:rsidR="00A767D5" w:rsidSect="002E3F28">
          <w:headerReference w:type="even" r:id="rId24"/>
          <w:headerReference w:type="default" r:id="rId25"/>
          <w:headerReference w:type="first" r:id="rId26"/>
          <w:pgSz w:w="12240" w:h="15840" w:code="1"/>
          <w:pgMar w:top="1080" w:right="1440" w:bottom="1080" w:left="1440" w:header="720" w:footer="720" w:gutter="0"/>
          <w:cols w:space="720"/>
          <w:docGrid w:linePitch="360"/>
        </w:sectPr>
      </w:pPr>
      <w:r w:rsidRPr="004F48AE">
        <w:rPr>
          <w:rFonts w:ascii="Verdana" w:hAnsi="Verdana"/>
          <w:b/>
          <w:sz w:val="20"/>
          <w:szCs w:val="20"/>
        </w:rPr>
        <w:t>1</w:t>
      </w:r>
      <w:r w:rsidR="002954D3" w:rsidRPr="004F48AE">
        <w:rPr>
          <w:rFonts w:ascii="Verdana" w:hAnsi="Verdana"/>
          <w:b/>
          <w:sz w:val="20"/>
          <w:szCs w:val="20"/>
        </w:rPr>
        <w:t xml:space="preserve">2. </w:t>
      </w:r>
      <w:r w:rsidRPr="004F48AE">
        <w:rPr>
          <w:rFonts w:ascii="Verdana" w:hAnsi="Verdana"/>
          <w:b/>
          <w:sz w:val="20"/>
          <w:szCs w:val="20"/>
        </w:rPr>
        <w:t>Multiple Proposals.</w:t>
      </w:r>
      <w:r w:rsidRPr="004F48AE">
        <w:rPr>
          <w:rFonts w:ascii="Verdana" w:hAnsi="Verdana"/>
          <w:sz w:val="20"/>
          <w:szCs w:val="20"/>
        </w:rPr>
        <w:t xml:space="preserve"> The submission of multiple proposals</w:t>
      </w:r>
      <w:r w:rsidR="004F48AE" w:rsidRPr="004F48AE">
        <w:rPr>
          <w:rFonts w:ascii="Verdana" w:hAnsi="Verdana"/>
          <w:sz w:val="20"/>
          <w:szCs w:val="20"/>
        </w:rPr>
        <w:t xml:space="preserve"> by the same entity</w:t>
      </w:r>
      <w:r w:rsidRPr="004F48AE">
        <w:rPr>
          <w:rFonts w:ascii="Verdana" w:hAnsi="Verdana"/>
          <w:sz w:val="20"/>
          <w:szCs w:val="20"/>
        </w:rPr>
        <w:t xml:space="preserve"> is not an option </w:t>
      </w:r>
      <w:r w:rsidR="0085066E" w:rsidRPr="004F48AE">
        <w:rPr>
          <w:rFonts w:ascii="Verdana" w:hAnsi="Verdana"/>
          <w:sz w:val="20"/>
          <w:szCs w:val="20"/>
        </w:rPr>
        <w:t xml:space="preserve">for </w:t>
      </w:r>
      <w:r w:rsidRPr="004F48AE">
        <w:rPr>
          <w:rFonts w:ascii="Verdana" w:hAnsi="Verdana"/>
          <w:sz w:val="20"/>
          <w:szCs w:val="20"/>
        </w:rPr>
        <w:t>this procurement.</w:t>
      </w:r>
      <w:r w:rsidRPr="00145457">
        <w:rPr>
          <w:rFonts w:ascii="Verdana" w:hAnsi="Verdana"/>
          <w:sz w:val="20"/>
          <w:szCs w:val="20"/>
        </w:rPr>
        <w:t xml:space="preserve"> </w:t>
      </w:r>
    </w:p>
    <w:p w14:paraId="66204503" w14:textId="7A8A4EDE" w:rsidR="007A12DA" w:rsidRDefault="007A12DA" w:rsidP="00B43118">
      <w:pPr>
        <w:pStyle w:val="pcellbody"/>
        <w:spacing w:line="240" w:lineRule="exact"/>
        <w:ind w:left="720" w:hanging="36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66A838B7" w14:textId="77777777" w:rsidTr="00224D6A">
        <w:trPr>
          <w:jc w:val="center"/>
        </w:trPr>
        <w:tc>
          <w:tcPr>
            <w:tcW w:w="9360" w:type="dxa"/>
            <w:shd w:val="clear" w:color="auto" w:fill="E6E6E6"/>
            <w:vAlign w:val="center"/>
          </w:tcPr>
          <w:p w14:paraId="7F04651E" w14:textId="3178CB72" w:rsidR="00CC41B3" w:rsidRPr="006A0314" w:rsidRDefault="007A12DA" w:rsidP="00BF1113">
            <w:pPr>
              <w:pStyle w:val="pcellbody"/>
              <w:spacing w:before="120" w:after="120" w:line="240" w:lineRule="exact"/>
              <w:jc w:val="center"/>
              <w:rPr>
                <w:rFonts w:ascii="Verdana" w:hAnsi="Verdana"/>
                <w:b/>
                <w:sz w:val="20"/>
                <w:szCs w:val="20"/>
              </w:rPr>
            </w:pPr>
            <w:r>
              <w:rPr>
                <w:rFonts w:ascii="Verdana" w:hAnsi="Verdana"/>
                <w:sz w:val="20"/>
                <w:szCs w:val="20"/>
              </w:rPr>
              <w:br w:type="page"/>
            </w:r>
            <w:r w:rsidR="00CC41B3" w:rsidRPr="006A0314">
              <w:rPr>
                <w:rFonts w:ascii="Verdana" w:hAnsi="Verdana"/>
                <w:b/>
                <w:sz w:val="20"/>
                <w:szCs w:val="20"/>
              </w:rPr>
              <w:t>I</w:t>
            </w:r>
            <w:r w:rsidR="008741A3" w:rsidRPr="006A0314">
              <w:rPr>
                <w:rFonts w:ascii="Verdana" w:hAnsi="Verdana"/>
                <w:b/>
                <w:sz w:val="20"/>
                <w:szCs w:val="20"/>
              </w:rPr>
              <w:t>I</w:t>
            </w:r>
            <w:r w:rsidR="00CC41B3" w:rsidRPr="006A0314">
              <w:rPr>
                <w:rFonts w:ascii="Verdana" w:hAnsi="Verdana"/>
                <w:b/>
                <w:sz w:val="20"/>
                <w:szCs w:val="20"/>
              </w:rPr>
              <w:t xml:space="preserve">.  </w:t>
            </w:r>
            <w:r w:rsidR="00B46C0A" w:rsidRPr="006A0314">
              <w:rPr>
                <w:rFonts w:ascii="Verdana" w:hAnsi="Verdana"/>
                <w:b/>
                <w:sz w:val="20"/>
                <w:szCs w:val="20"/>
              </w:rPr>
              <w:t>PURPOSE OF RF</w:t>
            </w:r>
            <w:r w:rsidR="000700DF">
              <w:rPr>
                <w:rFonts w:ascii="Verdana" w:hAnsi="Verdana"/>
                <w:b/>
                <w:sz w:val="20"/>
                <w:szCs w:val="20"/>
              </w:rPr>
              <w:t>A</w:t>
            </w:r>
            <w:r w:rsidR="00B46C0A" w:rsidRPr="006A0314">
              <w:rPr>
                <w:rFonts w:ascii="Verdana" w:hAnsi="Verdana"/>
                <w:b/>
                <w:sz w:val="20"/>
                <w:szCs w:val="20"/>
              </w:rPr>
              <w:t xml:space="preserve"> AND SCOPE OF SERVICES</w:t>
            </w:r>
          </w:p>
        </w:tc>
      </w:tr>
    </w:tbl>
    <w:p w14:paraId="69F5B25C" w14:textId="77777777" w:rsidR="00CC41B3" w:rsidRPr="00C00BCC" w:rsidRDefault="00CC41B3" w:rsidP="00CC41B3">
      <w:pPr>
        <w:pStyle w:val="pcellbody"/>
        <w:spacing w:line="240" w:lineRule="exact"/>
        <w:rPr>
          <w:rFonts w:ascii="Verdana" w:hAnsi="Verdana"/>
          <w:sz w:val="20"/>
          <w:szCs w:val="20"/>
        </w:rPr>
      </w:pPr>
    </w:p>
    <w:p w14:paraId="11C85402" w14:textId="77777777" w:rsidR="00CC41B3" w:rsidRDefault="00CC41B3" w:rsidP="00CC41B3">
      <w:pPr>
        <w:pStyle w:val="pcellbody"/>
        <w:spacing w:line="240" w:lineRule="exact"/>
        <w:ind w:left="-360"/>
        <w:rPr>
          <w:rFonts w:ascii="Verdana" w:hAnsi="Verdana"/>
          <w:i/>
          <w:color w:val="808080"/>
          <w:sz w:val="20"/>
          <w:szCs w:val="20"/>
        </w:rPr>
      </w:pPr>
      <w:r w:rsidRPr="00C00BCC">
        <w:rPr>
          <w:rFonts w:ascii="Webdings" w:eastAsia="Webdings" w:hAnsi="Webdings" w:cs="Webdings"/>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A.</w:t>
      </w:r>
      <w:r w:rsidRPr="00C00BCC">
        <w:rPr>
          <w:rFonts w:ascii="Verdana" w:hAnsi="Verdana"/>
          <w:b/>
          <w:sz w:val="20"/>
          <w:szCs w:val="20"/>
        </w:rPr>
        <w:tab/>
      </w:r>
      <w:r w:rsidR="00FE6BE1" w:rsidRPr="000700DF">
        <w:rPr>
          <w:rFonts w:ascii="Verdana" w:hAnsi="Verdana"/>
          <w:b/>
          <w:sz w:val="20"/>
          <w:szCs w:val="20"/>
        </w:rPr>
        <w:t>AGENCY</w:t>
      </w:r>
      <w:r w:rsidRPr="000700DF">
        <w:rPr>
          <w:rFonts w:ascii="Verdana" w:hAnsi="Verdana"/>
          <w:b/>
          <w:sz w:val="20"/>
          <w:szCs w:val="20"/>
        </w:rPr>
        <w:t xml:space="preserve"> OVERVIEW</w:t>
      </w:r>
      <w:r w:rsidR="000700DF" w:rsidRPr="000700DF">
        <w:rPr>
          <w:rFonts w:ascii="Verdana" w:hAnsi="Verdana"/>
          <w:i/>
          <w:color w:val="808080"/>
          <w:sz w:val="20"/>
          <w:szCs w:val="20"/>
        </w:rPr>
        <w:t>:</w:t>
      </w:r>
    </w:p>
    <w:p w14:paraId="26D00460" w14:textId="77777777" w:rsidR="00064FAD" w:rsidRPr="00C00BCC" w:rsidRDefault="00064FAD" w:rsidP="00CC41B3">
      <w:pPr>
        <w:pStyle w:val="pcellbody"/>
        <w:spacing w:line="240" w:lineRule="exact"/>
        <w:ind w:left="-360"/>
        <w:rPr>
          <w:rFonts w:ascii="Verdana" w:hAnsi="Verdana"/>
          <w:sz w:val="20"/>
          <w:szCs w:val="20"/>
        </w:rPr>
      </w:pPr>
    </w:p>
    <w:p w14:paraId="4D4B895F" w14:textId="30A3785F" w:rsidR="000700DF" w:rsidRDefault="00064FAD" w:rsidP="000700DF">
      <w:pPr>
        <w:rPr>
          <w:rFonts w:ascii="Verdana" w:hAnsi="Verdana" w:cs="Arial"/>
          <w:iCs/>
          <w:sz w:val="20"/>
          <w:szCs w:val="20"/>
        </w:rPr>
      </w:pPr>
      <w:r>
        <w:rPr>
          <w:rFonts w:ascii="Verdana" w:hAnsi="Verdana" w:cs="Arial"/>
          <w:iCs/>
          <w:sz w:val="20"/>
          <w:szCs w:val="20"/>
        </w:rPr>
        <w:t xml:space="preserve">The Department </w:t>
      </w:r>
      <w:r w:rsidR="000700DF" w:rsidRPr="000700DF">
        <w:rPr>
          <w:rFonts w:ascii="Verdana" w:hAnsi="Verdana" w:cs="Arial"/>
          <w:iCs/>
          <w:sz w:val="20"/>
          <w:szCs w:val="20"/>
        </w:rPr>
        <w:t>is the state’s leader in public health policy and advocacy</w:t>
      </w:r>
      <w:r w:rsidR="00A709E6">
        <w:rPr>
          <w:rFonts w:ascii="Verdana" w:hAnsi="Verdana" w:cs="Arial"/>
          <w:iCs/>
          <w:sz w:val="20"/>
          <w:szCs w:val="20"/>
        </w:rPr>
        <w:t>.</w:t>
      </w:r>
      <w:r w:rsidR="000700DF" w:rsidRPr="000700DF">
        <w:rPr>
          <w:rFonts w:ascii="Verdana" w:hAnsi="Verdana" w:cs="Arial"/>
          <w:iCs/>
          <w:sz w:val="20"/>
          <w:szCs w:val="20"/>
        </w:rPr>
        <w:t xml:space="preserve"> </w:t>
      </w:r>
      <w:r w:rsidR="00A709E6">
        <w:rPr>
          <w:rFonts w:ascii="Verdana" w:hAnsi="Verdana" w:cs="Arial"/>
          <w:iCs/>
          <w:sz w:val="20"/>
          <w:szCs w:val="20"/>
        </w:rPr>
        <w:t>T</w:t>
      </w:r>
      <w:r w:rsidR="000700DF" w:rsidRPr="000700DF">
        <w:rPr>
          <w:rFonts w:ascii="Verdana" w:hAnsi="Verdana" w:cs="Arial"/>
          <w:iCs/>
          <w:sz w:val="20"/>
          <w:szCs w:val="20"/>
        </w:rPr>
        <w:t xml:space="preserve">he </w:t>
      </w:r>
      <w:r w:rsidR="00A709E6">
        <w:rPr>
          <w:rFonts w:ascii="Verdana" w:hAnsi="Verdana" w:cs="Arial"/>
          <w:iCs/>
          <w:sz w:val="20"/>
          <w:szCs w:val="20"/>
        </w:rPr>
        <w:t xml:space="preserve">Department is the </w:t>
      </w:r>
      <w:r w:rsidR="000700DF" w:rsidRPr="000700DF">
        <w:rPr>
          <w:rFonts w:ascii="Verdana" w:hAnsi="Verdana" w:cs="Arial"/>
          <w:iCs/>
          <w:sz w:val="20"/>
          <w:szCs w:val="20"/>
        </w:rPr>
        <w:t xml:space="preserve">center of a comprehensive network of public health services and is a partner to local health departments. </w:t>
      </w:r>
      <w:r w:rsidR="00690584">
        <w:rPr>
          <w:rFonts w:ascii="Verdana" w:hAnsi="Verdana" w:cs="Arial"/>
          <w:iCs/>
          <w:sz w:val="20"/>
          <w:szCs w:val="20"/>
        </w:rPr>
        <w:t xml:space="preserve">The </w:t>
      </w:r>
      <w:r w:rsidR="00A857C9">
        <w:rPr>
          <w:rFonts w:ascii="Verdana" w:hAnsi="Verdana" w:cs="Arial"/>
          <w:iCs/>
          <w:sz w:val="20"/>
          <w:szCs w:val="20"/>
        </w:rPr>
        <w:t xml:space="preserve">Department </w:t>
      </w:r>
      <w:r w:rsidR="00A857C9" w:rsidRPr="000700DF">
        <w:rPr>
          <w:rFonts w:ascii="Verdana" w:hAnsi="Verdana" w:cs="Arial"/>
          <w:iCs/>
          <w:sz w:val="20"/>
          <w:szCs w:val="20"/>
        </w:rPr>
        <w:t>provides</w:t>
      </w:r>
      <w:r w:rsidR="000700DF" w:rsidRPr="000700DF">
        <w:rPr>
          <w:rFonts w:ascii="Verdana" w:hAnsi="Verdana" w:cs="Arial"/>
          <w:iCs/>
          <w:sz w:val="20"/>
          <w:szCs w:val="20"/>
        </w:rPr>
        <w:t xml:space="preserve"> advocacy, training and certification, technical assistance and consultation, and specialty services such as risk assessment that are not available at the local level.</w:t>
      </w:r>
      <w:r w:rsidR="00690584">
        <w:rPr>
          <w:rFonts w:ascii="Verdana" w:hAnsi="Verdana" w:cs="Arial"/>
          <w:iCs/>
          <w:sz w:val="20"/>
          <w:szCs w:val="20"/>
        </w:rPr>
        <w:t xml:space="preserve"> The Department</w:t>
      </w:r>
      <w:r w:rsidR="000700DF" w:rsidRPr="000700DF">
        <w:rPr>
          <w:rFonts w:ascii="Verdana" w:hAnsi="Verdana" w:cs="Arial"/>
          <w:iCs/>
          <w:sz w:val="20"/>
          <w:szCs w:val="20"/>
        </w:rPr>
        <w:t xml:space="preserve"> is a source of accurate, up-to-date health information to the Governor, the </w:t>
      </w:r>
      <w:r w:rsidR="00DC2E41">
        <w:rPr>
          <w:rFonts w:ascii="Verdana" w:hAnsi="Verdana" w:cs="Arial"/>
          <w:iCs/>
          <w:sz w:val="20"/>
          <w:szCs w:val="20"/>
        </w:rPr>
        <w:t>l</w:t>
      </w:r>
      <w:r w:rsidR="000700DF" w:rsidRPr="000700DF">
        <w:rPr>
          <w:rFonts w:ascii="Verdana" w:hAnsi="Verdana" w:cs="Arial"/>
          <w:iCs/>
          <w:sz w:val="20"/>
          <w:szCs w:val="20"/>
        </w:rPr>
        <w:t xml:space="preserve">egislature, the </w:t>
      </w:r>
      <w:r w:rsidR="00690584">
        <w:rPr>
          <w:rFonts w:ascii="Verdana" w:hAnsi="Verdana" w:cs="Arial"/>
          <w:iCs/>
          <w:sz w:val="20"/>
          <w:szCs w:val="20"/>
        </w:rPr>
        <w:t>f</w:t>
      </w:r>
      <w:r w:rsidR="000700DF" w:rsidRPr="000700DF">
        <w:rPr>
          <w:rFonts w:ascii="Verdana" w:hAnsi="Verdana" w:cs="Arial"/>
          <w:iCs/>
          <w:sz w:val="20"/>
          <w:szCs w:val="20"/>
        </w:rPr>
        <w:t xml:space="preserve">ederal government, and local communities. This information is used to monitor the health status of Connecticut’s residents, set health priorities, and evaluate the effectiveness of health initiatives. </w:t>
      </w:r>
      <w:r>
        <w:rPr>
          <w:rFonts w:ascii="Verdana" w:hAnsi="Verdana" w:cs="Arial"/>
          <w:iCs/>
          <w:sz w:val="20"/>
          <w:szCs w:val="20"/>
        </w:rPr>
        <w:t xml:space="preserve">The </w:t>
      </w:r>
      <w:r w:rsidR="00A857C9">
        <w:rPr>
          <w:rFonts w:ascii="Verdana" w:hAnsi="Verdana" w:cs="Arial"/>
          <w:iCs/>
          <w:sz w:val="20"/>
          <w:szCs w:val="20"/>
        </w:rPr>
        <w:t xml:space="preserve">Department </w:t>
      </w:r>
      <w:r w:rsidR="00A857C9" w:rsidRPr="000700DF">
        <w:rPr>
          <w:rFonts w:ascii="Verdana" w:hAnsi="Verdana" w:cs="Arial"/>
          <w:iCs/>
          <w:sz w:val="20"/>
          <w:szCs w:val="20"/>
        </w:rPr>
        <w:t>is</w:t>
      </w:r>
      <w:r w:rsidR="000700DF" w:rsidRPr="000700DF">
        <w:rPr>
          <w:rFonts w:ascii="Verdana" w:hAnsi="Verdana" w:cs="Arial"/>
          <w:iCs/>
          <w:sz w:val="20"/>
          <w:szCs w:val="20"/>
        </w:rPr>
        <w:t xml:space="preserve"> focused on health outcomes, maintaining a balance between assuring quality and administrative functions among personnel, facilities, and programs. </w:t>
      </w:r>
      <w:r>
        <w:rPr>
          <w:rFonts w:ascii="Verdana" w:hAnsi="Verdana" w:cs="Arial"/>
          <w:iCs/>
          <w:sz w:val="20"/>
          <w:szCs w:val="20"/>
        </w:rPr>
        <w:t xml:space="preserve">The Department </w:t>
      </w:r>
      <w:r w:rsidR="000700DF" w:rsidRPr="000700DF">
        <w:rPr>
          <w:rFonts w:ascii="Verdana" w:hAnsi="Verdana" w:cs="Arial"/>
          <w:iCs/>
          <w:sz w:val="20"/>
          <w:szCs w:val="20"/>
        </w:rPr>
        <w:t xml:space="preserve">is a leader on the national scene through direct input to Federal agencies and the United States Congress. The mission of </w:t>
      </w:r>
      <w:r>
        <w:rPr>
          <w:rFonts w:ascii="Verdana" w:hAnsi="Verdana" w:cs="Arial"/>
          <w:iCs/>
          <w:sz w:val="20"/>
          <w:szCs w:val="20"/>
        </w:rPr>
        <w:t>t</w:t>
      </w:r>
      <w:r w:rsidR="00845C36">
        <w:rPr>
          <w:rFonts w:ascii="Verdana" w:hAnsi="Verdana" w:cs="Arial"/>
          <w:iCs/>
          <w:sz w:val="20"/>
          <w:szCs w:val="20"/>
        </w:rPr>
        <w:t>h</w:t>
      </w:r>
      <w:r>
        <w:rPr>
          <w:rFonts w:ascii="Verdana" w:hAnsi="Verdana" w:cs="Arial"/>
          <w:iCs/>
          <w:sz w:val="20"/>
          <w:szCs w:val="20"/>
        </w:rPr>
        <w:t xml:space="preserve">e </w:t>
      </w:r>
      <w:r w:rsidR="00A857C9">
        <w:rPr>
          <w:rFonts w:ascii="Verdana" w:hAnsi="Verdana" w:cs="Arial"/>
          <w:iCs/>
          <w:sz w:val="20"/>
          <w:szCs w:val="20"/>
        </w:rPr>
        <w:t xml:space="preserve">Department </w:t>
      </w:r>
      <w:r w:rsidR="00A857C9" w:rsidRPr="000700DF">
        <w:rPr>
          <w:rFonts w:ascii="Verdana" w:hAnsi="Verdana" w:cs="Arial"/>
          <w:iCs/>
          <w:sz w:val="20"/>
          <w:szCs w:val="20"/>
        </w:rPr>
        <w:t>is</w:t>
      </w:r>
      <w:r w:rsidR="00690584">
        <w:rPr>
          <w:rFonts w:ascii="Verdana" w:hAnsi="Verdana" w:cs="Arial"/>
          <w:iCs/>
          <w:sz w:val="20"/>
          <w:szCs w:val="20"/>
        </w:rPr>
        <w:t xml:space="preserve"> t</w:t>
      </w:r>
      <w:r w:rsidR="000700DF" w:rsidRPr="000700DF">
        <w:rPr>
          <w:rFonts w:ascii="Verdana" w:hAnsi="Verdana" w:cs="Arial"/>
          <w:iCs/>
          <w:sz w:val="20"/>
          <w:szCs w:val="20"/>
        </w:rPr>
        <w:t xml:space="preserve">o protect and improve the health and safety of the people of Connecticut by: </w:t>
      </w:r>
    </w:p>
    <w:p w14:paraId="78980886" w14:textId="77777777" w:rsidR="00064FAD" w:rsidRPr="000700DF" w:rsidRDefault="00064FAD" w:rsidP="000700DF">
      <w:pPr>
        <w:rPr>
          <w:rFonts w:ascii="Verdana" w:hAnsi="Verdana" w:cs="Arial"/>
          <w:iCs/>
          <w:sz w:val="20"/>
          <w:szCs w:val="20"/>
        </w:rPr>
      </w:pPr>
    </w:p>
    <w:p w14:paraId="65E1E7A3" w14:textId="77777777" w:rsidR="000700DF" w:rsidRPr="000700DF" w:rsidRDefault="000700DF" w:rsidP="000700DF">
      <w:pPr>
        <w:rPr>
          <w:rFonts w:ascii="Verdana" w:hAnsi="Verdana" w:cs="Arial"/>
          <w:iCs/>
          <w:sz w:val="20"/>
          <w:szCs w:val="20"/>
        </w:rPr>
      </w:pPr>
      <w:r w:rsidRPr="000700DF">
        <w:rPr>
          <w:rFonts w:ascii="Verdana" w:hAnsi="Verdana" w:cs="Arial"/>
          <w:iCs/>
          <w:sz w:val="20"/>
          <w:szCs w:val="20"/>
        </w:rPr>
        <w:t xml:space="preserve">• Assuring the conditions in which people can be healthy; </w:t>
      </w:r>
    </w:p>
    <w:p w14:paraId="26804829" w14:textId="77777777" w:rsidR="000700DF" w:rsidRPr="000700DF" w:rsidRDefault="000700DF" w:rsidP="000700DF">
      <w:pPr>
        <w:rPr>
          <w:rFonts w:ascii="Verdana" w:hAnsi="Verdana" w:cs="Arial"/>
          <w:iCs/>
          <w:sz w:val="20"/>
          <w:szCs w:val="20"/>
        </w:rPr>
      </w:pPr>
      <w:r w:rsidRPr="000700DF">
        <w:rPr>
          <w:rFonts w:ascii="Verdana" w:hAnsi="Verdana" w:cs="Arial"/>
          <w:iCs/>
          <w:sz w:val="20"/>
          <w:szCs w:val="20"/>
        </w:rPr>
        <w:t xml:space="preserve">• Preventing disease, injury, and disability; and </w:t>
      </w:r>
    </w:p>
    <w:p w14:paraId="225D0E9C" w14:textId="77777777" w:rsidR="000700DF" w:rsidRPr="000700DF" w:rsidRDefault="000700DF" w:rsidP="000700DF">
      <w:pPr>
        <w:rPr>
          <w:rFonts w:ascii="Verdana" w:hAnsi="Verdana" w:cs="Arial"/>
          <w:iCs/>
          <w:sz w:val="20"/>
          <w:szCs w:val="20"/>
        </w:rPr>
      </w:pPr>
      <w:r w:rsidRPr="000700DF">
        <w:rPr>
          <w:rFonts w:ascii="Verdana" w:hAnsi="Verdana" w:cs="Arial"/>
          <w:iCs/>
          <w:sz w:val="20"/>
          <w:szCs w:val="20"/>
        </w:rPr>
        <w:t>• Promoting the equal enjoyment of the highest attainable standard of health, which is a human right and a priority of the state.</w:t>
      </w:r>
    </w:p>
    <w:p w14:paraId="6706359C" w14:textId="77777777" w:rsidR="00CC41B3" w:rsidRPr="00C00BCC" w:rsidRDefault="00CC41B3">
      <w:pPr>
        <w:rPr>
          <w:rFonts w:ascii="Verdana" w:hAnsi="Verdana" w:cs="Arial"/>
          <w:sz w:val="20"/>
          <w:szCs w:val="20"/>
          <w:highlight w:val="lightGray"/>
        </w:rPr>
      </w:pPr>
    </w:p>
    <w:p w14:paraId="744391B0" w14:textId="77777777" w:rsidR="00CC41B3" w:rsidRDefault="00CC41B3" w:rsidP="009E719A">
      <w:pPr>
        <w:pStyle w:val="pcellbody"/>
        <w:spacing w:line="240" w:lineRule="exact"/>
        <w:ind w:left="-360"/>
        <w:rPr>
          <w:rFonts w:ascii="Verdana" w:hAnsi="Verdana"/>
          <w:b/>
          <w:sz w:val="20"/>
          <w:szCs w:val="20"/>
        </w:rPr>
      </w:pPr>
      <w:r w:rsidRPr="00C00BCC">
        <w:rPr>
          <w:rFonts w:ascii="Webdings" w:eastAsia="Webdings" w:hAnsi="Webdings" w:cs="Webdings"/>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B.</w:t>
      </w:r>
      <w:r w:rsidRPr="00C00BCC">
        <w:rPr>
          <w:rFonts w:ascii="Verdana" w:hAnsi="Verdana"/>
          <w:b/>
          <w:sz w:val="20"/>
          <w:szCs w:val="20"/>
        </w:rPr>
        <w:tab/>
      </w:r>
      <w:r w:rsidRPr="002E3F28">
        <w:rPr>
          <w:rFonts w:ascii="Verdana" w:hAnsi="Verdana"/>
          <w:b/>
          <w:sz w:val="20"/>
          <w:szCs w:val="20"/>
        </w:rPr>
        <w:t>PROGRAM OVERVIEW</w:t>
      </w:r>
    </w:p>
    <w:p w14:paraId="5F38FBFB" w14:textId="6A8B46F7" w:rsidR="000700DF" w:rsidRDefault="00DC2E41" w:rsidP="009E719A">
      <w:pPr>
        <w:pStyle w:val="pcellbody"/>
        <w:spacing w:line="240" w:lineRule="exact"/>
        <w:ind w:left="-360"/>
        <w:rPr>
          <w:rFonts w:ascii="Verdana" w:eastAsia="Open Sans" w:hAnsi="Verdana" w:cs="Calibri"/>
          <w:color w:val="auto"/>
          <w:kern w:val="2"/>
          <w:sz w:val="20"/>
          <w:szCs w:val="20"/>
        </w:rPr>
      </w:pPr>
      <w:r>
        <w:rPr>
          <w:rFonts w:ascii="Verdana" w:hAnsi="Verdana"/>
          <w:bCs/>
          <w:position w:val="-2"/>
          <w:sz w:val="20"/>
          <w:szCs w:val="20"/>
        </w:rPr>
        <w:t xml:space="preserve">The mission of the </w:t>
      </w:r>
      <w:r w:rsidR="00533112">
        <w:rPr>
          <w:rFonts w:ascii="Verdana" w:hAnsi="Verdana"/>
          <w:bCs/>
          <w:position w:val="-2"/>
          <w:sz w:val="20"/>
          <w:szCs w:val="20"/>
        </w:rPr>
        <w:t xml:space="preserve">Office of Firearm Injury </w:t>
      </w:r>
      <w:r w:rsidR="00533112" w:rsidRPr="00533112">
        <w:rPr>
          <w:rFonts w:ascii="Verdana" w:hAnsi="Verdana"/>
          <w:bCs/>
          <w:position w:val="-2"/>
          <w:sz w:val="20"/>
          <w:szCs w:val="20"/>
        </w:rPr>
        <w:t>Prevention</w:t>
      </w:r>
      <w:r w:rsidR="00533112">
        <w:rPr>
          <w:rFonts w:ascii="Verdana" w:hAnsi="Verdana"/>
          <w:bCs/>
          <w:position w:val="-2"/>
          <w:sz w:val="20"/>
          <w:szCs w:val="20"/>
        </w:rPr>
        <w:t xml:space="preserve"> (OFIP)</w:t>
      </w:r>
      <w:r w:rsidR="00533112" w:rsidRPr="00533112" w:rsidDel="00146447">
        <w:rPr>
          <w:rFonts w:ascii="Verdana" w:eastAsia="Open Sans" w:hAnsi="Verdana" w:cs="Calibri"/>
          <w:color w:val="auto"/>
          <w:kern w:val="2"/>
          <w:sz w:val="20"/>
          <w:szCs w:val="20"/>
        </w:rPr>
        <w:t xml:space="preserve"> </w:t>
      </w:r>
      <w:r w:rsidR="00533112">
        <w:rPr>
          <w:rFonts w:ascii="Verdana" w:eastAsia="Open Sans" w:hAnsi="Verdana" w:cs="Calibri"/>
          <w:color w:val="auto"/>
          <w:kern w:val="2"/>
          <w:sz w:val="20"/>
          <w:szCs w:val="20"/>
        </w:rPr>
        <w:t xml:space="preserve">is to implement a public health approach </w:t>
      </w:r>
      <w:r w:rsidR="00533112" w:rsidRPr="00533112">
        <w:rPr>
          <w:rFonts w:ascii="Verdana" w:eastAsia="Open Sans" w:hAnsi="Verdana" w:cs="Calibri"/>
          <w:color w:val="auto"/>
          <w:kern w:val="2"/>
          <w:sz w:val="20"/>
          <w:szCs w:val="20"/>
        </w:rPr>
        <w:t xml:space="preserve">to reduce firearm-related injury and death in Connecticut, fund and support effective programs, strengthen partnerships and collaboration, collect timely data on firearm-involved injury and death, evaluate effectiveness of programs, advocate for effective policies, determine community-level needs, </w:t>
      </w:r>
      <w:r w:rsidR="00151682">
        <w:rPr>
          <w:rFonts w:ascii="Verdana" w:eastAsia="Open Sans" w:hAnsi="Verdana" w:cs="Calibri"/>
          <w:color w:val="auto"/>
          <w:kern w:val="2"/>
          <w:sz w:val="20"/>
          <w:szCs w:val="20"/>
        </w:rPr>
        <w:t xml:space="preserve">and </w:t>
      </w:r>
      <w:r w:rsidR="00533112" w:rsidRPr="00533112">
        <w:rPr>
          <w:rFonts w:ascii="Verdana" w:eastAsia="Open Sans" w:hAnsi="Verdana" w:cs="Calibri"/>
          <w:color w:val="auto"/>
          <w:kern w:val="2"/>
          <w:sz w:val="20"/>
          <w:szCs w:val="20"/>
        </w:rPr>
        <w:t>secure state and federal funding.</w:t>
      </w:r>
    </w:p>
    <w:p w14:paraId="24F94915" w14:textId="77777777" w:rsidR="00840978" w:rsidRDefault="00840978" w:rsidP="009E719A">
      <w:pPr>
        <w:pStyle w:val="pcellbody"/>
        <w:spacing w:line="240" w:lineRule="exact"/>
        <w:ind w:left="-360"/>
        <w:rPr>
          <w:rFonts w:ascii="Verdana" w:eastAsia="Open Sans" w:hAnsi="Verdana" w:cs="Calibri"/>
          <w:color w:val="auto"/>
          <w:kern w:val="2"/>
          <w:sz w:val="20"/>
          <w:szCs w:val="20"/>
        </w:rPr>
      </w:pPr>
    </w:p>
    <w:p w14:paraId="2827AD84" w14:textId="40922D2A" w:rsidR="00201B5F" w:rsidRDefault="00533112" w:rsidP="009E719A">
      <w:pPr>
        <w:pStyle w:val="pcellbody"/>
        <w:spacing w:line="240" w:lineRule="exact"/>
        <w:ind w:left="-360"/>
        <w:rPr>
          <w:rFonts w:ascii="Verdana" w:eastAsia="Open Sans" w:hAnsi="Verdana" w:cs="Calibri"/>
          <w:color w:val="auto"/>
          <w:kern w:val="2"/>
          <w:sz w:val="20"/>
          <w:szCs w:val="20"/>
        </w:rPr>
      </w:pPr>
      <w:r>
        <w:rPr>
          <w:rFonts w:ascii="Verdana" w:eastAsia="Open Sans" w:hAnsi="Verdana" w:cs="Calibri"/>
          <w:color w:val="auto"/>
          <w:kern w:val="2"/>
          <w:sz w:val="20"/>
          <w:szCs w:val="20"/>
        </w:rPr>
        <w:t xml:space="preserve">OFIP </w:t>
      </w:r>
      <w:r w:rsidR="00840978">
        <w:rPr>
          <w:rFonts w:ascii="Verdana" w:eastAsia="Open Sans" w:hAnsi="Verdana" w:cs="Calibri"/>
          <w:color w:val="auto"/>
          <w:kern w:val="2"/>
          <w:sz w:val="20"/>
          <w:szCs w:val="20"/>
        </w:rPr>
        <w:t xml:space="preserve">seeks </w:t>
      </w:r>
      <w:r>
        <w:rPr>
          <w:rFonts w:ascii="Verdana" w:eastAsia="Open Sans" w:hAnsi="Verdana" w:cs="Calibri"/>
          <w:color w:val="auto"/>
          <w:kern w:val="2"/>
          <w:sz w:val="20"/>
          <w:szCs w:val="20"/>
        </w:rPr>
        <w:t xml:space="preserve">to prevent community gun violence and reduce violence death rates in Connecticut’s </w:t>
      </w:r>
      <w:r w:rsidRPr="00B30AFA">
        <w:rPr>
          <w:rFonts w:ascii="Verdana" w:eastAsia="Open Sans" w:hAnsi="Verdana" w:cs="Calibri"/>
          <w:color w:val="auto"/>
          <w:kern w:val="2"/>
          <w:sz w:val="20"/>
          <w:szCs w:val="20"/>
        </w:rPr>
        <w:t>highest rate areas</w:t>
      </w:r>
      <w:r w:rsidRPr="00637FE4">
        <w:rPr>
          <w:rFonts w:ascii="Verdana" w:eastAsia="Open Sans" w:hAnsi="Verdana" w:cs="Calibri"/>
          <w:color w:val="auto"/>
          <w:kern w:val="2"/>
          <w:sz w:val="20"/>
          <w:szCs w:val="20"/>
        </w:rPr>
        <w:t>.</w:t>
      </w:r>
      <w:r>
        <w:rPr>
          <w:rFonts w:ascii="Verdana" w:eastAsia="Open Sans" w:hAnsi="Verdana" w:cs="Calibri"/>
          <w:color w:val="auto"/>
          <w:kern w:val="2"/>
          <w:sz w:val="20"/>
          <w:szCs w:val="20"/>
        </w:rPr>
        <w:t xml:space="preserve"> Outcome goals </w:t>
      </w:r>
      <w:r w:rsidR="00D4790A">
        <w:rPr>
          <w:rFonts w:ascii="Verdana" w:eastAsia="Open Sans" w:hAnsi="Verdana" w:cs="Calibri"/>
          <w:color w:val="auto"/>
          <w:kern w:val="2"/>
          <w:sz w:val="20"/>
          <w:szCs w:val="20"/>
        </w:rPr>
        <w:t xml:space="preserve">must </w:t>
      </w:r>
      <w:r w:rsidR="00A857C9">
        <w:rPr>
          <w:rFonts w:ascii="Verdana" w:eastAsia="Open Sans" w:hAnsi="Verdana" w:cs="Calibri"/>
          <w:color w:val="auto"/>
          <w:kern w:val="2"/>
          <w:sz w:val="20"/>
          <w:szCs w:val="20"/>
        </w:rPr>
        <w:t>include</w:t>
      </w:r>
      <w:r>
        <w:rPr>
          <w:rFonts w:ascii="Verdana" w:eastAsia="Open Sans" w:hAnsi="Verdana" w:cs="Calibri"/>
          <w:color w:val="auto"/>
          <w:kern w:val="2"/>
          <w:sz w:val="20"/>
          <w:szCs w:val="20"/>
        </w:rPr>
        <w:t xml:space="preserve"> </w:t>
      </w:r>
      <w:r w:rsidR="00201B5F">
        <w:rPr>
          <w:rFonts w:ascii="Verdana" w:eastAsia="Open Sans" w:hAnsi="Verdana" w:cs="Calibri"/>
          <w:color w:val="auto"/>
          <w:kern w:val="2"/>
          <w:sz w:val="20"/>
          <w:szCs w:val="20"/>
        </w:rPr>
        <w:t xml:space="preserve">better </w:t>
      </w:r>
      <w:r>
        <w:rPr>
          <w:rFonts w:ascii="Verdana" w:eastAsia="Open Sans" w:hAnsi="Verdana" w:cs="Calibri"/>
          <w:color w:val="auto"/>
          <w:kern w:val="2"/>
          <w:sz w:val="20"/>
          <w:szCs w:val="20"/>
        </w:rPr>
        <w:t xml:space="preserve">collaborative effort between </w:t>
      </w:r>
      <w:r w:rsidR="00201B5F">
        <w:rPr>
          <w:rFonts w:ascii="Verdana" w:eastAsia="Open Sans" w:hAnsi="Verdana" w:cs="Calibri"/>
          <w:color w:val="auto"/>
          <w:kern w:val="2"/>
          <w:sz w:val="20"/>
          <w:szCs w:val="20"/>
        </w:rPr>
        <w:t>municipalities</w:t>
      </w:r>
      <w:r w:rsidR="000B34CC">
        <w:rPr>
          <w:rFonts w:ascii="Verdana" w:eastAsia="Open Sans" w:hAnsi="Verdana" w:cs="Calibri"/>
          <w:color w:val="auto"/>
          <w:kern w:val="2"/>
          <w:sz w:val="20"/>
          <w:szCs w:val="20"/>
        </w:rPr>
        <w:t xml:space="preserve"> and </w:t>
      </w:r>
      <w:r w:rsidR="00201B5F">
        <w:rPr>
          <w:rFonts w:ascii="Verdana" w:eastAsia="Open Sans" w:hAnsi="Verdana" w:cs="Calibri"/>
          <w:color w:val="auto"/>
          <w:kern w:val="2"/>
          <w:sz w:val="20"/>
          <w:szCs w:val="20"/>
        </w:rPr>
        <w:t>organization</w:t>
      </w:r>
      <w:r w:rsidR="000B34CC">
        <w:rPr>
          <w:rFonts w:ascii="Verdana" w:eastAsia="Open Sans" w:hAnsi="Verdana" w:cs="Calibri"/>
          <w:color w:val="auto"/>
          <w:kern w:val="2"/>
          <w:sz w:val="20"/>
          <w:szCs w:val="20"/>
        </w:rPr>
        <w:t>s</w:t>
      </w:r>
      <w:r w:rsidR="00201B5F">
        <w:rPr>
          <w:rFonts w:ascii="Verdana" w:eastAsia="Open Sans" w:hAnsi="Verdana" w:cs="Calibri"/>
          <w:color w:val="auto"/>
          <w:kern w:val="2"/>
          <w:sz w:val="20"/>
          <w:szCs w:val="20"/>
        </w:rPr>
        <w:t xml:space="preserve"> </w:t>
      </w:r>
      <w:r w:rsidR="000B34CC">
        <w:rPr>
          <w:rFonts w:ascii="Verdana" w:eastAsia="Open Sans" w:hAnsi="Verdana" w:cs="Calibri"/>
          <w:color w:val="auto"/>
          <w:kern w:val="2"/>
          <w:sz w:val="20"/>
          <w:szCs w:val="20"/>
        </w:rPr>
        <w:t xml:space="preserve">that are </w:t>
      </w:r>
      <w:r w:rsidR="00201B5F">
        <w:rPr>
          <w:rFonts w:ascii="Verdana" w:eastAsia="Open Sans" w:hAnsi="Verdana" w:cs="Calibri"/>
          <w:color w:val="auto"/>
          <w:kern w:val="2"/>
          <w:sz w:val="20"/>
          <w:szCs w:val="20"/>
        </w:rPr>
        <w:t>addressing this issue;</w:t>
      </w:r>
      <w:r>
        <w:rPr>
          <w:rFonts w:ascii="Verdana" w:eastAsia="Open Sans" w:hAnsi="Verdana" w:cs="Calibri"/>
          <w:color w:val="auto"/>
          <w:kern w:val="2"/>
          <w:sz w:val="20"/>
          <w:szCs w:val="20"/>
        </w:rPr>
        <w:t xml:space="preserve"> </w:t>
      </w:r>
      <w:r w:rsidR="0081757A">
        <w:rPr>
          <w:rFonts w:ascii="Verdana" w:eastAsia="Open Sans" w:hAnsi="Verdana" w:cs="Calibri"/>
          <w:color w:val="auto"/>
          <w:kern w:val="2"/>
          <w:sz w:val="20"/>
          <w:szCs w:val="20"/>
        </w:rPr>
        <w:t xml:space="preserve">an </w:t>
      </w:r>
      <w:r>
        <w:rPr>
          <w:rFonts w:ascii="Verdana" w:eastAsia="Open Sans" w:hAnsi="Verdana" w:cs="Calibri"/>
          <w:color w:val="auto"/>
          <w:kern w:val="2"/>
          <w:sz w:val="20"/>
          <w:szCs w:val="20"/>
        </w:rPr>
        <w:t>increase in prevention progra</w:t>
      </w:r>
      <w:r w:rsidR="00206D9C">
        <w:rPr>
          <w:rFonts w:ascii="Verdana" w:eastAsia="Open Sans" w:hAnsi="Verdana" w:cs="Calibri"/>
          <w:color w:val="auto"/>
          <w:kern w:val="2"/>
          <w:sz w:val="20"/>
          <w:szCs w:val="20"/>
        </w:rPr>
        <w:t>m</w:t>
      </w:r>
      <w:r>
        <w:rPr>
          <w:rFonts w:ascii="Verdana" w:eastAsia="Open Sans" w:hAnsi="Verdana" w:cs="Calibri"/>
          <w:color w:val="auto"/>
          <w:kern w:val="2"/>
          <w:sz w:val="20"/>
          <w:szCs w:val="20"/>
        </w:rPr>
        <w:t>ming</w:t>
      </w:r>
      <w:r w:rsidR="00201B5F">
        <w:rPr>
          <w:rFonts w:ascii="Verdana" w:eastAsia="Open Sans" w:hAnsi="Verdana" w:cs="Calibri"/>
          <w:color w:val="auto"/>
          <w:kern w:val="2"/>
          <w:sz w:val="20"/>
          <w:szCs w:val="20"/>
        </w:rPr>
        <w:t xml:space="preserve">; </w:t>
      </w:r>
      <w:r w:rsidR="00B42024">
        <w:rPr>
          <w:rFonts w:ascii="Verdana" w:eastAsia="Open Sans" w:hAnsi="Verdana" w:cs="Calibri"/>
          <w:color w:val="auto"/>
          <w:kern w:val="2"/>
          <w:sz w:val="20"/>
          <w:szCs w:val="20"/>
        </w:rPr>
        <w:t xml:space="preserve">a </w:t>
      </w:r>
      <w:r w:rsidR="00201B5F">
        <w:rPr>
          <w:rFonts w:ascii="Verdana" w:eastAsia="Open Sans" w:hAnsi="Verdana" w:cs="Calibri"/>
          <w:color w:val="auto"/>
          <w:kern w:val="2"/>
          <w:sz w:val="20"/>
          <w:szCs w:val="20"/>
        </w:rPr>
        <w:t xml:space="preserve">reduction in community violence; and </w:t>
      </w:r>
      <w:r w:rsidR="00440B87">
        <w:rPr>
          <w:rFonts w:ascii="Verdana" w:eastAsia="Open Sans" w:hAnsi="Verdana" w:cs="Calibri"/>
          <w:color w:val="auto"/>
          <w:kern w:val="2"/>
          <w:sz w:val="20"/>
          <w:szCs w:val="20"/>
        </w:rPr>
        <w:t xml:space="preserve">a </w:t>
      </w:r>
      <w:r w:rsidR="00201B5F">
        <w:rPr>
          <w:rFonts w:ascii="Verdana" w:eastAsia="Open Sans" w:hAnsi="Verdana" w:cs="Calibri"/>
          <w:color w:val="auto"/>
          <w:kern w:val="2"/>
          <w:sz w:val="20"/>
          <w:szCs w:val="20"/>
        </w:rPr>
        <w:t xml:space="preserve">reduction in violent death rates. </w:t>
      </w:r>
    </w:p>
    <w:p w14:paraId="153878EC" w14:textId="77777777" w:rsidR="00201B5F" w:rsidRDefault="00201B5F" w:rsidP="009E719A">
      <w:pPr>
        <w:pStyle w:val="pcellbody"/>
        <w:spacing w:line="240" w:lineRule="exact"/>
        <w:ind w:left="-360"/>
        <w:rPr>
          <w:rFonts w:ascii="Verdana" w:eastAsia="Open Sans" w:hAnsi="Verdana" w:cs="Calibri"/>
          <w:color w:val="auto"/>
          <w:kern w:val="2"/>
          <w:sz w:val="20"/>
          <w:szCs w:val="20"/>
        </w:rPr>
      </w:pPr>
    </w:p>
    <w:p w14:paraId="3283B2A7" w14:textId="09D914A3" w:rsidR="00201B5F" w:rsidRDefault="00201B5F" w:rsidP="009E719A">
      <w:pPr>
        <w:pStyle w:val="pcellbody"/>
        <w:spacing w:line="240" w:lineRule="exact"/>
        <w:ind w:left="-360"/>
        <w:rPr>
          <w:rFonts w:ascii="Verdana" w:eastAsia="Open Sans" w:hAnsi="Verdana" w:cs="Calibri"/>
          <w:color w:val="auto"/>
          <w:kern w:val="2"/>
          <w:sz w:val="20"/>
          <w:szCs w:val="20"/>
        </w:rPr>
      </w:pPr>
      <w:r>
        <w:rPr>
          <w:rFonts w:ascii="Verdana" w:eastAsia="Open Sans" w:hAnsi="Verdana" w:cs="Calibri"/>
          <w:color w:val="auto"/>
          <w:kern w:val="2"/>
          <w:sz w:val="20"/>
          <w:szCs w:val="20"/>
        </w:rPr>
        <w:t xml:space="preserve">OFIP </w:t>
      </w:r>
      <w:bookmarkStart w:id="3" w:name="_Hlk182576114"/>
      <w:r>
        <w:rPr>
          <w:rFonts w:ascii="Verdana" w:eastAsia="Open Sans" w:hAnsi="Verdana" w:cs="Calibri"/>
          <w:color w:val="auto"/>
          <w:kern w:val="2"/>
          <w:sz w:val="20"/>
          <w:szCs w:val="20"/>
        </w:rPr>
        <w:t xml:space="preserve">uses </w:t>
      </w:r>
      <w:r w:rsidR="000B1A42">
        <w:rPr>
          <w:rFonts w:ascii="Verdana" w:eastAsia="Open Sans" w:hAnsi="Verdana" w:cs="Calibri"/>
          <w:color w:val="auto"/>
          <w:kern w:val="2"/>
          <w:sz w:val="20"/>
          <w:szCs w:val="20"/>
        </w:rPr>
        <w:t xml:space="preserve">the following </w:t>
      </w:r>
      <w:r w:rsidRPr="006B3451">
        <w:rPr>
          <w:rFonts w:ascii="Verdana" w:eastAsia="Open Sans" w:hAnsi="Verdana" w:cs="Calibri"/>
          <w:color w:val="auto"/>
          <w:kern w:val="2"/>
          <w:sz w:val="20"/>
          <w:szCs w:val="20"/>
        </w:rPr>
        <w:t>public health approach</w:t>
      </w:r>
      <w:r>
        <w:rPr>
          <w:rFonts w:ascii="Verdana" w:eastAsia="Open Sans" w:hAnsi="Verdana" w:cs="Calibri"/>
          <w:color w:val="auto"/>
          <w:kern w:val="2"/>
          <w:sz w:val="20"/>
          <w:szCs w:val="20"/>
        </w:rPr>
        <w:t xml:space="preserve"> to address community gun violence</w:t>
      </w:r>
      <w:bookmarkEnd w:id="3"/>
      <w:r>
        <w:rPr>
          <w:rFonts w:ascii="Verdana" w:eastAsia="Open Sans" w:hAnsi="Verdana" w:cs="Calibri"/>
          <w:color w:val="auto"/>
          <w:kern w:val="2"/>
          <w:sz w:val="20"/>
          <w:szCs w:val="20"/>
        </w:rPr>
        <w:t>:</w:t>
      </w:r>
    </w:p>
    <w:p w14:paraId="01697E00" w14:textId="5FD30BC8" w:rsidR="00201B5F" w:rsidRPr="00A857C9" w:rsidRDefault="00FD1C82" w:rsidP="007260BF">
      <w:pPr>
        <w:numPr>
          <w:ilvl w:val="0"/>
          <w:numId w:val="46"/>
        </w:numPr>
        <w:spacing w:after="160" w:line="259" w:lineRule="auto"/>
        <w:contextualSpacing/>
        <w:rPr>
          <w:rFonts w:ascii="Verdana" w:eastAsia="Aptos" w:hAnsi="Verdana"/>
          <w:sz w:val="20"/>
          <w:szCs w:val="20"/>
        </w:rPr>
      </w:pPr>
      <w:r w:rsidRPr="00A857C9">
        <w:rPr>
          <w:rFonts w:ascii="Verdana" w:eastAsia="Aptos" w:hAnsi="Verdana"/>
          <w:sz w:val="20"/>
          <w:szCs w:val="20"/>
        </w:rPr>
        <w:t>D</w:t>
      </w:r>
      <w:r w:rsidR="00201B5F" w:rsidRPr="00A857C9">
        <w:rPr>
          <w:rFonts w:ascii="Verdana" w:eastAsia="Aptos" w:hAnsi="Verdana"/>
          <w:sz w:val="20"/>
          <w:szCs w:val="20"/>
        </w:rPr>
        <w:t>efin</w:t>
      </w:r>
      <w:r w:rsidR="00BC74F9" w:rsidRPr="00A857C9">
        <w:rPr>
          <w:rFonts w:ascii="Verdana" w:eastAsia="Aptos" w:hAnsi="Verdana"/>
          <w:sz w:val="20"/>
          <w:szCs w:val="20"/>
        </w:rPr>
        <w:t xml:space="preserve">ing </w:t>
      </w:r>
      <w:r w:rsidR="00201B5F" w:rsidRPr="00A857C9">
        <w:rPr>
          <w:rFonts w:ascii="Verdana" w:eastAsia="Aptos" w:hAnsi="Verdana"/>
          <w:sz w:val="20"/>
          <w:szCs w:val="20"/>
        </w:rPr>
        <w:t>the violence problem through system</w:t>
      </w:r>
      <w:r w:rsidR="00300B74" w:rsidRPr="00A857C9">
        <w:rPr>
          <w:rFonts w:ascii="Verdana" w:eastAsia="Aptos" w:hAnsi="Verdana"/>
          <w:sz w:val="20"/>
          <w:szCs w:val="20"/>
        </w:rPr>
        <w:t>at</w:t>
      </w:r>
      <w:r w:rsidR="00201B5F" w:rsidRPr="00A857C9">
        <w:rPr>
          <w:rFonts w:ascii="Verdana" w:eastAsia="Aptos" w:hAnsi="Verdana"/>
          <w:sz w:val="20"/>
          <w:szCs w:val="20"/>
        </w:rPr>
        <w:t>ic data collection.</w:t>
      </w:r>
    </w:p>
    <w:p w14:paraId="4713647F" w14:textId="34905C91" w:rsidR="00201B5F" w:rsidRPr="00A857C9" w:rsidRDefault="004B7159" w:rsidP="007260BF">
      <w:pPr>
        <w:numPr>
          <w:ilvl w:val="0"/>
          <w:numId w:val="46"/>
        </w:numPr>
        <w:spacing w:after="160" w:line="259" w:lineRule="auto"/>
        <w:contextualSpacing/>
        <w:rPr>
          <w:rFonts w:ascii="Verdana" w:eastAsia="Aptos" w:hAnsi="Verdana"/>
          <w:sz w:val="20"/>
          <w:szCs w:val="20"/>
        </w:rPr>
      </w:pPr>
      <w:r w:rsidRPr="00A857C9">
        <w:rPr>
          <w:rFonts w:ascii="Verdana" w:eastAsia="Aptos" w:hAnsi="Verdana"/>
          <w:sz w:val="20"/>
          <w:szCs w:val="20"/>
        </w:rPr>
        <w:t>C</w:t>
      </w:r>
      <w:r w:rsidR="00201B5F" w:rsidRPr="00A857C9">
        <w:rPr>
          <w:rFonts w:ascii="Verdana" w:eastAsia="Aptos" w:hAnsi="Verdana"/>
          <w:sz w:val="20"/>
          <w:szCs w:val="20"/>
        </w:rPr>
        <w:t>onduct</w:t>
      </w:r>
      <w:r w:rsidR="0002375F" w:rsidRPr="00A857C9">
        <w:rPr>
          <w:rFonts w:ascii="Verdana" w:eastAsia="Aptos" w:hAnsi="Verdana"/>
          <w:sz w:val="20"/>
          <w:szCs w:val="20"/>
        </w:rPr>
        <w:t>ing</w:t>
      </w:r>
      <w:r w:rsidR="00201B5F" w:rsidRPr="00A857C9">
        <w:rPr>
          <w:rFonts w:ascii="Verdana" w:eastAsia="Aptos" w:hAnsi="Verdana"/>
          <w:sz w:val="20"/>
          <w:szCs w:val="20"/>
        </w:rPr>
        <w:t xml:space="preserve"> local research on risk factors in </w:t>
      </w:r>
      <w:r w:rsidR="008A4041" w:rsidRPr="00A857C9">
        <w:rPr>
          <w:rFonts w:ascii="Verdana" w:eastAsia="Aptos" w:hAnsi="Verdana"/>
          <w:sz w:val="20"/>
          <w:szCs w:val="20"/>
        </w:rPr>
        <w:t xml:space="preserve">the Proposer’s </w:t>
      </w:r>
      <w:r w:rsidR="00201B5F" w:rsidRPr="00A857C9">
        <w:rPr>
          <w:rFonts w:ascii="Verdana" w:eastAsia="Aptos" w:hAnsi="Verdana"/>
          <w:sz w:val="20"/>
          <w:szCs w:val="20"/>
        </w:rPr>
        <w:t>community and identify</w:t>
      </w:r>
      <w:r w:rsidR="009C53C1" w:rsidRPr="00A857C9">
        <w:rPr>
          <w:rFonts w:ascii="Verdana" w:eastAsia="Aptos" w:hAnsi="Verdana"/>
          <w:sz w:val="20"/>
          <w:szCs w:val="20"/>
        </w:rPr>
        <w:t>ing</w:t>
      </w:r>
      <w:r w:rsidR="00201B5F" w:rsidRPr="00A857C9">
        <w:rPr>
          <w:rFonts w:ascii="Verdana" w:eastAsia="Aptos" w:hAnsi="Verdana"/>
          <w:sz w:val="20"/>
          <w:szCs w:val="20"/>
        </w:rPr>
        <w:t xml:space="preserve"> evidence-based solutions supported by literature that </w:t>
      </w:r>
      <w:r w:rsidR="00A857C9" w:rsidRPr="00A857C9">
        <w:rPr>
          <w:rFonts w:ascii="Verdana" w:eastAsia="Aptos" w:hAnsi="Verdana"/>
          <w:sz w:val="20"/>
          <w:szCs w:val="20"/>
        </w:rPr>
        <w:t>is relevant</w:t>
      </w:r>
      <w:r w:rsidR="00201B5F" w:rsidRPr="00A857C9">
        <w:rPr>
          <w:rFonts w:ascii="Verdana" w:eastAsia="Aptos" w:hAnsi="Verdana"/>
          <w:sz w:val="20"/>
          <w:szCs w:val="20"/>
        </w:rPr>
        <w:t xml:space="preserve"> to your community.</w:t>
      </w:r>
    </w:p>
    <w:p w14:paraId="4E033334" w14:textId="2C972376" w:rsidR="00201B5F" w:rsidRPr="00A857C9" w:rsidRDefault="004B7159" w:rsidP="007260BF">
      <w:pPr>
        <w:numPr>
          <w:ilvl w:val="0"/>
          <w:numId w:val="46"/>
        </w:numPr>
        <w:spacing w:after="160" w:line="259" w:lineRule="auto"/>
        <w:contextualSpacing/>
        <w:rPr>
          <w:rFonts w:ascii="Verdana" w:eastAsia="Aptos" w:hAnsi="Verdana"/>
          <w:sz w:val="20"/>
          <w:szCs w:val="20"/>
        </w:rPr>
      </w:pPr>
      <w:r w:rsidRPr="00A857C9">
        <w:rPr>
          <w:rFonts w:ascii="Verdana" w:eastAsia="Aptos" w:hAnsi="Verdana"/>
          <w:sz w:val="20"/>
          <w:szCs w:val="20"/>
        </w:rPr>
        <w:t>D</w:t>
      </w:r>
      <w:r w:rsidR="00201B5F" w:rsidRPr="00A857C9">
        <w:rPr>
          <w:rFonts w:ascii="Verdana" w:eastAsia="Aptos" w:hAnsi="Verdana"/>
          <w:sz w:val="20"/>
          <w:szCs w:val="20"/>
        </w:rPr>
        <w:t>efin</w:t>
      </w:r>
      <w:r w:rsidR="00815BB6">
        <w:rPr>
          <w:rFonts w:ascii="Verdana" w:eastAsia="Aptos" w:hAnsi="Verdana"/>
          <w:sz w:val="20"/>
          <w:szCs w:val="20"/>
        </w:rPr>
        <w:t>ing</w:t>
      </w:r>
      <w:r w:rsidR="00201B5F" w:rsidRPr="00A857C9">
        <w:rPr>
          <w:rFonts w:ascii="Verdana" w:eastAsia="Aptos" w:hAnsi="Verdana"/>
          <w:sz w:val="20"/>
          <w:szCs w:val="20"/>
        </w:rPr>
        <w:t xml:space="preserve"> solutions, including</w:t>
      </w:r>
      <w:r w:rsidR="00876D68" w:rsidRPr="00A857C9">
        <w:rPr>
          <w:rFonts w:ascii="Verdana" w:eastAsia="Aptos" w:hAnsi="Verdana"/>
          <w:sz w:val="20"/>
          <w:szCs w:val="20"/>
        </w:rPr>
        <w:t xml:space="preserve"> </w:t>
      </w:r>
      <w:r w:rsidR="00E0401D" w:rsidRPr="00A857C9">
        <w:rPr>
          <w:rFonts w:ascii="Verdana" w:eastAsia="Aptos" w:hAnsi="Verdana"/>
          <w:sz w:val="20"/>
          <w:szCs w:val="20"/>
        </w:rPr>
        <w:t xml:space="preserve">the </w:t>
      </w:r>
      <w:r w:rsidR="00876D68" w:rsidRPr="00A857C9">
        <w:rPr>
          <w:rFonts w:ascii="Verdana" w:eastAsia="Aptos" w:hAnsi="Verdana"/>
          <w:sz w:val="20"/>
          <w:szCs w:val="20"/>
        </w:rPr>
        <w:t>consideration of applicable</w:t>
      </w:r>
      <w:r w:rsidR="00201B5F" w:rsidRPr="00A857C9">
        <w:rPr>
          <w:rFonts w:ascii="Verdana" w:eastAsia="Aptos" w:hAnsi="Verdana"/>
          <w:sz w:val="20"/>
          <w:szCs w:val="20"/>
        </w:rPr>
        <w:t xml:space="preserve"> laws </w:t>
      </w:r>
      <w:r w:rsidR="00DD7059" w:rsidRPr="00A857C9">
        <w:rPr>
          <w:rFonts w:ascii="Verdana" w:eastAsia="Aptos" w:hAnsi="Verdana"/>
          <w:sz w:val="20"/>
          <w:szCs w:val="20"/>
        </w:rPr>
        <w:t>and</w:t>
      </w:r>
      <w:r w:rsidR="00201B5F" w:rsidRPr="00A857C9">
        <w:rPr>
          <w:rFonts w:ascii="Verdana" w:eastAsia="Aptos" w:hAnsi="Verdana"/>
          <w:sz w:val="20"/>
          <w:szCs w:val="20"/>
        </w:rPr>
        <w:t xml:space="preserve"> policies to reduce gun violence. </w:t>
      </w:r>
    </w:p>
    <w:p w14:paraId="6BD039BD" w14:textId="606BF8C4" w:rsidR="00201B5F" w:rsidRPr="00A857C9" w:rsidRDefault="004B7159" w:rsidP="007260BF">
      <w:pPr>
        <w:numPr>
          <w:ilvl w:val="0"/>
          <w:numId w:val="46"/>
        </w:numPr>
        <w:spacing w:after="160" w:line="259" w:lineRule="auto"/>
        <w:contextualSpacing/>
        <w:rPr>
          <w:rFonts w:ascii="Verdana" w:eastAsia="Aptos" w:hAnsi="Verdana"/>
          <w:sz w:val="20"/>
          <w:szCs w:val="20"/>
        </w:rPr>
      </w:pPr>
      <w:r>
        <w:rPr>
          <w:rFonts w:ascii="Verdana" w:eastAsia="Aptos" w:hAnsi="Verdana"/>
          <w:sz w:val="20"/>
          <w:szCs w:val="20"/>
        </w:rPr>
        <w:t>E</w:t>
      </w:r>
      <w:r w:rsidR="00201B5F" w:rsidRPr="00201B5F">
        <w:rPr>
          <w:rFonts w:ascii="Verdana" w:eastAsia="Aptos" w:hAnsi="Verdana"/>
          <w:sz w:val="20"/>
          <w:szCs w:val="20"/>
        </w:rPr>
        <w:t>valuat</w:t>
      </w:r>
      <w:r w:rsidR="00815BB6">
        <w:rPr>
          <w:rFonts w:ascii="Verdana" w:eastAsia="Aptos" w:hAnsi="Verdana"/>
          <w:sz w:val="20"/>
          <w:szCs w:val="20"/>
        </w:rPr>
        <w:t>ing</w:t>
      </w:r>
      <w:r w:rsidR="00201B5F" w:rsidRPr="00201B5F">
        <w:rPr>
          <w:rFonts w:ascii="Verdana" w:eastAsia="Aptos" w:hAnsi="Verdana"/>
          <w:sz w:val="20"/>
          <w:szCs w:val="20"/>
        </w:rPr>
        <w:t xml:space="preserve"> </w:t>
      </w:r>
      <w:r w:rsidR="00DD7059" w:rsidRPr="00DD7059">
        <w:rPr>
          <w:rFonts w:ascii="Verdana" w:eastAsia="Aptos" w:hAnsi="Verdana"/>
          <w:sz w:val="20"/>
          <w:szCs w:val="20"/>
        </w:rPr>
        <w:t>and provid</w:t>
      </w:r>
      <w:r w:rsidR="00815BB6">
        <w:rPr>
          <w:rFonts w:ascii="Verdana" w:eastAsia="Aptos" w:hAnsi="Verdana"/>
          <w:sz w:val="20"/>
          <w:szCs w:val="20"/>
        </w:rPr>
        <w:t>ing</w:t>
      </w:r>
      <w:r w:rsidR="00DD7059" w:rsidRPr="00DD7059">
        <w:rPr>
          <w:rFonts w:ascii="Verdana" w:eastAsia="Aptos" w:hAnsi="Verdana"/>
          <w:sz w:val="20"/>
          <w:szCs w:val="20"/>
        </w:rPr>
        <w:t xml:space="preserve"> suggestions for refinement and improvement to</w:t>
      </w:r>
      <w:r w:rsidR="00201B5F" w:rsidRPr="00DD7059">
        <w:rPr>
          <w:rFonts w:ascii="Verdana" w:eastAsia="Aptos" w:hAnsi="Verdana"/>
          <w:sz w:val="20"/>
          <w:szCs w:val="20"/>
        </w:rPr>
        <w:t xml:space="preserve"> </w:t>
      </w:r>
      <w:r w:rsidR="00201B5F" w:rsidRPr="00201B5F">
        <w:rPr>
          <w:rFonts w:ascii="Verdana" w:eastAsia="Aptos" w:hAnsi="Verdana"/>
          <w:sz w:val="20"/>
          <w:szCs w:val="20"/>
        </w:rPr>
        <w:t xml:space="preserve">laws </w:t>
      </w:r>
      <w:r w:rsidR="00DD7059" w:rsidRPr="00DD7059">
        <w:rPr>
          <w:rFonts w:ascii="Verdana" w:eastAsia="Aptos" w:hAnsi="Verdana"/>
          <w:sz w:val="20"/>
          <w:szCs w:val="20"/>
        </w:rPr>
        <w:t>and</w:t>
      </w:r>
      <w:r w:rsidR="00201B5F" w:rsidRPr="00201B5F">
        <w:rPr>
          <w:rFonts w:ascii="Verdana" w:eastAsia="Aptos" w:hAnsi="Verdana"/>
          <w:sz w:val="20"/>
          <w:szCs w:val="20"/>
        </w:rPr>
        <w:t xml:space="preserve"> </w:t>
      </w:r>
      <w:r w:rsidR="00A857C9" w:rsidRPr="00201B5F">
        <w:rPr>
          <w:rFonts w:ascii="Verdana" w:eastAsia="Aptos" w:hAnsi="Verdana"/>
          <w:sz w:val="20"/>
          <w:szCs w:val="20"/>
        </w:rPr>
        <w:t xml:space="preserve">policies </w:t>
      </w:r>
      <w:r w:rsidR="00A857C9">
        <w:rPr>
          <w:rFonts w:ascii="Verdana" w:eastAsia="Aptos" w:hAnsi="Verdana"/>
          <w:sz w:val="20"/>
          <w:szCs w:val="20"/>
        </w:rPr>
        <w:t>t</w:t>
      </w:r>
      <w:r w:rsidR="00C05048">
        <w:rPr>
          <w:rFonts w:ascii="Verdana" w:eastAsia="Aptos" w:hAnsi="Verdana"/>
          <w:sz w:val="20"/>
          <w:szCs w:val="20"/>
        </w:rPr>
        <w:t>hat</w:t>
      </w:r>
      <w:r w:rsidR="004A22CD">
        <w:rPr>
          <w:rFonts w:ascii="Verdana" w:eastAsia="Aptos" w:hAnsi="Verdana"/>
          <w:sz w:val="20"/>
          <w:szCs w:val="20"/>
        </w:rPr>
        <w:t xml:space="preserve"> promote widespread adoption of gun violence prevention policies</w:t>
      </w:r>
      <w:r w:rsidR="00201B5F" w:rsidRPr="00DD7059">
        <w:rPr>
          <w:rFonts w:ascii="Verdana" w:eastAsia="Aptos" w:hAnsi="Verdana"/>
          <w:sz w:val="20"/>
          <w:szCs w:val="20"/>
        </w:rPr>
        <w:t>.</w:t>
      </w:r>
    </w:p>
    <w:p w14:paraId="2E43FE6C" w14:textId="52CED787" w:rsidR="00DC1C83" w:rsidRDefault="00201B5F" w:rsidP="00DC1C83">
      <w:pPr>
        <w:pStyle w:val="pcellbody"/>
        <w:spacing w:line="240" w:lineRule="exact"/>
        <w:ind w:left="-360"/>
        <w:rPr>
          <w:rFonts w:ascii="Verdana" w:hAnsi="Verdana"/>
          <w:bCs/>
          <w:iCs/>
          <w:sz w:val="20"/>
          <w:szCs w:val="20"/>
        </w:rPr>
      </w:pPr>
      <w:r>
        <w:rPr>
          <w:rFonts w:ascii="Verdana" w:hAnsi="Verdana"/>
          <w:bCs/>
          <w:iCs/>
          <w:sz w:val="20"/>
          <w:szCs w:val="20"/>
        </w:rPr>
        <w:t>OFIP’s prevention strategies include</w:t>
      </w:r>
      <w:r w:rsidR="001E7C7A">
        <w:rPr>
          <w:rFonts w:ascii="Verdana" w:hAnsi="Verdana"/>
          <w:bCs/>
          <w:iCs/>
          <w:sz w:val="20"/>
          <w:szCs w:val="20"/>
        </w:rPr>
        <w:t xml:space="preserve"> the implementation of programs</w:t>
      </w:r>
      <w:r w:rsidR="001E7C7A" w:rsidRPr="001E7C7A">
        <w:rPr>
          <w:rFonts w:ascii="Verdana" w:eastAsia="Aptos" w:hAnsi="Verdana"/>
          <w:sz w:val="20"/>
          <w:szCs w:val="20"/>
        </w:rPr>
        <w:t xml:space="preserve"> </w:t>
      </w:r>
      <w:r w:rsidR="001E7C7A" w:rsidRPr="00201B5F">
        <w:rPr>
          <w:rFonts w:ascii="Verdana" w:eastAsia="Aptos" w:hAnsi="Verdana"/>
          <w:sz w:val="20"/>
          <w:szCs w:val="20"/>
        </w:rPr>
        <w:t>including but not limited t</w:t>
      </w:r>
      <w:r w:rsidR="001E7C7A">
        <w:rPr>
          <w:rFonts w:ascii="Verdana" w:eastAsia="Aptos" w:hAnsi="Verdana"/>
          <w:sz w:val="20"/>
          <w:szCs w:val="20"/>
        </w:rPr>
        <w:t>o</w:t>
      </w:r>
      <w:r w:rsidR="009C7EAB">
        <w:rPr>
          <w:rFonts w:ascii="Verdana" w:eastAsia="Aptos" w:hAnsi="Verdana"/>
          <w:sz w:val="20"/>
          <w:szCs w:val="20"/>
        </w:rPr>
        <w:t>:</w:t>
      </w:r>
      <w:r w:rsidR="001E7C7A" w:rsidRPr="00201B5F">
        <w:rPr>
          <w:rFonts w:ascii="Verdana" w:eastAsia="Aptos" w:hAnsi="Verdana"/>
          <w:sz w:val="20"/>
          <w:szCs w:val="20"/>
        </w:rPr>
        <w:t xml:space="preserve"> mentoring programs</w:t>
      </w:r>
      <w:r w:rsidR="009C7EAB">
        <w:rPr>
          <w:rFonts w:ascii="Verdana" w:eastAsia="Aptos" w:hAnsi="Verdana"/>
          <w:sz w:val="20"/>
          <w:szCs w:val="20"/>
        </w:rPr>
        <w:t>;</w:t>
      </w:r>
      <w:r w:rsidR="001E7C7A" w:rsidRPr="00201B5F">
        <w:rPr>
          <w:rFonts w:ascii="Verdana" w:eastAsia="Aptos" w:hAnsi="Verdana"/>
          <w:sz w:val="20"/>
          <w:szCs w:val="20"/>
        </w:rPr>
        <w:t xml:space="preserve"> after-school programs</w:t>
      </w:r>
      <w:r w:rsidR="009C7EAB">
        <w:rPr>
          <w:rFonts w:ascii="Verdana" w:eastAsia="Aptos" w:hAnsi="Verdana"/>
          <w:sz w:val="20"/>
          <w:szCs w:val="20"/>
        </w:rPr>
        <w:t>;</w:t>
      </w:r>
      <w:r w:rsidR="001E7C7A" w:rsidRPr="00201B5F">
        <w:rPr>
          <w:rFonts w:ascii="Verdana" w:eastAsia="Aptos" w:hAnsi="Verdana"/>
          <w:sz w:val="20"/>
          <w:szCs w:val="20"/>
        </w:rPr>
        <w:t xml:space="preserve"> hospital-based violence intervention programs</w:t>
      </w:r>
      <w:r w:rsidR="009C7EAB">
        <w:rPr>
          <w:rFonts w:ascii="Verdana" w:eastAsia="Aptos" w:hAnsi="Verdana"/>
          <w:sz w:val="20"/>
          <w:szCs w:val="20"/>
        </w:rPr>
        <w:t>;</w:t>
      </w:r>
      <w:r w:rsidR="001E7C7A">
        <w:rPr>
          <w:rFonts w:ascii="Verdana" w:eastAsia="Aptos" w:hAnsi="Verdana"/>
          <w:sz w:val="20"/>
          <w:szCs w:val="20"/>
        </w:rPr>
        <w:t xml:space="preserve"> and</w:t>
      </w:r>
      <w:r w:rsidR="001E7C7A" w:rsidRPr="00201B5F">
        <w:rPr>
          <w:rFonts w:ascii="Verdana" w:eastAsia="Aptos" w:hAnsi="Verdana"/>
          <w:sz w:val="20"/>
          <w:szCs w:val="20"/>
        </w:rPr>
        <w:t xml:space="preserve"> street outreach</w:t>
      </w:r>
      <w:r w:rsidR="009C7EAB">
        <w:rPr>
          <w:rFonts w:ascii="Verdana" w:eastAsia="Aptos" w:hAnsi="Verdana"/>
          <w:sz w:val="20"/>
          <w:szCs w:val="20"/>
        </w:rPr>
        <w:t xml:space="preserve"> programs</w:t>
      </w:r>
      <w:r w:rsidR="00B012DD">
        <w:rPr>
          <w:rFonts w:ascii="Verdana" w:eastAsia="Aptos" w:hAnsi="Verdana"/>
          <w:sz w:val="20"/>
          <w:szCs w:val="20"/>
        </w:rPr>
        <w:t xml:space="preserve"> that</w:t>
      </w:r>
      <w:r>
        <w:rPr>
          <w:rFonts w:ascii="Verdana" w:hAnsi="Verdana"/>
          <w:bCs/>
          <w:iCs/>
          <w:sz w:val="20"/>
          <w:szCs w:val="20"/>
        </w:rPr>
        <w:t xml:space="preserve">: </w:t>
      </w:r>
    </w:p>
    <w:p w14:paraId="01844B55" w14:textId="3AF5E591" w:rsidR="00DC1C83" w:rsidRDefault="00201B5F" w:rsidP="007260BF">
      <w:pPr>
        <w:pStyle w:val="pcellbody"/>
        <w:numPr>
          <w:ilvl w:val="0"/>
          <w:numId w:val="47"/>
        </w:numPr>
        <w:spacing w:line="240" w:lineRule="exact"/>
        <w:rPr>
          <w:rFonts w:ascii="Verdana" w:eastAsia="Aptos" w:hAnsi="Verdana"/>
          <w:sz w:val="20"/>
          <w:szCs w:val="20"/>
        </w:rPr>
      </w:pPr>
      <w:r w:rsidRPr="00201B5F">
        <w:rPr>
          <w:rFonts w:ascii="Verdana" w:eastAsia="Aptos" w:hAnsi="Verdana"/>
          <w:sz w:val="20"/>
          <w:szCs w:val="20"/>
        </w:rPr>
        <w:t>Prevent</w:t>
      </w:r>
      <w:r w:rsidR="00D35A16">
        <w:rPr>
          <w:rFonts w:ascii="Verdana" w:eastAsia="Aptos" w:hAnsi="Verdana"/>
          <w:sz w:val="20"/>
          <w:szCs w:val="20"/>
        </w:rPr>
        <w:t xml:space="preserve"> violence</w:t>
      </w:r>
      <w:r w:rsidRPr="00201B5F">
        <w:rPr>
          <w:rFonts w:ascii="Verdana" w:eastAsia="Aptos" w:hAnsi="Verdana"/>
          <w:sz w:val="20"/>
          <w:szCs w:val="20"/>
        </w:rPr>
        <w:t xml:space="preserve"> before </w:t>
      </w:r>
      <w:r w:rsidR="00952BDB">
        <w:rPr>
          <w:rFonts w:ascii="Verdana" w:eastAsia="Aptos" w:hAnsi="Verdana"/>
          <w:sz w:val="20"/>
          <w:szCs w:val="20"/>
        </w:rPr>
        <w:t>it</w:t>
      </w:r>
      <w:r w:rsidR="00952BDB" w:rsidRPr="00201B5F">
        <w:rPr>
          <w:rFonts w:ascii="Verdana" w:eastAsia="Aptos" w:hAnsi="Verdana"/>
          <w:sz w:val="20"/>
          <w:szCs w:val="20"/>
        </w:rPr>
        <w:t xml:space="preserve"> </w:t>
      </w:r>
      <w:r w:rsidRPr="00201B5F">
        <w:rPr>
          <w:rFonts w:ascii="Verdana" w:eastAsia="Aptos" w:hAnsi="Verdana"/>
          <w:sz w:val="20"/>
          <w:szCs w:val="20"/>
        </w:rPr>
        <w:t>occurs</w:t>
      </w:r>
      <w:r w:rsidR="00394216">
        <w:rPr>
          <w:rFonts w:ascii="Verdana" w:eastAsia="Aptos" w:hAnsi="Verdana"/>
          <w:sz w:val="20"/>
          <w:szCs w:val="20"/>
        </w:rPr>
        <w:t xml:space="preserve"> (</w:t>
      </w:r>
      <w:r w:rsidR="00952BDB">
        <w:rPr>
          <w:rFonts w:ascii="Verdana" w:eastAsia="Aptos" w:hAnsi="Verdana"/>
          <w:sz w:val="20"/>
          <w:szCs w:val="20"/>
        </w:rPr>
        <w:t>P</w:t>
      </w:r>
      <w:r w:rsidRPr="00201B5F">
        <w:rPr>
          <w:rFonts w:ascii="Verdana" w:eastAsia="Aptos" w:hAnsi="Verdana"/>
          <w:sz w:val="20"/>
          <w:szCs w:val="20"/>
        </w:rPr>
        <w:t xml:space="preserve">rimary </w:t>
      </w:r>
      <w:r w:rsidR="00952BDB">
        <w:rPr>
          <w:rFonts w:ascii="Verdana" w:eastAsia="Aptos" w:hAnsi="Verdana"/>
          <w:sz w:val="20"/>
          <w:szCs w:val="20"/>
        </w:rPr>
        <w:t>P</w:t>
      </w:r>
      <w:r w:rsidRPr="00201B5F">
        <w:rPr>
          <w:rFonts w:ascii="Verdana" w:eastAsia="Aptos" w:hAnsi="Verdana"/>
          <w:sz w:val="20"/>
          <w:szCs w:val="20"/>
        </w:rPr>
        <w:t>revention</w:t>
      </w:r>
      <w:r w:rsidR="00394216">
        <w:rPr>
          <w:rFonts w:ascii="Verdana" w:eastAsia="Aptos" w:hAnsi="Verdana"/>
          <w:sz w:val="20"/>
          <w:szCs w:val="20"/>
        </w:rPr>
        <w:t>)</w:t>
      </w:r>
      <w:r w:rsidR="00810CFD">
        <w:rPr>
          <w:rFonts w:ascii="Verdana" w:eastAsia="Aptos" w:hAnsi="Verdana"/>
          <w:sz w:val="20"/>
          <w:szCs w:val="20"/>
        </w:rPr>
        <w:t xml:space="preserve">; </w:t>
      </w:r>
    </w:p>
    <w:p w14:paraId="4B4AA40A" w14:textId="2FC793AA" w:rsidR="00DC1C83" w:rsidRDefault="00201B5F" w:rsidP="007260BF">
      <w:pPr>
        <w:pStyle w:val="pcellbody"/>
        <w:numPr>
          <w:ilvl w:val="0"/>
          <w:numId w:val="47"/>
        </w:numPr>
        <w:spacing w:line="240" w:lineRule="exact"/>
        <w:rPr>
          <w:rFonts w:ascii="Verdana" w:eastAsia="Aptos" w:hAnsi="Verdana"/>
          <w:sz w:val="20"/>
          <w:szCs w:val="20"/>
        </w:rPr>
      </w:pPr>
      <w:r w:rsidRPr="00201B5F">
        <w:rPr>
          <w:rFonts w:ascii="Verdana" w:eastAsia="Aptos" w:hAnsi="Verdana"/>
          <w:sz w:val="20"/>
          <w:szCs w:val="20"/>
        </w:rPr>
        <w:t>Reduce impact</w:t>
      </w:r>
      <w:r w:rsidR="00D35A16">
        <w:rPr>
          <w:rFonts w:ascii="Verdana" w:eastAsia="Aptos" w:hAnsi="Verdana"/>
          <w:sz w:val="20"/>
          <w:szCs w:val="20"/>
        </w:rPr>
        <w:t>s</w:t>
      </w:r>
      <w:r w:rsidRPr="00201B5F">
        <w:rPr>
          <w:rFonts w:ascii="Verdana" w:eastAsia="Aptos" w:hAnsi="Verdana"/>
          <w:sz w:val="20"/>
          <w:szCs w:val="20"/>
        </w:rPr>
        <w:t xml:space="preserve"> after violence occurs</w:t>
      </w:r>
      <w:r w:rsidR="00394216">
        <w:rPr>
          <w:rFonts w:ascii="Verdana" w:eastAsia="Aptos" w:hAnsi="Verdana"/>
          <w:sz w:val="20"/>
          <w:szCs w:val="20"/>
        </w:rPr>
        <w:t xml:space="preserve"> (</w:t>
      </w:r>
      <w:r w:rsidR="00815CBB">
        <w:rPr>
          <w:rFonts w:ascii="Verdana" w:eastAsia="Aptos" w:hAnsi="Verdana"/>
          <w:sz w:val="20"/>
          <w:szCs w:val="20"/>
        </w:rPr>
        <w:t>S</w:t>
      </w:r>
      <w:r w:rsidRPr="00201B5F">
        <w:rPr>
          <w:rFonts w:ascii="Verdana" w:eastAsia="Aptos" w:hAnsi="Verdana"/>
          <w:sz w:val="20"/>
          <w:szCs w:val="20"/>
        </w:rPr>
        <w:t>econdary Prevention</w:t>
      </w:r>
      <w:r w:rsidR="00394216">
        <w:rPr>
          <w:rFonts w:ascii="Verdana" w:eastAsia="Aptos" w:hAnsi="Verdana"/>
          <w:sz w:val="20"/>
          <w:szCs w:val="20"/>
        </w:rPr>
        <w:t>)</w:t>
      </w:r>
      <w:r w:rsidR="00810CFD">
        <w:rPr>
          <w:rFonts w:ascii="Verdana" w:eastAsia="Aptos" w:hAnsi="Verdana"/>
          <w:sz w:val="20"/>
          <w:szCs w:val="20"/>
        </w:rPr>
        <w:t xml:space="preserve">; and </w:t>
      </w:r>
    </w:p>
    <w:p w14:paraId="0983FB43" w14:textId="51353FD1" w:rsidR="00DC1C83" w:rsidRDefault="00201B5F" w:rsidP="007260BF">
      <w:pPr>
        <w:pStyle w:val="pcellbody"/>
        <w:numPr>
          <w:ilvl w:val="0"/>
          <w:numId w:val="47"/>
        </w:numPr>
        <w:spacing w:line="240" w:lineRule="exact"/>
        <w:rPr>
          <w:rFonts w:ascii="Verdana" w:eastAsia="Aptos" w:hAnsi="Verdana"/>
          <w:sz w:val="20"/>
          <w:szCs w:val="20"/>
        </w:rPr>
      </w:pPr>
      <w:r w:rsidRPr="00201B5F">
        <w:rPr>
          <w:rFonts w:ascii="Verdana" w:eastAsia="Aptos" w:hAnsi="Verdana"/>
          <w:sz w:val="20"/>
          <w:szCs w:val="20"/>
        </w:rPr>
        <w:t xml:space="preserve">Soften the </w:t>
      </w:r>
      <w:r w:rsidR="00603F42">
        <w:rPr>
          <w:rFonts w:ascii="Verdana" w:eastAsia="Aptos" w:hAnsi="Verdana"/>
          <w:sz w:val="20"/>
          <w:szCs w:val="20"/>
        </w:rPr>
        <w:t xml:space="preserve">long-lasting </w:t>
      </w:r>
      <w:r w:rsidRPr="00201B5F">
        <w:rPr>
          <w:rFonts w:ascii="Verdana" w:eastAsia="Aptos" w:hAnsi="Verdana"/>
          <w:sz w:val="20"/>
          <w:szCs w:val="20"/>
        </w:rPr>
        <w:t>impact</w:t>
      </w:r>
      <w:r w:rsidR="00603F42">
        <w:rPr>
          <w:rFonts w:ascii="Verdana" w:eastAsia="Aptos" w:hAnsi="Verdana"/>
          <w:sz w:val="20"/>
          <w:szCs w:val="20"/>
        </w:rPr>
        <w:t>s</w:t>
      </w:r>
      <w:r w:rsidRPr="00201B5F">
        <w:rPr>
          <w:rFonts w:ascii="Verdana" w:eastAsia="Aptos" w:hAnsi="Verdana"/>
          <w:sz w:val="20"/>
          <w:szCs w:val="20"/>
        </w:rPr>
        <w:t xml:space="preserve"> of </w:t>
      </w:r>
      <w:r w:rsidR="002F4459">
        <w:rPr>
          <w:rFonts w:ascii="Verdana" w:eastAsia="Aptos" w:hAnsi="Verdana"/>
          <w:sz w:val="20"/>
          <w:szCs w:val="20"/>
        </w:rPr>
        <w:t>gun violence</w:t>
      </w:r>
      <w:r w:rsidRPr="00201B5F">
        <w:rPr>
          <w:rFonts w:ascii="Verdana" w:eastAsia="Aptos" w:hAnsi="Verdana"/>
          <w:sz w:val="20"/>
          <w:szCs w:val="20"/>
        </w:rPr>
        <w:t xml:space="preserve"> </w:t>
      </w:r>
      <w:r w:rsidR="00394216">
        <w:rPr>
          <w:rFonts w:ascii="Verdana" w:eastAsia="Aptos" w:hAnsi="Verdana"/>
          <w:sz w:val="20"/>
          <w:szCs w:val="20"/>
        </w:rPr>
        <w:t>(</w:t>
      </w:r>
      <w:r w:rsidR="003D2F97">
        <w:rPr>
          <w:rFonts w:ascii="Verdana" w:eastAsia="Aptos" w:hAnsi="Verdana"/>
          <w:sz w:val="20"/>
          <w:szCs w:val="20"/>
        </w:rPr>
        <w:t>T</w:t>
      </w:r>
      <w:r w:rsidRPr="00201B5F">
        <w:rPr>
          <w:rFonts w:ascii="Verdana" w:eastAsia="Aptos" w:hAnsi="Verdana"/>
          <w:sz w:val="20"/>
          <w:szCs w:val="20"/>
        </w:rPr>
        <w:t>ertiary Prevention</w:t>
      </w:r>
      <w:r w:rsidR="00394216">
        <w:rPr>
          <w:rFonts w:ascii="Verdana" w:eastAsia="Aptos" w:hAnsi="Verdana"/>
          <w:sz w:val="20"/>
          <w:szCs w:val="20"/>
        </w:rPr>
        <w:t>)</w:t>
      </w:r>
      <w:r w:rsidR="004F27B6">
        <w:rPr>
          <w:rFonts w:ascii="Verdana" w:eastAsia="Aptos" w:hAnsi="Verdana"/>
          <w:sz w:val="20"/>
          <w:szCs w:val="20"/>
        </w:rPr>
        <w:t>.</w:t>
      </w:r>
    </w:p>
    <w:p w14:paraId="1F2DB28A" w14:textId="77777777" w:rsidR="00FA45CB" w:rsidRDefault="00FA45CB" w:rsidP="00FA45CB">
      <w:pPr>
        <w:pStyle w:val="pcellbody"/>
        <w:spacing w:line="240" w:lineRule="exact"/>
        <w:rPr>
          <w:rFonts w:ascii="Verdana" w:eastAsia="Aptos" w:hAnsi="Verdana"/>
          <w:sz w:val="20"/>
          <w:szCs w:val="20"/>
        </w:rPr>
      </w:pPr>
    </w:p>
    <w:p w14:paraId="44F1558B" w14:textId="50C11E3F" w:rsidR="00DC1C83" w:rsidRDefault="00DC1C83" w:rsidP="00DC1C83">
      <w:pPr>
        <w:pStyle w:val="pcellbody"/>
        <w:spacing w:line="240" w:lineRule="exact"/>
        <w:ind w:left="-360"/>
        <w:rPr>
          <w:rFonts w:ascii="Verdana" w:hAnsi="Verdana"/>
          <w:bCs/>
          <w:iCs/>
          <w:sz w:val="20"/>
          <w:szCs w:val="20"/>
        </w:rPr>
      </w:pPr>
      <w:r>
        <w:rPr>
          <w:rFonts w:ascii="Verdana" w:hAnsi="Verdana"/>
          <w:bCs/>
          <w:iCs/>
          <w:sz w:val="20"/>
          <w:szCs w:val="20"/>
        </w:rPr>
        <w:t xml:space="preserve">OFIP’s vision is to fund and support </w:t>
      </w:r>
      <w:r w:rsidR="003F7B1E">
        <w:rPr>
          <w:rFonts w:ascii="Verdana" w:hAnsi="Verdana"/>
          <w:bCs/>
          <w:iCs/>
          <w:sz w:val="20"/>
          <w:szCs w:val="20"/>
        </w:rPr>
        <w:t>compre</w:t>
      </w:r>
      <w:r w:rsidR="007832F0">
        <w:rPr>
          <w:rFonts w:ascii="Verdana" w:hAnsi="Verdana"/>
          <w:bCs/>
          <w:iCs/>
          <w:sz w:val="20"/>
          <w:szCs w:val="20"/>
        </w:rPr>
        <w:t>he</w:t>
      </w:r>
      <w:r w:rsidR="003F7B1E">
        <w:rPr>
          <w:rFonts w:ascii="Verdana" w:hAnsi="Verdana"/>
          <w:bCs/>
          <w:iCs/>
          <w:sz w:val="20"/>
          <w:szCs w:val="20"/>
        </w:rPr>
        <w:t xml:space="preserve">nsive </w:t>
      </w:r>
      <w:r w:rsidR="004E13D8">
        <w:rPr>
          <w:rFonts w:ascii="Verdana" w:hAnsi="Verdana"/>
          <w:bCs/>
          <w:iCs/>
          <w:sz w:val="20"/>
          <w:szCs w:val="20"/>
        </w:rPr>
        <w:t xml:space="preserve">proposals addressing </w:t>
      </w:r>
      <w:r w:rsidR="006E36E0">
        <w:rPr>
          <w:rFonts w:ascii="Verdana" w:hAnsi="Verdana"/>
          <w:bCs/>
          <w:iCs/>
          <w:sz w:val="20"/>
          <w:szCs w:val="20"/>
        </w:rPr>
        <w:t>firearm</w:t>
      </w:r>
      <w:r w:rsidR="00130484">
        <w:rPr>
          <w:rFonts w:ascii="Verdana" w:hAnsi="Verdana"/>
          <w:bCs/>
          <w:iCs/>
          <w:sz w:val="20"/>
          <w:szCs w:val="20"/>
        </w:rPr>
        <w:t xml:space="preserve"> injury and prevention</w:t>
      </w:r>
      <w:r w:rsidR="003F7B1E">
        <w:rPr>
          <w:rFonts w:ascii="Verdana" w:hAnsi="Verdana"/>
          <w:bCs/>
          <w:iCs/>
          <w:sz w:val="20"/>
          <w:szCs w:val="20"/>
        </w:rPr>
        <w:t>,</w:t>
      </w:r>
      <w:r w:rsidR="007832F0">
        <w:rPr>
          <w:rFonts w:ascii="Verdana" w:hAnsi="Verdana"/>
          <w:bCs/>
          <w:iCs/>
          <w:sz w:val="20"/>
          <w:szCs w:val="20"/>
        </w:rPr>
        <w:t xml:space="preserve"> </w:t>
      </w:r>
      <w:r w:rsidRPr="00B35603">
        <w:rPr>
          <w:rFonts w:ascii="Verdana" w:eastAsia="Aptos" w:hAnsi="Verdana"/>
          <w:sz w:val="20"/>
          <w:szCs w:val="20"/>
        </w:rPr>
        <w:t>with preference to those</w:t>
      </w:r>
      <w:r w:rsidR="007832F0">
        <w:rPr>
          <w:rFonts w:ascii="Verdana" w:eastAsia="Aptos" w:hAnsi="Verdana"/>
          <w:sz w:val="20"/>
          <w:szCs w:val="20"/>
        </w:rPr>
        <w:t xml:space="preserve"> proposals serving </w:t>
      </w:r>
      <w:r w:rsidR="00E30D35">
        <w:rPr>
          <w:rFonts w:ascii="Verdana" w:eastAsia="Aptos" w:hAnsi="Verdana"/>
          <w:sz w:val="20"/>
          <w:szCs w:val="20"/>
        </w:rPr>
        <w:t>High Rate</w:t>
      </w:r>
      <w:r w:rsidR="007763FB">
        <w:rPr>
          <w:rFonts w:ascii="Verdana" w:eastAsia="Aptos" w:hAnsi="Verdana"/>
          <w:sz w:val="20"/>
          <w:szCs w:val="20"/>
        </w:rPr>
        <w:t xml:space="preserve"> Municipalities</w:t>
      </w:r>
      <w:r w:rsidR="00C90369">
        <w:rPr>
          <w:rFonts w:ascii="Verdana" w:eastAsia="Aptos" w:hAnsi="Verdana"/>
          <w:sz w:val="20"/>
          <w:szCs w:val="20"/>
        </w:rPr>
        <w:t>,</w:t>
      </w:r>
      <w:r w:rsidR="007763FB">
        <w:rPr>
          <w:rFonts w:ascii="Verdana" w:eastAsia="Aptos" w:hAnsi="Verdana"/>
          <w:sz w:val="20"/>
          <w:szCs w:val="20"/>
        </w:rPr>
        <w:t xml:space="preserve"> as </w:t>
      </w:r>
      <w:r w:rsidR="00C90369">
        <w:rPr>
          <w:rFonts w:ascii="Verdana" w:eastAsia="Aptos" w:hAnsi="Verdana"/>
          <w:sz w:val="20"/>
          <w:szCs w:val="20"/>
        </w:rPr>
        <w:t>designated</w:t>
      </w:r>
      <w:r w:rsidR="007763FB">
        <w:rPr>
          <w:rFonts w:ascii="Verdana" w:eastAsia="Aptos" w:hAnsi="Verdana"/>
          <w:sz w:val="20"/>
          <w:szCs w:val="20"/>
        </w:rPr>
        <w:t xml:space="preserve"> by the Department.</w:t>
      </w:r>
      <w:r w:rsidRPr="00B35603">
        <w:rPr>
          <w:rFonts w:ascii="Verdana" w:eastAsia="Aptos" w:hAnsi="Verdana"/>
          <w:sz w:val="20"/>
          <w:szCs w:val="20"/>
        </w:rPr>
        <w:t xml:space="preserve"> </w:t>
      </w:r>
      <w:r w:rsidR="00674686">
        <w:rPr>
          <w:rFonts w:ascii="Verdana" w:eastAsia="Aptos" w:hAnsi="Verdana"/>
          <w:sz w:val="20"/>
          <w:szCs w:val="20"/>
        </w:rPr>
        <w:t xml:space="preserve">OFIP </w:t>
      </w:r>
      <w:r w:rsidR="00040B4D">
        <w:rPr>
          <w:rFonts w:ascii="Verdana" w:eastAsia="Aptos" w:hAnsi="Verdana"/>
          <w:sz w:val="20"/>
          <w:szCs w:val="20"/>
        </w:rPr>
        <w:t>seeks to f</w:t>
      </w:r>
      <w:r>
        <w:rPr>
          <w:rFonts w:ascii="Verdana" w:eastAsia="Aptos" w:hAnsi="Verdana"/>
          <w:sz w:val="20"/>
          <w:szCs w:val="20"/>
        </w:rPr>
        <w:t xml:space="preserve">und and support </w:t>
      </w:r>
      <w:r w:rsidR="00B863E8">
        <w:rPr>
          <w:rFonts w:ascii="Verdana" w:eastAsia="Verdana Pro" w:hAnsi="Verdana" w:cs="Verdana Pro"/>
          <w:color w:val="auto"/>
          <w:sz w:val="20"/>
          <w:szCs w:val="20"/>
        </w:rPr>
        <w:t>an entity t</w:t>
      </w:r>
      <w:r w:rsidR="00EF4DAC">
        <w:rPr>
          <w:rFonts w:ascii="Verdana" w:eastAsia="Verdana Pro" w:hAnsi="Verdana" w:cs="Verdana Pro"/>
          <w:color w:val="auto"/>
          <w:sz w:val="20"/>
          <w:szCs w:val="20"/>
        </w:rPr>
        <w:t xml:space="preserve">hat will </w:t>
      </w:r>
      <w:r w:rsidR="00B863E8" w:rsidRPr="002F2F46">
        <w:rPr>
          <w:rFonts w:ascii="Verdana" w:eastAsia="Verdana Pro" w:hAnsi="Verdana" w:cs="Verdana Pro"/>
          <w:color w:val="auto"/>
          <w:sz w:val="20"/>
          <w:szCs w:val="20"/>
        </w:rPr>
        <w:t>collaborate and sub-</w:t>
      </w:r>
      <w:r w:rsidR="00B863E8" w:rsidRPr="002F2F46">
        <w:rPr>
          <w:rFonts w:ascii="Verdana" w:eastAsia="Verdana Pro" w:hAnsi="Verdana" w:cs="Verdana Pro"/>
          <w:color w:val="auto"/>
          <w:sz w:val="20"/>
          <w:szCs w:val="20"/>
        </w:rPr>
        <w:lastRenderedPageBreak/>
        <w:t xml:space="preserve">contract with evidence-based, evidence-informed, community-centric gun violence prevention programs within their </w:t>
      </w:r>
      <w:r w:rsidR="008E1385">
        <w:rPr>
          <w:rFonts w:ascii="Verdana" w:eastAsia="Verdana Pro" w:hAnsi="Verdana" w:cs="Verdana Pro"/>
          <w:color w:val="auto"/>
          <w:sz w:val="20"/>
          <w:szCs w:val="20"/>
        </w:rPr>
        <w:t>municipality</w:t>
      </w:r>
      <w:r w:rsidR="00B863E8" w:rsidRPr="002F2F46">
        <w:rPr>
          <w:rFonts w:ascii="Verdana" w:eastAsia="Verdana Pro" w:hAnsi="Verdana" w:cs="Verdana Pro"/>
          <w:color w:val="auto"/>
          <w:sz w:val="20"/>
          <w:szCs w:val="20"/>
        </w:rPr>
        <w:t xml:space="preserve">. </w:t>
      </w:r>
    </w:p>
    <w:p w14:paraId="796B9866" w14:textId="77777777" w:rsidR="00DC1C83" w:rsidRDefault="00DC1C83" w:rsidP="009E719A">
      <w:pPr>
        <w:pStyle w:val="pcellbody"/>
        <w:spacing w:line="240" w:lineRule="exact"/>
        <w:ind w:left="-360"/>
        <w:rPr>
          <w:rFonts w:ascii="Verdana" w:hAnsi="Verdana"/>
          <w:bCs/>
          <w:iCs/>
          <w:sz w:val="20"/>
          <w:szCs w:val="20"/>
        </w:rPr>
      </w:pPr>
    </w:p>
    <w:p w14:paraId="2FC27844" w14:textId="31122BF3" w:rsidR="00CC41B3" w:rsidRPr="00B863E8" w:rsidRDefault="00B863E8" w:rsidP="00B863E8">
      <w:pPr>
        <w:pStyle w:val="pcellbody"/>
        <w:spacing w:line="240" w:lineRule="exact"/>
        <w:ind w:left="-360"/>
        <w:rPr>
          <w:rFonts w:ascii="Verdana" w:hAnsi="Verdana"/>
          <w:bCs/>
          <w:iCs/>
          <w:sz w:val="20"/>
          <w:szCs w:val="20"/>
        </w:rPr>
      </w:pPr>
      <w:r>
        <w:rPr>
          <w:rFonts w:ascii="Verdana" w:hAnsi="Verdana"/>
          <w:bCs/>
          <w:iCs/>
          <w:sz w:val="20"/>
          <w:szCs w:val="20"/>
        </w:rPr>
        <w:t>Through rigorous evaluation and data collection method</w:t>
      </w:r>
      <w:r w:rsidR="00FA45CB">
        <w:rPr>
          <w:rFonts w:ascii="Verdana" w:hAnsi="Verdana"/>
          <w:bCs/>
          <w:iCs/>
          <w:sz w:val="20"/>
          <w:szCs w:val="20"/>
        </w:rPr>
        <w:t>s,</w:t>
      </w:r>
      <w:r>
        <w:rPr>
          <w:rFonts w:ascii="Verdana" w:hAnsi="Verdana"/>
          <w:bCs/>
          <w:iCs/>
          <w:sz w:val="20"/>
          <w:szCs w:val="20"/>
        </w:rPr>
        <w:t xml:space="preserve"> OFIP hopes</w:t>
      </w:r>
      <w:r w:rsidR="00FA45CB">
        <w:rPr>
          <w:rFonts w:ascii="Verdana" w:hAnsi="Verdana"/>
          <w:bCs/>
          <w:iCs/>
          <w:sz w:val="20"/>
          <w:szCs w:val="20"/>
        </w:rPr>
        <w:t xml:space="preserve"> to</w:t>
      </w:r>
      <w:r>
        <w:rPr>
          <w:rFonts w:ascii="Verdana" w:hAnsi="Verdana"/>
          <w:bCs/>
          <w:iCs/>
          <w:sz w:val="20"/>
          <w:szCs w:val="20"/>
        </w:rPr>
        <w:t xml:space="preserve"> identify metrics and outcomes to measure program implementation. Evaluation efforts will help improve and strength</w:t>
      </w:r>
      <w:r w:rsidR="00FA45CB">
        <w:rPr>
          <w:rFonts w:ascii="Verdana" w:hAnsi="Verdana"/>
          <w:bCs/>
          <w:iCs/>
          <w:sz w:val="20"/>
          <w:szCs w:val="20"/>
        </w:rPr>
        <w:t>en</w:t>
      </w:r>
      <w:r>
        <w:rPr>
          <w:rFonts w:ascii="Verdana" w:hAnsi="Verdana"/>
          <w:bCs/>
          <w:iCs/>
          <w:sz w:val="20"/>
          <w:szCs w:val="20"/>
        </w:rPr>
        <w:t xml:space="preserve"> prevention strategies.  </w:t>
      </w:r>
    </w:p>
    <w:p w14:paraId="528CA23E" w14:textId="77777777" w:rsidR="00CC41B3" w:rsidRPr="00C00BCC" w:rsidRDefault="00CC41B3">
      <w:pPr>
        <w:rPr>
          <w:rFonts w:ascii="Verdana" w:hAnsi="Verdana" w:cs="Arial"/>
          <w:sz w:val="20"/>
          <w:szCs w:val="20"/>
          <w:highlight w:val="lightGray"/>
        </w:rPr>
      </w:pPr>
    </w:p>
    <w:p w14:paraId="783900AF" w14:textId="77777777" w:rsidR="00B05FD4" w:rsidRDefault="00B05FD4" w:rsidP="00B05FD4">
      <w:pPr>
        <w:pStyle w:val="pcellbody"/>
        <w:spacing w:line="240" w:lineRule="exact"/>
        <w:ind w:left="-360"/>
        <w:rPr>
          <w:rFonts w:ascii="Verdana" w:hAnsi="Verdana"/>
          <w:b/>
          <w:sz w:val="20"/>
          <w:szCs w:val="20"/>
        </w:rPr>
      </w:pPr>
      <w:r w:rsidRPr="00C00BCC">
        <w:rPr>
          <w:rFonts w:ascii="Webdings" w:eastAsia="Webdings" w:hAnsi="Webdings" w:cs="Webdings"/>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C.</w:t>
      </w:r>
      <w:r w:rsidRPr="00C00BCC">
        <w:rPr>
          <w:rFonts w:ascii="Verdana" w:hAnsi="Verdana"/>
          <w:b/>
          <w:sz w:val="20"/>
          <w:szCs w:val="20"/>
        </w:rPr>
        <w:tab/>
      </w:r>
      <w:r w:rsidR="00172EB9" w:rsidRPr="00C00BCC">
        <w:rPr>
          <w:rFonts w:ascii="Verdana" w:hAnsi="Verdana"/>
          <w:b/>
          <w:sz w:val="20"/>
          <w:szCs w:val="20"/>
        </w:rPr>
        <w:t xml:space="preserve">SCOPE OF SERVICE </w:t>
      </w:r>
      <w:r w:rsidR="00AB3467">
        <w:rPr>
          <w:rFonts w:ascii="Verdana" w:hAnsi="Verdana"/>
          <w:b/>
          <w:sz w:val="20"/>
          <w:szCs w:val="20"/>
        </w:rPr>
        <w:t>DESCRIPTION</w:t>
      </w:r>
    </w:p>
    <w:p w14:paraId="3DDC2373" w14:textId="77777777" w:rsidR="00AB3467" w:rsidRDefault="00AB3467" w:rsidP="00B05FD4">
      <w:pPr>
        <w:pStyle w:val="pcellbody"/>
        <w:spacing w:line="240" w:lineRule="exact"/>
        <w:ind w:left="-360"/>
        <w:rPr>
          <w:rFonts w:ascii="Verdana" w:hAnsi="Verdana"/>
          <w:sz w:val="20"/>
          <w:szCs w:val="20"/>
        </w:rPr>
      </w:pPr>
    </w:p>
    <w:p w14:paraId="44662FBF" w14:textId="210F76E7" w:rsidR="00664D16" w:rsidRPr="00664D16" w:rsidRDefault="00664D16" w:rsidP="00AB3467">
      <w:pPr>
        <w:pStyle w:val="pcellbody"/>
        <w:spacing w:line="240" w:lineRule="exact"/>
        <w:ind w:left="-360"/>
        <w:rPr>
          <w:rFonts w:ascii="Verdana" w:hAnsi="Verdana" w:cs="Calibri"/>
          <w:color w:val="auto"/>
          <w:sz w:val="20"/>
          <w:szCs w:val="20"/>
        </w:rPr>
      </w:pPr>
      <w:bookmarkStart w:id="4" w:name="_Hlk84504335"/>
      <w:bookmarkStart w:id="5" w:name="_Hlk73002859"/>
      <w:r>
        <w:rPr>
          <w:rFonts w:ascii="Verdana" w:hAnsi="Verdana" w:cs="Calibri"/>
          <w:color w:val="auto"/>
          <w:sz w:val="20"/>
          <w:szCs w:val="20"/>
        </w:rPr>
        <w:t>Services to be</w:t>
      </w:r>
      <w:r w:rsidR="00BC292C">
        <w:rPr>
          <w:rFonts w:ascii="Verdana" w:hAnsi="Verdana" w:cs="Calibri"/>
          <w:color w:val="auto"/>
          <w:sz w:val="20"/>
          <w:szCs w:val="20"/>
        </w:rPr>
        <w:t xml:space="preserve"> provided </w:t>
      </w:r>
      <w:r>
        <w:rPr>
          <w:rFonts w:ascii="Verdana" w:hAnsi="Verdana" w:cs="Calibri"/>
          <w:color w:val="auto"/>
          <w:sz w:val="20"/>
          <w:szCs w:val="20"/>
        </w:rPr>
        <w:t xml:space="preserve">by the </w:t>
      </w:r>
      <w:r w:rsidR="00BC292C">
        <w:rPr>
          <w:rFonts w:ascii="Verdana" w:hAnsi="Verdana" w:cs="Calibri"/>
          <w:color w:val="auto"/>
          <w:sz w:val="20"/>
          <w:szCs w:val="20"/>
        </w:rPr>
        <w:t>P</w:t>
      </w:r>
      <w:r w:rsidRPr="00664D16">
        <w:rPr>
          <w:rFonts w:ascii="Verdana" w:hAnsi="Verdana" w:cs="Calibri"/>
          <w:color w:val="auto"/>
          <w:sz w:val="20"/>
          <w:szCs w:val="20"/>
        </w:rPr>
        <w:t xml:space="preserve">roposer </w:t>
      </w:r>
      <w:r w:rsidR="00BC292C">
        <w:rPr>
          <w:rFonts w:ascii="Verdana" w:hAnsi="Verdana" w:cs="Calibri"/>
          <w:color w:val="auto"/>
          <w:sz w:val="20"/>
          <w:szCs w:val="20"/>
        </w:rPr>
        <w:t xml:space="preserve">shall </w:t>
      </w:r>
      <w:r>
        <w:rPr>
          <w:rFonts w:ascii="Verdana" w:hAnsi="Verdana" w:cs="Calibri"/>
          <w:color w:val="auto"/>
          <w:sz w:val="20"/>
          <w:szCs w:val="20"/>
        </w:rPr>
        <w:t xml:space="preserve">include </w:t>
      </w:r>
      <w:r w:rsidR="002863B6">
        <w:rPr>
          <w:rFonts w:ascii="Verdana" w:hAnsi="Verdana" w:cs="Calibri"/>
          <w:color w:val="auto"/>
          <w:sz w:val="20"/>
          <w:szCs w:val="20"/>
        </w:rPr>
        <w:t>applying</w:t>
      </w:r>
      <w:r>
        <w:rPr>
          <w:rFonts w:ascii="Verdana" w:hAnsi="Verdana" w:cs="Calibri"/>
          <w:color w:val="auto"/>
          <w:sz w:val="20"/>
          <w:szCs w:val="20"/>
        </w:rPr>
        <w:t xml:space="preserve"> a public health approach to address community gun violence within their </w:t>
      </w:r>
      <w:r w:rsidR="007F086A">
        <w:rPr>
          <w:rFonts w:ascii="Verdana" w:hAnsi="Verdana" w:cs="Calibri"/>
          <w:color w:val="auto"/>
          <w:sz w:val="20"/>
          <w:szCs w:val="20"/>
        </w:rPr>
        <w:t>municipality</w:t>
      </w:r>
      <w:r>
        <w:rPr>
          <w:rFonts w:ascii="Verdana" w:hAnsi="Verdana" w:cs="Calibri"/>
          <w:color w:val="auto"/>
          <w:sz w:val="20"/>
          <w:szCs w:val="20"/>
        </w:rPr>
        <w:t xml:space="preserve">. Within this RFA, </w:t>
      </w:r>
      <w:r w:rsidR="007F086A">
        <w:rPr>
          <w:rFonts w:ascii="Verdana" w:hAnsi="Verdana" w:cs="Calibri"/>
          <w:color w:val="auto"/>
          <w:sz w:val="20"/>
          <w:szCs w:val="20"/>
        </w:rPr>
        <w:t>P</w:t>
      </w:r>
      <w:r>
        <w:rPr>
          <w:rFonts w:ascii="Verdana" w:hAnsi="Verdana" w:cs="Calibri"/>
          <w:color w:val="auto"/>
          <w:sz w:val="20"/>
          <w:szCs w:val="20"/>
        </w:rPr>
        <w:t xml:space="preserve">roposers </w:t>
      </w:r>
      <w:r w:rsidR="007F086A">
        <w:rPr>
          <w:rFonts w:ascii="Verdana" w:hAnsi="Verdana" w:cs="Calibri"/>
          <w:color w:val="auto"/>
          <w:sz w:val="20"/>
          <w:szCs w:val="20"/>
        </w:rPr>
        <w:t>shall</w:t>
      </w:r>
      <w:r>
        <w:rPr>
          <w:rFonts w:ascii="Verdana" w:hAnsi="Verdana" w:cs="Calibri"/>
          <w:color w:val="auto"/>
          <w:sz w:val="20"/>
          <w:szCs w:val="20"/>
        </w:rPr>
        <w:t xml:space="preserve"> provide an outline of services to be completed and organization to collaborated and sub-contacted with to </w:t>
      </w:r>
      <w:r w:rsidR="006B6BD7">
        <w:rPr>
          <w:rFonts w:ascii="Verdana" w:hAnsi="Verdana" w:cs="Calibri"/>
          <w:color w:val="auto"/>
          <w:sz w:val="20"/>
          <w:szCs w:val="20"/>
        </w:rPr>
        <w:t>per</w:t>
      </w:r>
      <w:r>
        <w:rPr>
          <w:rFonts w:ascii="Verdana" w:hAnsi="Verdana" w:cs="Calibri"/>
          <w:color w:val="auto"/>
          <w:sz w:val="20"/>
          <w:szCs w:val="20"/>
        </w:rPr>
        <w:t xml:space="preserve">form prevention services. </w:t>
      </w:r>
    </w:p>
    <w:bookmarkEnd w:id="4"/>
    <w:bookmarkEnd w:id="5"/>
    <w:p w14:paraId="1F4292F9" w14:textId="77777777" w:rsidR="00B7042D" w:rsidRDefault="00B7042D" w:rsidP="00B7042D">
      <w:pPr>
        <w:pStyle w:val="pcellbody"/>
        <w:spacing w:line="240" w:lineRule="exact"/>
        <w:rPr>
          <w:rFonts w:ascii="Verdana" w:hAnsi="Verdana"/>
          <w:sz w:val="20"/>
          <w:szCs w:val="20"/>
        </w:rPr>
      </w:pPr>
    </w:p>
    <w:p w14:paraId="580D131A" w14:textId="77777777" w:rsidR="00B05FD4" w:rsidRPr="00C00BCC" w:rsidRDefault="00B05FD4" w:rsidP="00B7042D">
      <w:pPr>
        <w:pStyle w:val="pcellbody"/>
        <w:spacing w:line="240" w:lineRule="exact"/>
        <w:rPr>
          <w:rFonts w:ascii="Verdana" w:hAnsi="Verdana"/>
          <w:i/>
          <w:color w:val="808080"/>
          <w:sz w:val="20"/>
          <w:szCs w:val="20"/>
        </w:rPr>
      </w:pPr>
      <w:r w:rsidRPr="00C00BCC">
        <w:rPr>
          <w:rFonts w:ascii="Verdana" w:hAnsi="Verdana"/>
          <w:b/>
          <w:sz w:val="20"/>
          <w:szCs w:val="20"/>
        </w:rPr>
        <w:t>1.</w:t>
      </w:r>
      <w:r w:rsidRPr="00C00BCC">
        <w:rPr>
          <w:rFonts w:ascii="Verdana" w:hAnsi="Verdana"/>
          <w:b/>
          <w:sz w:val="20"/>
          <w:szCs w:val="20"/>
        </w:rPr>
        <w:tab/>
        <w:t xml:space="preserve">Organizational </w:t>
      </w:r>
      <w:r w:rsidR="006F51E6">
        <w:rPr>
          <w:rFonts w:ascii="Verdana" w:hAnsi="Verdana"/>
          <w:b/>
          <w:sz w:val="20"/>
          <w:szCs w:val="20"/>
        </w:rPr>
        <w:t>Expectations</w:t>
      </w:r>
      <w:r w:rsidR="00664D16">
        <w:rPr>
          <w:rFonts w:ascii="Verdana" w:hAnsi="Verdana"/>
          <w:i/>
          <w:color w:val="808080"/>
          <w:sz w:val="20"/>
          <w:szCs w:val="20"/>
        </w:rPr>
        <w:t>:</w:t>
      </w:r>
    </w:p>
    <w:p w14:paraId="08A2B294" w14:textId="641BFA3C" w:rsidR="00B7042D" w:rsidRDefault="00824CAB" w:rsidP="00B7042D">
      <w:pPr>
        <w:pStyle w:val="pcellbody"/>
        <w:spacing w:line="240" w:lineRule="exact"/>
        <w:rPr>
          <w:rFonts w:ascii="Verdana" w:hAnsi="Verdana"/>
          <w:b/>
          <w:sz w:val="20"/>
          <w:szCs w:val="20"/>
        </w:rPr>
      </w:pPr>
      <w:r w:rsidRPr="00824CAB">
        <w:rPr>
          <w:rFonts w:ascii="Verdana" w:hAnsi="Verdana"/>
          <w:sz w:val="20"/>
          <w:szCs w:val="20"/>
        </w:rPr>
        <w:t>The Department is seeking proposals from a) existing or developing FIP Offices; b) municipalities; c) LHDs; and d) 501(c)(3) corporations with a mission of addressing community gun violence</w:t>
      </w:r>
      <w:r w:rsidRPr="00965BC8">
        <w:rPr>
          <w:rFonts w:ascii="Verdana" w:hAnsi="Verdana"/>
          <w:sz w:val="20"/>
          <w:szCs w:val="20"/>
        </w:rPr>
        <w:t xml:space="preserve">. </w:t>
      </w:r>
    </w:p>
    <w:p w14:paraId="64A97AFB" w14:textId="77777777" w:rsidR="00865A00" w:rsidRDefault="00865A00" w:rsidP="00B7042D">
      <w:pPr>
        <w:pStyle w:val="pcellbody"/>
        <w:spacing w:line="240" w:lineRule="exact"/>
        <w:rPr>
          <w:rFonts w:ascii="Verdana" w:hAnsi="Verdana"/>
          <w:b/>
          <w:sz w:val="20"/>
          <w:szCs w:val="20"/>
        </w:rPr>
      </w:pPr>
    </w:p>
    <w:p w14:paraId="54DFD742" w14:textId="1319D5E4" w:rsidR="00B05FD4" w:rsidRDefault="00B05FD4" w:rsidP="007260BF">
      <w:pPr>
        <w:pStyle w:val="pcellbody"/>
        <w:numPr>
          <w:ilvl w:val="0"/>
          <w:numId w:val="8"/>
        </w:numPr>
        <w:spacing w:line="240" w:lineRule="exact"/>
        <w:ind w:left="270"/>
        <w:rPr>
          <w:rFonts w:ascii="Verdana" w:hAnsi="Verdana"/>
          <w:i/>
          <w:color w:val="808080"/>
          <w:sz w:val="20"/>
          <w:szCs w:val="20"/>
        </w:rPr>
      </w:pPr>
      <w:r w:rsidRPr="00C00BCC">
        <w:rPr>
          <w:rFonts w:ascii="Verdana" w:hAnsi="Verdana"/>
          <w:b/>
          <w:sz w:val="20"/>
          <w:szCs w:val="20"/>
        </w:rPr>
        <w:t xml:space="preserve">Service </w:t>
      </w:r>
      <w:r w:rsidR="006F51E6">
        <w:rPr>
          <w:rFonts w:ascii="Verdana" w:hAnsi="Verdana"/>
          <w:b/>
          <w:sz w:val="20"/>
          <w:szCs w:val="20"/>
        </w:rPr>
        <w:t>Expectations</w:t>
      </w:r>
      <w:r w:rsidR="00664D16">
        <w:rPr>
          <w:rFonts w:ascii="Verdana" w:hAnsi="Verdana"/>
          <w:i/>
          <w:color w:val="808080"/>
          <w:sz w:val="20"/>
          <w:szCs w:val="20"/>
        </w:rPr>
        <w:t>:</w:t>
      </w:r>
    </w:p>
    <w:p w14:paraId="3D6C4DDD" w14:textId="146032A1" w:rsidR="00E902E3" w:rsidRPr="0050627A" w:rsidRDefault="00E902E3" w:rsidP="00E902E3">
      <w:pPr>
        <w:pStyle w:val="pcellbody"/>
        <w:spacing w:line="240" w:lineRule="exact"/>
        <w:rPr>
          <w:rFonts w:ascii="Verdana" w:hAnsi="Verdana"/>
          <w:iCs/>
          <w:color w:val="auto"/>
          <w:sz w:val="20"/>
          <w:szCs w:val="20"/>
        </w:rPr>
      </w:pPr>
      <w:r w:rsidRPr="0050627A">
        <w:rPr>
          <w:rFonts w:ascii="Verdana" w:hAnsi="Verdana"/>
          <w:iCs/>
          <w:color w:val="auto"/>
          <w:sz w:val="20"/>
          <w:szCs w:val="20"/>
        </w:rPr>
        <w:t>The successful Proposer</w:t>
      </w:r>
      <w:r w:rsidR="008F2D92">
        <w:rPr>
          <w:rFonts w:ascii="Verdana" w:hAnsi="Verdana"/>
          <w:iCs/>
          <w:color w:val="auto"/>
          <w:sz w:val="20"/>
          <w:szCs w:val="20"/>
        </w:rPr>
        <w:t>(s)</w:t>
      </w:r>
      <w:r w:rsidRPr="0050627A">
        <w:rPr>
          <w:rFonts w:ascii="Verdana" w:hAnsi="Verdana"/>
          <w:iCs/>
          <w:color w:val="auto"/>
          <w:sz w:val="20"/>
          <w:szCs w:val="20"/>
        </w:rPr>
        <w:t xml:space="preserve"> shall: </w:t>
      </w:r>
    </w:p>
    <w:p w14:paraId="2A51E448" w14:textId="55277789" w:rsidR="00B05FD4" w:rsidRPr="00506AC4" w:rsidRDefault="00664D16" w:rsidP="007260BF">
      <w:pPr>
        <w:pStyle w:val="pcellbody"/>
        <w:numPr>
          <w:ilvl w:val="0"/>
          <w:numId w:val="14"/>
        </w:numPr>
        <w:spacing w:line="240" w:lineRule="exact"/>
        <w:rPr>
          <w:rFonts w:ascii="Verdana" w:hAnsi="Verdana"/>
          <w:color w:val="auto"/>
          <w:sz w:val="20"/>
          <w:szCs w:val="20"/>
        </w:rPr>
      </w:pPr>
      <w:r w:rsidRPr="00745630">
        <w:rPr>
          <w:rFonts w:ascii="Verdana" w:hAnsi="Verdana"/>
          <w:iCs/>
          <w:sz w:val="20"/>
          <w:szCs w:val="20"/>
        </w:rPr>
        <w:t xml:space="preserve">Use </w:t>
      </w:r>
      <w:r w:rsidRPr="00745630">
        <w:rPr>
          <w:rFonts w:ascii="Verdana" w:eastAsia="Open Sans" w:hAnsi="Verdana" w:cs="Calibri"/>
          <w:color w:val="auto"/>
          <w:kern w:val="2"/>
          <w:sz w:val="20"/>
          <w:szCs w:val="20"/>
        </w:rPr>
        <w:t>a public health approach to address community gun violence</w:t>
      </w:r>
      <w:r w:rsidR="000A172A">
        <w:rPr>
          <w:rFonts w:ascii="Verdana" w:eastAsia="Open Sans" w:hAnsi="Verdana" w:cs="Calibri"/>
          <w:color w:val="auto"/>
          <w:kern w:val="2"/>
          <w:sz w:val="20"/>
          <w:szCs w:val="20"/>
        </w:rPr>
        <w:t xml:space="preserve">, </w:t>
      </w:r>
      <w:r w:rsidR="00D009F2">
        <w:rPr>
          <w:rFonts w:ascii="Verdana" w:eastAsia="Open Sans" w:hAnsi="Verdana" w:cs="Calibri"/>
          <w:color w:val="auto"/>
          <w:kern w:val="2"/>
          <w:sz w:val="20"/>
          <w:szCs w:val="20"/>
        </w:rPr>
        <w:t xml:space="preserve">such as the approach outlined in </w:t>
      </w:r>
      <w:r w:rsidR="00FF4D03">
        <w:rPr>
          <w:rFonts w:ascii="Verdana" w:eastAsia="Open Sans" w:hAnsi="Verdana" w:cs="Calibri"/>
          <w:color w:val="auto"/>
          <w:kern w:val="2"/>
          <w:sz w:val="20"/>
          <w:szCs w:val="20"/>
        </w:rPr>
        <w:t xml:space="preserve">the Association of State and Territorial Health Officials </w:t>
      </w:r>
      <w:r w:rsidR="00C83E1E">
        <w:rPr>
          <w:rFonts w:ascii="Verdana" w:eastAsia="Open Sans" w:hAnsi="Verdana" w:cs="Calibri"/>
          <w:color w:val="auto"/>
          <w:kern w:val="2"/>
          <w:sz w:val="20"/>
          <w:szCs w:val="20"/>
        </w:rPr>
        <w:t xml:space="preserve">firearm prevention toolkit available at: </w:t>
      </w:r>
      <w:hyperlink r:id="rId27" w:anchor="howto" w:history="1">
        <w:r w:rsidR="00DA0334" w:rsidRPr="00523EA4">
          <w:rPr>
            <w:rStyle w:val="Hyperlink"/>
            <w:rFonts w:ascii="Verdana" w:eastAsia="Open Sans" w:hAnsi="Verdana" w:cs="Calibri"/>
            <w:kern w:val="2"/>
            <w:sz w:val="20"/>
            <w:szCs w:val="20"/>
          </w:rPr>
          <w:t>https://www.astho.org/topic/toolkit/how-to-prevent-firearm-injury-using-public-health-approach/#howto</w:t>
        </w:r>
      </w:hyperlink>
      <w:r w:rsidR="00903ABE">
        <w:rPr>
          <w:rFonts w:ascii="Verdana" w:eastAsia="Open Sans" w:hAnsi="Verdana" w:cs="Calibri"/>
          <w:color w:val="auto"/>
          <w:kern w:val="2"/>
          <w:sz w:val="20"/>
          <w:szCs w:val="20"/>
        </w:rPr>
        <w:t>;</w:t>
      </w:r>
      <w:r w:rsidR="005D7FE8">
        <w:rPr>
          <w:rFonts w:ascii="Verdana" w:eastAsia="Open Sans" w:hAnsi="Verdana" w:cs="Calibri"/>
          <w:color w:val="auto"/>
          <w:kern w:val="2"/>
          <w:sz w:val="20"/>
          <w:szCs w:val="20"/>
        </w:rPr>
        <w:t xml:space="preserve"> </w:t>
      </w:r>
    </w:p>
    <w:p w14:paraId="22AF67D0" w14:textId="2A36B3AB" w:rsidR="00745630" w:rsidRPr="00745630" w:rsidRDefault="00532705" w:rsidP="007260BF">
      <w:pPr>
        <w:pStyle w:val="pcellbody"/>
        <w:numPr>
          <w:ilvl w:val="0"/>
          <w:numId w:val="14"/>
        </w:numPr>
        <w:spacing w:line="240" w:lineRule="exact"/>
        <w:rPr>
          <w:rFonts w:ascii="Verdana" w:hAnsi="Verdana"/>
          <w:iCs/>
          <w:color w:val="auto"/>
          <w:sz w:val="20"/>
          <w:szCs w:val="20"/>
        </w:rPr>
      </w:pPr>
      <w:r>
        <w:rPr>
          <w:rFonts w:ascii="Verdana" w:hAnsi="Verdana"/>
          <w:iCs/>
          <w:color w:val="auto"/>
          <w:sz w:val="20"/>
          <w:szCs w:val="20"/>
        </w:rPr>
        <w:t>Engage in m</w:t>
      </w:r>
      <w:r w:rsidR="00745630" w:rsidRPr="00745630">
        <w:rPr>
          <w:rFonts w:ascii="Verdana" w:hAnsi="Verdana"/>
          <w:iCs/>
          <w:color w:val="auto"/>
          <w:sz w:val="20"/>
          <w:szCs w:val="20"/>
        </w:rPr>
        <w:t>ultisectoral collaboration with community partners (e.g. law enforcement, schools, clergy)</w:t>
      </w:r>
      <w:r>
        <w:rPr>
          <w:rFonts w:ascii="Verdana" w:hAnsi="Verdana"/>
          <w:iCs/>
          <w:color w:val="auto"/>
          <w:sz w:val="20"/>
          <w:szCs w:val="20"/>
        </w:rPr>
        <w:t>;</w:t>
      </w:r>
    </w:p>
    <w:p w14:paraId="3E2E5F3E" w14:textId="0592656A" w:rsidR="00745630" w:rsidRPr="00745630" w:rsidRDefault="00745630" w:rsidP="007260BF">
      <w:pPr>
        <w:pStyle w:val="pcellbody"/>
        <w:numPr>
          <w:ilvl w:val="0"/>
          <w:numId w:val="14"/>
        </w:numPr>
        <w:spacing w:line="240" w:lineRule="exact"/>
        <w:rPr>
          <w:rFonts w:ascii="Verdana" w:hAnsi="Verdana"/>
          <w:iCs/>
          <w:color w:val="auto"/>
          <w:sz w:val="20"/>
          <w:szCs w:val="20"/>
        </w:rPr>
      </w:pPr>
      <w:r w:rsidRPr="00745630">
        <w:rPr>
          <w:rFonts w:ascii="Verdana" w:hAnsi="Verdana"/>
          <w:iCs/>
          <w:color w:val="auto"/>
          <w:sz w:val="20"/>
          <w:szCs w:val="20"/>
        </w:rPr>
        <w:t>Identify, collaborate, and sub-contract with evidence-based, evidence-informed, community-centric gun violence prevention programs within their target area</w:t>
      </w:r>
      <w:r w:rsidR="00894CE9">
        <w:rPr>
          <w:rFonts w:ascii="Verdana" w:hAnsi="Verdana"/>
          <w:iCs/>
          <w:color w:val="auto"/>
          <w:sz w:val="20"/>
          <w:szCs w:val="20"/>
        </w:rPr>
        <w:t>;</w:t>
      </w:r>
    </w:p>
    <w:p w14:paraId="1408AEB5" w14:textId="34D65464" w:rsidR="00745630" w:rsidRDefault="00745630" w:rsidP="007260BF">
      <w:pPr>
        <w:pStyle w:val="pcellbody"/>
        <w:numPr>
          <w:ilvl w:val="0"/>
          <w:numId w:val="14"/>
        </w:numPr>
        <w:spacing w:line="240" w:lineRule="exact"/>
        <w:rPr>
          <w:rFonts w:ascii="Verdana" w:hAnsi="Verdana"/>
          <w:iCs/>
          <w:color w:val="auto"/>
          <w:sz w:val="20"/>
          <w:szCs w:val="20"/>
        </w:rPr>
      </w:pPr>
      <w:r w:rsidRPr="00745630">
        <w:rPr>
          <w:rFonts w:ascii="Verdana" w:hAnsi="Verdana"/>
          <w:iCs/>
          <w:color w:val="auto"/>
          <w:sz w:val="20"/>
          <w:szCs w:val="20"/>
        </w:rPr>
        <w:t xml:space="preserve">Identify highest risk locations within </w:t>
      </w:r>
      <w:r w:rsidR="00A86612">
        <w:rPr>
          <w:rFonts w:ascii="Verdana" w:hAnsi="Verdana"/>
          <w:iCs/>
          <w:color w:val="auto"/>
          <w:sz w:val="20"/>
          <w:szCs w:val="20"/>
        </w:rPr>
        <w:t xml:space="preserve">the </w:t>
      </w:r>
      <w:r w:rsidR="00A86612" w:rsidRPr="00116D6B">
        <w:rPr>
          <w:rFonts w:ascii="Verdana" w:hAnsi="Verdana"/>
          <w:iCs/>
          <w:color w:val="auto"/>
          <w:sz w:val="20"/>
          <w:szCs w:val="20"/>
        </w:rPr>
        <w:t xml:space="preserve">Proposer’s </w:t>
      </w:r>
      <w:r w:rsidR="003F6966">
        <w:rPr>
          <w:rFonts w:ascii="Verdana" w:hAnsi="Verdana"/>
          <w:iCs/>
          <w:color w:val="auto"/>
          <w:sz w:val="20"/>
          <w:szCs w:val="20"/>
        </w:rPr>
        <w:t xml:space="preserve">municipality </w:t>
      </w:r>
      <w:r w:rsidRPr="00745630">
        <w:rPr>
          <w:rFonts w:ascii="Verdana" w:hAnsi="Verdana"/>
          <w:iCs/>
          <w:color w:val="auto"/>
          <w:sz w:val="20"/>
          <w:szCs w:val="20"/>
        </w:rPr>
        <w:t>through census track or neighborhood location</w:t>
      </w:r>
      <w:r w:rsidR="008B45EA">
        <w:rPr>
          <w:rFonts w:ascii="Verdana" w:hAnsi="Verdana"/>
          <w:iCs/>
          <w:color w:val="auto"/>
          <w:sz w:val="20"/>
          <w:szCs w:val="20"/>
        </w:rPr>
        <w:t>;</w:t>
      </w:r>
      <w:r w:rsidRPr="00745630">
        <w:rPr>
          <w:rFonts w:ascii="Verdana" w:hAnsi="Verdana"/>
          <w:iCs/>
          <w:color w:val="auto"/>
          <w:sz w:val="20"/>
          <w:szCs w:val="20"/>
        </w:rPr>
        <w:t xml:space="preserve"> </w:t>
      </w:r>
    </w:p>
    <w:p w14:paraId="2C231FC9" w14:textId="7A119AF1" w:rsidR="00745630" w:rsidRPr="00506AC4" w:rsidRDefault="00745630" w:rsidP="007260BF">
      <w:pPr>
        <w:pStyle w:val="pcellbody"/>
        <w:numPr>
          <w:ilvl w:val="0"/>
          <w:numId w:val="14"/>
        </w:numPr>
        <w:spacing w:line="240" w:lineRule="exact"/>
        <w:rPr>
          <w:rFonts w:ascii="Verdana" w:hAnsi="Verdana"/>
          <w:color w:val="auto"/>
          <w:sz w:val="20"/>
          <w:szCs w:val="20"/>
        </w:rPr>
      </w:pPr>
      <w:r w:rsidRPr="00745630">
        <w:rPr>
          <w:rFonts w:ascii="Verdana" w:hAnsi="Verdana"/>
          <w:iCs/>
          <w:color w:val="auto"/>
          <w:sz w:val="20"/>
          <w:szCs w:val="20"/>
        </w:rPr>
        <w:t>Implement prevention strategie</w:t>
      </w:r>
      <w:r w:rsidR="00CD0CE2">
        <w:rPr>
          <w:rFonts w:ascii="Verdana" w:hAnsi="Verdana"/>
          <w:iCs/>
          <w:color w:val="auto"/>
          <w:sz w:val="20"/>
          <w:szCs w:val="20"/>
        </w:rPr>
        <w:t xml:space="preserve">s such as those described </w:t>
      </w:r>
      <w:r w:rsidR="00723ED0">
        <w:rPr>
          <w:rFonts w:ascii="Verdana" w:hAnsi="Verdana"/>
          <w:iCs/>
          <w:color w:val="auto"/>
          <w:sz w:val="20"/>
          <w:szCs w:val="20"/>
        </w:rPr>
        <w:t xml:space="preserve">by the CDC in its Community Violence Prevention Resource available at: </w:t>
      </w:r>
      <w:r w:rsidR="00B321B5" w:rsidRPr="00BF126E">
        <w:rPr>
          <w:rFonts w:ascii="Verdana" w:hAnsi="Verdana"/>
          <w:sz w:val="20"/>
          <w:szCs w:val="20"/>
        </w:rPr>
        <w:t xml:space="preserve"> </w:t>
      </w:r>
      <w:hyperlink r:id="rId28" w:history="1">
        <w:r w:rsidR="00116D6B" w:rsidRPr="00116D6B">
          <w:rPr>
            <w:rStyle w:val="Hyperlink"/>
            <w:rFonts w:ascii="Verdana" w:hAnsi="Verdana"/>
            <w:sz w:val="20"/>
            <w:szCs w:val="20"/>
          </w:rPr>
          <w:t>https://www.cdc.gov/violence-prevention/media/pdf/resources-for-action/CV-Prevention-Resource-for-Action_508.pdf</w:t>
        </w:r>
      </w:hyperlink>
    </w:p>
    <w:p w14:paraId="5A87272D" w14:textId="5C4ADE80" w:rsidR="00745630" w:rsidRPr="00745630" w:rsidRDefault="00DD695F" w:rsidP="007260BF">
      <w:pPr>
        <w:pStyle w:val="pcellbody"/>
        <w:numPr>
          <w:ilvl w:val="0"/>
          <w:numId w:val="14"/>
        </w:numPr>
        <w:spacing w:line="240" w:lineRule="exact"/>
        <w:rPr>
          <w:rFonts w:ascii="Verdana" w:hAnsi="Verdana"/>
          <w:iCs/>
          <w:color w:val="auto"/>
          <w:sz w:val="20"/>
          <w:szCs w:val="20"/>
        </w:rPr>
      </w:pPr>
      <w:r>
        <w:rPr>
          <w:rFonts w:ascii="Verdana" w:hAnsi="Verdana"/>
          <w:iCs/>
          <w:color w:val="auto"/>
          <w:sz w:val="20"/>
          <w:szCs w:val="20"/>
        </w:rPr>
        <w:t>Implement</w:t>
      </w:r>
      <w:r w:rsidR="007627BA">
        <w:rPr>
          <w:rFonts w:ascii="Verdana" w:hAnsi="Verdana"/>
          <w:iCs/>
          <w:color w:val="auto"/>
          <w:sz w:val="20"/>
          <w:szCs w:val="20"/>
        </w:rPr>
        <w:t xml:space="preserve"> p</w:t>
      </w:r>
      <w:r w:rsidR="00745630" w:rsidRPr="00745630">
        <w:rPr>
          <w:rFonts w:ascii="Verdana" w:hAnsi="Verdana"/>
          <w:iCs/>
          <w:color w:val="auto"/>
          <w:sz w:val="20"/>
          <w:szCs w:val="20"/>
        </w:rPr>
        <w:t xml:space="preserve">rograms including but not limited to; mentoring programs, after-school programs, hospital-based violence intervention programs, </w:t>
      </w:r>
      <w:r w:rsidR="007704DA">
        <w:rPr>
          <w:rFonts w:ascii="Verdana" w:hAnsi="Verdana"/>
          <w:iCs/>
          <w:color w:val="auto"/>
          <w:sz w:val="20"/>
          <w:szCs w:val="20"/>
        </w:rPr>
        <w:t xml:space="preserve">and </w:t>
      </w:r>
      <w:r w:rsidR="00745630" w:rsidRPr="00745630">
        <w:rPr>
          <w:rFonts w:ascii="Verdana" w:hAnsi="Verdana"/>
          <w:iCs/>
          <w:color w:val="auto"/>
          <w:sz w:val="20"/>
          <w:szCs w:val="20"/>
        </w:rPr>
        <w:t>street outreach</w:t>
      </w:r>
      <w:r w:rsidR="007704DA">
        <w:rPr>
          <w:rFonts w:ascii="Verdana" w:hAnsi="Verdana"/>
          <w:iCs/>
          <w:color w:val="auto"/>
          <w:sz w:val="20"/>
          <w:szCs w:val="20"/>
        </w:rPr>
        <w:t xml:space="preserve"> programs; and </w:t>
      </w:r>
    </w:p>
    <w:p w14:paraId="0DF6DC4B" w14:textId="4ACB57D8" w:rsidR="00745630" w:rsidRDefault="003B50BB" w:rsidP="007260BF">
      <w:pPr>
        <w:pStyle w:val="pcellbody"/>
        <w:numPr>
          <w:ilvl w:val="0"/>
          <w:numId w:val="14"/>
        </w:numPr>
        <w:spacing w:line="240" w:lineRule="exact"/>
        <w:rPr>
          <w:rFonts w:ascii="Verdana" w:hAnsi="Verdana"/>
          <w:iCs/>
          <w:color w:val="auto"/>
          <w:sz w:val="20"/>
          <w:szCs w:val="20"/>
        </w:rPr>
      </w:pPr>
      <w:r>
        <w:rPr>
          <w:rFonts w:ascii="Verdana" w:hAnsi="Verdana"/>
          <w:iCs/>
          <w:color w:val="auto"/>
          <w:sz w:val="20"/>
          <w:szCs w:val="20"/>
        </w:rPr>
        <w:t xml:space="preserve">Conduct </w:t>
      </w:r>
      <w:r w:rsidR="00DD695F">
        <w:rPr>
          <w:rFonts w:ascii="Verdana" w:hAnsi="Verdana"/>
          <w:iCs/>
          <w:color w:val="auto"/>
          <w:sz w:val="20"/>
          <w:szCs w:val="20"/>
        </w:rPr>
        <w:t>r</w:t>
      </w:r>
      <w:r w:rsidR="00DD695F" w:rsidRPr="00745630">
        <w:rPr>
          <w:rFonts w:ascii="Verdana" w:hAnsi="Verdana"/>
          <w:iCs/>
          <w:color w:val="auto"/>
          <w:sz w:val="20"/>
          <w:szCs w:val="20"/>
        </w:rPr>
        <w:t>igorous</w:t>
      </w:r>
      <w:r w:rsidR="00745630" w:rsidRPr="00745630">
        <w:rPr>
          <w:rFonts w:ascii="Verdana" w:hAnsi="Verdana"/>
          <w:iCs/>
          <w:color w:val="auto"/>
          <w:sz w:val="20"/>
          <w:szCs w:val="20"/>
        </w:rPr>
        <w:t xml:space="preserve"> evaluation </w:t>
      </w:r>
      <w:r w:rsidR="00B67BEA">
        <w:rPr>
          <w:rFonts w:ascii="Verdana" w:hAnsi="Verdana"/>
          <w:iCs/>
          <w:color w:val="auto"/>
          <w:sz w:val="20"/>
          <w:szCs w:val="20"/>
        </w:rPr>
        <w:t xml:space="preserve">of </w:t>
      </w:r>
      <w:r w:rsidR="00745630" w:rsidRPr="00745630">
        <w:rPr>
          <w:rFonts w:ascii="Verdana" w:hAnsi="Verdana"/>
          <w:iCs/>
          <w:color w:val="auto"/>
          <w:sz w:val="20"/>
          <w:szCs w:val="20"/>
        </w:rPr>
        <w:t xml:space="preserve">and data collection </w:t>
      </w:r>
      <w:r w:rsidR="00B67BEA">
        <w:rPr>
          <w:rFonts w:ascii="Verdana" w:hAnsi="Verdana"/>
          <w:iCs/>
          <w:color w:val="auto"/>
          <w:sz w:val="20"/>
          <w:szCs w:val="20"/>
        </w:rPr>
        <w:t>for</w:t>
      </w:r>
      <w:r w:rsidR="00745630" w:rsidRPr="00745630">
        <w:rPr>
          <w:rFonts w:ascii="Verdana" w:hAnsi="Verdana"/>
          <w:iCs/>
          <w:color w:val="auto"/>
          <w:sz w:val="20"/>
          <w:szCs w:val="20"/>
        </w:rPr>
        <w:t xml:space="preserve"> implemented programs</w:t>
      </w:r>
      <w:r w:rsidR="00DB45CF">
        <w:rPr>
          <w:rFonts w:ascii="Verdana" w:hAnsi="Verdana"/>
          <w:iCs/>
          <w:color w:val="auto"/>
          <w:sz w:val="20"/>
          <w:szCs w:val="20"/>
        </w:rPr>
        <w:t xml:space="preserve"> including w</w:t>
      </w:r>
      <w:r w:rsidR="00745630" w:rsidRPr="00745630">
        <w:rPr>
          <w:rFonts w:ascii="Verdana" w:hAnsi="Verdana"/>
          <w:iCs/>
          <w:color w:val="auto"/>
          <w:sz w:val="20"/>
          <w:szCs w:val="20"/>
        </w:rPr>
        <w:t xml:space="preserve">orking with </w:t>
      </w:r>
      <w:r w:rsidR="00F063D7">
        <w:rPr>
          <w:rFonts w:ascii="Verdana" w:hAnsi="Verdana"/>
          <w:iCs/>
          <w:color w:val="auto"/>
          <w:sz w:val="20"/>
          <w:szCs w:val="20"/>
        </w:rPr>
        <w:t xml:space="preserve">the Department </w:t>
      </w:r>
      <w:r w:rsidR="00EE32E9" w:rsidRPr="00BC428A">
        <w:rPr>
          <w:rFonts w:ascii="Verdana" w:hAnsi="Verdana"/>
          <w:iCs/>
          <w:color w:val="auto"/>
          <w:sz w:val="20"/>
          <w:szCs w:val="20"/>
        </w:rPr>
        <w:t>C</w:t>
      </w:r>
      <w:r w:rsidR="00745630" w:rsidRPr="00BC428A">
        <w:rPr>
          <w:rFonts w:ascii="Verdana" w:hAnsi="Verdana"/>
          <w:iCs/>
          <w:color w:val="auto"/>
          <w:sz w:val="20"/>
          <w:szCs w:val="20"/>
        </w:rPr>
        <w:t xml:space="preserve">ontract </w:t>
      </w:r>
      <w:r w:rsidR="00A80398" w:rsidRPr="00BC428A">
        <w:rPr>
          <w:rFonts w:ascii="Verdana" w:hAnsi="Verdana"/>
          <w:iCs/>
          <w:color w:val="auto"/>
          <w:sz w:val="20"/>
          <w:szCs w:val="20"/>
        </w:rPr>
        <w:t>E</w:t>
      </w:r>
      <w:r w:rsidR="00745630" w:rsidRPr="00BC428A">
        <w:rPr>
          <w:rFonts w:ascii="Verdana" w:hAnsi="Verdana"/>
          <w:iCs/>
          <w:color w:val="auto"/>
          <w:sz w:val="20"/>
          <w:szCs w:val="20"/>
        </w:rPr>
        <w:t>valuator</w:t>
      </w:r>
      <w:r w:rsidR="00745630" w:rsidRPr="00745630">
        <w:rPr>
          <w:rFonts w:ascii="Verdana" w:hAnsi="Verdana"/>
          <w:iCs/>
          <w:color w:val="auto"/>
          <w:sz w:val="20"/>
          <w:szCs w:val="20"/>
        </w:rPr>
        <w:t xml:space="preserve"> to identify metrics and outcomes to measure program implementation</w:t>
      </w:r>
      <w:r w:rsidR="00C8385E">
        <w:rPr>
          <w:rFonts w:ascii="Verdana" w:hAnsi="Verdana"/>
          <w:iCs/>
          <w:color w:val="auto"/>
          <w:sz w:val="20"/>
          <w:szCs w:val="20"/>
        </w:rPr>
        <w:t xml:space="preserve"> and effectiveness</w:t>
      </w:r>
      <w:r w:rsidR="00745630" w:rsidRPr="00745630">
        <w:rPr>
          <w:rFonts w:ascii="Verdana" w:hAnsi="Verdana"/>
          <w:iCs/>
          <w:color w:val="auto"/>
          <w:sz w:val="20"/>
          <w:szCs w:val="20"/>
        </w:rPr>
        <w:t>.</w:t>
      </w:r>
    </w:p>
    <w:p w14:paraId="2EF4D666" w14:textId="77777777" w:rsidR="007E4C7B" w:rsidRDefault="007E4C7B" w:rsidP="005E1D7A">
      <w:pPr>
        <w:pStyle w:val="pcellbody"/>
        <w:spacing w:line="240" w:lineRule="exact"/>
        <w:rPr>
          <w:rFonts w:ascii="Verdana" w:hAnsi="Verdana"/>
          <w:iCs/>
          <w:color w:val="auto"/>
          <w:sz w:val="20"/>
          <w:szCs w:val="20"/>
        </w:rPr>
      </w:pPr>
    </w:p>
    <w:p w14:paraId="0349609C" w14:textId="413A7D38" w:rsidR="00803103" w:rsidRDefault="00EC567F" w:rsidP="00BF126E">
      <w:pPr>
        <w:pStyle w:val="pcellbody"/>
        <w:spacing w:line="240" w:lineRule="exact"/>
        <w:rPr>
          <w:rFonts w:ascii="Verdana" w:hAnsi="Verdana"/>
          <w:iCs/>
          <w:color w:val="auto"/>
          <w:sz w:val="20"/>
          <w:szCs w:val="20"/>
        </w:rPr>
      </w:pPr>
      <w:r>
        <w:rPr>
          <w:rFonts w:ascii="Verdana" w:hAnsi="Verdana"/>
          <w:iCs/>
          <w:color w:val="auto"/>
          <w:sz w:val="20"/>
          <w:szCs w:val="20"/>
        </w:rPr>
        <w:t>Responses</w:t>
      </w:r>
      <w:r w:rsidR="002864D0">
        <w:rPr>
          <w:rFonts w:ascii="Verdana" w:hAnsi="Verdana"/>
          <w:iCs/>
          <w:color w:val="auto"/>
          <w:sz w:val="20"/>
          <w:szCs w:val="20"/>
        </w:rPr>
        <w:t xml:space="preserve"> to this RFA</w:t>
      </w:r>
      <w:r w:rsidR="005F3183">
        <w:rPr>
          <w:rFonts w:ascii="Verdana" w:hAnsi="Verdana"/>
          <w:iCs/>
          <w:color w:val="auto"/>
          <w:sz w:val="20"/>
          <w:szCs w:val="20"/>
        </w:rPr>
        <w:t xml:space="preserve"> </w:t>
      </w:r>
      <w:r w:rsidR="00C3284E">
        <w:rPr>
          <w:rFonts w:ascii="Verdana" w:hAnsi="Verdana"/>
          <w:iCs/>
          <w:color w:val="auto"/>
          <w:sz w:val="20"/>
          <w:szCs w:val="20"/>
        </w:rPr>
        <w:t>must align</w:t>
      </w:r>
      <w:r w:rsidR="002864D0">
        <w:rPr>
          <w:rFonts w:ascii="Verdana" w:hAnsi="Verdana"/>
          <w:iCs/>
          <w:color w:val="auto"/>
          <w:sz w:val="20"/>
          <w:szCs w:val="20"/>
        </w:rPr>
        <w:t xml:space="preserve"> with the mission of the </w:t>
      </w:r>
      <w:r w:rsidR="008C6D13">
        <w:rPr>
          <w:rFonts w:ascii="Verdana" w:hAnsi="Verdana"/>
          <w:iCs/>
          <w:color w:val="auto"/>
          <w:sz w:val="20"/>
          <w:szCs w:val="20"/>
        </w:rPr>
        <w:t>Department. Proposers</w:t>
      </w:r>
      <w:r w:rsidR="00EC417D">
        <w:rPr>
          <w:rFonts w:ascii="Verdana" w:hAnsi="Verdana"/>
          <w:iCs/>
          <w:color w:val="auto"/>
          <w:sz w:val="20"/>
          <w:szCs w:val="20"/>
        </w:rPr>
        <w:t xml:space="preserve"> are expected to </w:t>
      </w:r>
      <w:r w:rsidR="00F95214">
        <w:rPr>
          <w:rFonts w:ascii="Verdana" w:hAnsi="Verdana"/>
          <w:iCs/>
          <w:color w:val="auto"/>
          <w:sz w:val="20"/>
          <w:szCs w:val="20"/>
        </w:rPr>
        <w:t xml:space="preserve">read and incorporate </w:t>
      </w:r>
      <w:r w:rsidR="002A6DA7">
        <w:rPr>
          <w:rFonts w:ascii="Verdana" w:hAnsi="Verdana"/>
          <w:iCs/>
          <w:color w:val="auto"/>
          <w:sz w:val="20"/>
          <w:szCs w:val="20"/>
        </w:rPr>
        <w:t xml:space="preserve">the </w:t>
      </w:r>
      <w:r w:rsidR="00C93651">
        <w:rPr>
          <w:rFonts w:ascii="Verdana" w:hAnsi="Verdana"/>
          <w:iCs/>
          <w:color w:val="auto"/>
          <w:sz w:val="20"/>
          <w:szCs w:val="20"/>
        </w:rPr>
        <w:t xml:space="preserve">content of the </w:t>
      </w:r>
      <w:r>
        <w:rPr>
          <w:rFonts w:ascii="Verdana" w:hAnsi="Verdana"/>
          <w:iCs/>
          <w:color w:val="auto"/>
          <w:sz w:val="20"/>
          <w:szCs w:val="20"/>
        </w:rPr>
        <w:t>articles</w:t>
      </w:r>
      <w:r w:rsidR="002A6DA7">
        <w:rPr>
          <w:rFonts w:ascii="Verdana" w:hAnsi="Verdana"/>
          <w:iCs/>
          <w:color w:val="auto"/>
          <w:sz w:val="20"/>
          <w:szCs w:val="20"/>
        </w:rPr>
        <w:t xml:space="preserve"> referenced above </w:t>
      </w:r>
      <w:r w:rsidR="00D10719">
        <w:rPr>
          <w:rFonts w:ascii="Verdana" w:hAnsi="Verdana"/>
          <w:iCs/>
          <w:color w:val="auto"/>
          <w:sz w:val="20"/>
          <w:szCs w:val="20"/>
        </w:rPr>
        <w:t>in their response</w:t>
      </w:r>
      <w:r w:rsidR="00A47FDB">
        <w:rPr>
          <w:rFonts w:ascii="Verdana" w:hAnsi="Verdana"/>
          <w:iCs/>
          <w:color w:val="auto"/>
          <w:sz w:val="20"/>
          <w:szCs w:val="20"/>
        </w:rPr>
        <w:t xml:space="preserve">. </w:t>
      </w:r>
      <w:r w:rsidR="00D56EFB">
        <w:rPr>
          <w:rFonts w:ascii="Verdana" w:hAnsi="Verdana"/>
          <w:iCs/>
          <w:color w:val="auto"/>
          <w:sz w:val="20"/>
          <w:szCs w:val="20"/>
        </w:rPr>
        <w:t xml:space="preserve"> </w:t>
      </w:r>
      <w:r w:rsidR="00A66E06">
        <w:rPr>
          <w:rFonts w:ascii="Verdana" w:hAnsi="Verdana"/>
          <w:iCs/>
          <w:color w:val="auto"/>
          <w:sz w:val="20"/>
          <w:szCs w:val="20"/>
        </w:rPr>
        <w:t xml:space="preserve"> </w:t>
      </w:r>
    </w:p>
    <w:p w14:paraId="28CA1DBC" w14:textId="77777777" w:rsidR="00803103" w:rsidRDefault="00803103" w:rsidP="005E1D7A">
      <w:pPr>
        <w:pStyle w:val="pcellbody"/>
        <w:spacing w:line="240" w:lineRule="exact"/>
        <w:rPr>
          <w:rFonts w:ascii="Verdana" w:hAnsi="Verdana"/>
          <w:iCs/>
          <w:color w:val="auto"/>
          <w:sz w:val="20"/>
          <w:szCs w:val="20"/>
        </w:rPr>
      </w:pPr>
    </w:p>
    <w:p w14:paraId="59A2CEEF" w14:textId="77777777" w:rsidR="00B05FD4" w:rsidRPr="00B7042D" w:rsidRDefault="00B05FD4" w:rsidP="00B7042D">
      <w:pPr>
        <w:pStyle w:val="pcellbody"/>
        <w:spacing w:line="240" w:lineRule="exact"/>
        <w:rPr>
          <w:rFonts w:ascii="Verdana" w:hAnsi="Verdana"/>
          <w:sz w:val="20"/>
          <w:szCs w:val="20"/>
        </w:rPr>
      </w:pPr>
      <w:r w:rsidRPr="00B7042D">
        <w:rPr>
          <w:rFonts w:ascii="Verdana" w:hAnsi="Verdana"/>
          <w:b/>
          <w:sz w:val="20"/>
          <w:szCs w:val="20"/>
        </w:rPr>
        <w:t>3.</w:t>
      </w:r>
      <w:r w:rsidRPr="00B7042D">
        <w:rPr>
          <w:rFonts w:ascii="Verdana" w:hAnsi="Verdana"/>
          <w:b/>
          <w:sz w:val="20"/>
          <w:szCs w:val="20"/>
        </w:rPr>
        <w:tab/>
        <w:t xml:space="preserve">Staffing </w:t>
      </w:r>
      <w:r w:rsidR="006F51E6">
        <w:rPr>
          <w:rFonts w:ascii="Verdana" w:hAnsi="Verdana"/>
          <w:b/>
          <w:sz w:val="20"/>
          <w:szCs w:val="20"/>
        </w:rPr>
        <w:t>Expectations</w:t>
      </w:r>
      <w:r w:rsidR="005F12F3" w:rsidRPr="00C00BCC">
        <w:rPr>
          <w:rFonts w:ascii="Verdana" w:hAnsi="Verdana"/>
          <w:i/>
          <w:color w:val="808080"/>
          <w:sz w:val="20"/>
          <w:szCs w:val="20"/>
        </w:rPr>
        <w:t xml:space="preserve">, </w:t>
      </w:r>
    </w:p>
    <w:p w14:paraId="55E97F77" w14:textId="671643B8" w:rsidR="00745630" w:rsidRPr="0033011B" w:rsidRDefault="00745630" w:rsidP="00745630">
      <w:pPr>
        <w:pStyle w:val="pcellbody"/>
        <w:spacing w:line="240" w:lineRule="exact"/>
        <w:ind w:left="360"/>
        <w:rPr>
          <w:rFonts w:ascii="Verdana" w:hAnsi="Verdana"/>
          <w:iCs/>
          <w:sz w:val="20"/>
          <w:szCs w:val="20"/>
        </w:rPr>
      </w:pPr>
      <w:r w:rsidRPr="0033011B">
        <w:rPr>
          <w:rFonts w:ascii="Verdana" w:hAnsi="Verdana"/>
          <w:iCs/>
          <w:sz w:val="20"/>
          <w:szCs w:val="20"/>
        </w:rPr>
        <w:t xml:space="preserve">The proposal must </w:t>
      </w:r>
      <w:r>
        <w:rPr>
          <w:rFonts w:ascii="Verdana" w:hAnsi="Verdana"/>
          <w:iCs/>
          <w:sz w:val="20"/>
          <w:szCs w:val="20"/>
        </w:rPr>
        <w:t xml:space="preserve">identify and </w:t>
      </w:r>
      <w:r w:rsidRPr="0033011B">
        <w:rPr>
          <w:rFonts w:ascii="Verdana" w:hAnsi="Verdana"/>
          <w:iCs/>
          <w:sz w:val="20"/>
          <w:szCs w:val="20"/>
        </w:rPr>
        <w:t xml:space="preserve">describe the staff assigned to this program. Resumes must be provided for </w:t>
      </w:r>
      <w:r>
        <w:rPr>
          <w:rFonts w:ascii="Verdana" w:hAnsi="Verdana"/>
          <w:iCs/>
          <w:sz w:val="20"/>
          <w:szCs w:val="20"/>
        </w:rPr>
        <w:t>staff leading the program evaluation</w:t>
      </w:r>
      <w:r w:rsidRPr="0033011B">
        <w:rPr>
          <w:rFonts w:ascii="Verdana" w:hAnsi="Verdana"/>
          <w:iCs/>
          <w:sz w:val="20"/>
          <w:szCs w:val="20"/>
        </w:rPr>
        <w:t xml:space="preserve">. The profile of staff who will be working in this program must be clear and </w:t>
      </w:r>
      <w:r w:rsidR="00A704E9">
        <w:rPr>
          <w:rFonts w:ascii="Verdana" w:hAnsi="Verdana"/>
          <w:iCs/>
          <w:sz w:val="20"/>
          <w:szCs w:val="20"/>
        </w:rPr>
        <w:t xml:space="preserve">adequate time must be </w:t>
      </w:r>
      <w:r>
        <w:rPr>
          <w:rFonts w:ascii="Verdana" w:hAnsi="Verdana"/>
          <w:iCs/>
          <w:sz w:val="20"/>
          <w:szCs w:val="20"/>
        </w:rPr>
        <w:t>allocate</w:t>
      </w:r>
      <w:r w:rsidR="00A704E9">
        <w:rPr>
          <w:rFonts w:ascii="Verdana" w:hAnsi="Verdana"/>
          <w:iCs/>
          <w:sz w:val="20"/>
          <w:szCs w:val="20"/>
        </w:rPr>
        <w:t>d</w:t>
      </w:r>
      <w:r>
        <w:rPr>
          <w:rFonts w:ascii="Verdana" w:hAnsi="Verdana"/>
          <w:iCs/>
          <w:sz w:val="20"/>
          <w:szCs w:val="20"/>
        </w:rPr>
        <w:t xml:space="preserve"> </w:t>
      </w:r>
      <w:r w:rsidRPr="0033011B">
        <w:rPr>
          <w:rFonts w:ascii="Verdana" w:hAnsi="Verdana"/>
          <w:iCs/>
          <w:sz w:val="20"/>
          <w:szCs w:val="20"/>
        </w:rPr>
        <w:t>to manage the services to be provided.</w:t>
      </w:r>
      <w:r>
        <w:rPr>
          <w:rFonts w:ascii="Verdana" w:hAnsi="Verdana"/>
          <w:iCs/>
          <w:sz w:val="20"/>
          <w:szCs w:val="20"/>
        </w:rPr>
        <w:t xml:space="preserve"> Include in the staff profile </w:t>
      </w:r>
      <w:r w:rsidRPr="0033011B">
        <w:rPr>
          <w:rFonts w:ascii="Verdana" w:hAnsi="Verdana"/>
          <w:iCs/>
          <w:sz w:val="20"/>
          <w:szCs w:val="20"/>
        </w:rPr>
        <w:t>the extent to which the</w:t>
      </w:r>
      <w:r>
        <w:rPr>
          <w:rFonts w:ascii="Verdana" w:hAnsi="Verdana"/>
          <w:iCs/>
          <w:sz w:val="20"/>
          <w:szCs w:val="20"/>
        </w:rPr>
        <w:t xml:space="preserve"> project leader and the other identified staff </w:t>
      </w:r>
      <w:r w:rsidRPr="0033011B">
        <w:rPr>
          <w:rFonts w:ascii="Verdana" w:hAnsi="Verdana"/>
          <w:iCs/>
          <w:sz w:val="20"/>
          <w:szCs w:val="20"/>
        </w:rPr>
        <w:t>have the appropriate training and experience to perform assigned duties.</w:t>
      </w:r>
      <w:r w:rsidR="00D30C23">
        <w:rPr>
          <w:rFonts w:ascii="Verdana" w:hAnsi="Verdana"/>
          <w:iCs/>
          <w:sz w:val="20"/>
          <w:szCs w:val="20"/>
        </w:rPr>
        <w:t xml:space="preserve"> </w:t>
      </w:r>
      <w:bookmarkStart w:id="6" w:name="_Hlk192666283"/>
      <w:r w:rsidR="004348B0">
        <w:rPr>
          <w:rFonts w:ascii="Verdana" w:hAnsi="Verdana"/>
          <w:iCs/>
          <w:sz w:val="20"/>
          <w:szCs w:val="20"/>
        </w:rPr>
        <w:t xml:space="preserve">The use of </w:t>
      </w:r>
      <w:r w:rsidR="003F7738">
        <w:rPr>
          <w:rFonts w:ascii="Verdana" w:hAnsi="Verdana"/>
          <w:iCs/>
          <w:sz w:val="20"/>
          <w:szCs w:val="20"/>
        </w:rPr>
        <w:t>subcontractors</w:t>
      </w:r>
      <w:r w:rsidR="00D30C23">
        <w:rPr>
          <w:rFonts w:ascii="Verdana" w:hAnsi="Verdana"/>
          <w:iCs/>
          <w:sz w:val="20"/>
          <w:szCs w:val="20"/>
        </w:rPr>
        <w:t xml:space="preserve"> is encouraged</w:t>
      </w:r>
      <w:r w:rsidR="00C27B1A">
        <w:rPr>
          <w:rFonts w:ascii="Verdana" w:hAnsi="Verdana"/>
          <w:iCs/>
          <w:sz w:val="20"/>
          <w:szCs w:val="20"/>
        </w:rPr>
        <w:t xml:space="preserve"> for the purposes of community wide </w:t>
      </w:r>
      <w:r w:rsidR="00681017">
        <w:rPr>
          <w:rFonts w:ascii="Verdana" w:hAnsi="Verdana"/>
          <w:iCs/>
          <w:sz w:val="20"/>
          <w:szCs w:val="20"/>
        </w:rPr>
        <w:t>collaboration</w:t>
      </w:r>
      <w:r w:rsidR="00C27B1A">
        <w:rPr>
          <w:rFonts w:ascii="Verdana" w:hAnsi="Verdana"/>
          <w:iCs/>
          <w:sz w:val="20"/>
          <w:szCs w:val="20"/>
        </w:rPr>
        <w:t xml:space="preserve"> between eligible Proposers</w:t>
      </w:r>
      <w:bookmarkEnd w:id="6"/>
      <w:r w:rsidR="00C27B1A">
        <w:rPr>
          <w:rFonts w:ascii="Verdana" w:hAnsi="Verdana"/>
          <w:iCs/>
          <w:sz w:val="20"/>
          <w:szCs w:val="20"/>
        </w:rPr>
        <w:t xml:space="preserve">. </w:t>
      </w:r>
    </w:p>
    <w:p w14:paraId="79CBCD7F" w14:textId="77777777" w:rsidR="00B05FD4" w:rsidRPr="00B7042D" w:rsidRDefault="00B05FD4" w:rsidP="00B05FD4">
      <w:pPr>
        <w:pStyle w:val="pcellbody"/>
        <w:spacing w:line="240" w:lineRule="exact"/>
        <w:ind w:left="360"/>
        <w:rPr>
          <w:rFonts w:ascii="Verdana" w:hAnsi="Verdana"/>
          <w:sz w:val="20"/>
          <w:szCs w:val="20"/>
        </w:rPr>
      </w:pPr>
    </w:p>
    <w:p w14:paraId="3606337F" w14:textId="77777777" w:rsidR="00E544F4" w:rsidRDefault="00E544F4" w:rsidP="00B7042D">
      <w:pPr>
        <w:pStyle w:val="pcellbody"/>
        <w:spacing w:line="240" w:lineRule="exact"/>
        <w:rPr>
          <w:rFonts w:ascii="Verdana" w:hAnsi="Verdana"/>
          <w:b/>
          <w:sz w:val="20"/>
          <w:szCs w:val="20"/>
        </w:rPr>
      </w:pPr>
    </w:p>
    <w:p w14:paraId="1A97761A" w14:textId="3E78A95D" w:rsidR="00B05FD4" w:rsidRPr="00B7042D" w:rsidRDefault="00B05FD4" w:rsidP="00B7042D">
      <w:pPr>
        <w:pStyle w:val="pcellbody"/>
        <w:spacing w:line="240" w:lineRule="exact"/>
        <w:rPr>
          <w:rFonts w:ascii="Verdana" w:hAnsi="Verdana"/>
          <w:sz w:val="20"/>
          <w:szCs w:val="20"/>
        </w:rPr>
      </w:pPr>
      <w:r w:rsidRPr="00B7042D">
        <w:rPr>
          <w:rFonts w:ascii="Verdana" w:hAnsi="Verdana"/>
          <w:b/>
          <w:sz w:val="20"/>
          <w:szCs w:val="20"/>
        </w:rPr>
        <w:lastRenderedPageBreak/>
        <w:t>4.</w:t>
      </w:r>
      <w:r w:rsidRPr="00B7042D">
        <w:rPr>
          <w:rFonts w:ascii="Verdana" w:hAnsi="Verdana"/>
          <w:b/>
          <w:sz w:val="20"/>
          <w:szCs w:val="20"/>
        </w:rPr>
        <w:tab/>
        <w:t xml:space="preserve">Data and Technology </w:t>
      </w:r>
      <w:r w:rsidR="006F51E6">
        <w:rPr>
          <w:rFonts w:ascii="Verdana" w:hAnsi="Verdana"/>
          <w:b/>
          <w:sz w:val="20"/>
          <w:szCs w:val="20"/>
        </w:rPr>
        <w:t>Expectations</w:t>
      </w:r>
      <w:r w:rsidR="00745630">
        <w:rPr>
          <w:rFonts w:ascii="Verdana" w:hAnsi="Verdana"/>
          <w:i/>
          <w:color w:val="808080"/>
          <w:sz w:val="20"/>
          <w:szCs w:val="20"/>
        </w:rPr>
        <w:t>:</w:t>
      </w:r>
    </w:p>
    <w:p w14:paraId="3F9A8BC0" w14:textId="2579FE1A" w:rsidR="00745630" w:rsidRPr="00676460" w:rsidRDefault="00745630" w:rsidP="00745630">
      <w:pPr>
        <w:pStyle w:val="pcellbody"/>
        <w:spacing w:line="240" w:lineRule="exact"/>
        <w:ind w:firstLine="360"/>
        <w:rPr>
          <w:rFonts w:ascii="Verdana" w:hAnsi="Verdana"/>
          <w:color w:val="auto"/>
          <w:sz w:val="20"/>
          <w:szCs w:val="20"/>
        </w:rPr>
      </w:pPr>
      <w:r w:rsidRPr="37B220F2">
        <w:rPr>
          <w:rFonts w:ascii="Verdana" w:hAnsi="Verdana"/>
          <w:color w:val="auto"/>
          <w:sz w:val="20"/>
          <w:szCs w:val="20"/>
        </w:rPr>
        <w:t xml:space="preserve">Successful </w:t>
      </w:r>
      <w:r w:rsidR="00A367BE">
        <w:rPr>
          <w:rFonts w:ascii="Verdana" w:hAnsi="Verdana"/>
          <w:color w:val="auto"/>
          <w:sz w:val="20"/>
          <w:szCs w:val="20"/>
        </w:rPr>
        <w:t>P</w:t>
      </w:r>
      <w:r w:rsidRPr="37B220F2">
        <w:rPr>
          <w:rFonts w:ascii="Verdana" w:hAnsi="Verdana"/>
          <w:color w:val="auto"/>
          <w:sz w:val="20"/>
          <w:szCs w:val="20"/>
        </w:rPr>
        <w:t>roposers must clearly describe experience in the following criteria:</w:t>
      </w:r>
    </w:p>
    <w:p w14:paraId="26F02975" w14:textId="77777777" w:rsidR="00745630" w:rsidRPr="00B667B8" w:rsidRDefault="00745630" w:rsidP="00745630">
      <w:pPr>
        <w:pStyle w:val="pcellbody"/>
        <w:spacing w:line="240" w:lineRule="exact"/>
        <w:rPr>
          <w:rFonts w:ascii="Verdana" w:hAnsi="Verdana"/>
          <w:i/>
          <w:color w:val="auto"/>
          <w:sz w:val="20"/>
          <w:szCs w:val="20"/>
        </w:rPr>
      </w:pPr>
    </w:p>
    <w:p w14:paraId="667325C6" w14:textId="77777777" w:rsidR="00745630" w:rsidRPr="00676460" w:rsidRDefault="00745630" w:rsidP="007260BF">
      <w:pPr>
        <w:pStyle w:val="pcellbody"/>
        <w:numPr>
          <w:ilvl w:val="0"/>
          <w:numId w:val="18"/>
        </w:numPr>
        <w:spacing w:line="240" w:lineRule="exact"/>
        <w:rPr>
          <w:rFonts w:ascii="Verdana" w:hAnsi="Verdana"/>
          <w:b/>
          <w:bCs/>
          <w:iCs/>
          <w:color w:val="auto"/>
          <w:sz w:val="20"/>
          <w:szCs w:val="20"/>
        </w:rPr>
      </w:pPr>
      <w:r w:rsidRPr="00676460">
        <w:rPr>
          <w:rFonts w:ascii="Verdana" w:hAnsi="Verdana"/>
          <w:b/>
          <w:bCs/>
          <w:iCs/>
          <w:color w:val="auto"/>
          <w:sz w:val="20"/>
          <w:szCs w:val="20"/>
        </w:rPr>
        <w:t>E-Mail/Internet Capabilities</w:t>
      </w:r>
    </w:p>
    <w:p w14:paraId="6A7D0694" w14:textId="4A8036DF" w:rsidR="00745630" w:rsidRDefault="00745630" w:rsidP="00745630">
      <w:pPr>
        <w:pStyle w:val="ListParagraph"/>
        <w:rPr>
          <w:rFonts w:ascii="Verdana" w:hAnsi="Verdana"/>
          <w:sz w:val="20"/>
          <w:szCs w:val="20"/>
        </w:rPr>
      </w:pPr>
      <w:r w:rsidRPr="005A2584">
        <w:rPr>
          <w:rFonts w:ascii="Verdana" w:hAnsi="Verdana"/>
          <w:iCs/>
          <w:sz w:val="20"/>
          <w:szCs w:val="20"/>
        </w:rPr>
        <w:t xml:space="preserve">Proposer must define current </w:t>
      </w:r>
      <w:r w:rsidR="00CB6829">
        <w:rPr>
          <w:rFonts w:ascii="Verdana" w:hAnsi="Verdana"/>
          <w:iCs/>
          <w:sz w:val="20"/>
          <w:szCs w:val="20"/>
        </w:rPr>
        <w:t xml:space="preserve">system </w:t>
      </w:r>
      <w:r w:rsidRPr="005A2584">
        <w:rPr>
          <w:rFonts w:ascii="Verdana" w:hAnsi="Verdana"/>
          <w:iCs/>
          <w:sz w:val="20"/>
          <w:szCs w:val="20"/>
        </w:rPr>
        <w:t xml:space="preserve">capabilities as well </w:t>
      </w:r>
      <w:r w:rsidR="008C6D13" w:rsidRPr="005A2584">
        <w:rPr>
          <w:rFonts w:ascii="Verdana" w:hAnsi="Verdana"/>
          <w:iCs/>
          <w:sz w:val="20"/>
          <w:szCs w:val="20"/>
        </w:rPr>
        <w:t>as restrictions</w:t>
      </w:r>
      <w:r w:rsidRPr="005A2584">
        <w:rPr>
          <w:rFonts w:ascii="Verdana" w:hAnsi="Verdana"/>
          <w:iCs/>
          <w:sz w:val="20"/>
          <w:szCs w:val="20"/>
        </w:rPr>
        <w:t xml:space="preserve">. Proposers must have access </w:t>
      </w:r>
      <w:r w:rsidR="008C6D13" w:rsidRPr="005A2584">
        <w:rPr>
          <w:rFonts w:ascii="Verdana" w:hAnsi="Verdana"/>
          <w:iCs/>
          <w:sz w:val="20"/>
          <w:szCs w:val="20"/>
        </w:rPr>
        <w:t>to access</w:t>
      </w:r>
      <w:r w:rsidRPr="005A2584">
        <w:rPr>
          <w:rFonts w:ascii="Verdana" w:hAnsi="Verdana"/>
          <w:iCs/>
          <w:sz w:val="20"/>
          <w:szCs w:val="20"/>
        </w:rPr>
        <w:t xml:space="preserve"> email and the internet for the purposes of data collection and record reporting, as well as for any required or recommended </w:t>
      </w:r>
      <w:r w:rsidR="0089659A">
        <w:rPr>
          <w:rFonts w:ascii="Verdana" w:hAnsi="Verdana"/>
          <w:iCs/>
          <w:sz w:val="20"/>
          <w:szCs w:val="20"/>
        </w:rPr>
        <w:t>Department</w:t>
      </w:r>
      <w:r w:rsidR="0089659A" w:rsidRPr="005A2584">
        <w:rPr>
          <w:rFonts w:ascii="Verdana" w:hAnsi="Verdana"/>
          <w:iCs/>
          <w:sz w:val="20"/>
          <w:szCs w:val="20"/>
        </w:rPr>
        <w:t xml:space="preserve"> </w:t>
      </w:r>
      <w:r w:rsidRPr="005A2584">
        <w:rPr>
          <w:rFonts w:ascii="Verdana" w:hAnsi="Verdana"/>
          <w:iCs/>
          <w:sz w:val="20"/>
          <w:szCs w:val="20"/>
        </w:rPr>
        <w:t>webinars and teleconferences</w:t>
      </w:r>
      <w:r w:rsidRPr="00B667B8">
        <w:rPr>
          <w:rFonts w:ascii="Verdana" w:hAnsi="Verdana"/>
          <w:iCs/>
          <w:sz w:val="20"/>
          <w:szCs w:val="20"/>
        </w:rPr>
        <w:t>.</w:t>
      </w:r>
      <w:r w:rsidRPr="00745630">
        <w:rPr>
          <w:rFonts w:ascii="Verdana" w:eastAsia="Times New Roman" w:hAnsi="Verdana" w:cs="Arial"/>
          <w:color w:val="000000"/>
          <w:sz w:val="20"/>
          <w:szCs w:val="20"/>
        </w:rPr>
        <w:t xml:space="preserve"> They must have the ability to schedule and manage meetings using a variety of virtual platforms for remote/hybrid meetings</w:t>
      </w:r>
      <w:r w:rsidR="00133D2D">
        <w:rPr>
          <w:rFonts w:ascii="Verdana" w:eastAsia="Times New Roman" w:hAnsi="Verdana" w:cs="Arial"/>
          <w:color w:val="000000"/>
          <w:sz w:val="20"/>
          <w:szCs w:val="20"/>
        </w:rPr>
        <w:t xml:space="preserve"> as directed by the Department</w:t>
      </w:r>
      <w:r w:rsidRPr="00745630">
        <w:rPr>
          <w:rFonts w:ascii="Verdana" w:eastAsia="Times New Roman" w:hAnsi="Verdana" w:cs="Arial"/>
          <w:color w:val="000000"/>
          <w:sz w:val="20"/>
          <w:szCs w:val="20"/>
        </w:rPr>
        <w:t>.</w:t>
      </w:r>
    </w:p>
    <w:p w14:paraId="597239F3" w14:textId="77777777" w:rsidR="00745630" w:rsidRPr="00BB5744" w:rsidRDefault="00745630" w:rsidP="00745630">
      <w:pPr>
        <w:spacing w:line="240" w:lineRule="exact"/>
        <w:ind w:left="360"/>
        <w:rPr>
          <w:rFonts w:ascii="Verdana" w:hAnsi="Verdana"/>
          <w:iCs/>
          <w:sz w:val="20"/>
          <w:szCs w:val="20"/>
        </w:rPr>
      </w:pPr>
    </w:p>
    <w:p w14:paraId="0E26057C" w14:textId="77777777" w:rsidR="00745630" w:rsidRPr="00676460" w:rsidRDefault="00745630" w:rsidP="007260BF">
      <w:pPr>
        <w:pStyle w:val="pcellbody"/>
        <w:numPr>
          <w:ilvl w:val="0"/>
          <w:numId w:val="18"/>
        </w:numPr>
        <w:spacing w:line="240" w:lineRule="exact"/>
        <w:rPr>
          <w:rFonts w:ascii="Verdana" w:hAnsi="Verdana"/>
          <w:b/>
          <w:bCs/>
          <w:iCs/>
          <w:color w:val="auto"/>
          <w:sz w:val="20"/>
          <w:szCs w:val="20"/>
        </w:rPr>
      </w:pPr>
      <w:r w:rsidRPr="00676460">
        <w:rPr>
          <w:rFonts w:ascii="Verdana" w:hAnsi="Verdana"/>
          <w:b/>
          <w:bCs/>
          <w:iCs/>
          <w:color w:val="auto"/>
          <w:sz w:val="20"/>
          <w:szCs w:val="20"/>
        </w:rPr>
        <w:t>IT Infrastructure / Hardware &amp; Software Quality</w:t>
      </w:r>
    </w:p>
    <w:p w14:paraId="63AD103B" w14:textId="1CC39171" w:rsidR="00745630" w:rsidRDefault="00745630" w:rsidP="00745630">
      <w:pPr>
        <w:pStyle w:val="pcellbody"/>
        <w:spacing w:line="240" w:lineRule="exact"/>
        <w:ind w:left="720"/>
        <w:rPr>
          <w:rFonts w:ascii="Verdana" w:hAnsi="Verdana"/>
          <w:iCs/>
          <w:color w:val="auto"/>
          <w:sz w:val="20"/>
          <w:szCs w:val="20"/>
        </w:rPr>
      </w:pPr>
      <w:r w:rsidRPr="00B667B8">
        <w:rPr>
          <w:rFonts w:ascii="Verdana" w:hAnsi="Verdana"/>
          <w:iCs/>
          <w:color w:val="auto"/>
          <w:sz w:val="20"/>
          <w:szCs w:val="20"/>
        </w:rPr>
        <w:t xml:space="preserve">Proposer must describe </w:t>
      </w:r>
      <w:r w:rsidR="006A3FFE">
        <w:rPr>
          <w:rFonts w:ascii="Verdana" w:hAnsi="Verdana"/>
          <w:iCs/>
          <w:color w:val="auto"/>
          <w:sz w:val="20"/>
          <w:szCs w:val="20"/>
        </w:rPr>
        <w:t xml:space="preserve">its </w:t>
      </w:r>
      <w:r w:rsidRPr="00B667B8">
        <w:rPr>
          <w:rFonts w:ascii="Verdana" w:hAnsi="Verdana"/>
          <w:iCs/>
          <w:color w:val="auto"/>
          <w:sz w:val="20"/>
          <w:szCs w:val="20"/>
        </w:rPr>
        <w:t xml:space="preserve">current operating system, including the </w:t>
      </w:r>
      <w:r w:rsidR="007F047B">
        <w:rPr>
          <w:rFonts w:ascii="Verdana" w:hAnsi="Verdana"/>
          <w:iCs/>
          <w:color w:val="auto"/>
          <w:sz w:val="20"/>
          <w:szCs w:val="20"/>
        </w:rPr>
        <w:t xml:space="preserve">names </w:t>
      </w:r>
      <w:r w:rsidRPr="00B667B8">
        <w:rPr>
          <w:rFonts w:ascii="Verdana" w:hAnsi="Verdana"/>
          <w:iCs/>
          <w:color w:val="auto"/>
          <w:sz w:val="20"/>
          <w:szCs w:val="20"/>
        </w:rPr>
        <w:t xml:space="preserve">of any staff assigned to IT management. Such </w:t>
      </w:r>
      <w:r w:rsidR="008C6D13" w:rsidRPr="00B667B8">
        <w:rPr>
          <w:rFonts w:ascii="Verdana" w:hAnsi="Verdana"/>
          <w:iCs/>
          <w:color w:val="auto"/>
          <w:sz w:val="20"/>
          <w:szCs w:val="20"/>
        </w:rPr>
        <w:t>individual’s contact</w:t>
      </w:r>
      <w:r w:rsidRPr="00B667B8">
        <w:rPr>
          <w:rFonts w:ascii="Verdana" w:hAnsi="Verdana"/>
          <w:iCs/>
          <w:color w:val="auto"/>
          <w:sz w:val="20"/>
          <w:szCs w:val="20"/>
        </w:rPr>
        <w:t xml:space="preserve"> information must be included. </w:t>
      </w:r>
      <w:r>
        <w:rPr>
          <w:rFonts w:ascii="Verdana" w:hAnsi="Verdana"/>
          <w:iCs/>
          <w:color w:val="auto"/>
          <w:sz w:val="20"/>
          <w:szCs w:val="20"/>
        </w:rPr>
        <w:t xml:space="preserve">Proposer must have the </w:t>
      </w:r>
      <w:r w:rsidR="0044160F">
        <w:rPr>
          <w:rFonts w:ascii="Verdana" w:hAnsi="Verdana"/>
          <w:iCs/>
          <w:color w:val="auto"/>
          <w:sz w:val="20"/>
          <w:szCs w:val="20"/>
        </w:rPr>
        <w:t>cap</w:t>
      </w:r>
      <w:r>
        <w:rPr>
          <w:rFonts w:ascii="Verdana" w:hAnsi="Verdana"/>
          <w:iCs/>
          <w:color w:val="auto"/>
          <w:sz w:val="20"/>
          <w:szCs w:val="20"/>
        </w:rPr>
        <w:t>ability to support</w:t>
      </w:r>
      <w:r w:rsidR="00EB793D">
        <w:rPr>
          <w:rFonts w:ascii="Verdana" w:hAnsi="Verdana"/>
          <w:iCs/>
          <w:color w:val="auto"/>
          <w:sz w:val="20"/>
          <w:szCs w:val="20"/>
        </w:rPr>
        <w:t xml:space="preserve"> </w:t>
      </w:r>
      <w:r>
        <w:rPr>
          <w:rFonts w:ascii="Verdana" w:hAnsi="Verdana"/>
          <w:iCs/>
          <w:color w:val="auto"/>
          <w:sz w:val="20"/>
          <w:szCs w:val="20"/>
        </w:rPr>
        <w:t>online training and webinars</w:t>
      </w:r>
      <w:r w:rsidR="0044160F">
        <w:rPr>
          <w:rFonts w:ascii="Verdana" w:hAnsi="Verdana"/>
          <w:iCs/>
          <w:color w:val="auto"/>
          <w:sz w:val="20"/>
          <w:szCs w:val="20"/>
        </w:rPr>
        <w:t xml:space="preserve"> as </w:t>
      </w:r>
      <w:r w:rsidR="004540D3">
        <w:rPr>
          <w:rFonts w:ascii="Verdana" w:hAnsi="Verdana"/>
          <w:iCs/>
          <w:color w:val="auto"/>
          <w:sz w:val="20"/>
          <w:szCs w:val="20"/>
        </w:rPr>
        <w:t>required by the Department</w:t>
      </w:r>
      <w:r>
        <w:rPr>
          <w:rFonts w:ascii="Verdana" w:hAnsi="Verdana"/>
          <w:iCs/>
          <w:color w:val="auto"/>
          <w:sz w:val="20"/>
          <w:szCs w:val="20"/>
        </w:rPr>
        <w:t xml:space="preserve">. </w:t>
      </w:r>
    </w:p>
    <w:p w14:paraId="01548B64" w14:textId="77777777" w:rsidR="00745630" w:rsidRDefault="00745630" w:rsidP="00745630">
      <w:pPr>
        <w:pStyle w:val="pcellbody"/>
        <w:spacing w:line="240" w:lineRule="exact"/>
        <w:ind w:left="720"/>
        <w:rPr>
          <w:rFonts w:ascii="Verdana" w:hAnsi="Verdana"/>
          <w:iCs/>
          <w:color w:val="auto"/>
          <w:sz w:val="20"/>
          <w:szCs w:val="20"/>
        </w:rPr>
      </w:pPr>
    </w:p>
    <w:p w14:paraId="23743AA5" w14:textId="77777777" w:rsidR="00745630" w:rsidRPr="0029383C" w:rsidRDefault="00745630" w:rsidP="007260BF">
      <w:pPr>
        <w:numPr>
          <w:ilvl w:val="0"/>
          <w:numId w:val="18"/>
        </w:numPr>
        <w:rPr>
          <w:rFonts w:ascii="Verdana" w:hAnsi="Verdana" w:cs="Arial"/>
          <w:b/>
          <w:bCs/>
          <w:iCs/>
          <w:sz w:val="20"/>
          <w:szCs w:val="20"/>
        </w:rPr>
      </w:pPr>
      <w:r w:rsidRPr="0029383C">
        <w:rPr>
          <w:rFonts w:ascii="Verdana" w:hAnsi="Verdana" w:cs="Arial"/>
          <w:b/>
          <w:bCs/>
          <w:iCs/>
          <w:sz w:val="20"/>
          <w:szCs w:val="20"/>
        </w:rPr>
        <w:t>Data Collection / Storage / Reporting</w:t>
      </w:r>
    </w:p>
    <w:p w14:paraId="3CFA9213" w14:textId="7BD48978" w:rsidR="00745630" w:rsidRDefault="00745630" w:rsidP="00745630">
      <w:pPr>
        <w:pStyle w:val="pcellbody"/>
        <w:spacing w:line="240" w:lineRule="exact"/>
        <w:ind w:left="720"/>
        <w:rPr>
          <w:rFonts w:ascii="Verdana" w:hAnsi="Verdana"/>
          <w:color w:val="auto"/>
          <w:sz w:val="20"/>
          <w:szCs w:val="20"/>
        </w:rPr>
      </w:pPr>
      <w:r w:rsidRPr="50C231F8">
        <w:rPr>
          <w:rFonts w:ascii="Verdana" w:hAnsi="Verdana"/>
          <w:color w:val="auto"/>
          <w:sz w:val="20"/>
          <w:szCs w:val="20"/>
        </w:rPr>
        <w:t xml:space="preserve">Proposer must describe how it will collect data from various data sources; e.g., surveillance data, focus group data, </w:t>
      </w:r>
      <w:r w:rsidR="00D268BB">
        <w:rPr>
          <w:rFonts w:ascii="Verdana" w:hAnsi="Verdana"/>
          <w:color w:val="auto"/>
          <w:sz w:val="20"/>
          <w:szCs w:val="20"/>
        </w:rPr>
        <w:t xml:space="preserve">and </w:t>
      </w:r>
      <w:r w:rsidRPr="50C231F8">
        <w:rPr>
          <w:rFonts w:ascii="Verdana" w:hAnsi="Verdana"/>
          <w:color w:val="auto"/>
          <w:sz w:val="20"/>
          <w:szCs w:val="20"/>
        </w:rPr>
        <w:t xml:space="preserve">implementation data. to </w:t>
      </w:r>
      <w:r w:rsidR="00746D95">
        <w:rPr>
          <w:rFonts w:ascii="Verdana" w:hAnsi="Verdana"/>
          <w:color w:val="auto"/>
          <w:sz w:val="20"/>
          <w:szCs w:val="20"/>
        </w:rPr>
        <w:t xml:space="preserve">illustrate </w:t>
      </w:r>
      <w:r w:rsidR="008C6D13">
        <w:rPr>
          <w:rFonts w:ascii="Verdana" w:hAnsi="Verdana"/>
          <w:color w:val="auto"/>
          <w:sz w:val="20"/>
          <w:szCs w:val="20"/>
        </w:rPr>
        <w:t xml:space="preserve">the </w:t>
      </w:r>
      <w:r w:rsidR="008C6D13" w:rsidRPr="50C231F8">
        <w:rPr>
          <w:rFonts w:ascii="Verdana" w:hAnsi="Verdana"/>
          <w:color w:val="auto"/>
          <w:sz w:val="20"/>
          <w:szCs w:val="20"/>
        </w:rPr>
        <w:t>impact</w:t>
      </w:r>
      <w:r w:rsidRPr="50C231F8">
        <w:rPr>
          <w:rFonts w:ascii="Verdana" w:hAnsi="Verdana"/>
          <w:color w:val="auto"/>
          <w:sz w:val="20"/>
          <w:szCs w:val="20"/>
        </w:rPr>
        <w:t xml:space="preserve"> of the programs. </w:t>
      </w:r>
      <w:r w:rsidR="00930EAB">
        <w:rPr>
          <w:rFonts w:ascii="Verdana" w:hAnsi="Verdana"/>
          <w:color w:val="auto"/>
          <w:sz w:val="20"/>
          <w:szCs w:val="20"/>
        </w:rPr>
        <w:t xml:space="preserve">All </w:t>
      </w:r>
      <w:r w:rsidRPr="50C231F8">
        <w:rPr>
          <w:rFonts w:ascii="Verdana" w:hAnsi="Verdana"/>
          <w:color w:val="auto"/>
          <w:sz w:val="20"/>
          <w:szCs w:val="20"/>
        </w:rPr>
        <w:t xml:space="preserve">data </w:t>
      </w:r>
      <w:r w:rsidR="008C6D13">
        <w:rPr>
          <w:rFonts w:ascii="Verdana" w:hAnsi="Verdana"/>
          <w:color w:val="auto"/>
          <w:sz w:val="20"/>
          <w:szCs w:val="20"/>
        </w:rPr>
        <w:t>must</w:t>
      </w:r>
      <w:r w:rsidRPr="50C231F8">
        <w:rPr>
          <w:rFonts w:ascii="Verdana" w:hAnsi="Verdana"/>
          <w:color w:val="auto"/>
          <w:sz w:val="20"/>
          <w:szCs w:val="20"/>
        </w:rPr>
        <w:t xml:space="preserve"> be stored in a secure IT environment to ensure the protection of confidential and </w:t>
      </w:r>
      <w:r w:rsidR="00663520">
        <w:rPr>
          <w:rFonts w:ascii="Verdana" w:hAnsi="Verdana"/>
          <w:color w:val="auto"/>
          <w:sz w:val="20"/>
          <w:szCs w:val="20"/>
        </w:rPr>
        <w:t>P</w:t>
      </w:r>
      <w:r w:rsidRPr="50C231F8">
        <w:rPr>
          <w:rFonts w:ascii="Verdana" w:hAnsi="Verdana"/>
          <w:color w:val="auto"/>
          <w:sz w:val="20"/>
          <w:szCs w:val="20"/>
        </w:rPr>
        <w:t xml:space="preserve">ersonal </w:t>
      </w:r>
      <w:r w:rsidR="00663520">
        <w:rPr>
          <w:rFonts w:ascii="Verdana" w:hAnsi="Verdana"/>
          <w:color w:val="auto"/>
          <w:sz w:val="20"/>
          <w:szCs w:val="20"/>
        </w:rPr>
        <w:t>H</w:t>
      </w:r>
      <w:r w:rsidRPr="50C231F8">
        <w:rPr>
          <w:rFonts w:ascii="Verdana" w:hAnsi="Verdana"/>
          <w:color w:val="auto"/>
          <w:sz w:val="20"/>
          <w:szCs w:val="20"/>
        </w:rPr>
        <w:t xml:space="preserve">ealth </w:t>
      </w:r>
      <w:r w:rsidR="00663520">
        <w:rPr>
          <w:rFonts w:ascii="Verdana" w:hAnsi="Verdana"/>
          <w:color w:val="auto"/>
          <w:sz w:val="20"/>
          <w:szCs w:val="20"/>
        </w:rPr>
        <w:t>I</w:t>
      </w:r>
      <w:r w:rsidRPr="50C231F8">
        <w:rPr>
          <w:rFonts w:ascii="Verdana" w:hAnsi="Verdana"/>
          <w:color w:val="auto"/>
          <w:sz w:val="20"/>
          <w:szCs w:val="20"/>
        </w:rPr>
        <w:t xml:space="preserve">nformation (PHI). The </w:t>
      </w:r>
      <w:r w:rsidR="0094222C">
        <w:rPr>
          <w:rFonts w:ascii="Verdana" w:hAnsi="Verdana"/>
          <w:color w:val="auto"/>
          <w:sz w:val="20"/>
          <w:szCs w:val="20"/>
        </w:rPr>
        <w:t>Proposer’s</w:t>
      </w:r>
      <w:r w:rsidRPr="50C231F8">
        <w:rPr>
          <w:rFonts w:ascii="Verdana" w:hAnsi="Verdana"/>
          <w:color w:val="auto"/>
          <w:sz w:val="20"/>
          <w:szCs w:val="20"/>
        </w:rPr>
        <w:t xml:space="preserve"> </w:t>
      </w:r>
      <w:r w:rsidR="00501D75">
        <w:rPr>
          <w:rFonts w:ascii="Verdana" w:hAnsi="Verdana"/>
          <w:color w:val="auto"/>
          <w:sz w:val="20"/>
          <w:szCs w:val="20"/>
        </w:rPr>
        <w:t xml:space="preserve">designated </w:t>
      </w:r>
      <w:r w:rsidRPr="008C6D13">
        <w:rPr>
          <w:rFonts w:ascii="Verdana" w:hAnsi="Verdana"/>
          <w:color w:val="auto"/>
          <w:sz w:val="20"/>
          <w:szCs w:val="20"/>
        </w:rPr>
        <w:t xml:space="preserve">program </w:t>
      </w:r>
      <w:r w:rsidR="00501D75">
        <w:rPr>
          <w:rFonts w:ascii="Verdana" w:hAnsi="Verdana"/>
          <w:color w:val="auto"/>
          <w:sz w:val="20"/>
          <w:szCs w:val="20"/>
        </w:rPr>
        <w:t>coordinator</w:t>
      </w:r>
      <w:r w:rsidR="00501D75" w:rsidRPr="50C231F8">
        <w:rPr>
          <w:rFonts w:ascii="Verdana" w:hAnsi="Verdana"/>
          <w:color w:val="auto"/>
          <w:sz w:val="20"/>
          <w:szCs w:val="20"/>
        </w:rPr>
        <w:t xml:space="preserve"> </w:t>
      </w:r>
      <w:r w:rsidRPr="50C231F8">
        <w:rPr>
          <w:rFonts w:ascii="Verdana" w:hAnsi="Verdana"/>
          <w:color w:val="auto"/>
          <w:sz w:val="20"/>
          <w:szCs w:val="20"/>
        </w:rPr>
        <w:t xml:space="preserve">shall develop and send evaluation reports to </w:t>
      </w:r>
      <w:r w:rsidR="00602DDE">
        <w:rPr>
          <w:rFonts w:ascii="Verdana" w:hAnsi="Verdana"/>
          <w:color w:val="auto"/>
          <w:sz w:val="20"/>
          <w:szCs w:val="20"/>
        </w:rPr>
        <w:t xml:space="preserve">the </w:t>
      </w:r>
      <w:r w:rsidR="000B6318">
        <w:rPr>
          <w:rFonts w:ascii="Verdana" w:hAnsi="Verdana"/>
          <w:color w:val="auto"/>
          <w:sz w:val="20"/>
          <w:szCs w:val="20"/>
        </w:rPr>
        <w:t xml:space="preserve">Department </w:t>
      </w:r>
      <w:r w:rsidR="000B6318" w:rsidRPr="50C231F8">
        <w:rPr>
          <w:rFonts w:ascii="Verdana" w:hAnsi="Verdana"/>
          <w:color w:val="auto"/>
          <w:sz w:val="20"/>
          <w:szCs w:val="20"/>
        </w:rPr>
        <w:t>on</w:t>
      </w:r>
      <w:r w:rsidRPr="50C231F8">
        <w:rPr>
          <w:rFonts w:ascii="Verdana" w:hAnsi="Verdana"/>
          <w:color w:val="auto"/>
          <w:sz w:val="20"/>
          <w:szCs w:val="20"/>
        </w:rPr>
        <w:t xml:space="preserve"> the required reporting schedule.</w:t>
      </w:r>
    </w:p>
    <w:p w14:paraId="1267D53B" w14:textId="77777777" w:rsidR="005A7148" w:rsidRDefault="005A7148" w:rsidP="00745630">
      <w:pPr>
        <w:pStyle w:val="pcellbody"/>
        <w:spacing w:line="240" w:lineRule="exact"/>
        <w:ind w:left="720"/>
        <w:rPr>
          <w:rFonts w:ascii="Verdana" w:hAnsi="Verdana"/>
          <w:color w:val="auto"/>
          <w:sz w:val="20"/>
          <w:szCs w:val="20"/>
        </w:rPr>
      </w:pPr>
    </w:p>
    <w:p w14:paraId="73C2C8D7" w14:textId="77777777" w:rsidR="00745630" w:rsidRPr="006566C9" w:rsidRDefault="00745630" w:rsidP="00745630">
      <w:pPr>
        <w:pStyle w:val="pcellbody"/>
        <w:spacing w:line="240" w:lineRule="exact"/>
        <w:ind w:left="450" w:hanging="450"/>
        <w:rPr>
          <w:rFonts w:ascii="Verdana" w:hAnsi="Verdana"/>
          <w:bCs/>
          <w:sz w:val="20"/>
          <w:szCs w:val="20"/>
        </w:rPr>
      </w:pPr>
      <w:r>
        <w:rPr>
          <w:rFonts w:ascii="Verdana" w:hAnsi="Verdana"/>
          <w:b/>
          <w:sz w:val="20"/>
          <w:szCs w:val="20"/>
        </w:rPr>
        <w:t>5</w:t>
      </w:r>
      <w:r w:rsidRPr="006566C9">
        <w:rPr>
          <w:rFonts w:ascii="Verdana" w:hAnsi="Verdana"/>
          <w:b/>
          <w:sz w:val="20"/>
          <w:szCs w:val="20"/>
        </w:rPr>
        <w:t>.</w:t>
      </w:r>
      <w:r w:rsidRPr="006566C9">
        <w:rPr>
          <w:rFonts w:ascii="Verdana" w:hAnsi="Verdana"/>
          <w:bCs/>
          <w:sz w:val="20"/>
          <w:szCs w:val="20"/>
        </w:rPr>
        <w:t xml:space="preserve"> </w:t>
      </w:r>
      <w:r w:rsidRPr="006566C9">
        <w:rPr>
          <w:rFonts w:ascii="Verdana" w:hAnsi="Verdana"/>
          <w:bCs/>
          <w:sz w:val="20"/>
          <w:szCs w:val="20"/>
        </w:rPr>
        <w:tab/>
      </w:r>
      <w:r w:rsidRPr="006566C9">
        <w:rPr>
          <w:rFonts w:ascii="Verdana" w:hAnsi="Verdana"/>
          <w:b/>
          <w:sz w:val="20"/>
          <w:szCs w:val="20"/>
        </w:rPr>
        <w:t>WORK PLAN</w:t>
      </w:r>
    </w:p>
    <w:p w14:paraId="129FD1DA" w14:textId="77777777" w:rsidR="00745630" w:rsidRDefault="00745630" w:rsidP="00745630">
      <w:pPr>
        <w:pStyle w:val="pcellbody"/>
        <w:spacing w:line="240" w:lineRule="exact"/>
        <w:ind w:left="360"/>
        <w:rPr>
          <w:rFonts w:ascii="Verdana" w:hAnsi="Verdana"/>
          <w:sz w:val="20"/>
          <w:szCs w:val="20"/>
        </w:rPr>
      </w:pPr>
    </w:p>
    <w:p w14:paraId="1842417C" w14:textId="4F00F832" w:rsidR="00745630" w:rsidRPr="006566C9" w:rsidRDefault="00745630" w:rsidP="00745630">
      <w:pPr>
        <w:pStyle w:val="pcellbody"/>
        <w:spacing w:line="240" w:lineRule="exact"/>
        <w:ind w:left="360"/>
        <w:rPr>
          <w:rFonts w:ascii="Verdana" w:hAnsi="Verdana"/>
          <w:sz w:val="20"/>
          <w:szCs w:val="20"/>
        </w:rPr>
      </w:pPr>
      <w:r w:rsidRPr="50C231F8">
        <w:rPr>
          <w:rFonts w:ascii="Verdana" w:hAnsi="Verdana"/>
          <w:sz w:val="20"/>
          <w:szCs w:val="20"/>
        </w:rPr>
        <w:t xml:space="preserve">Proposer must provide a comprehensive and realistic work plan on the Work Plan Form included in </w:t>
      </w:r>
      <w:r w:rsidRPr="008C6D13">
        <w:rPr>
          <w:rFonts w:ascii="Verdana" w:hAnsi="Verdana"/>
          <w:sz w:val="20"/>
          <w:szCs w:val="20"/>
          <w:u w:val="single"/>
        </w:rPr>
        <w:t>Section VI</w:t>
      </w:r>
      <w:r w:rsidRPr="50C231F8">
        <w:rPr>
          <w:rFonts w:ascii="Verdana" w:hAnsi="Verdana"/>
          <w:sz w:val="20"/>
          <w:szCs w:val="20"/>
        </w:rPr>
        <w:t xml:space="preserve">. The </w:t>
      </w:r>
      <w:r w:rsidR="005A7148">
        <w:rPr>
          <w:rFonts w:ascii="Verdana" w:hAnsi="Verdana"/>
          <w:sz w:val="20"/>
          <w:szCs w:val="20"/>
        </w:rPr>
        <w:t>W</w:t>
      </w:r>
      <w:r w:rsidRPr="50C231F8">
        <w:rPr>
          <w:rFonts w:ascii="Verdana" w:hAnsi="Verdana"/>
          <w:sz w:val="20"/>
          <w:szCs w:val="20"/>
        </w:rPr>
        <w:t xml:space="preserve">ork </w:t>
      </w:r>
      <w:r w:rsidR="005A7148">
        <w:rPr>
          <w:rFonts w:ascii="Verdana" w:hAnsi="Verdana"/>
          <w:sz w:val="20"/>
          <w:szCs w:val="20"/>
        </w:rPr>
        <w:t>P</w:t>
      </w:r>
      <w:r w:rsidRPr="50C231F8">
        <w:rPr>
          <w:rFonts w:ascii="Verdana" w:hAnsi="Verdana"/>
          <w:sz w:val="20"/>
          <w:szCs w:val="20"/>
        </w:rPr>
        <w:t>lan must be consistent with the RF</w:t>
      </w:r>
      <w:r>
        <w:rPr>
          <w:rFonts w:ascii="Verdana" w:hAnsi="Verdana"/>
          <w:sz w:val="20"/>
          <w:szCs w:val="20"/>
        </w:rPr>
        <w:t>A</w:t>
      </w:r>
      <w:r w:rsidRPr="50C231F8">
        <w:rPr>
          <w:rFonts w:ascii="Verdana" w:hAnsi="Verdana"/>
          <w:sz w:val="20"/>
          <w:szCs w:val="20"/>
        </w:rPr>
        <w:t xml:space="preserve"> and the program’s goals and required activities. The </w:t>
      </w:r>
      <w:r w:rsidR="005A7148">
        <w:rPr>
          <w:rFonts w:ascii="Verdana" w:hAnsi="Verdana"/>
          <w:sz w:val="20"/>
          <w:szCs w:val="20"/>
        </w:rPr>
        <w:t>W</w:t>
      </w:r>
      <w:r w:rsidRPr="50C231F8">
        <w:rPr>
          <w:rFonts w:ascii="Verdana" w:hAnsi="Verdana"/>
          <w:sz w:val="20"/>
          <w:szCs w:val="20"/>
        </w:rPr>
        <w:t xml:space="preserve">ork </w:t>
      </w:r>
      <w:r w:rsidR="005A7148">
        <w:rPr>
          <w:rFonts w:ascii="Verdana" w:hAnsi="Verdana"/>
          <w:sz w:val="20"/>
          <w:szCs w:val="20"/>
        </w:rPr>
        <w:t>P</w:t>
      </w:r>
      <w:r w:rsidRPr="50C231F8">
        <w:rPr>
          <w:rFonts w:ascii="Verdana" w:hAnsi="Verdana"/>
          <w:sz w:val="20"/>
          <w:szCs w:val="20"/>
        </w:rPr>
        <w:t xml:space="preserve">lan must include specific details about program goals, services to be provided, the </w:t>
      </w:r>
      <w:r w:rsidR="00DA7D30" w:rsidRPr="50C231F8">
        <w:rPr>
          <w:rFonts w:ascii="Verdana" w:hAnsi="Verdana"/>
          <w:sz w:val="20"/>
          <w:szCs w:val="20"/>
        </w:rPr>
        <w:t>staff responsible</w:t>
      </w:r>
      <w:r>
        <w:rPr>
          <w:rFonts w:ascii="Verdana" w:hAnsi="Verdana"/>
          <w:sz w:val="20"/>
          <w:szCs w:val="20"/>
        </w:rPr>
        <w:t xml:space="preserve"> </w:t>
      </w:r>
      <w:r w:rsidRPr="50C231F8">
        <w:rPr>
          <w:rFonts w:ascii="Verdana" w:hAnsi="Verdana"/>
          <w:sz w:val="20"/>
          <w:szCs w:val="20"/>
        </w:rPr>
        <w:t xml:space="preserve">for each activity, timeframe for completion, including a project start date, and the expected outcome or measure of success for that activity. Detail </w:t>
      </w:r>
      <w:r w:rsidR="000B6318">
        <w:rPr>
          <w:rFonts w:ascii="Verdana" w:hAnsi="Verdana"/>
          <w:sz w:val="20"/>
          <w:szCs w:val="20"/>
        </w:rPr>
        <w:t xml:space="preserve">must </w:t>
      </w:r>
      <w:r w:rsidR="000B6318" w:rsidRPr="50C231F8">
        <w:rPr>
          <w:rFonts w:ascii="Verdana" w:hAnsi="Verdana"/>
          <w:sz w:val="20"/>
          <w:szCs w:val="20"/>
        </w:rPr>
        <w:t>be</w:t>
      </w:r>
      <w:r w:rsidRPr="50C231F8">
        <w:rPr>
          <w:rFonts w:ascii="Verdana" w:hAnsi="Verdana"/>
          <w:sz w:val="20"/>
          <w:szCs w:val="20"/>
        </w:rPr>
        <w:t xml:space="preserve"> provided about the relationship and tasks to be performed by CBO</w:t>
      </w:r>
      <w:r w:rsidR="008C6D13">
        <w:rPr>
          <w:rFonts w:ascii="Verdana" w:hAnsi="Verdana"/>
          <w:sz w:val="20"/>
          <w:szCs w:val="20"/>
        </w:rPr>
        <w:t>’</w:t>
      </w:r>
      <w:r w:rsidRPr="50C231F8">
        <w:rPr>
          <w:rFonts w:ascii="Verdana" w:hAnsi="Verdana"/>
          <w:sz w:val="20"/>
          <w:szCs w:val="20"/>
        </w:rPr>
        <w:t>s.</w:t>
      </w:r>
    </w:p>
    <w:p w14:paraId="40D6E8BF" w14:textId="77777777" w:rsidR="00745630" w:rsidRPr="006566C9" w:rsidRDefault="00745630" w:rsidP="00745630">
      <w:pPr>
        <w:pStyle w:val="pcellbody"/>
        <w:spacing w:line="240" w:lineRule="exact"/>
        <w:rPr>
          <w:rFonts w:ascii="Verdana" w:hAnsi="Verdana"/>
          <w:bCs/>
          <w:sz w:val="20"/>
          <w:szCs w:val="20"/>
        </w:rPr>
      </w:pPr>
    </w:p>
    <w:p w14:paraId="0FABB1CB" w14:textId="50A261F9" w:rsidR="00745630" w:rsidRPr="006566C9" w:rsidRDefault="00745630" w:rsidP="00745630">
      <w:pPr>
        <w:pStyle w:val="pcellbody"/>
        <w:spacing w:line="240" w:lineRule="exact"/>
        <w:ind w:left="450"/>
        <w:rPr>
          <w:rFonts w:ascii="Verdana" w:hAnsi="Verdana"/>
          <w:bCs/>
          <w:sz w:val="20"/>
          <w:szCs w:val="20"/>
        </w:rPr>
      </w:pPr>
      <w:r w:rsidRPr="00E57B97">
        <w:rPr>
          <w:rFonts w:ascii="Verdana" w:hAnsi="Verdana"/>
          <w:bCs/>
          <w:sz w:val="20"/>
          <w:szCs w:val="20"/>
        </w:rPr>
        <w:t xml:space="preserve">The </w:t>
      </w:r>
      <w:r w:rsidR="000B6318">
        <w:rPr>
          <w:rFonts w:ascii="Verdana" w:hAnsi="Verdana"/>
          <w:bCs/>
          <w:sz w:val="20"/>
          <w:szCs w:val="20"/>
        </w:rPr>
        <w:t xml:space="preserve">Proposer </w:t>
      </w:r>
      <w:r w:rsidR="000B6318" w:rsidRPr="00E57B97">
        <w:rPr>
          <w:rFonts w:ascii="Verdana" w:hAnsi="Verdana"/>
          <w:bCs/>
          <w:sz w:val="20"/>
          <w:szCs w:val="20"/>
        </w:rPr>
        <w:t>must</w:t>
      </w:r>
      <w:r w:rsidRPr="00E57B97">
        <w:rPr>
          <w:rFonts w:ascii="Verdana" w:hAnsi="Verdana"/>
          <w:bCs/>
          <w:sz w:val="20"/>
          <w:szCs w:val="20"/>
        </w:rPr>
        <w:t xml:space="preserve"> prepare a detailed </w:t>
      </w:r>
      <w:r w:rsidR="005A7148">
        <w:rPr>
          <w:rFonts w:ascii="Verdana" w:hAnsi="Verdana"/>
          <w:bCs/>
          <w:sz w:val="20"/>
          <w:szCs w:val="20"/>
        </w:rPr>
        <w:t>W</w:t>
      </w:r>
      <w:r w:rsidRPr="00E57B97">
        <w:rPr>
          <w:rFonts w:ascii="Verdana" w:hAnsi="Verdana"/>
          <w:bCs/>
          <w:sz w:val="20"/>
          <w:szCs w:val="20"/>
        </w:rPr>
        <w:t xml:space="preserve">ork </w:t>
      </w:r>
      <w:r w:rsidR="005A7148">
        <w:rPr>
          <w:rFonts w:ascii="Verdana" w:hAnsi="Verdana"/>
          <w:bCs/>
          <w:sz w:val="20"/>
          <w:szCs w:val="20"/>
        </w:rPr>
        <w:t>P</w:t>
      </w:r>
      <w:r w:rsidRPr="00E57B97">
        <w:rPr>
          <w:rFonts w:ascii="Verdana" w:hAnsi="Verdana"/>
          <w:bCs/>
          <w:sz w:val="20"/>
          <w:szCs w:val="20"/>
        </w:rPr>
        <w:t xml:space="preserve">lan for </w:t>
      </w:r>
      <w:r>
        <w:rPr>
          <w:rFonts w:ascii="Verdana" w:hAnsi="Verdana"/>
          <w:bCs/>
          <w:sz w:val="20"/>
          <w:szCs w:val="20"/>
        </w:rPr>
        <w:t xml:space="preserve">the </w:t>
      </w:r>
      <w:r w:rsidR="008510FF">
        <w:rPr>
          <w:rFonts w:ascii="Verdana" w:hAnsi="Verdana"/>
          <w:bCs/>
          <w:sz w:val="20"/>
          <w:szCs w:val="20"/>
        </w:rPr>
        <w:t xml:space="preserve">initial </w:t>
      </w:r>
      <w:r w:rsidR="005139E5">
        <w:rPr>
          <w:rFonts w:ascii="Verdana" w:hAnsi="Verdana"/>
          <w:bCs/>
          <w:sz w:val="20"/>
          <w:szCs w:val="20"/>
        </w:rPr>
        <w:t>C</w:t>
      </w:r>
      <w:r>
        <w:rPr>
          <w:rFonts w:ascii="Verdana" w:hAnsi="Verdana"/>
          <w:bCs/>
          <w:sz w:val="20"/>
          <w:szCs w:val="20"/>
        </w:rPr>
        <w:t xml:space="preserve">ontract </w:t>
      </w:r>
      <w:r w:rsidR="009E27FB">
        <w:rPr>
          <w:rFonts w:ascii="Verdana" w:hAnsi="Verdana"/>
          <w:bCs/>
          <w:sz w:val="20"/>
          <w:szCs w:val="20"/>
        </w:rPr>
        <w:t>year</w:t>
      </w:r>
      <w:r w:rsidRPr="00E57B97">
        <w:rPr>
          <w:rFonts w:ascii="Verdana" w:hAnsi="Verdana"/>
          <w:bCs/>
          <w:sz w:val="20"/>
          <w:szCs w:val="20"/>
        </w:rPr>
        <w:t xml:space="preserve">. At a </w:t>
      </w:r>
      <w:r w:rsidR="001E6AEB" w:rsidRPr="00E57B97">
        <w:rPr>
          <w:rFonts w:ascii="Verdana" w:hAnsi="Verdana"/>
          <w:bCs/>
          <w:sz w:val="20"/>
          <w:szCs w:val="20"/>
        </w:rPr>
        <w:t>minimum</w:t>
      </w:r>
      <w:r w:rsidR="001E6AEB">
        <w:rPr>
          <w:rFonts w:ascii="Verdana" w:hAnsi="Verdana"/>
          <w:bCs/>
          <w:sz w:val="20"/>
          <w:szCs w:val="20"/>
        </w:rPr>
        <w:t xml:space="preserve">, </w:t>
      </w:r>
      <w:r w:rsidR="001E6AEB" w:rsidRPr="00E57B97">
        <w:rPr>
          <w:rFonts w:ascii="Verdana" w:hAnsi="Verdana"/>
          <w:bCs/>
          <w:sz w:val="20"/>
          <w:szCs w:val="20"/>
        </w:rPr>
        <w:t>the</w:t>
      </w:r>
      <w:r w:rsidRPr="00E57B97">
        <w:rPr>
          <w:rFonts w:ascii="Verdana" w:hAnsi="Verdana"/>
          <w:bCs/>
          <w:sz w:val="20"/>
          <w:szCs w:val="20"/>
        </w:rPr>
        <w:t xml:space="preserve"> </w:t>
      </w:r>
      <w:r w:rsidR="001E6AEB">
        <w:rPr>
          <w:rFonts w:ascii="Verdana" w:hAnsi="Verdana"/>
          <w:bCs/>
          <w:sz w:val="20"/>
          <w:szCs w:val="20"/>
        </w:rPr>
        <w:t>W</w:t>
      </w:r>
      <w:r w:rsidRPr="00E57B97">
        <w:rPr>
          <w:rFonts w:ascii="Verdana" w:hAnsi="Verdana"/>
          <w:bCs/>
          <w:sz w:val="20"/>
          <w:szCs w:val="20"/>
        </w:rPr>
        <w:t xml:space="preserve">ork </w:t>
      </w:r>
      <w:r w:rsidR="001E6AEB">
        <w:rPr>
          <w:rFonts w:ascii="Verdana" w:hAnsi="Verdana"/>
          <w:bCs/>
          <w:sz w:val="20"/>
          <w:szCs w:val="20"/>
        </w:rPr>
        <w:t>P</w:t>
      </w:r>
      <w:r w:rsidRPr="00E57B97">
        <w:rPr>
          <w:rFonts w:ascii="Verdana" w:hAnsi="Verdana"/>
          <w:bCs/>
          <w:sz w:val="20"/>
          <w:szCs w:val="20"/>
        </w:rPr>
        <w:t xml:space="preserve">lan </w:t>
      </w:r>
      <w:r w:rsidR="002A136B">
        <w:rPr>
          <w:rFonts w:ascii="Verdana" w:hAnsi="Verdana"/>
          <w:bCs/>
          <w:sz w:val="20"/>
          <w:szCs w:val="20"/>
        </w:rPr>
        <w:t>must</w:t>
      </w:r>
      <w:r w:rsidRPr="00E57B97">
        <w:rPr>
          <w:rFonts w:ascii="Verdana" w:hAnsi="Verdana"/>
          <w:bCs/>
          <w:sz w:val="20"/>
          <w:szCs w:val="20"/>
        </w:rPr>
        <w:t>:</w:t>
      </w:r>
    </w:p>
    <w:p w14:paraId="48D07A62" w14:textId="77777777" w:rsidR="00745630" w:rsidRPr="006566C9" w:rsidRDefault="00745630" w:rsidP="00745630">
      <w:pPr>
        <w:pStyle w:val="pcellbody"/>
        <w:spacing w:line="240" w:lineRule="exact"/>
        <w:rPr>
          <w:rFonts w:ascii="Verdana" w:hAnsi="Verdana"/>
          <w:bCs/>
          <w:sz w:val="20"/>
          <w:szCs w:val="20"/>
        </w:rPr>
      </w:pPr>
    </w:p>
    <w:p w14:paraId="00F3DFF1" w14:textId="6D0E3806" w:rsidR="00745630" w:rsidRPr="006566C9" w:rsidRDefault="00745630" w:rsidP="007260BF">
      <w:pPr>
        <w:pStyle w:val="pcellbody"/>
        <w:numPr>
          <w:ilvl w:val="0"/>
          <w:numId w:val="19"/>
        </w:numPr>
        <w:rPr>
          <w:rFonts w:ascii="Verdana" w:hAnsi="Verdana"/>
          <w:bCs/>
          <w:sz w:val="20"/>
          <w:szCs w:val="20"/>
        </w:rPr>
      </w:pPr>
      <w:bookmarkStart w:id="7" w:name="_Hlk135388865"/>
      <w:r w:rsidRPr="006566C9">
        <w:rPr>
          <w:rFonts w:ascii="Verdana" w:hAnsi="Verdana"/>
          <w:bCs/>
          <w:sz w:val="20"/>
          <w:szCs w:val="20"/>
        </w:rPr>
        <w:t>Describe major strategies and activities to be conducted to meet the proposed pro</w:t>
      </w:r>
      <w:r>
        <w:rPr>
          <w:rFonts w:ascii="Verdana" w:hAnsi="Verdana"/>
          <w:bCs/>
          <w:sz w:val="20"/>
          <w:szCs w:val="20"/>
        </w:rPr>
        <w:t>ject</w:t>
      </w:r>
      <w:r w:rsidRPr="006566C9">
        <w:rPr>
          <w:rFonts w:ascii="Verdana" w:hAnsi="Verdana"/>
          <w:bCs/>
          <w:sz w:val="20"/>
          <w:szCs w:val="20"/>
        </w:rPr>
        <w:t xml:space="preserve"> outcomes</w:t>
      </w:r>
      <w:r w:rsidR="006D205F">
        <w:rPr>
          <w:rFonts w:ascii="Verdana" w:hAnsi="Verdana"/>
          <w:bCs/>
          <w:sz w:val="20"/>
          <w:szCs w:val="20"/>
        </w:rPr>
        <w:t>;</w:t>
      </w:r>
    </w:p>
    <w:p w14:paraId="26E2C7F7" w14:textId="41835498" w:rsidR="00745630" w:rsidRPr="006566C9" w:rsidRDefault="00745630" w:rsidP="007260BF">
      <w:pPr>
        <w:pStyle w:val="pcellbody"/>
        <w:numPr>
          <w:ilvl w:val="0"/>
          <w:numId w:val="19"/>
        </w:numPr>
        <w:rPr>
          <w:rFonts w:ascii="Verdana" w:hAnsi="Verdana"/>
          <w:sz w:val="20"/>
          <w:szCs w:val="20"/>
        </w:rPr>
      </w:pPr>
      <w:r w:rsidRPr="00A80398">
        <w:rPr>
          <w:rFonts w:ascii="Verdana" w:hAnsi="Verdana"/>
          <w:sz w:val="20"/>
          <w:szCs w:val="20"/>
        </w:rPr>
        <w:t xml:space="preserve">List objectives that are </w:t>
      </w:r>
      <w:r w:rsidRPr="00BC428A">
        <w:rPr>
          <w:rFonts w:ascii="Verdana" w:hAnsi="Verdana"/>
          <w:sz w:val="20"/>
          <w:szCs w:val="20"/>
          <w:u w:val="single"/>
        </w:rPr>
        <w:t>S</w:t>
      </w:r>
      <w:r w:rsidR="00897710" w:rsidRPr="00BC428A">
        <w:rPr>
          <w:rFonts w:ascii="Verdana" w:hAnsi="Verdana"/>
          <w:sz w:val="20"/>
          <w:szCs w:val="20"/>
          <w:u w:val="single"/>
        </w:rPr>
        <w:t xml:space="preserve"> </w:t>
      </w:r>
      <w:r w:rsidR="007F6071" w:rsidRPr="00BC428A">
        <w:rPr>
          <w:rFonts w:ascii="Verdana" w:hAnsi="Verdana"/>
          <w:sz w:val="20"/>
          <w:szCs w:val="20"/>
          <w:u w:val="single"/>
        </w:rPr>
        <w:t xml:space="preserve">(Specific); </w:t>
      </w:r>
      <w:r w:rsidRPr="00BC428A">
        <w:rPr>
          <w:rFonts w:ascii="Verdana" w:hAnsi="Verdana"/>
          <w:sz w:val="20"/>
          <w:szCs w:val="20"/>
          <w:u w:val="single"/>
        </w:rPr>
        <w:t>M</w:t>
      </w:r>
      <w:r w:rsidR="00AE5DF0" w:rsidRPr="00BC428A">
        <w:rPr>
          <w:rFonts w:ascii="Verdana" w:hAnsi="Verdana"/>
          <w:sz w:val="20"/>
          <w:szCs w:val="20"/>
          <w:u w:val="single"/>
        </w:rPr>
        <w:t xml:space="preserve"> (Measurable</w:t>
      </w:r>
      <w:r w:rsidR="000B6318" w:rsidRPr="00BC428A">
        <w:rPr>
          <w:rFonts w:ascii="Verdana" w:hAnsi="Verdana"/>
          <w:sz w:val="20"/>
          <w:szCs w:val="20"/>
          <w:u w:val="single"/>
        </w:rPr>
        <w:t>); (</w:t>
      </w:r>
      <w:r w:rsidR="00BC4913" w:rsidRPr="00BC428A">
        <w:rPr>
          <w:rFonts w:ascii="Verdana" w:hAnsi="Verdana"/>
          <w:sz w:val="20"/>
          <w:szCs w:val="20"/>
          <w:u w:val="single"/>
        </w:rPr>
        <w:t>Achievable</w:t>
      </w:r>
      <w:r w:rsidR="000B6318" w:rsidRPr="00BC428A">
        <w:rPr>
          <w:rFonts w:ascii="Verdana" w:hAnsi="Verdana"/>
          <w:sz w:val="20"/>
          <w:szCs w:val="20"/>
          <w:u w:val="single"/>
        </w:rPr>
        <w:t>); R</w:t>
      </w:r>
      <w:r w:rsidR="00BC4913" w:rsidRPr="00BC428A">
        <w:rPr>
          <w:rFonts w:ascii="Verdana" w:hAnsi="Verdana"/>
          <w:sz w:val="20"/>
          <w:szCs w:val="20"/>
          <w:u w:val="single"/>
        </w:rPr>
        <w:t xml:space="preserve"> (Relevant); </w:t>
      </w:r>
      <w:r w:rsidRPr="00BC428A">
        <w:rPr>
          <w:rFonts w:ascii="Verdana" w:hAnsi="Verdana"/>
          <w:sz w:val="20"/>
          <w:szCs w:val="20"/>
          <w:u w:val="single"/>
        </w:rPr>
        <w:t>T</w:t>
      </w:r>
      <w:r w:rsidR="00BC4913">
        <w:rPr>
          <w:rFonts w:ascii="Verdana" w:hAnsi="Verdana"/>
          <w:sz w:val="20"/>
          <w:szCs w:val="20"/>
          <w:u w:val="single"/>
        </w:rPr>
        <w:t xml:space="preserve"> (Time Bound)</w:t>
      </w:r>
      <w:r w:rsidRPr="50C231F8">
        <w:rPr>
          <w:rFonts w:ascii="Verdana" w:hAnsi="Verdana"/>
          <w:sz w:val="20"/>
          <w:szCs w:val="20"/>
        </w:rPr>
        <w:t xml:space="preserve"> </w:t>
      </w:r>
      <w:r w:rsidR="0050566F">
        <w:rPr>
          <w:rFonts w:ascii="Verdana" w:hAnsi="Verdana"/>
          <w:sz w:val="20"/>
          <w:szCs w:val="20"/>
        </w:rPr>
        <w:t>for</w:t>
      </w:r>
      <w:r w:rsidR="0050566F" w:rsidRPr="50C231F8">
        <w:rPr>
          <w:rFonts w:ascii="Verdana" w:hAnsi="Verdana"/>
          <w:sz w:val="20"/>
          <w:szCs w:val="20"/>
        </w:rPr>
        <w:t xml:space="preserve"> </w:t>
      </w:r>
      <w:r w:rsidR="00F65E04">
        <w:rPr>
          <w:rFonts w:ascii="Verdana" w:hAnsi="Verdana"/>
          <w:sz w:val="20"/>
          <w:szCs w:val="20"/>
        </w:rPr>
        <w:t xml:space="preserve">the </w:t>
      </w:r>
      <w:r w:rsidR="00852BC7">
        <w:rPr>
          <w:rFonts w:ascii="Verdana" w:hAnsi="Verdana"/>
          <w:sz w:val="20"/>
          <w:szCs w:val="20"/>
        </w:rPr>
        <w:t xml:space="preserve">initial </w:t>
      </w:r>
      <w:r w:rsidR="009E27FB">
        <w:rPr>
          <w:rFonts w:ascii="Verdana" w:hAnsi="Verdana"/>
          <w:sz w:val="20"/>
          <w:szCs w:val="20"/>
        </w:rPr>
        <w:t>C</w:t>
      </w:r>
      <w:r w:rsidR="00852BC7">
        <w:rPr>
          <w:rFonts w:ascii="Verdana" w:hAnsi="Verdana"/>
          <w:sz w:val="20"/>
          <w:szCs w:val="20"/>
        </w:rPr>
        <w:t>ontract</w:t>
      </w:r>
      <w:r w:rsidRPr="00510477" w:rsidDel="00882EA8">
        <w:rPr>
          <w:rFonts w:ascii="Verdana" w:hAnsi="Verdana"/>
          <w:sz w:val="20"/>
          <w:szCs w:val="20"/>
        </w:rPr>
        <w:t xml:space="preserve"> year</w:t>
      </w:r>
      <w:r w:rsidR="00E44E13">
        <w:rPr>
          <w:rFonts w:ascii="Verdana" w:hAnsi="Verdana"/>
          <w:sz w:val="20"/>
          <w:szCs w:val="20"/>
        </w:rPr>
        <w:t xml:space="preserve">; </w:t>
      </w:r>
      <w:r w:rsidRPr="50C231F8">
        <w:rPr>
          <w:rFonts w:ascii="Verdana" w:hAnsi="Verdana"/>
          <w:sz w:val="20"/>
          <w:szCs w:val="20"/>
        </w:rPr>
        <w:t xml:space="preserve">  </w:t>
      </w:r>
    </w:p>
    <w:p w14:paraId="651E1709" w14:textId="03FB907D" w:rsidR="00745630" w:rsidRPr="006566C9" w:rsidRDefault="00745630" w:rsidP="007260BF">
      <w:pPr>
        <w:pStyle w:val="pcellbody"/>
        <w:numPr>
          <w:ilvl w:val="0"/>
          <w:numId w:val="19"/>
        </w:numPr>
        <w:rPr>
          <w:rFonts w:ascii="Verdana" w:hAnsi="Verdana"/>
          <w:bCs/>
          <w:sz w:val="20"/>
          <w:szCs w:val="20"/>
        </w:rPr>
      </w:pPr>
      <w:r w:rsidRPr="006566C9">
        <w:rPr>
          <w:rFonts w:ascii="Verdana" w:hAnsi="Verdana"/>
          <w:bCs/>
          <w:sz w:val="20"/>
          <w:szCs w:val="20"/>
        </w:rPr>
        <w:t>Provide a timeline that identifies key activities and assigns approximate dates for inception and completion</w:t>
      </w:r>
      <w:r w:rsidR="0087422B">
        <w:rPr>
          <w:rFonts w:ascii="Verdana" w:hAnsi="Verdana"/>
          <w:bCs/>
          <w:sz w:val="20"/>
          <w:szCs w:val="20"/>
        </w:rPr>
        <w:t xml:space="preserve"> of </w:t>
      </w:r>
      <w:r w:rsidR="006239CB">
        <w:rPr>
          <w:rFonts w:ascii="Verdana" w:hAnsi="Verdana"/>
          <w:bCs/>
          <w:sz w:val="20"/>
          <w:szCs w:val="20"/>
        </w:rPr>
        <w:t>each task</w:t>
      </w:r>
      <w:r w:rsidR="00814FD0">
        <w:rPr>
          <w:rFonts w:ascii="Verdana" w:hAnsi="Verdana"/>
          <w:bCs/>
          <w:sz w:val="20"/>
          <w:szCs w:val="20"/>
        </w:rPr>
        <w:t xml:space="preserve"> or activity</w:t>
      </w:r>
      <w:r w:rsidR="006D205F">
        <w:rPr>
          <w:rFonts w:ascii="Verdana" w:hAnsi="Verdana"/>
          <w:bCs/>
          <w:sz w:val="20"/>
          <w:szCs w:val="20"/>
        </w:rPr>
        <w:t>;</w:t>
      </w:r>
    </w:p>
    <w:p w14:paraId="4E66A479" w14:textId="6CE6785C" w:rsidR="00745630" w:rsidRPr="006566C9" w:rsidRDefault="00745630" w:rsidP="007260BF">
      <w:pPr>
        <w:pStyle w:val="pcellbody"/>
        <w:numPr>
          <w:ilvl w:val="0"/>
          <w:numId w:val="19"/>
        </w:numPr>
        <w:rPr>
          <w:rFonts w:ascii="Verdana" w:hAnsi="Verdana"/>
          <w:bCs/>
          <w:sz w:val="20"/>
          <w:szCs w:val="20"/>
        </w:rPr>
      </w:pPr>
      <w:r w:rsidRPr="006566C9">
        <w:rPr>
          <w:rFonts w:ascii="Verdana" w:hAnsi="Verdana"/>
          <w:bCs/>
          <w:sz w:val="20"/>
          <w:szCs w:val="20"/>
        </w:rPr>
        <w:t>Describe any collaborations that will be utilized to assist in carrying out the proposed activities</w:t>
      </w:r>
      <w:r w:rsidR="006D205F">
        <w:rPr>
          <w:rFonts w:ascii="Verdana" w:hAnsi="Verdana"/>
          <w:bCs/>
          <w:sz w:val="20"/>
          <w:szCs w:val="20"/>
        </w:rPr>
        <w:t>; and</w:t>
      </w:r>
    </w:p>
    <w:p w14:paraId="52C0A334" w14:textId="77777777" w:rsidR="00745630" w:rsidRPr="006566C9" w:rsidRDefault="00745630" w:rsidP="007260BF">
      <w:pPr>
        <w:pStyle w:val="pcellbody"/>
        <w:numPr>
          <w:ilvl w:val="0"/>
          <w:numId w:val="19"/>
        </w:numPr>
        <w:rPr>
          <w:rFonts w:ascii="Verdana" w:hAnsi="Verdana"/>
          <w:bCs/>
          <w:sz w:val="20"/>
          <w:szCs w:val="20"/>
        </w:rPr>
      </w:pPr>
      <w:r w:rsidRPr="006566C9">
        <w:rPr>
          <w:rFonts w:ascii="Verdana" w:hAnsi="Verdana"/>
          <w:bCs/>
          <w:sz w:val="20"/>
          <w:szCs w:val="20"/>
        </w:rPr>
        <w:t xml:space="preserve">Describe staff and administrative roles and functions to support implementation of the award, including </w:t>
      </w:r>
      <w:r>
        <w:rPr>
          <w:rFonts w:ascii="Verdana" w:hAnsi="Verdana"/>
          <w:bCs/>
          <w:sz w:val="20"/>
          <w:szCs w:val="20"/>
        </w:rPr>
        <w:t xml:space="preserve">funded program </w:t>
      </w:r>
      <w:r w:rsidRPr="006566C9">
        <w:rPr>
          <w:rFonts w:ascii="Verdana" w:hAnsi="Verdana"/>
          <w:bCs/>
          <w:sz w:val="20"/>
          <w:szCs w:val="20"/>
        </w:rPr>
        <w:t>roles assessment, and evaluation functions.</w:t>
      </w:r>
    </w:p>
    <w:bookmarkEnd w:id="7"/>
    <w:p w14:paraId="4341D549" w14:textId="77777777" w:rsidR="00745630" w:rsidRPr="0029383C" w:rsidRDefault="00745630" w:rsidP="00745630">
      <w:pPr>
        <w:pStyle w:val="pcellbody"/>
        <w:spacing w:line="240" w:lineRule="exact"/>
        <w:ind w:left="360"/>
        <w:rPr>
          <w:rFonts w:ascii="Verdana" w:hAnsi="Verdana"/>
          <w:color w:val="auto"/>
          <w:sz w:val="20"/>
          <w:szCs w:val="20"/>
        </w:rPr>
      </w:pPr>
    </w:p>
    <w:p w14:paraId="4FA031BA" w14:textId="77777777" w:rsidR="00791A24" w:rsidRPr="00B7042D" w:rsidRDefault="00791A24" w:rsidP="00791A24">
      <w:pPr>
        <w:pStyle w:val="pcellbody"/>
        <w:spacing w:line="240" w:lineRule="exact"/>
        <w:rPr>
          <w:rFonts w:ascii="Verdana" w:hAnsi="Verdana"/>
          <w:i/>
          <w:color w:val="808080"/>
          <w:sz w:val="20"/>
          <w:szCs w:val="20"/>
        </w:rPr>
      </w:pPr>
    </w:p>
    <w:p w14:paraId="7F775207" w14:textId="77777777" w:rsidR="009074CD" w:rsidRDefault="009074CD" w:rsidP="00B7042D">
      <w:pPr>
        <w:pStyle w:val="pcellbody"/>
        <w:spacing w:line="240" w:lineRule="exact"/>
        <w:rPr>
          <w:rFonts w:ascii="Verdana" w:hAnsi="Verdana"/>
          <w:b/>
          <w:sz w:val="20"/>
          <w:szCs w:val="20"/>
        </w:rPr>
      </w:pPr>
    </w:p>
    <w:p w14:paraId="33749E21" w14:textId="77777777" w:rsidR="009074CD" w:rsidRDefault="009074CD" w:rsidP="00B7042D">
      <w:pPr>
        <w:pStyle w:val="pcellbody"/>
        <w:spacing w:line="240" w:lineRule="exact"/>
        <w:rPr>
          <w:rFonts w:ascii="Verdana" w:hAnsi="Verdana"/>
          <w:b/>
          <w:sz w:val="20"/>
          <w:szCs w:val="20"/>
        </w:rPr>
      </w:pPr>
    </w:p>
    <w:p w14:paraId="1DE023E9" w14:textId="77777777" w:rsidR="00E544F4" w:rsidRDefault="00E544F4" w:rsidP="00B7042D">
      <w:pPr>
        <w:pStyle w:val="pcellbody"/>
        <w:spacing w:line="240" w:lineRule="exact"/>
        <w:rPr>
          <w:rFonts w:ascii="Verdana" w:hAnsi="Verdana"/>
          <w:b/>
          <w:sz w:val="20"/>
          <w:szCs w:val="20"/>
        </w:rPr>
      </w:pPr>
    </w:p>
    <w:p w14:paraId="4FA08F1A" w14:textId="2FC46EEC" w:rsidR="00791A24" w:rsidRPr="00B7042D" w:rsidRDefault="00745630" w:rsidP="00B7042D">
      <w:pPr>
        <w:pStyle w:val="pcellbody"/>
        <w:spacing w:line="240" w:lineRule="exact"/>
        <w:rPr>
          <w:rFonts w:ascii="Verdana" w:hAnsi="Verdana"/>
          <w:i/>
          <w:color w:val="808080"/>
          <w:sz w:val="20"/>
          <w:szCs w:val="20"/>
        </w:rPr>
      </w:pPr>
      <w:r>
        <w:rPr>
          <w:rFonts w:ascii="Verdana" w:hAnsi="Verdana"/>
          <w:b/>
          <w:sz w:val="20"/>
          <w:szCs w:val="20"/>
        </w:rPr>
        <w:lastRenderedPageBreak/>
        <w:t>6</w:t>
      </w:r>
      <w:r w:rsidR="00791A24" w:rsidRPr="00B7042D">
        <w:rPr>
          <w:rFonts w:ascii="Verdana" w:hAnsi="Verdana"/>
          <w:b/>
          <w:sz w:val="20"/>
          <w:szCs w:val="20"/>
        </w:rPr>
        <w:t>.</w:t>
      </w:r>
      <w:r w:rsidR="00791A24" w:rsidRPr="00B7042D">
        <w:rPr>
          <w:rFonts w:ascii="Verdana" w:hAnsi="Verdana"/>
          <w:b/>
          <w:sz w:val="20"/>
          <w:szCs w:val="20"/>
        </w:rPr>
        <w:tab/>
        <w:t xml:space="preserve">Financial </w:t>
      </w:r>
      <w:r w:rsidR="006F51E6">
        <w:rPr>
          <w:rFonts w:ascii="Verdana" w:hAnsi="Verdana"/>
          <w:b/>
          <w:sz w:val="20"/>
          <w:szCs w:val="20"/>
        </w:rPr>
        <w:t>Expectations</w:t>
      </w:r>
      <w:r>
        <w:rPr>
          <w:rFonts w:ascii="Verdana" w:hAnsi="Verdana"/>
          <w:i/>
          <w:color w:val="808080"/>
          <w:sz w:val="20"/>
          <w:szCs w:val="20"/>
        </w:rPr>
        <w:t>:</w:t>
      </w:r>
    </w:p>
    <w:p w14:paraId="5D9EACD0" w14:textId="77777777" w:rsidR="00745630" w:rsidRPr="00D15887" w:rsidRDefault="00745630" w:rsidP="007260BF">
      <w:pPr>
        <w:pStyle w:val="pcellbody"/>
        <w:numPr>
          <w:ilvl w:val="0"/>
          <w:numId w:val="20"/>
        </w:numPr>
        <w:spacing w:line="240" w:lineRule="exact"/>
        <w:rPr>
          <w:rFonts w:ascii="Verdana" w:hAnsi="Verdana"/>
          <w:b/>
          <w:bCs/>
          <w:iCs/>
          <w:color w:val="auto"/>
          <w:sz w:val="20"/>
          <w:szCs w:val="20"/>
        </w:rPr>
      </w:pPr>
      <w:r w:rsidRPr="00D15887">
        <w:rPr>
          <w:rFonts w:ascii="Verdana" w:hAnsi="Verdana"/>
          <w:b/>
          <w:bCs/>
          <w:iCs/>
          <w:color w:val="auto"/>
          <w:sz w:val="20"/>
          <w:szCs w:val="20"/>
        </w:rPr>
        <w:t>Financial Controls Procedures</w:t>
      </w:r>
    </w:p>
    <w:p w14:paraId="2B5895A2" w14:textId="4937650A" w:rsidR="00745630" w:rsidRPr="00D15887" w:rsidRDefault="00745630" w:rsidP="00745630">
      <w:pPr>
        <w:pStyle w:val="pcellbody"/>
        <w:spacing w:line="240" w:lineRule="exact"/>
        <w:ind w:left="360"/>
        <w:rPr>
          <w:rFonts w:ascii="Verdana" w:hAnsi="Verdana"/>
          <w:color w:val="auto"/>
          <w:sz w:val="20"/>
          <w:szCs w:val="20"/>
        </w:rPr>
      </w:pPr>
      <w:r w:rsidRPr="37B220F2">
        <w:rPr>
          <w:rFonts w:ascii="Verdana" w:hAnsi="Verdana"/>
          <w:color w:val="auto"/>
          <w:sz w:val="20"/>
          <w:szCs w:val="20"/>
        </w:rPr>
        <w:t xml:space="preserve">The </w:t>
      </w:r>
      <w:r w:rsidR="004B3BBE">
        <w:rPr>
          <w:rFonts w:ascii="Verdana" w:hAnsi="Verdana"/>
          <w:color w:val="auto"/>
          <w:sz w:val="20"/>
          <w:szCs w:val="20"/>
        </w:rPr>
        <w:t>P</w:t>
      </w:r>
      <w:r w:rsidRPr="37B220F2">
        <w:rPr>
          <w:rFonts w:ascii="Verdana" w:hAnsi="Verdana"/>
          <w:color w:val="auto"/>
          <w:sz w:val="20"/>
          <w:szCs w:val="20"/>
        </w:rPr>
        <w:t xml:space="preserve">roposer must have </w:t>
      </w:r>
      <w:r w:rsidR="004B3BBE">
        <w:rPr>
          <w:rFonts w:ascii="Verdana" w:hAnsi="Verdana"/>
          <w:color w:val="auto"/>
          <w:sz w:val="20"/>
          <w:szCs w:val="20"/>
        </w:rPr>
        <w:t xml:space="preserve">established </w:t>
      </w:r>
      <w:r w:rsidRPr="37B220F2">
        <w:rPr>
          <w:rFonts w:ascii="Verdana" w:hAnsi="Verdana"/>
          <w:color w:val="auto"/>
          <w:sz w:val="20"/>
          <w:szCs w:val="20"/>
        </w:rPr>
        <w:t>financial control procedures in place, including</w:t>
      </w:r>
      <w:r w:rsidR="004B3BBE">
        <w:rPr>
          <w:rFonts w:ascii="Verdana" w:hAnsi="Verdana"/>
          <w:color w:val="auto"/>
          <w:sz w:val="20"/>
          <w:szCs w:val="20"/>
        </w:rPr>
        <w:t xml:space="preserve"> a</w:t>
      </w:r>
      <w:r w:rsidRPr="37B220F2">
        <w:rPr>
          <w:rFonts w:ascii="Verdana" w:hAnsi="Verdana"/>
          <w:color w:val="auto"/>
          <w:sz w:val="20"/>
          <w:szCs w:val="20"/>
        </w:rPr>
        <w:t xml:space="preserve"> Cost Allocation Plan, and </w:t>
      </w:r>
      <w:r w:rsidR="004B3BBE">
        <w:rPr>
          <w:rFonts w:ascii="Verdana" w:hAnsi="Verdana"/>
          <w:color w:val="auto"/>
          <w:sz w:val="20"/>
          <w:szCs w:val="20"/>
        </w:rPr>
        <w:t xml:space="preserve">a </w:t>
      </w:r>
      <w:r w:rsidRPr="37B220F2">
        <w:rPr>
          <w:rFonts w:ascii="Verdana" w:hAnsi="Verdana"/>
          <w:color w:val="auto"/>
          <w:sz w:val="20"/>
          <w:szCs w:val="20"/>
        </w:rPr>
        <w:t xml:space="preserve">Time and Effort reporting system to </w:t>
      </w:r>
      <w:r w:rsidR="004B3BBE">
        <w:rPr>
          <w:rFonts w:ascii="Verdana" w:hAnsi="Verdana"/>
          <w:color w:val="auto"/>
          <w:sz w:val="20"/>
          <w:szCs w:val="20"/>
        </w:rPr>
        <w:t xml:space="preserve">document and </w:t>
      </w:r>
      <w:r w:rsidR="000B6318" w:rsidRPr="37B220F2">
        <w:rPr>
          <w:rFonts w:ascii="Verdana" w:hAnsi="Verdana"/>
          <w:color w:val="auto"/>
          <w:sz w:val="20"/>
          <w:szCs w:val="20"/>
        </w:rPr>
        <w:t>verify actual</w:t>
      </w:r>
      <w:r w:rsidRPr="37B220F2">
        <w:rPr>
          <w:rFonts w:ascii="Verdana" w:hAnsi="Verdana"/>
          <w:color w:val="auto"/>
          <w:sz w:val="20"/>
          <w:szCs w:val="20"/>
        </w:rPr>
        <w:t xml:space="preserve"> work performed by staff charged to this program. The </w:t>
      </w:r>
      <w:r w:rsidR="004B3BBE">
        <w:rPr>
          <w:rFonts w:ascii="Verdana" w:hAnsi="Verdana"/>
          <w:color w:val="auto"/>
          <w:sz w:val="20"/>
          <w:szCs w:val="20"/>
        </w:rPr>
        <w:t>P</w:t>
      </w:r>
      <w:r w:rsidRPr="37B220F2">
        <w:rPr>
          <w:rFonts w:ascii="Verdana" w:hAnsi="Verdana"/>
          <w:color w:val="auto"/>
          <w:sz w:val="20"/>
          <w:szCs w:val="20"/>
        </w:rPr>
        <w:t xml:space="preserve">roposer must have a process in place used by program and fiscal staff to ensure adequate reporting, reconciliation, and tracking of program expenditure by funding source. The </w:t>
      </w:r>
      <w:r w:rsidR="004B3BBE">
        <w:rPr>
          <w:rFonts w:ascii="Verdana" w:hAnsi="Verdana"/>
          <w:color w:val="auto"/>
          <w:sz w:val="20"/>
          <w:szCs w:val="20"/>
        </w:rPr>
        <w:t>P</w:t>
      </w:r>
      <w:r w:rsidRPr="37B220F2">
        <w:rPr>
          <w:rFonts w:ascii="Verdana" w:hAnsi="Verdana"/>
          <w:color w:val="auto"/>
          <w:sz w:val="20"/>
          <w:szCs w:val="20"/>
        </w:rPr>
        <w:t>roposer must have a</w:t>
      </w:r>
      <w:r w:rsidR="004B3BBE">
        <w:rPr>
          <w:rFonts w:ascii="Verdana" w:hAnsi="Verdana"/>
          <w:color w:val="auto"/>
          <w:sz w:val="20"/>
          <w:szCs w:val="20"/>
        </w:rPr>
        <w:t xml:space="preserve"> </w:t>
      </w:r>
      <w:r w:rsidR="008C1B6E">
        <w:rPr>
          <w:rFonts w:ascii="Verdana" w:hAnsi="Verdana"/>
          <w:color w:val="auto"/>
          <w:sz w:val="20"/>
          <w:szCs w:val="20"/>
        </w:rPr>
        <w:t xml:space="preserve">documented </w:t>
      </w:r>
      <w:r w:rsidR="008C1B6E" w:rsidRPr="37B220F2">
        <w:rPr>
          <w:rFonts w:ascii="Verdana" w:hAnsi="Verdana"/>
          <w:color w:val="auto"/>
          <w:sz w:val="20"/>
          <w:szCs w:val="20"/>
        </w:rPr>
        <w:t>process</w:t>
      </w:r>
      <w:r w:rsidRPr="37B220F2">
        <w:rPr>
          <w:rFonts w:ascii="Verdana" w:hAnsi="Verdana"/>
          <w:color w:val="auto"/>
          <w:sz w:val="20"/>
          <w:szCs w:val="20"/>
        </w:rPr>
        <w:t xml:space="preserve"> </w:t>
      </w:r>
      <w:r w:rsidR="004B3BBE">
        <w:rPr>
          <w:rFonts w:ascii="Verdana" w:hAnsi="Verdana"/>
          <w:color w:val="auto"/>
          <w:sz w:val="20"/>
          <w:szCs w:val="20"/>
        </w:rPr>
        <w:t xml:space="preserve">in place </w:t>
      </w:r>
      <w:r w:rsidRPr="37B220F2">
        <w:rPr>
          <w:rFonts w:ascii="Verdana" w:hAnsi="Verdana"/>
          <w:color w:val="auto"/>
          <w:sz w:val="20"/>
          <w:szCs w:val="20"/>
        </w:rPr>
        <w:t>for reimbursing subcontractors</w:t>
      </w:r>
      <w:r w:rsidR="00DB4196">
        <w:rPr>
          <w:rFonts w:ascii="Verdana" w:hAnsi="Verdana"/>
          <w:color w:val="auto"/>
          <w:sz w:val="20"/>
          <w:szCs w:val="20"/>
        </w:rPr>
        <w:t xml:space="preserve"> that </w:t>
      </w:r>
      <w:r w:rsidR="000B6318">
        <w:rPr>
          <w:rFonts w:ascii="Verdana" w:hAnsi="Verdana"/>
          <w:color w:val="auto"/>
          <w:sz w:val="20"/>
          <w:szCs w:val="20"/>
        </w:rPr>
        <w:t xml:space="preserve">encompasses </w:t>
      </w:r>
      <w:r w:rsidR="000B6318" w:rsidRPr="37B220F2">
        <w:rPr>
          <w:rFonts w:ascii="Verdana" w:hAnsi="Verdana"/>
          <w:color w:val="auto"/>
          <w:sz w:val="20"/>
          <w:szCs w:val="20"/>
        </w:rPr>
        <w:t>the</w:t>
      </w:r>
      <w:r w:rsidRPr="37B220F2">
        <w:rPr>
          <w:rFonts w:ascii="Verdana" w:hAnsi="Verdana"/>
          <w:color w:val="auto"/>
          <w:sz w:val="20"/>
          <w:szCs w:val="20"/>
        </w:rPr>
        <w:t xml:space="preserve"> time an invoice is received to</w:t>
      </w:r>
      <w:r w:rsidR="00DB4196">
        <w:rPr>
          <w:rFonts w:ascii="Verdana" w:hAnsi="Verdana"/>
          <w:color w:val="auto"/>
          <w:sz w:val="20"/>
          <w:szCs w:val="20"/>
        </w:rPr>
        <w:t xml:space="preserve"> final</w:t>
      </w:r>
      <w:r w:rsidRPr="37B220F2">
        <w:rPr>
          <w:rFonts w:ascii="Verdana" w:hAnsi="Verdana"/>
          <w:color w:val="auto"/>
          <w:sz w:val="20"/>
          <w:szCs w:val="20"/>
        </w:rPr>
        <w:t xml:space="preserve"> payment.</w:t>
      </w:r>
    </w:p>
    <w:p w14:paraId="00713B2D" w14:textId="77777777" w:rsidR="00745630" w:rsidRPr="00D15887" w:rsidRDefault="00745630" w:rsidP="00745630">
      <w:pPr>
        <w:pStyle w:val="pcellbody"/>
        <w:spacing w:line="240" w:lineRule="exact"/>
        <w:ind w:left="360"/>
        <w:rPr>
          <w:rFonts w:ascii="Verdana" w:hAnsi="Verdana"/>
          <w:iCs/>
          <w:color w:val="auto"/>
          <w:sz w:val="20"/>
          <w:szCs w:val="20"/>
        </w:rPr>
      </w:pPr>
    </w:p>
    <w:p w14:paraId="12F7E03A" w14:textId="77777777" w:rsidR="00745630" w:rsidRPr="00D15887" w:rsidRDefault="00745630" w:rsidP="007260BF">
      <w:pPr>
        <w:pStyle w:val="pcellbody"/>
        <w:numPr>
          <w:ilvl w:val="0"/>
          <w:numId w:val="20"/>
        </w:numPr>
        <w:spacing w:line="240" w:lineRule="exact"/>
        <w:rPr>
          <w:rFonts w:ascii="Verdana" w:hAnsi="Verdana"/>
          <w:b/>
          <w:bCs/>
          <w:iCs/>
          <w:color w:val="auto"/>
          <w:sz w:val="20"/>
          <w:szCs w:val="20"/>
        </w:rPr>
      </w:pPr>
      <w:r w:rsidRPr="00D15887">
        <w:rPr>
          <w:rFonts w:ascii="Verdana" w:hAnsi="Verdana"/>
          <w:b/>
          <w:bCs/>
          <w:iCs/>
          <w:color w:val="auto"/>
          <w:sz w:val="20"/>
          <w:szCs w:val="20"/>
        </w:rPr>
        <w:t>Audited Financial Statements</w:t>
      </w:r>
    </w:p>
    <w:p w14:paraId="4A61D15C" w14:textId="7A5A53F2" w:rsidR="00745630" w:rsidRDefault="00745630" w:rsidP="00745630">
      <w:pPr>
        <w:pStyle w:val="pcellbody"/>
        <w:spacing w:line="240" w:lineRule="exact"/>
        <w:ind w:left="360"/>
        <w:rPr>
          <w:rFonts w:ascii="Verdana" w:hAnsi="Verdana"/>
          <w:iCs/>
          <w:color w:val="auto"/>
          <w:sz w:val="20"/>
          <w:szCs w:val="20"/>
        </w:rPr>
      </w:pPr>
      <w:r w:rsidRPr="00D15887">
        <w:rPr>
          <w:rFonts w:ascii="Verdana" w:hAnsi="Verdana"/>
          <w:iCs/>
          <w:color w:val="auto"/>
          <w:sz w:val="20"/>
          <w:szCs w:val="20"/>
        </w:rPr>
        <w:t xml:space="preserve">The </w:t>
      </w:r>
      <w:r w:rsidR="00DB4196">
        <w:rPr>
          <w:rFonts w:ascii="Verdana" w:hAnsi="Verdana"/>
          <w:iCs/>
          <w:color w:val="auto"/>
          <w:sz w:val="20"/>
          <w:szCs w:val="20"/>
        </w:rPr>
        <w:t>P</w:t>
      </w:r>
      <w:r w:rsidRPr="00D15887">
        <w:rPr>
          <w:rFonts w:ascii="Verdana" w:hAnsi="Verdana"/>
          <w:iCs/>
          <w:color w:val="auto"/>
          <w:sz w:val="20"/>
          <w:szCs w:val="20"/>
        </w:rPr>
        <w:t xml:space="preserve">roposer must also define fiscal stability as indicated in the organization’s last two </w:t>
      </w:r>
      <w:r w:rsidR="00DB4196">
        <w:rPr>
          <w:rFonts w:ascii="Verdana" w:hAnsi="Verdana"/>
          <w:iCs/>
          <w:color w:val="auto"/>
          <w:sz w:val="20"/>
          <w:szCs w:val="20"/>
        </w:rPr>
        <w:t xml:space="preserve">(2) </w:t>
      </w:r>
      <w:r w:rsidRPr="00D15887">
        <w:rPr>
          <w:rFonts w:ascii="Verdana" w:hAnsi="Verdana"/>
          <w:iCs/>
          <w:color w:val="auto"/>
          <w:sz w:val="20"/>
          <w:szCs w:val="20"/>
        </w:rPr>
        <w:t xml:space="preserve">years of most recent annual audited financial statements, </w:t>
      </w:r>
      <w:r w:rsidR="000B6318">
        <w:rPr>
          <w:rFonts w:ascii="Verdana" w:hAnsi="Verdana"/>
          <w:iCs/>
          <w:color w:val="auto"/>
          <w:sz w:val="20"/>
          <w:szCs w:val="20"/>
        </w:rPr>
        <w:t xml:space="preserve">including </w:t>
      </w:r>
      <w:r w:rsidR="000B6318" w:rsidRPr="00D15887">
        <w:rPr>
          <w:rFonts w:ascii="Verdana" w:hAnsi="Verdana"/>
          <w:iCs/>
          <w:color w:val="auto"/>
          <w:sz w:val="20"/>
          <w:szCs w:val="20"/>
        </w:rPr>
        <w:t>auditor</w:t>
      </w:r>
      <w:r w:rsidRPr="00D15887">
        <w:rPr>
          <w:rFonts w:ascii="Verdana" w:hAnsi="Verdana"/>
          <w:iCs/>
          <w:color w:val="auto"/>
          <w:sz w:val="20"/>
          <w:szCs w:val="20"/>
        </w:rPr>
        <w:t xml:space="preserve"> management letter</w:t>
      </w:r>
      <w:r w:rsidR="00DB4196">
        <w:rPr>
          <w:rFonts w:ascii="Verdana" w:hAnsi="Verdana"/>
          <w:iCs/>
          <w:color w:val="auto"/>
          <w:sz w:val="20"/>
          <w:szCs w:val="20"/>
        </w:rPr>
        <w:t>(s)</w:t>
      </w:r>
      <w:r w:rsidRPr="00D15887">
        <w:rPr>
          <w:rFonts w:ascii="Verdana" w:hAnsi="Verdana"/>
          <w:iCs/>
          <w:color w:val="auto"/>
          <w:sz w:val="20"/>
          <w:szCs w:val="20"/>
        </w:rPr>
        <w:t xml:space="preserve"> and </w:t>
      </w:r>
      <w:r w:rsidR="00DB4196">
        <w:rPr>
          <w:rFonts w:ascii="Verdana" w:hAnsi="Verdana"/>
          <w:iCs/>
          <w:color w:val="auto"/>
          <w:sz w:val="20"/>
          <w:szCs w:val="20"/>
        </w:rPr>
        <w:t xml:space="preserve">a </w:t>
      </w:r>
      <w:r w:rsidRPr="00D15887">
        <w:rPr>
          <w:rFonts w:ascii="Verdana" w:hAnsi="Verdana"/>
          <w:iCs/>
          <w:color w:val="auto"/>
          <w:sz w:val="20"/>
          <w:szCs w:val="20"/>
        </w:rPr>
        <w:t>corrective action plan if applicable.</w:t>
      </w:r>
    </w:p>
    <w:p w14:paraId="25A995EB" w14:textId="77777777" w:rsidR="00791A24" w:rsidRPr="00B7042D" w:rsidRDefault="00791A24" w:rsidP="00791A24">
      <w:pPr>
        <w:pStyle w:val="pcellbody"/>
        <w:spacing w:line="240" w:lineRule="exact"/>
        <w:ind w:left="360"/>
        <w:rPr>
          <w:rFonts w:ascii="Verdana" w:hAnsi="Verdana"/>
          <w:sz w:val="20"/>
          <w:szCs w:val="20"/>
        </w:rPr>
      </w:pPr>
    </w:p>
    <w:p w14:paraId="75E93248" w14:textId="77777777" w:rsidR="00710A3B" w:rsidRPr="00B7042D" w:rsidRDefault="00745630" w:rsidP="00B7042D">
      <w:pPr>
        <w:pStyle w:val="pcellbody"/>
        <w:spacing w:line="240" w:lineRule="exact"/>
        <w:rPr>
          <w:rFonts w:ascii="Verdana" w:hAnsi="Verdana"/>
          <w:i/>
          <w:color w:val="808080"/>
          <w:sz w:val="20"/>
          <w:szCs w:val="20"/>
        </w:rPr>
      </w:pPr>
      <w:r>
        <w:rPr>
          <w:rFonts w:ascii="Verdana" w:hAnsi="Verdana"/>
          <w:b/>
          <w:sz w:val="20"/>
          <w:szCs w:val="20"/>
        </w:rPr>
        <w:t>7</w:t>
      </w:r>
      <w:r w:rsidR="00791A24" w:rsidRPr="00B7042D">
        <w:rPr>
          <w:rFonts w:ascii="Verdana" w:hAnsi="Verdana"/>
          <w:b/>
          <w:sz w:val="20"/>
          <w:szCs w:val="20"/>
        </w:rPr>
        <w:t>.</w:t>
      </w:r>
      <w:r w:rsidR="00791A24" w:rsidRPr="00B7042D">
        <w:rPr>
          <w:rFonts w:ascii="Verdana" w:hAnsi="Verdana"/>
          <w:b/>
          <w:sz w:val="20"/>
          <w:szCs w:val="20"/>
        </w:rPr>
        <w:tab/>
        <w:t xml:space="preserve">Budget </w:t>
      </w:r>
      <w:r w:rsidR="006F51E6">
        <w:rPr>
          <w:rFonts w:ascii="Verdana" w:hAnsi="Verdana"/>
          <w:b/>
          <w:sz w:val="20"/>
          <w:szCs w:val="20"/>
        </w:rPr>
        <w:t>Expectations</w:t>
      </w:r>
      <w:r>
        <w:rPr>
          <w:rFonts w:ascii="Verdana" w:hAnsi="Verdana"/>
          <w:i/>
          <w:color w:val="808080"/>
          <w:sz w:val="20"/>
          <w:szCs w:val="20"/>
        </w:rPr>
        <w:t>:</w:t>
      </w:r>
    </w:p>
    <w:p w14:paraId="0E3AF32A" w14:textId="77777777" w:rsidR="00745630" w:rsidRPr="00745630" w:rsidRDefault="00745630" w:rsidP="007260BF">
      <w:pPr>
        <w:numPr>
          <w:ilvl w:val="0"/>
          <w:numId w:val="21"/>
        </w:numPr>
        <w:rPr>
          <w:rFonts w:ascii="Verdana" w:hAnsi="Verdana" w:cs="Arial"/>
          <w:b/>
          <w:bCs/>
          <w:iCs/>
          <w:sz w:val="20"/>
          <w:szCs w:val="20"/>
        </w:rPr>
      </w:pPr>
      <w:r w:rsidRPr="00745630">
        <w:rPr>
          <w:rFonts w:ascii="Verdana" w:hAnsi="Verdana" w:cs="Arial"/>
          <w:b/>
          <w:bCs/>
          <w:iCs/>
          <w:sz w:val="20"/>
          <w:szCs w:val="20"/>
        </w:rPr>
        <w:t>Fiscal Competitiveness</w:t>
      </w:r>
    </w:p>
    <w:p w14:paraId="068F413E" w14:textId="355C3046" w:rsidR="00745630" w:rsidRDefault="00745630" w:rsidP="00745630">
      <w:pPr>
        <w:ind w:left="720"/>
        <w:rPr>
          <w:rFonts w:ascii="Verdana" w:hAnsi="Verdana" w:cs="Arial"/>
          <w:iCs/>
          <w:sz w:val="20"/>
          <w:szCs w:val="20"/>
        </w:rPr>
      </w:pPr>
      <w:r w:rsidRPr="000E57FD">
        <w:rPr>
          <w:rFonts w:ascii="Verdana" w:hAnsi="Verdana" w:cs="Arial"/>
          <w:iCs/>
          <w:sz w:val="20"/>
          <w:szCs w:val="20"/>
        </w:rPr>
        <w:t xml:space="preserve">The </w:t>
      </w:r>
      <w:r w:rsidR="0068227C">
        <w:rPr>
          <w:rFonts w:ascii="Verdana" w:hAnsi="Verdana" w:cs="Arial"/>
          <w:iCs/>
          <w:sz w:val="20"/>
          <w:szCs w:val="20"/>
        </w:rPr>
        <w:t>P</w:t>
      </w:r>
      <w:r w:rsidRPr="000E57FD">
        <w:rPr>
          <w:rFonts w:ascii="Verdana" w:hAnsi="Verdana" w:cs="Arial"/>
          <w:iCs/>
          <w:sz w:val="20"/>
          <w:szCs w:val="20"/>
        </w:rPr>
        <w:t>roposer must describe how the proposal is fiscally competitive, including how staffing and service delivery costs are competitive with similar organizations to attract and maintain qualified staff and provide services in a cost-efficient manner.</w:t>
      </w:r>
    </w:p>
    <w:p w14:paraId="40C696BB" w14:textId="77777777" w:rsidR="00745630" w:rsidRPr="000E57FD" w:rsidRDefault="00745630" w:rsidP="00745630">
      <w:pPr>
        <w:ind w:left="720"/>
        <w:rPr>
          <w:rFonts w:ascii="Verdana" w:hAnsi="Verdana" w:cs="Arial"/>
          <w:iCs/>
          <w:sz w:val="20"/>
          <w:szCs w:val="20"/>
        </w:rPr>
      </w:pPr>
    </w:p>
    <w:p w14:paraId="1D91480C" w14:textId="77777777" w:rsidR="00745630" w:rsidRPr="00745630" w:rsidRDefault="00745630" w:rsidP="007260BF">
      <w:pPr>
        <w:numPr>
          <w:ilvl w:val="0"/>
          <w:numId w:val="23"/>
        </w:numPr>
        <w:rPr>
          <w:rFonts w:ascii="Verdana" w:hAnsi="Verdana" w:cs="Arial"/>
          <w:b/>
          <w:bCs/>
          <w:iCs/>
          <w:sz w:val="20"/>
          <w:szCs w:val="20"/>
        </w:rPr>
      </w:pPr>
      <w:r w:rsidRPr="00745630">
        <w:rPr>
          <w:rFonts w:ascii="Verdana" w:hAnsi="Verdana" w:cs="Arial"/>
          <w:b/>
          <w:bCs/>
          <w:iCs/>
          <w:sz w:val="20"/>
          <w:szCs w:val="20"/>
        </w:rPr>
        <w:t xml:space="preserve">Budget Narrative and Budget </w:t>
      </w:r>
    </w:p>
    <w:p w14:paraId="6985AC1B" w14:textId="77777777" w:rsidR="00745630" w:rsidRPr="000E57FD" w:rsidRDefault="00745630" w:rsidP="00745630">
      <w:pPr>
        <w:ind w:left="720"/>
        <w:rPr>
          <w:rFonts w:ascii="Verdana" w:hAnsi="Verdana" w:cs="Arial"/>
          <w:iCs/>
          <w:sz w:val="20"/>
          <w:szCs w:val="20"/>
        </w:rPr>
      </w:pPr>
      <w:r w:rsidRPr="003B75B3">
        <w:rPr>
          <w:rFonts w:ascii="Verdana" w:hAnsi="Verdana" w:cs="Arial"/>
          <w:iCs/>
          <w:sz w:val="20"/>
          <w:szCs w:val="20"/>
        </w:rPr>
        <w:t>The proposal must contain an itemized budget with justification for each line item on the budget forms included in the Applicatio</w:t>
      </w:r>
      <w:r>
        <w:rPr>
          <w:rFonts w:ascii="Verdana" w:hAnsi="Verdana" w:cs="Arial"/>
          <w:iCs/>
          <w:sz w:val="20"/>
          <w:szCs w:val="20"/>
        </w:rPr>
        <w:t>n.</w:t>
      </w:r>
    </w:p>
    <w:p w14:paraId="4828670B" w14:textId="77777777" w:rsidR="00745630" w:rsidRPr="00745630" w:rsidRDefault="00745630" w:rsidP="007260BF">
      <w:pPr>
        <w:numPr>
          <w:ilvl w:val="0"/>
          <w:numId w:val="22"/>
        </w:numPr>
        <w:ind w:left="1440"/>
        <w:rPr>
          <w:rFonts w:ascii="Verdana" w:hAnsi="Verdana" w:cs="Arial"/>
          <w:iCs/>
          <w:sz w:val="20"/>
          <w:szCs w:val="20"/>
        </w:rPr>
      </w:pPr>
      <w:r>
        <w:rPr>
          <w:rFonts w:ascii="Verdana" w:hAnsi="Verdana" w:cs="Arial"/>
          <w:iCs/>
          <w:sz w:val="20"/>
          <w:szCs w:val="20"/>
        </w:rPr>
        <w:t>For an itemized budget,</w:t>
      </w:r>
      <w:r w:rsidRPr="0033011B">
        <w:rPr>
          <w:rFonts w:ascii="Verdana" w:hAnsi="Verdana"/>
          <w:iCs/>
          <w:sz w:val="20"/>
          <w:szCs w:val="20"/>
        </w:rPr>
        <w:t xml:space="preserve"> </w:t>
      </w:r>
      <w:r>
        <w:rPr>
          <w:rFonts w:ascii="Verdana" w:hAnsi="Verdana"/>
          <w:iCs/>
          <w:sz w:val="20"/>
          <w:szCs w:val="20"/>
        </w:rPr>
        <w:t xml:space="preserve">include brief description of staff, </w:t>
      </w:r>
      <w:r w:rsidRPr="0033011B">
        <w:rPr>
          <w:rFonts w:ascii="Verdana" w:hAnsi="Verdana"/>
          <w:iCs/>
          <w:sz w:val="20"/>
          <w:szCs w:val="20"/>
        </w:rPr>
        <w:t>number of hours per week</w:t>
      </w:r>
      <w:r>
        <w:rPr>
          <w:rFonts w:ascii="Verdana" w:hAnsi="Verdana"/>
          <w:iCs/>
          <w:sz w:val="20"/>
          <w:szCs w:val="20"/>
        </w:rPr>
        <w:t xml:space="preserve"> expected to work, </w:t>
      </w:r>
      <w:r w:rsidRPr="0033011B">
        <w:rPr>
          <w:rFonts w:ascii="Verdana" w:hAnsi="Verdana"/>
          <w:iCs/>
          <w:sz w:val="20"/>
          <w:szCs w:val="20"/>
        </w:rPr>
        <w:t xml:space="preserve">and hourly rates for staff funded through this proposal. </w:t>
      </w:r>
    </w:p>
    <w:p w14:paraId="5105E5AA" w14:textId="2AA66618" w:rsidR="00745630" w:rsidRPr="00745630" w:rsidRDefault="00745630" w:rsidP="007260BF">
      <w:pPr>
        <w:numPr>
          <w:ilvl w:val="0"/>
          <w:numId w:val="22"/>
        </w:numPr>
        <w:ind w:left="1440"/>
        <w:rPr>
          <w:rFonts w:ascii="Verdana" w:hAnsi="Verdana" w:cs="Arial"/>
          <w:iCs/>
          <w:sz w:val="20"/>
          <w:szCs w:val="20"/>
        </w:rPr>
      </w:pPr>
      <w:r>
        <w:rPr>
          <w:rFonts w:ascii="Verdana" w:hAnsi="Verdana" w:cs="Arial"/>
          <w:iCs/>
          <w:sz w:val="20"/>
          <w:szCs w:val="20"/>
        </w:rPr>
        <w:t>For an itemized budget, a</w:t>
      </w:r>
      <w:r w:rsidRPr="000E57FD">
        <w:rPr>
          <w:rFonts w:ascii="Verdana" w:hAnsi="Verdana" w:cs="Arial"/>
          <w:iCs/>
          <w:sz w:val="20"/>
          <w:szCs w:val="20"/>
        </w:rPr>
        <w:t xml:space="preserve">ll costs (travel, printing, supplies, etc.) must be included in the proposal. Competitiveness of the budget will be considered as part of the proposal review </w:t>
      </w:r>
      <w:r w:rsidR="00A80398" w:rsidRPr="000E57FD">
        <w:rPr>
          <w:rFonts w:ascii="Verdana" w:hAnsi="Verdana" w:cs="Arial"/>
          <w:iCs/>
          <w:sz w:val="20"/>
          <w:szCs w:val="20"/>
        </w:rPr>
        <w:t>process,</w:t>
      </w:r>
      <w:r w:rsidRPr="000E57FD">
        <w:rPr>
          <w:rFonts w:ascii="Verdana" w:hAnsi="Verdana" w:cs="Arial"/>
          <w:iCs/>
          <w:sz w:val="20"/>
          <w:szCs w:val="20"/>
        </w:rPr>
        <w:t xml:space="preserve"> and </w:t>
      </w:r>
      <w:r>
        <w:rPr>
          <w:rFonts w:ascii="Verdana" w:hAnsi="Verdana" w:cs="Arial"/>
          <w:iCs/>
          <w:sz w:val="20"/>
          <w:szCs w:val="20"/>
        </w:rPr>
        <w:t>the</w:t>
      </w:r>
      <w:r w:rsidRPr="000E57FD">
        <w:rPr>
          <w:rFonts w:ascii="Verdana" w:hAnsi="Verdana" w:cs="Arial"/>
          <w:iCs/>
          <w:sz w:val="20"/>
          <w:szCs w:val="20"/>
        </w:rPr>
        <w:t xml:space="preserve"> administrative cap is</w:t>
      </w:r>
      <w:r w:rsidR="0068227C">
        <w:rPr>
          <w:rFonts w:ascii="Verdana" w:hAnsi="Verdana" w:cs="Arial"/>
          <w:iCs/>
          <w:sz w:val="20"/>
          <w:szCs w:val="20"/>
        </w:rPr>
        <w:t xml:space="preserve"> fifteen </w:t>
      </w:r>
      <w:r w:rsidR="00091072">
        <w:rPr>
          <w:rFonts w:ascii="Verdana" w:hAnsi="Verdana" w:cs="Arial"/>
          <w:iCs/>
          <w:sz w:val="20"/>
          <w:szCs w:val="20"/>
        </w:rPr>
        <w:t>(</w:t>
      </w:r>
      <w:r w:rsidR="00091072" w:rsidRPr="000E57FD">
        <w:rPr>
          <w:rFonts w:ascii="Verdana" w:hAnsi="Verdana" w:cs="Arial"/>
          <w:iCs/>
          <w:sz w:val="20"/>
          <w:szCs w:val="20"/>
        </w:rPr>
        <w:t>15</w:t>
      </w:r>
      <w:r w:rsidR="0068227C">
        <w:rPr>
          <w:rFonts w:ascii="Verdana" w:hAnsi="Verdana" w:cs="Arial"/>
          <w:iCs/>
          <w:sz w:val="20"/>
          <w:szCs w:val="20"/>
        </w:rPr>
        <w:t>) percent</w:t>
      </w:r>
      <w:r w:rsidRPr="000E57FD">
        <w:rPr>
          <w:rFonts w:ascii="Verdana" w:hAnsi="Verdana" w:cs="Arial"/>
          <w:iCs/>
          <w:sz w:val="20"/>
          <w:szCs w:val="20"/>
        </w:rPr>
        <w:t>.</w:t>
      </w:r>
    </w:p>
    <w:p w14:paraId="6A488E56" w14:textId="79E858DE" w:rsidR="00745630" w:rsidRPr="00745630" w:rsidRDefault="00745630" w:rsidP="007260BF">
      <w:pPr>
        <w:numPr>
          <w:ilvl w:val="0"/>
          <w:numId w:val="22"/>
        </w:numPr>
        <w:ind w:left="1440"/>
        <w:rPr>
          <w:rFonts w:ascii="Verdana" w:hAnsi="Verdana" w:cs="Arial"/>
          <w:iCs/>
          <w:sz w:val="20"/>
          <w:szCs w:val="20"/>
        </w:rPr>
      </w:pPr>
      <w:r>
        <w:rPr>
          <w:rFonts w:ascii="Verdana" w:hAnsi="Verdana" w:cs="Arial"/>
          <w:iCs/>
          <w:sz w:val="20"/>
          <w:szCs w:val="20"/>
        </w:rPr>
        <w:t>For an itemized budget</w:t>
      </w:r>
      <w:r w:rsidR="0068227C">
        <w:rPr>
          <w:rFonts w:ascii="Verdana" w:hAnsi="Verdana" w:cs="Arial"/>
          <w:iCs/>
          <w:sz w:val="20"/>
          <w:szCs w:val="20"/>
        </w:rPr>
        <w:t>,</w:t>
      </w:r>
      <w:r>
        <w:rPr>
          <w:rFonts w:ascii="Verdana" w:hAnsi="Verdana" w:cs="Arial"/>
          <w:iCs/>
          <w:sz w:val="20"/>
          <w:szCs w:val="20"/>
        </w:rPr>
        <w:t xml:space="preserve"> p</w:t>
      </w:r>
      <w:r w:rsidRPr="000E57FD">
        <w:rPr>
          <w:rFonts w:ascii="Verdana" w:hAnsi="Verdana" w:cs="Arial"/>
          <w:iCs/>
          <w:sz w:val="20"/>
          <w:szCs w:val="20"/>
        </w:rPr>
        <w:t xml:space="preserve">lease complete and attach the budget summary and budget justification forms in </w:t>
      </w:r>
      <w:r w:rsidRPr="000B6318">
        <w:rPr>
          <w:rFonts w:ascii="Verdana" w:hAnsi="Verdana" w:cs="Arial"/>
          <w:iCs/>
          <w:sz w:val="20"/>
          <w:szCs w:val="20"/>
          <w:u w:val="single"/>
        </w:rPr>
        <w:t>Attachments Section VI</w:t>
      </w:r>
      <w:r w:rsidRPr="000E57FD">
        <w:rPr>
          <w:rFonts w:ascii="Verdana" w:hAnsi="Verdana" w:cs="Arial"/>
          <w:iCs/>
          <w:sz w:val="20"/>
          <w:szCs w:val="20"/>
        </w:rPr>
        <w:t>. Application Forms. Add pages to the required forms as needed in the format provided.</w:t>
      </w:r>
    </w:p>
    <w:p w14:paraId="7C896270" w14:textId="77777777" w:rsidR="00745630" w:rsidRPr="00745630" w:rsidRDefault="00745630" w:rsidP="007260BF">
      <w:pPr>
        <w:numPr>
          <w:ilvl w:val="0"/>
          <w:numId w:val="22"/>
        </w:numPr>
        <w:ind w:left="1440"/>
        <w:rPr>
          <w:rFonts w:ascii="Verdana" w:hAnsi="Verdana" w:cs="Arial"/>
          <w:iCs/>
          <w:sz w:val="20"/>
          <w:szCs w:val="20"/>
        </w:rPr>
      </w:pPr>
      <w:r w:rsidRPr="000E57FD">
        <w:rPr>
          <w:rFonts w:ascii="Verdana" w:hAnsi="Verdana" w:cs="Arial"/>
          <w:iCs/>
          <w:sz w:val="20"/>
          <w:szCs w:val="20"/>
        </w:rPr>
        <w:t>The State of Connecticut is exempt from the payment of excise, transportation and sales taxes imposed by the Federal and/or State government. Such taxes must not be included in contract prices.</w:t>
      </w:r>
    </w:p>
    <w:p w14:paraId="3D9263CA" w14:textId="77777777" w:rsidR="00745630" w:rsidRPr="00745630" w:rsidRDefault="00745630" w:rsidP="007260BF">
      <w:pPr>
        <w:numPr>
          <w:ilvl w:val="0"/>
          <w:numId w:val="22"/>
        </w:numPr>
        <w:ind w:left="1440"/>
        <w:rPr>
          <w:rFonts w:ascii="Verdana" w:hAnsi="Verdana" w:cs="Arial"/>
          <w:iCs/>
          <w:sz w:val="20"/>
          <w:szCs w:val="20"/>
        </w:rPr>
      </w:pPr>
      <w:r w:rsidRPr="000E57FD">
        <w:rPr>
          <w:rFonts w:ascii="Verdana" w:hAnsi="Verdana" w:cs="Arial"/>
          <w:iCs/>
          <w:sz w:val="20"/>
          <w:szCs w:val="20"/>
        </w:rPr>
        <w:t>The maximum amount of the bid may not be increased after the proposal is submitted. All cost estimates will be considered as “not to exceed” quotations against which time and expenses will be charged.</w:t>
      </w:r>
    </w:p>
    <w:p w14:paraId="340B1506" w14:textId="77777777" w:rsidR="00745630" w:rsidRPr="000E57FD" w:rsidRDefault="00745630" w:rsidP="007260BF">
      <w:pPr>
        <w:numPr>
          <w:ilvl w:val="0"/>
          <w:numId w:val="22"/>
        </w:numPr>
        <w:ind w:left="1440"/>
        <w:rPr>
          <w:rFonts w:ascii="Verdana" w:hAnsi="Verdana" w:cs="Arial"/>
          <w:iCs/>
          <w:sz w:val="20"/>
          <w:szCs w:val="20"/>
        </w:rPr>
      </w:pPr>
      <w:r w:rsidRPr="000E57FD">
        <w:rPr>
          <w:rFonts w:ascii="Verdana" w:hAnsi="Verdana" w:cs="Arial"/>
          <w:iCs/>
          <w:sz w:val="20"/>
          <w:szCs w:val="20"/>
        </w:rPr>
        <w:t>The proposed budget</w:t>
      </w:r>
      <w:r>
        <w:rPr>
          <w:rFonts w:ascii="Verdana" w:hAnsi="Verdana" w:cs="Arial"/>
          <w:iCs/>
          <w:sz w:val="20"/>
          <w:szCs w:val="20"/>
        </w:rPr>
        <w:t xml:space="preserve"> </w:t>
      </w:r>
      <w:r w:rsidRPr="000E57FD">
        <w:rPr>
          <w:rFonts w:ascii="Verdana" w:hAnsi="Verdana" w:cs="Arial"/>
          <w:iCs/>
          <w:sz w:val="20"/>
          <w:szCs w:val="20"/>
        </w:rPr>
        <w:t>is subject to change during the contract award negotiations based on availability of funds</w:t>
      </w:r>
      <w:r>
        <w:rPr>
          <w:rFonts w:ascii="Verdana" w:hAnsi="Verdana" w:cs="Arial"/>
          <w:iCs/>
          <w:sz w:val="20"/>
          <w:szCs w:val="20"/>
        </w:rPr>
        <w:t>.</w:t>
      </w:r>
    </w:p>
    <w:p w14:paraId="64E4EC54" w14:textId="77777777" w:rsidR="0003395A" w:rsidRDefault="0003395A">
      <w:pPr>
        <w:rPr>
          <w:rFonts w:ascii="Verdana" w:hAnsi="Verdana" w:cs="Arial"/>
          <w:sz w:val="16"/>
          <w:szCs w:val="16"/>
          <w:highlight w:val="lightGray"/>
        </w:rPr>
      </w:pPr>
    </w:p>
    <w:p w14:paraId="3D4B3546" w14:textId="77777777" w:rsidR="001B7B94" w:rsidRDefault="001B7B94">
      <w:pPr>
        <w:rPr>
          <w:rFonts w:ascii="Verdana" w:hAnsi="Verdana" w:cs="Arial"/>
          <w:sz w:val="16"/>
          <w:szCs w:val="16"/>
          <w:highlight w:val="lightGray"/>
        </w:rPr>
      </w:pPr>
    </w:p>
    <w:p w14:paraId="09478158" w14:textId="77777777" w:rsidR="0014051F" w:rsidRDefault="0014051F" w:rsidP="0014051F">
      <w:pPr>
        <w:pStyle w:val="pcellbody"/>
        <w:spacing w:line="240" w:lineRule="exact"/>
        <w:ind w:left="-360"/>
        <w:rPr>
          <w:rFonts w:ascii="Verdana" w:hAnsi="Verdana"/>
          <w:b/>
          <w:sz w:val="20"/>
          <w:szCs w:val="20"/>
        </w:rPr>
      </w:pPr>
      <w:r w:rsidRPr="0003395A">
        <w:rPr>
          <w:rFonts w:ascii="Webdings" w:eastAsia="Webdings" w:hAnsi="Webdings" w:cs="Webdings"/>
          <w:b/>
          <w:position w:val="-2"/>
          <w:sz w:val="20"/>
          <w:szCs w:val="20"/>
        </w:rPr>
        <w:sym w:font="Webdings" w:char="F03C"/>
      </w:r>
      <w:r w:rsidRPr="0003395A">
        <w:rPr>
          <w:rFonts w:ascii="Verdana" w:hAnsi="Verdana"/>
          <w:b/>
          <w:position w:val="-2"/>
          <w:sz w:val="20"/>
          <w:szCs w:val="20"/>
        </w:rPr>
        <w:tab/>
      </w:r>
      <w:r w:rsidRPr="0003395A">
        <w:rPr>
          <w:rFonts w:ascii="Verdana" w:hAnsi="Verdana"/>
          <w:b/>
          <w:sz w:val="20"/>
          <w:szCs w:val="20"/>
        </w:rPr>
        <w:t>D.</w:t>
      </w:r>
      <w:r w:rsidRPr="0003395A">
        <w:rPr>
          <w:rFonts w:ascii="Verdana" w:hAnsi="Verdana"/>
          <w:b/>
          <w:sz w:val="20"/>
          <w:szCs w:val="20"/>
        </w:rPr>
        <w:tab/>
        <w:t>PERFORMANCE MEASURES</w:t>
      </w:r>
    </w:p>
    <w:p w14:paraId="1739C851" w14:textId="77777777" w:rsidR="0003395A" w:rsidRDefault="0003395A" w:rsidP="0014051F">
      <w:pPr>
        <w:pStyle w:val="pcellbody"/>
        <w:spacing w:line="240" w:lineRule="exact"/>
        <w:ind w:left="-360"/>
        <w:rPr>
          <w:rFonts w:ascii="Verdana" w:hAnsi="Verdana"/>
          <w:i/>
          <w:sz w:val="20"/>
          <w:szCs w:val="20"/>
        </w:rPr>
      </w:pPr>
    </w:p>
    <w:p w14:paraId="1EC67982" w14:textId="15794613" w:rsidR="0003395A" w:rsidRDefault="0003395A" w:rsidP="0003395A">
      <w:pPr>
        <w:pStyle w:val="pcellbody"/>
        <w:spacing w:line="240" w:lineRule="exact"/>
        <w:rPr>
          <w:rFonts w:ascii="Verdana" w:hAnsi="Verdana"/>
          <w:bCs/>
          <w:iCs/>
          <w:color w:val="auto"/>
          <w:sz w:val="20"/>
          <w:szCs w:val="20"/>
        </w:rPr>
      </w:pPr>
      <w:r>
        <w:rPr>
          <w:rFonts w:ascii="Verdana" w:hAnsi="Verdana"/>
          <w:bCs/>
          <w:iCs/>
          <w:color w:val="auto"/>
          <w:sz w:val="20"/>
          <w:szCs w:val="20"/>
        </w:rPr>
        <w:t xml:space="preserve">The </w:t>
      </w:r>
      <w:r w:rsidR="0066158C">
        <w:rPr>
          <w:rFonts w:ascii="Verdana" w:hAnsi="Verdana"/>
          <w:bCs/>
          <w:iCs/>
          <w:color w:val="auto"/>
          <w:sz w:val="20"/>
          <w:szCs w:val="20"/>
        </w:rPr>
        <w:t xml:space="preserve">Department may require the successful Proposer to provide one or more of the </w:t>
      </w:r>
      <w:r>
        <w:rPr>
          <w:rFonts w:ascii="Verdana" w:hAnsi="Verdana"/>
          <w:bCs/>
          <w:iCs/>
          <w:color w:val="auto"/>
          <w:sz w:val="20"/>
          <w:szCs w:val="20"/>
        </w:rPr>
        <w:t xml:space="preserve">following </w:t>
      </w:r>
      <w:r w:rsidR="001403C1">
        <w:rPr>
          <w:rFonts w:ascii="Verdana" w:hAnsi="Verdana"/>
          <w:bCs/>
          <w:iCs/>
          <w:color w:val="auto"/>
          <w:sz w:val="20"/>
          <w:szCs w:val="20"/>
        </w:rPr>
        <w:t>deliverables</w:t>
      </w:r>
      <w:r w:rsidR="0066158C">
        <w:rPr>
          <w:rFonts w:ascii="Verdana" w:hAnsi="Verdana"/>
          <w:bCs/>
          <w:iCs/>
          <w:color w:val="auto"/>
          <w:sz w:val="20"/>
          <w:szCs w:val="20"/>
        </w:rPr>
        <w:t xml:space="preserve"> </w:t>
      </w:r>
      <w:r w:rsidR="00AB3482">
        <w:rPr>
          <w:rFonts w:ascii="Verdana" w:hAnsi="Verdana"/>
          <w:bCs/>
          <w:iCs/>
          <w:color w:val="auto"/>
          <w:sz w:val="20"/>
          <w:szCs w:val="20"/>
        </w:rPr>
        <w:t xml:space="preserve">that </w:t>
      </w:r>
      <w:r>
        <w:rPr>
          <w:rFonts w:ascii="Verdana" w:hAnsi="Verdana"/>
          <w:bCs/>
          <w:iCs/>
          <w:color w:val="auto"/>
          <w:sz w:val="20"/>
          <w:szCs w:val="20"/>
        </w:rPr>
        <w:t xml:space="preserve">will </w:t>
      </w:r>
      <w:r w:rsidR="00AB3482">
        <w:rPr>
          <w:rFonts w:ascii="Verdana" w:hAnsi="Verdana"/>
          <w:bCs/>
          <w:iCs/>
          <w:color w:val="auto"/>
          <w:sz w:val="20"/>
          <w:szCs w:val="20"/>
        </w:rPr>
        <w:t xml:space="preserve">allow </w:t>
      </w:r>
      <w:r w:rsidR="00990299">
        <w:rPr>
          <w:rFonts w:ascii="Verdana" w:hAnsi="Verdana"/>
          <w:bCs/>
          <w:iCs/>
          <w:color w:val="auto"/>
          <w:sz w:val="20"/>
          <w:szCs w:val="20"/>
        </w:rPr>
        <w:t>the Department, together with Proposers, to analyze</w:t>
      </w:r>
      <w:r w:rsidR="00AB3482">
        <w:rPr>
          <w:rFonts w:ascii="Verdana" w:hAnsi="Verdana"/>
          <w:bCs/>
          <w:iCs/>
          <w:color w:val="auto"/>
          <w:sz w:val="20"/>
          <w:szCs w:val="20"/>
        </w:rPr>
        <w:t xml:space="preserve"> key </w:t>
      </w:r>
      <w:r w:rsidR="00411F9D">
        <w:rPr>
          <w:rFonts w:ascii="Verdana" w:hAnsi="Verdana"/>
          <w:bCs/>
          <w:iCs/>
          <w:color w:val="auto"/>
          <w:sz w:val="20"/>
          <w:szCs w:val="20"/>
        </w:rPr>
        <w:t xml:space="preserve">metrics </w:t>
      </w:r>
      <w:r>
        <w:rPr>
          <w:rFonts w:ascii="Verdana" w:hAnsi="Verdana"/>
          <w:bCs/>
          <w:iCs/>
          <w:color w:val="auto"/>
          <w:sz w:val="20"/>
          <w:szCs w:val="20"/>
        </w:rPr>
        <w:t xml:space="preserve">during the life of the contract. This is not an exhaustive list, but rather an indication of significant performance metrics of interest to </w:t>
      </w:r>
      <w:r w:rsidR="0068227C">
        <w:rPr>
          <w:rFonts w:ascii="Verdana" w:hAnsi="Verdana"/>
          <w:bCs/>
          <w:iCs/>
          <w:color w:val="auto"/>
          <w:sz w:val="20"/>
          <w:szCs w:val="20"/>
        </w:rPr>
        <w:t>the Department</w:t>
      </w:r>
      <w:r>
        <w:rPr>
          <w:rFonts w:ascii="Verdana" w:hAnsi="Verdana"/>
          <w:bCs/>
          <w:iCs/>
          <w:color w:val="auto"/>
          <w:sz w:val="20"/>
          <w:szCs w:val="20"/>
        </w:rPr>
        <w:t xml:space="preserve">. The </w:t>
      </w:r>
      <w:r w:rsidR="0068227C">
        <w:rPr>
          <w:rFonts w:ascii="Verdana" w:hAnsi="Verdana"/>
          <w:bCs/>
          <w:iCs/>
          <w:color w:val="auto"/>
          <w:sz w:val="20"/>
          <w:szCs w:val="20"/>
        </w:rPr>
        <w:t xml:space="preserve">Department </w:t>
      </w:r>
      <w:r>
        <w:rPr>
          <w:rFonts w:ascii="Verdana" w:hAnsi="Verdana"/>
          <w:bCs/>
          <w:iCs/>
          <w:color w:val="auto"/>
          <w:sz w:val="20"/>
          <w:szCs w:val="20"/>
        </w:rPr>
        <w:t xml:space="preserve">looks forward to </w:t>
      </w:r>
      <w:r w:rsidRPr="001D070F">
        <w:rPr>
          <w:rFonts w:ascii="Verdana" w:hAnsi="Verdana"/>
          <w:bCs/>
          <w:iCs/>
          <w:color w:val="auto"/>
          <w:sz w:val="20"/>
          <w:szCs w:val="20"/>
        </w:rPr>
        <w:t xml:space="preserve">working with </w:t>
      </w:r>
      <w:r w:rsidR="00F56ECC">
        <w:rPr>
          <w:rFonts w:ascii="Verdana" w:hAnsi="Verdana"/>
          <w:bCs/>
          <w:iCs/>
          <w:color w:val="auto"/>
          <w:sz w:val="20"/>
          <w:szCs w:val="20"/>
        </w:rPr>
        <w:t xml:space="preserve">successful </w:t>
      </w:r>
      <w:r w:rsidR="00971A28" w:rsidRPr="000B6318">
        <w:rPr>
          <w:rFonts w:ascii="Verdana" w:hAnsi="Verdana"/>
          <w:bCs/>
          <w:iCs/>
          <w:color w:val="auto"/>
          <w:sz w:val="20"/>
          <w:szCs w:val="20"/>
        </w:rPr>
        <w:t>Proposers</w:t>
      </w:r>
      <w:r>
        <w:rPr>
          <w:rFonts w:ascii="Verdana" w:hAnsi="Verdana"/>
          <w:bCs/>
          <w:iCs/>
          <w:color w:val="auto"/>
          <w:sz w:val="20"/>
          <w:szCs w:val="20"/>
        </w:rPr>
        <w:t xml:space="preserve"> to </w:t>
      </w:r>
      <w:r w:rsidR="009B5FB6">
        <w:rPr>
          <w:rFonts w:ascii="Verdana" w:hAnsi="Verdana"/>
          <w:bCs/>
          <w:iCs/>
          <w:color w:val="auto"/>
          <w:sz w:val="20"/>
          <w:szCs w:val="20"/>
        </w:rPr>
        <w:t xml:space="preserve">identify </w:t>
      </w:r>
      <w:r>
        <w:rPr>
          <w:rFonts w:ascii="Verdana" w:hAnsi="Verdana"/>
          <w:bCs/>
          <w:iCs/>
          <w:color w:val="auto"/>
          <w:sz w:val="20"/>
          <w:szCs w:val="20"/>
        </w:rPr>
        <w:t>additional important performance metrics</w:t>
      </w:r>
      <w:r w:rsidR="009B5FB6">
        <w:rPr>
          <w:rFonts w:ascii="Verdana" w:hAnsi="Verdana"/>
          <w:bCs/>
          <w:iCs/>
          <w:color w:val="auto"/>
          <w:sz w:val="20"/>
          <w:szCs w:val="20"/>
        </w:rPr>
        <w:t>.</w:t>
      </w:r>
      <w:r>
        <w:rPr>
          <w:rFonts w:ascii="Verdana" w:hAnsi="Verdana"/>
          <w:bCs/>
          <w:iCs/>
          <w:color w:val="auto"/>
          <w:sz w:val="20"/>
          <w:szCs w:val="20"/>
        </w:rPr>
        <w:t xml:space="preserve"> </w:t>
      </w:r>
    </w:p>
    <w:p w14:paraId="3F303EE7" w14:textId="77777777" w:rsidR="00C92C57" w:rsidRPr="0003395A" w:rsidRDefault="00C92C57" w:rsidP="009E719A">
      <w:pPr>
        <w:pStyle w:val="pcellbody"/>
        <w:spacing w:line="240" w:lineRule="exact"/>
        <w:rPr>
          <w:rFonts w:ascii="Verdana" w:hAnsi="Verdana"/>
          <w:i/>
          <w:color w:val="808080"/>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0"/>
        <w:gridCol w:w="4680"/>
      </w:tblGrid>
      <w:tr w:rsidR="00AD6D64" w:rsidRPr="00200904" w14:paraId="389447B9" w14:textId="77777777" w:rsidTr="008C49CA">
        <w:trPr>
          <w:trHeight w:val="300"/>
        </w:trPr>
        <w:tc>
          <w:tcPr>
            <w:tcW w:w="4680" w:type="dxa"/>
            <w:shd w:val="clear" w:color="auto" w:fill="auto"/>
          </w:tcPr>
          <w:p w14:paraId="38E9F31E" w14:textId="098A228D" w:rsidR="00AD6D64" w:rsidRPr="006252B9" w:rsidRDefault="001403C1" w:rsidP="008C49CA">
            <w:pPr>
              <w:pStyle w:val="pcellbody"/>
              <w:rPr>
                <w:rFonts w:ascii="Verdana" w:hAnsi="Verdana"/>
                <w:b/>
                <w:bCs/>
                <w:color w:val="auto"/>
                <w:sz w:val="20"/>
                <w:szCs w:val="20"/>
              </w:rPr>
            </w:pPr>
            <w:r>
              <w:rPr>
                <w:rFonts w:ascii="Verdana" w:hAnsi="Verdana"/>
                <w:b/>
                <w:bCs/>
                <w:color w:val="auto"/>
                <w:sz w:val="20"/>
                <w:szCs w:val="20"/>
              </w:rPr>
              <w:t>Deliverable</w:t>
            </w:r>
            <w:r w:rsidR="000E610B">
              <w:rPr>
                <w:rFonts w:ascii="Verdana" w:hAnsi="Verdana"/>
                <w:b/>
                <w:bCs/>
                <w:color w:val="auto"/>
                <w:sz w:val="20"/>
                <w:szCs w:val="20"/>
              </w:rPr>
              <w:t>s</w:t>
            </w:r>
          </w:p>
        </w:tc>
        <w:tc>
          <w:tcPr>
            <w:tcW w:w="4680" w:type="dxa"/>
            <w:shd w:val="clear" w:color="auto" w:fill="auto"/>
          </w:tcPr>
          <w:p w14:paraId="02209F84" w14:textId="77777777" w:rsidR="00AD6D64" w:rsidRPr="006252B9" w:rsidRDefault="00AD6D64" w:rsidP="008C49CA">
            <w:pPr>
              <w:pStyle w:val="pcellbody"/>
              <w:rPr>
                <w:rFonts w:ascii="Verdana" w:hAnsi="Verdana"/>
                <w:b/>
                <w:bCs/>
                <w:color w:val="auto"/>
                <w:sz w:val="20"/>
                <w:szCs w:val="20"/>
              </w:rPr>
            </w:pPr>
            <w:r w:rsidRPr="006252B9">
              <w:rPr>
                <w:rFonts w:ascii="Verdana" w:hAnsi="Verdana"/>
                <w:b/>
                <w:bCs/>
                <w:color w:val="auto"/>
                <w:sz w:val="20"/>
                <w:szCs w:val="20"/>
              </w:rPr>
              <w:t>Measures</w:t>
            </w:r>
          </w:p>
        </w:tc>
      </w:tr>
      <w:tr w:rsidR="00AD6D64" w:rsidRPr="00200904" w14:paraId="7AEBB52F" w14:textId="77777777" w:rsidTr="008C49CA">
        <w:trPr>
          <w:trHeight w:val="300"/>
        </w:trPr>
        <w:tc>
          <w:tcPr>
            <w:tcW w:w="4680" w:type="dxa"/>
            <w:shd w:val="clear" w:color="auto" w:fill="auto"/>
          </w:tcPr>
          <w:p w14:paraId="2B90439A" w14:textId="77777777" w:rsidR="00AD6D64" w:rsidRPr="006252B9" w:rsidRDefault="00AD6D64" w:rsidP="008C49CA">
            <w:pPr>
              <w:pStyle w:val="pcellbody"/>
              <w:rPr>
                <w:rFonts w:ascii="Verdana" w:hAnsi="Verdana"/>
                <w:color w:val="auto"/>
                <w:sz w:val="20"/>
                <w:szCs w:val="20"/>
              </w:rPr>
            </w:pPr>
            <w:r>
              <w:rPr>
                <w:rFonts w:ascii="Verdana" w:hAnsi="Verdana"/>
                <w:color w:val="auto"/>
                <w:sz w:val="20"/>
                <w:szCs w:val="20"/>
              </w:rPr>
              <w:t>Logic Models</w:t>
            </w:r>
          </w:p>
        </w:tc>
        <w:tc>
          <w:tcPr>
            <w:tcW w:w="4680" w:type="dxa"/>
            <w:shd w:val="clear" w:color="auto" w:fill="auto"/>
          </w:tcPr>
          <w:p w14:paraId="587E28AF" w14:textId="77777777" w:rsidR="00AD6D64" w:rsidRPr="006252B9" w:rsidRDefault="00AD6D64" w:rsidP="008C49CA">
            <w:pPr>
              <w:pStyle w:val="pcellbody"/>
              <w:spacing w:after="240" w:line="240" w:lineRule="exact"/>
              <w:ind w:left="67"/>
              <w:rPr>
                <w:rFonts w:ascii="Verdana" w:eastAsia="Calibri" w:hAnsi="Verdana"/>
                <w:sz w:val="20"/>
                <w:szCs w:val="20"/>
              </w:rPr>
            </w:pPr>
            <w:r>
              <w:rPr>
                <w:rFonts w:ascii="Verdana" w:eastAsia="Calibri" w:hAnsi="Verdana"/>
                <w:sz w:val="20"/>
                <w:szCs w:val="20"/>
              </w:rPr>
              <w:t xml:space="preserve">Logic Model includes </w:t>
            </w:r>
            <w:r w:rsidRPr="000A3AA1">
              <w:rPr>
                <w:rFonts w:ascii="Verdana" w:hAnsi="Verdana" w:cs="Calibri"/>
                <w:sz w:val="20"/>
                <w:szCs w:val="20"/>
              </w:rPr>
              <w:t xml:space="preserve">Inputs, Strategies and Activities, Short-Term Outcomes, </w:t>
            </w:r>
            <w:r w:rsidRPr="000A3AA1">
              <w:rPr>
                <w:rFonts w:ascii="Verdana" w:hAnsi="Verdana" w:cs="Calibri"/>
                <w:sz w:val="20"/>
                <w:szCs w:val="20"/>
              </w:rPr>
              <w:lastRenderedPageBreak/>
              <w:t>Intermediate Outcomes, and Long-Term Outcomes</w:t>
            </w:r>
            <w:r>
              <w:rPr>
                <w:rFonts w:ascii="Verdana" w:hAnsi="Verdana" w:cs="Calibri"/>
                <w:sz w:val="20"/>
                <w:szCs w:val="20"/>
              </w:rPr>
              <w:t>.</w:t>
            </w:r>
          </w:p>
        </w:tc>
      </w:tr>
      <w:tr w:rsidR="00AD6D64" w:rsidRPr="00200904" w14:paraId="4D219A2A" w14:textId="77777777" w:rsidTr="008C49CA">
        <w:trPr>
          <w:trHeight w:val="300"/>
        </w:trPr>
        <w:tc>
          <w:tcPr>
            <w:tcW w:w="4680" w:type="dxa"/>
            <w:shd w:val="clear" w:color="auto" w:fill="auto"/>
          </w:tcPr>
          <w:p w14:paraId="3F92D6B1" w14:textId="77777777" w:rsidR="00AD6D64" w:rsidRDefault="00AD6D64" w:rsidP="008C49CA">
            <w:pPr>
              <w:pStyle w:val="pcellbody"/>
              <w:rPr>
                <w:rFonts w:ascii="Verdana" w:hAnsi="Verdana"/>
                <w:color w:val="auto"/>
                <w:sz w:val="20"/>
                <w:szCs w:val="20"/>
              </w:rPr>
            </w:pPr>
            <w:r>
              <w:rPr>
                <w:rFonts w:ascii="Verdana" w:hAnsi="Verdana"/>
                <w:color w:val="auto"/>
                <w:sz w:val="20"/>
                <w:szCs w:val="20"/>
              </w:rPr>
              <w:lastRenderedPageBreak/>
              <w:t xml:space="preserve">Action Plans </w:t>
            </w:r>
          </w:p>
        </w:tc>
        <w:tc>
          <w:tcPr>
            <w:tcW w:w="4680" w:type="dxa"/>
            <w:shd w:val="clear" w:color="auto" w:fill="auto"/>
          </w:tcPr>
          <w:p w14:paraId="7F431FA3" w14:textId="63173CFA" w:rsidR="00AD6D64" w:rsidRDefault="00AD6D64" w:rsidP="008C49CA">
            <w:pPr>
              <w:pStyle w:val="pcellbody"/>
              <w:spacing w:after="240" w:line="240" w:lineRule="exact"/>
              <w:ind w:left="67"/>
              <w:rPr>
                <w:rFonts w:ascii="Verdana" w:eastAsia="Calibri" w:hAnsi="Verdana"/>
                <w:sz w:val="20"/>
                <w:szCs w:val="20"/>
              </w:rPr>
            </w:pPr>
            <w:r>
              <w:rPr>
                <w:rFonts w:ascii="Verdana" w:eastAsia="Calibri" w:hAnsi="Verdana"/>
                <w:sz w:val="20"/>
                <w:szCs w:val="20"/>
              </w:rPr>
              <w:t xml:space="preserve">Working off of the </w:t>
            </w:r>
            <w:r w:rsidR="001D41A8">
              <w:rPr>
                <w:rFonts w:ascii="Verdana" w:eastAsia="Calibri" w:hAnsi="Verdana"/>
                <w:sz w:val="20"/>
                <w:szCs w:val="20"/>
              </w:rPr>
              <w:t>L</w:t>
            </w:r>
            <w:r>
              <w:rPr>
                <w:rFonts w:ascii="Verdana" w:eastAsia="Calibri" w:hAnsi="Verdana"/>
                <w:sz w:val="20"/>
                <w:szCs w:val="20"/>
              </w:rPr>
              <w:t xml:space="preserve">ogic </w:t>
            </w:r>
            <w:r w:rsidR="001D41A8">
              <w:rPr>
                <w:rFonts w:ascii="Verdana" w:eastAsia="Calibri" w:hAnsi="Verdana"/>
                <w:sz w:val="20"/>
                <w:szCs w:val="20"/>
              </w:rPr>
              <w:t>M</w:t>
            </w:r>
            <w:r>
              <w:rPr>
                <w:rFonts w:ascii="Verdana" w:eastAsia="Calibri" w:hAnsi="Verdana"/>
                <w:sz w:val="20"/>
                <w:szCs w:val="20"/>
              </w:rPr>
              <w:t xml:space="preserve">odel, break down the goals into actionable steps that can be easily followed and tracked. </w:t>
            </w:r>
          </w:p>
        </w:tc>
      </w:tr>
      <w:tr w:rsidR="00AD6D64" w:rsidRPr="00200904" w14:paraId="1EDE0D41" w14:textId="77777777" w:rsidTr="008C49CA">
        <w:trPr>
          <w:trHeight w:val="300"/>
        </w:trPr>
        <w:tc>
          <w:tcPr>
            <w:tcW w:w="4680" w:type="dxa"/>
            <w:shd w:val="clear" w:color="auto" w:fill="auto"/>
          </w:tcPr>
          <w:p w14:paraId="1D24111B" w14:textId="77777777" w:rsidR="00AD6D64" w:rsidRPr="006252B9" w:rsidRDefault="00AD6D64" w:rsidP="008C49CA">
            <w:pPr>
              <w:pStyle w:val="pcellbody"/>
              <w:rPr>
                <w:rFonts w:ascii="Verdana" w:hAnsi="Verdana"/>
                <w:color w:val="auto"/>
                <w:sz w:val="20"/>
                <w:szCs w:val="20"/>
              </w:rPr>
            </w:pPr>
            <w:r w:rsidRPr="006252B9">
              <w:rPr>
                <w:rFonts w:ascii="Verdana" w:hAnsi="Verdana"/>
                <w:color w:val="auto"/>
                <w:sz w:val="20"/>
                <w:szCs w:val="20"/>
              </w:rPr>
              <w:t>Evaluation Plan</w:t>
            </w:r>
            <w:r>
              <w:rPr>
                <w:rFonts w:ascii="Verdana" w:hAnsi="Verdana"/>
                <w:color w:val="auto"/>
                <w:sz w:val="20"/>
                <w:szCs w:val="20"/>
              </w:rPr>
              <w:t>s</w:t>
            </w:r>
          </w:p>
        </w:tc>
        <w:tc>
          <w:tcPr>
            <w:tcW w:w="4680" w:type="dxa"/>
            <w:shd w:val="clear" w:color="auto" w:fill="auto"/>
          </w:tcPr>
          <w:p w14:paraId="0BB0F61A" w14:textId="77777777" w:rsidR="00AD6D64" w:rsidRPr="006252B9" w:rsidRDefault="00AD6D64" w:rsidP="008C49CA">
            <w:pPr>
              <w:pStyle w:val="pcellbody"/>
              <w:spacing w:after="240" w:line="240" w:lineRule="exact"/>
              <w:ind w:left="67"/>
              <w:rPr>
                <w:rFonts w:ascii="Calibri" w:eastAsia="Calibri" w:hAnsi="Calibri" w:cs="Times New Roman"/>
                <w:sz w:val="22"/>
                <w:szCs w:val="22"/>
              </w:rPr>
            </w:pPr>
            <w:r w:rsidRPr="006252B9">
              <w:rPr>
                <w:rFonts w:ascii="Verdana" w:eastAsia="Calibri" w:hAnsi="Verdana"/>
                <w:sz w:val="20"/>
                <w:szCs w:val="20"/>
              </w:rPr>
              <w:t>Evaluation Plan includes performance measure data that is collected and analyzed by activity, relevant priority group, and accountability targets. The Evaluation Plan includes a process evaluation to assess program implementation, improve performance, and measure progress toward outcomes.</w:t>
            </w:r>
          </w:p>
        </w:tc>
      </w:tr>
      <w:tr w:rsidR="00AD6D64" w:rsidRPr="00200904" w14:paraId="4C9E8D54" w14:textId="77777777" w:rsidTr="008C49CA">
        <w:trPr>
          <w:trHeight w:val="300"/>
        </w:trPr>
        <w:tc>
          <w:tcPr>
            <w:tcW w:w="4680" w:type="dxa"/>
            <w:shd w:val="clear" w:color="auto" w:fill="auto"/>
          </w:tcPr>
          <w:p w14:paraId="47AF26DE" w14:textId="77777777" w:rsidR="00AD6D64" w:rsidRPr="006252B9" w:rsidRDefault="00AD6D64" w:rsidP="008C49CA">
            <w:pPr>
              <w:pStyle w:val="pcellbody"/>
              <w:rPr>
                <w:rFonts w:ascii="Verdana" w:hAnsi="Verdana"/>
                <w:i/>
                <w:iCs/>
                <w:color w:val="auto"/>
                <w:sz w:val="20"/>
                <w:szCs w:val="20"/>
              </w:rPr>
            </w:pPr>
            <w:r w:rsidRPr="006252B9">
              <w:rPr>
                <w:rFonts w:ascii="Verdana" w:hAnsi="Verdana"/>
                <w:color w:val="auto"/>
                <w:sz w:val="20"/>
                <w:szCs w:val="20"/>
              </w:rPr>
              <w:t>Evaluation Report</w:t>
            </w:r>
            <w:r>
              <w:rPr>
                <w:rFonts w:ascii="Verdana" w:hAnsi="Verdana"/>
                <w:color w:val="auto"/>
                <w:sz w:val="20"/>
                <w:szCs w:val="20"/>
              </w:rPr>
              <w:t>s</w:t>
            </w:r>
          </w:p>
        </w:tc>
        <w:tc>
          <w:tcPr>
            <w:tcW w:w="4680" w:type="dxa"/>
            <w:shd w:val="clear" w:color="auto" w:fill="auto"/>
          </w:tcPr>
          <w:p w14:paraId="2572EB97" w14:textId="77777777" w:rsidR="00AD6D64" w:rsidRPr="006252B9" w:rsidRDefault="00AD6D64" w:rsidP="008C49CA">
            <w:pPr>
              <w:ind w:left="67"/>
              <w:rPr>
                <w:rFonts w:ascii="Verdana" w:hAnsi="Verdana" w:cs="Arial"/>
                <w:sz w:val="20"/>
                <w:szCs w:val="20"/>
              </w:rPr>
            </w:pPr>
            <w:r w:rsidRPr="006252B9">
              <w:rPr>
                <w:rFonts w:ascii="Verdana" w:hAnsi="Verdana" w:cs="Arial"/>
                <w:sz w:val="20"/>
                <w:szCs w:val="20"/>
              </w:rPr>
              <w:t xml:space="preserve">Evaluation Report outlines how activities described in the Evaluation Plan </w:t>
            </w:r>
            <w:r>
              <w:rPr>
                <w:rFonts w:ascii="Verdana" w:hAnsi="Verdana" w:cs="Arial"/>
                <w:sz w:val="20"/>
                <w:szCs w:val="20"/>
              </w:rPr>
              <w:t xml:space="preserve">were implemented and </w:t>
            </w:r>
            <w:r w:rsidRPr="006252B9">
              <w:rPr>
                <w:rFonts w:ascii="Verdana" w:hAnsi="Verdana" w:cs="Arial"/>
                <w:sz w:val="20"/>
                <w:szCs w:val="20"/>
              </w:rPr>
              <w:t>achieved.</w:t>
            </w:r>
          </w:p>
          <w:p w14:paraId="44C4CAA2" w14:textId="77777777" w:rsidR="00AD6D64" w:rsidRPr="006252B9" w:rsidRDefault="00AD6D64" w:rsidP="008C49CA">
            <w:pPr>
              <w:pStyle w:val="pcellbody"/>
              <w:rPr>
                <w:rFonts w:ascii="Verdana" w:hAnsi="Verdana"/>
                <w:color w:val="auto"/>
                <w:sz w:val="20"/>
                <w:szCs w:val="20"/>
              </w:rPr>
            </w:pPr>
          </w:p>
        </w:tc>
      </w:tr>
      <w:tr w:rsidR="00AD6D64" w:rsidRPr="00200904" w14:paraId="03978DEE" w14:textId="77777777" w:rsidTr="008C49CA">
        <w:trPr>
          <w:trHeight w:val="300"/>
        </w:trPr>
        <w:tc>
          <w:tcPr>
            <w:tcW w:w="4680" w:type="dxa"/>
            <w:shd w:val="clear" w:color="auto" w:fill="auto"/>
          </w:tcPr>
          <w:p w14:paraId="79A0BF9B" w14:textId="77777777" w:rsidR="00AD6D64" w:rsidRPr="006252B9" w:rsidRDefault="00AD6D64" w:rsidP="008C49CA">
            <w:pPr>
              <w:pStyle w:val="pcellbody"/>
              <w:rPr>
                <w:rFonts w:ascii="Verdana" w:hAnsi="Verdana"/>
                <w:color w:val="auto"/>
                <w:sz w:val="20"/>
                <w:szCs w:val="20"/>
              </w:rPr>
            </w:pPr>
            <w:r>
              <w:rPr>
                <w:rFonts w:ascii="Verdana" w:hAnsi="Verdana"/>
                <w:color w:val="auto"/>
                <w:sz w:val="20"/>
                <w:szCs w:val="20"/>
              </w:rPr>
              <w:t>Evaluation Dissemination Plans</w:t>
            </w:r>
          </w:p>
        </w:tc>
        <w:tc>
          <w:tcPr>
            <w:tcW w:w="4680" w:type="dxa"/>
            <w:shd w:val="clear" w:color="auto" w:fill="auto"/>
          </w:tcPr>
          <w:p w14:paraId="26E39353" w14:textId="77777777" w:rsidR="00AD6D64" w:rsidRPr="006252B9" w:rsidRDefault="00AD6D64" w:rsidP="008C49CA">
            <w:pPr>
              <w:ind w:left="67"/>
              <w:rPr>
                <w:rFonts w:ascii="Verdana" w:hAnsi="Verdana" w:cs="Arial"/>
                <w:sz w:val="20"/>
                <w:szCs w:val="20"/>
              </w:rPr>
            </w:pPr>
            <w:r>
              <w:rPr>
                <w:rFonts w:ascii="Verdana" w:hAnsi="Verdana"/>
                <w:sz w:val="20"/>
                <w:szCs w:val="20"/>
              </w:rPr>
              <w:t>Evaluation Dissemination Plans outlines how and when the evaluation results will be shared and with which program stakeholders.</w:t>
            </w:r>
          </w:p>
        </w:tc>
      </w:tr>
      <w:tr w:rsidR="00AD6D64" w:rsidRPr="00200904" w14:paraId="2C4181AB" w14:textId="77777777" w:rsidTr="008C49CA">
        <w:trPr>
          <w:trHeight w:val="300"/>
        </w:trPr>
        <w:tc>
          <w:tcPr>
            <w:tcW w:w="4680" w:type="dxa"/>
            <w:shd w:val="clear" w:color="auto" w:fill="auto"/>
          </w:tcPr>
          <w:p w14:paraId="682C8E78" w14:textId="77777777" w:rsidR="00AD6D64" w:rsidRDefault="00AD6D64" w:rsidP="008C49CA">
            <w:pPr>
              <w:pStyle w:val="pcellbody"/>
              <w:rPr>
                <w:rFonts w:ascii="Verdana" w:hAnsi="Verdana"/>
                <w:color w:val="auto"/>
                <w:sz w:val="20"/>
                <w:szCs w:val="20"/>
              </w:rPr>
            </w:pPr>
            <w:r>
              <w:rPr>
                <w:rFonts w:ascii="Verdana" w:hAnsi="Verdana"/>
                <w:color w:val="auto"/>
                <w:sz w:val="20"/>
                <w:szCs w:val="20"/>
              </w:rPr>
              <w:t>Success Stories</w:t>
            </w:r>
          </w:p>
        </w:tc>
        <w:tc>
          <w:tcPr>
            <w:tcW w:w="4680" w:type="dxa"/>
            <w:shd w:val="clear" w:color="auto" w:fill="auto"/>
          </w:tcPr>
          <w:p w14:paraId="1062757A" w14:textId="4798F7BA" w:rsidR="00AD6D64" w:rsidRDefault="00AD6D64" w:rsidP="008C49CA">
            <w:pPr>
              <w:ind w:left="67"/>
              <w:rPr>
                <w:rFonts w:ascii="Verdana" w:hAnsi="Verdana"/>
                <w:sz w:val="20"/>
                <w:szCs w:val="20"/>
              </w:rPr>
            </w:pPr>
            <w:r>
              <w:rPr>
                <w:rFonts w:ascii="Verdana" w:hAnsi="Verdana"/>
                <w:sz w:val="20"/>
                <w:szCs w:val="20"/>
              </w:rPr>
              <w:t xml:space="preserve">Narrative that highlights the achievements of the program, </w:t>
            </w:r>
            <w:r w:rsidR="00284302">
              <w:rPr>
                <w:rFonts w:ascii="Verdana" w:hAnsi="Verdana"/>
                <w:sz w:val="20"/>
                <w:szCs w:val="20"/>
              </w:rPr>
              <w:t>intervention,</w:t>
            </w:r>
            <w:r>
              <w:rPr>
                <w:rFonts w:ascii="Verdana" w:hAnsi="Verdana"/>
                <w:sz w:val="20"/>
                <w:szCs w:val="20"/>
              </w:rPr>
              <w:t xml:space="preserve"> or strategy. </w:t>
            </w:r>
          </w:p>
        </w:tc>
      </w:tr>
    </w:tbl>
    <w:p w14:paraId="6818475F" w14:textId="77777777" w:rsidR="0003395A" w:rsidRDefault="0003395A" w:rsidP="0003395A">
      <w:pPr>
        <w:pStyle w:val="pcellbody"/>
        <w:spacing w:line="240" w:lineRule="exact"/>
        <w:rPr>
          <w:rFonts w:ascii="Verdana" w:hAnsi="Verdana"/>
          <w:i/>
          <w:color w:val="808080"/>
          <w:sz w:val="20"/>
          <w:szCs w:val="20"/>
        </w:rPr>
      </w:pPr>
    </w:p>
    <w:p w14:paraId="067707F1" w14:textId="77777777" w:rsidR="00454D5F" w:rsidRDefault="00454D5F" w:rsidP="0014051F">
      <w:pPr>
        <w:pStyle w:val="pcellbody"/>
        <w:spacing w:line="240" w:lineRule="exact"/>
        <w:ind w:left="720"/>
        <w:rPr>
          <w:rFonts w:ascii="Verdana" w:hAnsi="Verdana"/>
          <w:i/>
          <w:color w:val="808080"/>
          <w:sz w:val="16"/>
          <w:szCs w:val="16"/>
        </w:rPr>
      </w:pPr>
    </w:p>
    <w:p w14:paraId="1F7868C4" w14:textId="77777777" w:rsidR="004763FE" w:rsidRDefault="004763FE" w:rsidP="004763FE">
      <w:pPr>
        <w:pStyle w:val="pcellbody"/>
        <w:spacing w:line="240" w:lineRule="exact"/>
        <w:ind w:left="-360"/>
        <w:rPr>
          <w:rFonts w:ascii="Verdana" w:hAnsi="Verdana"/>
          <w:b/>
          <w:sz w:val="16"/>
          <w:szCs w:val="16"/>
        </w:rPr>
      </w:pPr>
      <w:r>
        <w:rPr>
          <w:rFonts w:ascii="Webdings" w:eastAsia="Webdings" w:hAnsi="Webdings" w:cs="Webdings"/>
          <w:b/>
          <w:position w:val="-2"/>
          <w:sz w:val="28"/>
          <w:szCs w:val="28"/>
        </w:rPr>
        <w:sym w:font="Webdings" w:char="F03C"/>
      </w:r>
      <w:r w:rsidRPr="0003395A">
        <w:rPr>
          <w:rFonts w:ascii="Verdana" w:hAnsi="Verdana"/>
          <w:b/>
          <w:position w:val="-2"/>
          <w:sz w:val="20"/>
          <w:szCs w:val="20"/>
        </w:rPr>
        <w:tab/>
      </w:r>
      <w:r w:rsidRPr="0003395A">
        <w:rPr>
          <w:rFonts w:ascii="Verdana" w:hAnsi="Verdana"/>
          <w:b/>
          <w:sz w:val="20"/>
          <w:szCs w:val="20"/>
        </w:rPr>
        <w:t>E.</w:t>
      </w:r>
      <w:r w:rsidRPr="0003395A">
        <w:rPr>
          <w:rFonts w:ascii="Verdana" w:hAnsi="Verdana"/>
          <w:b/>
          <w:sz w:val="20"/>
          <w:szCs w:val="20"/>
        </w:rPr>
        <w:tab/>
      </w:r>
      <w:r w:rsidR="008741A3" w:rsidRPr="0003395A">
        <w:rPr>
          <w:rFonts w:ascii="Verdana" w:hAnsi="Verdana"/>
          <w:b/>
          <w:sz w:val="20"/>
          <w:szCs w:val="20"/>
        </w:rPr>
        <w:t>CONTRACT MANAGEMENT/</w:t>
      </w:r>
      <w:r w:rsidR="009C1C9F" w:rsidRPr="0003395A">
        <w:rPr>
          <w:rFonts w:ascii="Verdana" w:hAnsi="Verdana"/>
          <w:b/>
          <w:sz w:val="20"/>
          <w:szCs w:val="20"/>
        </w:rPr>
        <w:t>DATA REPORTING</w:t>
      </w:r>
      <w:r w:rsidR="009C1C9F">
        <w:rPr>
          <w:rFonts w:ascii="Verdana" w:hAnsi="Verdana"/>
          <w:b/>
          <w:sz w:val="16"/>
          <w:szCs w:val="16"/>
        </w:rPr>
        <w:t xml:space="preserve"> </w:t>
      </w:r>
    </w:p>
    <w:p w14:paraId="6957F43A" w14:textId="77777777" w:rsidR="00454D5F" w:rsidRDefault="00454D5F">
      <w:pPr>
        <w:rPr>
          <w:rFonts w:ascii="Verdana" w:hAnsi="Verdana"/>
          <w:sz w:val="16"/>
          <w:szCs w:val="16"/>
        </w:rPr>
      </w:pPr>
    </w:p>
    <w:p w14:paraId="6E414AC8" w14:textId="24852042" w:rsidR="00AB670B" w:rsidRDefault="00AB670B" w:rsidP="009E719A">
      <w:pPr>
        <w:spacing w:line="240" w:lineRule="exact"/>
        <w:rPr>
          <w:rFonts w:ascii="Verdana" w:hAnsi="Verdana" w:cs="Arial"/>
          <w:color w:val="000000"/>
          <w:sz w:val="20"/>
          <w:szCs w:val="20"/>
        </w:rPr>
      </w:pPr>
      <w:r w:rsidRPr="0003395A">
        <w:rPr>
          <w:rFonts w:ascii="Verdana" w:hAnsi="Verdana"/>
          <w:sz w:val="20"/>
          <w:szCs w:val="20"/>
        </w:rPr>
        <w:t xml:space="preserve">As part of the State’s commitment to becoming more outcomes-oriented, </w:t>
      </w:r>
      <w:r w:rsidR="0068227C">
        <w:rPr>
          <w:rFonts w:ascii="Verdana" w:hAnsi="Verdana" w:cs="Arial"/>
          <w:color w:val="000000"/>
          <w:sz w:val="20"/>
          <w:szCs w:val="20"/>
        </w:rPr>
        <w:t xml:space="preserve">the </w:t>
      </w:r>
      <w:r w:rsidR="00A80398">
        <w:rPr>
          <w:rFonts w:ascii="Verdana" w:hAnsi="Verdana" w:cs="Arial"/>
          <w:color w:val="000000"/>
          <w:sz w:val="20"/>
          <w:szCs w:val="20"/>
        </w:rPr>
        <w:t xml:space="preserve">Department </w:t>
      </w:r>
      <w:r w:rsidR="00A80398" w:rsidRPr="0003395A">
        <w:rPr>
          <w:rFonts w:ascii="Verdana" w:hAnsi="Verdana" w:cs="Arial"/>
          <w:color w:val="000000"/>
          <w:sz w:val="20"/>
          <w:szCs w:val="20"/>
        </w:rPr>
        <w:t>seeks</w:t>
      </w:r>
      <w:r w:rsidRPr="0003395A">
        <w:rPr>
          <w:rFonts w:ascii="Verdana" w:hAnsi="Verdana" w:cs="Arial"/>
          <w:color w:val="000000"/>
          <w:sz w:val="20"/>
          <w:szCs w:val="20"/>
        </w:rPr>
        <w:t xml:space="preserve"> to actively and regularly collaborate with </w:t>
      </w:r>
      <w:r w:rsidR="00832100">
        <w:rPr>
          <w:rFonts w:ascii="Verdana" w:hAnsi="Verdana" w:cs="Arial"/>
          <w:color w:val="000000"/>
          <w:sz w:val="20"/>
          <w:szCs w:val="20"/>
        </w:rPr>
        <w:t xml:space="preserve">successful </w:t>
      </w:r>
      <w:r w:rsidR="005043ED">
        <w:rPr>
          <w:rFonts w:ascii="Verdana" w:hAnsi="Verdana" w:cs="Arial"/>
          <w:color w:val="000000"/>
          <w:sz w:val="20"/>
          <w:szCs w:val="20"/>
        </w:rPr>
        <w:t>Proposers</w:t>
      </w:r>
      <w:r w:rsidR="005043ED" w:rsidRPr="0003395A">
        <w:rPr>
          <w:rFonts w:ascii="Verdana" w:hAnsi="Verdana" w:cs="Arial"/>
          <w:color w:val="000000"/>
          <w:sz w:val="20"/>
          <w:szCs w:val="20"/>
        </w:rPr>
        <w:t xml:space="preserve"> </w:t>
      </w:r>
      <w:r w:rsidRPr="0003395A">
        <w:rPr>
          <w:rFonts w:ascii="Verdana" w:hAnsi="Verdana" w:cs="Arial"/>
          <w:color w:val="000000"/>
          <w:sz w:val="20"/>
          <w:szCs w:val="20"/>
        </w:rPr>
        <w:t xml:space="preserve">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68227C">
        <w:rPr>
          <w:rFonts w:ascii="Verdana" w:hAnsi="Verdana" w:cs="Arial"/>
          <w:color w:val="000000"/>
          <w:sz w:val="20"/>
          <w:szCs w:val="20"/>
        </w:rPr>
        <w:t xml:space="preserve">the </w:t>
      </w:r>
      <w:r w:rsidR="00A80398">
        <w:rPr>
          <w:rFonts w:ascii="Verdana" w:hAnsi="Verdana" w:cs="Arial"/>
          <w:color w:val="000000"/>
          <w:sz w:val="20"/>
          <w:szCs w:val="20"/>
        </w:rPr>
        <w:t xml:space="preserve">Department </w:t>
      </w:r>
      <w:r w:rsidR="00A80398" w:rsidRPr="0003395A">
        <w:rPr>
          <w:rFonts w:ascii="Verdana" w:hAnsi="Verdana" w:cs="Arial"/>
          <w:color w:val="000000"/>
          <w:sz w:val="20"/>
          <w:szCs w:val="20"/>
        </w:rPr>
        <w:t>reserves</w:t>
      </w:r>
      <w:r w:rsidRPr="0003395A">
        <w:rPr>
          <w:rFonts w:ascii="Verdana" w:hAnsi="Verdana" w:cs="Arial"/>
          <w:color w:val="000000"/>
          <w:sz w:val="20"/>
          <w:szCs w:val="20"/>
        </w:rPr>
        <w:t xml:space="preserve"> the right to request/collect other key data and metrics from </w:t>
      </w:r>
      <w:r w:rsidR="00832100">
        <w:rPr>
          <w:rFonts w:ascii="Verdana" w:hAnsi="Verdana" w:cs="Arial"/>
          <w:color w:val="000000"/>
          <w:sz w:val="20"/>
          <w:szCs w:val="20"/>
        </w:rPr>
        <w:t xml:space="preserve">successful </w:t>
      </w:r>
      <w:r w:rsidR="00AF164C">
        <w:rPr>
          <w:rFonts w:ascii="Verdana" w:hAnsi="Verdana" w:cs="Arial"/>
          <w:color w:val="000000"/>
          <w:sz w:val="20"/>
          <w:szCs w:val="20"/>
        </w:rPr>
        <w:t>Proposers</w:t>
      </w:r>
      <w:r w:rsidRPr="0003395A">
        <w:rPr>
          <w:rFonts w:ascii="Verdana" w:hAnsi="Verdana" w:cs="Arial"/>
          <w:color w:val="000000"/>
          <w:sz w:val="20"/>
          <w:szCs w:val="20"/>
        </w:rPr>
        <w:t>.</w:t>
      </w:r>
    </w:p>
    <w:p w14:paraId="59DEC235" w14:textId="77777777" w:rsidR="00AD6D64" w:rsidRDefault="00AD6D64" w:rsidP="009E719A">
      <w:pPr>
        <w:spacing w:line="240" w:lineRule="exact"/>
        <w:rPr>
          <w:rFonts w:ascii="Verdana" w:hAnsi="Verdana" w:cs="Arial"/>
          <w:color w:val="000000"/>
          <w:sz w:val="20"/>
          <w:szCs w:val="20"/>
        </w:rPr>
      </w:pPr>
    </w:p>
    <w:p w14:paraId="51CD464B" w14:textId="30678E18" w:rsidR="00AD6D64" w:rsidRPr="00AD6D64" w:rsidRDefault="00AD6D64" w:rsidP="009E719A">
      <w:pPr>
        <w:spacing w:line="240" w:lineRule="exact"/>
        <w:rPr>
          <w:rFonts w:ascii="Verdana" w:hAnsi="Verdana"/>
          <w:iCs/>
          <w:sz w:val="20"/>
          <w:szCs w:val="20"/>
        </w:rPr>
      </w:pPr>
      <w:r w:rsidRPr="005A2584">
        <w:rPr>
          <w:rFonts w:ascii="Verdana" w:hAnsi="Verdana"/>
          <w:iCs/>
          <w:sz w:val="20"/>
          <w:szCs w:val="20"/>
        </w:rPr>
        <w:t xml:space="preserve">The </w:t>
      </w:r>
      <w:r w:rsidR="0068227C">
        <w:rPr>
          <w:rFonts w:ascii="Verdana" w:hAnsi="Verdana"/>
          <w:iCs/>
          <w:sz w:val="20"/>
          <w:szCs w:val="20"/>
        </w:rPr>
        <w:t xml:space="preserve">successful </w:t>
      </w:r>
      <w:r w:rsidR="0030005F">
        <w:rPr>
          <w:rFonts w:ascii="Verdana" w:hAnsi="Verdana"/>
          <w:iCs/>
          <w:sz w:val="20"/>
          <w:szCs w:val="20"/>
        </w:rPr>
        <w:t>Proposer</w:t>
      </w:r>
      <w:r w:rsidR="0030005F" w:rsidRPr="005A2584">
        <w:rPr>
          <w:rFonts w:ascii="Verdana" w:hAnsi="Verdana"/>
          <w:iCs/>
          <w:sz w:val="20"/>
          <w:szCs w:val="20"/>
        </w:rPr>
        <w:t xml:space="preserve"> </w:t>
      </w:r>
      <w:r w:rsidRPr="005A2584">
        <w:rPr>
          <w:rFonts w:ascii="Verdana" w:hAnsi="Verdana"/>
          <w:iCs/>
          <w:sz w:val="20"/>
          <w:szCs w:val="20"/>
        </w:rPr>
        <w:t xml:space="preserve">will be expected to affirm that they </w:t>
      </w:r>
      <w:r w:rsidR="00937AFC">
        <w:rPr>
          <w:rFonts w:ascii="Verdana" w:hAnsi="Verdana"/>
          <w:iCs/>
          <w:sz w:val="20"/>
          <w:szCs w:val="20"/>
        </w:rPr>
        <w:t>shall</w:t>
      </w:r>
      <w:r w:rsidRPr="005A2584">
        <w:rPr>
          <w:rFonts w:ascii="Verdana" w:hAnsi="Verdana"/>
          <w:iCs/>
          <w:sz w:val="20"/>
          <w:szCs w:val="20"/>
        </w:rPr>
        <w:t>:</w:t>
      </w:r>
    </w:p>
    <w:p w14:paraId="4B0E7952" w14:textId="77777777" w:rsidR="00C92C57" w:rsidRDefault="00C92C57" w:rsidP="009E719A">
      <w:pPr>
        <w:spacing w:line="240" w:lineRule="exact"/>
        <w:rPr>
          <w:rFonts w:ascii="Verdana" w:hAnsi="Verdana" w:cs="Arial"/>
          <w:color w:val="000000"/>
          <w:sz w:val="16"/>
          <w:szCs w:val="16"/>
        </w:rPr>
      </w:pPr>
    </w:p>
    <w:p w14:paraId="055122F9" w14:textId="5530F042" w:rsidR="00AD6D64" w:rsidRPr="005A2584" w:rsidRDefault="00AD6D64" w:rsidP="007260BF">
      <w:pPr>
        <w:numPr>
          <w:ilvl w:val="0"/>
          <w:numId w:val="24"/>
        </w:numPr>
        <w:spacing w:line="240" w:lineRule="exact"/>
        <w:rPr>
          <w:rFonts w:ascii="Verdana" w:hAnsi="Verdana"/>
          <w:iCs/>
          <w:sz w:val="20"/>
          <w:szCs w:val="20"/>
        </w:rPr>
      </w:pPr>
      <w:r w:rsidRPr="005A2584">
        <w:rPr>
          <w:rFonts w:ascii="Verdana" w:hAnsi="Verdana"/>
          <w:iCs/>
          <w:sz w:val="20"/>
          <w:szCs w:val="20"/>
        </w:rPr>
        <w:t xml:space="preserve">Participate in monthly meetings with </w:t>
      </w:r>
      <w:r w:rsidR="00854439">
        <w:rPr>
          <w:rFonts w:ascii="Verdana" w:hAnsi="Verdana"/>
          <w:iCs/>
          <w:sz w:val="20"/>
          <w:szCs w:val="20"/>
        </w:rPr>
        <w:t xml:space="preserve">the </w:t>
      </w:r>
      <w:r w:rsidR="000B6318">
        <w:rPr>
          <w:rFonts w:ascii="Verdana" w:hAnsi="Verdana"/>
          <w:iCs/>
          <w:sz w:val="20"/>
          <w:szCs w:val="20"/>
        </w:rPr>
        <w:t xml:space="preserve">Department </w:t>
      </w:r>
      <w:r w:rsidR="000B6318" w:rsidRPr="005A2584">
        <w:rPr>
          <w:rFonts w:ascii="Verdana" w:hAnsi="Verdana"/>
          <w:iCs/>
          <w:sz w:val="20"/>
          <w:szCs w:val="20"/>
        </w:rPr>
        <w:t>to</w:t>
      </w:r>
      <w:r w:rsidRPr="005A2584">
        <w:rPr>
          <w:rFonts w:ascii="Verdana" w:hAnsi="Verdana"/>
          <w:iCs/>
          <w:sz w:val="20"/>
          <w:szCs w:val="20"/>
        </w:rPr>
        <w:t xml:space="preserve"> report on progress and discuss any issues that may have arisen.</w:t>
      </w:r>
    </w:p>
    <w:p w14:paraId="14B75851" w14:textId="77777777" w:rsidR="00AD6D64" w:rsidRPr="005A2584" w:rsidRDefault="00AD6D64" w:rsidP="007260BF">
      <w:pPr>
        <w:numPr>
          <w:ilvl w:val="0"/>
          <w:numId w:val="24"/>
        </w:numPr>
        <w:spacing w:line="240" w:lineRule="exact"/>
        <w:rPr>
          <w:rFonts w:ascii="Verdana" w:hAnsi="Verdana"/>
          <w:sz w:val="20"/>
          <w:szCs w:val="20"/>
        </w:rPr>
      </w:pPr>
      <w:r w:rsidRPr="0F6E4DDC">
        <w:rPr>
          <w:rFonts w:ascii="Verdana" w:hAnsi="Verdana"/>
          <w:sz w:val="20"/>
          <w:szCs w:val="20"/>
        </w:rPr>
        <w:t xml:space="preserve">Provide written quarterly written narratives corresponding to expectations in the contract including </w:t>
      </w:r>
      <w:r>
        <w:rPr>
          <w:rFonts w:ascii="Verdana" w:hAnsi="Verdana"/>
          <w:sz w:val="20"/>
          <w:szCs w:val="20"/>
        </w:rPr>
        <w:t>w</w:t>
      </w:r>
      <w:r w:rsidRPr="0F6E4DDC">
        <w:rPr>
          <w:rFonts w:ascii="Verdana" w:hAnsi="Verdana"/>
          <w:sz w:val="20"/>
          <w:szCs w:val="20"/>
        </w:rPr>
        <w:t>ork</w:t>
      </w:r>
      <w:r>
        <w:rPr>
          <w:rFonts w:ascii="Verdana" w:hAnsi="Verdana"/>
          <w:sz w:val="20"/>
          <w:szCs w:val="20"/>
        </w:rPr>
        <w:t xml:space="preserve"> </w:t>
      </w:r>
      <w:r w:rsidRPr="0F6E4DDC">
        <w:rPr>
          <w:rFonts w:ascii="Verdana" w:hAnsi="Verdana"/>
          <w:sz w:val="20"/>
          <w:szCs w:val="20"/>
        </w:rPr>
        <w:t>plan updates.</w:t>
      </w:r>
    </w:p>
    <w:p w14:paraId="58C3D532" w14:textId="67536BB0" w:rsidR="00AD6D64" w:rsidRPr="005A2584" w:rsidRDefault="00AD6D64" w:rsidP="007260BF">
      <w:pPr>
        <w:numPr>
          <w:ilvl w:val="0"/>
          <w:numId w:val="24"/>
        </w:numPr>
        <w:spacing w:line="240" w:lineRule="exact"/>
        <w:rPr>
          <w:rFonts w:ascii="Verdana" w:hAnsi="Verdana"/>
          <w:sz w:val="20"/>
          <w:szCs w:val="20"/>
        </w:rPr>
      </w:pPr>
      <w:r>
        <w:rPr>
          <w:rFonts w:ascii="Verdana" w:hAnsi="Verdana"/>
          <w:sz w:val="20"/>
          <w:szCs w:val="20"/>
        </w:rPr>
        <w:t xml:space="preserve">Work with a </w:t>
      </w:r>
      <w:r w:rsidR="000B6318">
        <w:rPr>
          <w:rFonts w:ascii="Verdana" w:hAnsi="Verdana"/>
          <w:sz w:val="20"/>
          <w:szCs w:val="20"/>
        </w:rPr>
        <w:t>Department Contract</w:t>
      </w:r>
      <w:r>
        <w:rPr>
          <w:rFonts w:ascii="Verdana" w:hAnsi="Verdana"/>
          <w:sz w:val="20"/>
          <w:szCs w:val="20"/>
        </w:rPr>
        <w:t xml:space="preserve"> </w:t>
      </w:r>
      <w:r w:rsidR="000B6318">
        <w:rPr>
          <w:rFonts w:ascii="Verdana" w:hAnsi="Verdana"/>
          <w:sz w:val="20"/>
          <w:szCs w:val="20"/>
        </w:rPr>
        <w:t>E</w:t>
      </w:r>
      <w:r>
        <w:rPr>
          <w:rFonts w:ascii="Verdana" w:hAnsi="Verdana"/>
          <w:sz w:val="20"/>
          <w:szCs w:val="20"/>
        </w:rPr>
        <w:t>valuator.</w:t>
      </w:r>
    </w:p>
    <w:p w14:paraId="287517BC" w14:textId="55598782" w:rsidR="004A7AB2" w:rsidRDefault="00AD6D64" w:rsidP="007260BF">
      <w:pPr>
        <w:numPr>
          <w:ilvl w:val="0"/>
          <w:numId w:val="24"/>
        </w:numPr>
        <w:spacing w:line="240" w:lineRule="exact"/>
        <w:rPr>
          <w:rFonts w:ascii="Verdana" w:hAnsi="Verdana"/>
          <w:iCs/>
          <w:sz w:val="20"/>
          <w:szCs w:val="20"/>
        </w:rPr>
        <w:sectPr w:rsidR="004A7AB2" w:rsidSect="002E3F28">
          <w:headerReference w:type="even" r:id="rId29"/>
          <w:headerReference w:type="default" r:id="rId30"/>
          <w:headerReference w:type="first" r:id="rId31"/>
          <w:pgSz w:w="12240" w:h="15840" w:code="1"/>
          <w:pgMar w:top="1080" w:right="1440" w:bottom="1080" w:left="1440" w:header="720" w:footer="720" w:gutter="0"/>
          <w:cols w:space="720"/>
          <w:docGrid w:linePitch="360"/>
        </w:sectPr>
      </w:pPr>
      <w:r w:rsidRPr="004A7AB2">
        <w:rPr>
          <w:rFonts w:ascii="Verdana" w:hAnsi="Verdana"/>
          <w:iCs/>
          <w:sz w:val="20"/>
          <w:szCs w:val="20"/>
        </w:rPr>
        <w:t xml:space="preserve">Participate in meetings with </w:t>
      </w:r>
      <w:r w:rsidR="00854439" w:rsidRPr="004A7AB2">
        <w:rPr>
          <w:rFonts w:ascii="Verdana" w:hAnsi="Verdana"/>
          <w:iCs/>
          <w:sz w:val="20"/>
          <w:szCs w:val="20"/>
        </w:rPr>
        <w:t xml:space="preserve">the </w:t>
      </w:r>
      <w:r w:rsidR="000B6318" w:rsidRPr="004A7AB2">
        <w:rPr>
          <w:rFonts w:ascii="Verdana" w:hAnsi="Verdana"/>
          <w:iCs/>
          <w:sz w:val="20"/>
          <w:szCs w:val="20"/>
        </w:rPr>
        <w:t>Department and</w:t>
      </w:r>
      <w:r w:rsidRPr="004A7AB2">
        <w:rPr>
          <w:rFonts w:ascii="Verdana" w:hAnsi="Verdana"/>
          <w:iCs/>
          <w:sz w:val="20"/>
          <w:szCs w:val="20"/>
        </w:rPr>
        <w:t xml:space="preserve"> contracted </w:t>
      </w:r>
      <w:r w:rsidR="00937AFC" w:rsidRPr="004A7AB2">
        <w:rPr>
          <w:rFonts w:ascii="Verdana" w:hAnsi="Verdana"/>
          <w:iCs/>
          <w:sz w:val="20"/>
          <w:szCs w:val="20"/>
        </w:rPr>
        <w:t>staff</w:t>
      </w:r>
      <w:r w:rsidRPr="004A7AB2">
        <w:rPr>
          <w:rFonts w:ascii="Verdana" w:hAnsi="Verdana"/>
          <w:iCs/>
          <w:sz w:val="20"/>
          <w:szCs w:val="20"/>
        </w:rPr>
        <w:t xml:space="preserve"> managing the funded programs’ contracts.</w:t>
      </w:r>
    </w:p>
    <w:p w14:paraId="152C79A6" w14:textId="77777777" w:rsidR="00AD6D64" w:rsidRPr="00AB1780" w:rsidRDefault="00AD6D64" w:rsidP="00AB1780">
      <w:pPr>
        <w:spacing w:line="240" w:lineRule="exact"/>
        <w:rPr>
          <w:rFonts w:ascii="Verdana" w:hAnsi="Verdana"/>
          <w:iCs/>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5F54DBD1" w14:textId="77777777" w:rsidTr="00B50839">
        <w:trPr>
          <w:jc w:val="center"/>
        </w:trPr>
        <w:tc>
          <w:tcPr>
            <w:tcW w:w="9360" w:type="dxa"/>
            <w:shd w:val="clear" w:color="auto" w:fill="E6E6E6"/>
            <w:vAlign w:val="center"/>
          </w:tcPr>
          <w:p w14:paraId="45BF84C2" w14:textId="784B2147" w:rsidR="00193E42" w:rsidRPr="0003395A" w:rsidRDefault="00193E42" w:rsidP="00BF1113">
            <w:pPr>
              <w:pStyle w:val="pcellbody"/>
              <w:spacing w:before="120" w:after="120" w:line="240" w:lineRule="exact"/>
              <w:jc w:val="center"/>
              <w:rPr>
                <w:rFonts w:ascii="Verdana" w:hAnsi="Verdana"/>
                <w:b/>
                <w:sz w:val="20"/>
                <w:szCs w:val="20"/>
              </w:rPr>
            </w:pPr>
            <w:r w:rsidRPr="0003395A">
              <w:rPr>
                <w:rFonts w:ascii="Verdana" w:hAnsi="Verdana"/>
                <w:b/>
                <w:sz w:val="20"/>
                <w:szCs w:val="20"/>
              </w:rPr>
              <w:t>II</w:t>
            </w:r>
            <w:r w:rsidR="00A02384" w:rsidRPr="0003395A">
              <w:rPr>
                <w:rFonts w:ascii="Verdana" w:hAnsi="Verdana"/>
                <w:b/>
                <w:sz w:val="20"/>
                <w:szCs w:val="20"/>
              </w:rPr>
              <w:t>I</w:t>
            </w:r>
            <w:r w:rsidR="002B725C" w:rsidRPr="0003395A">
              <w:rPr>
                <w:rFonts w:ascii="Verdana" w:hAnsi="Verdana"/>
                <w:b/>
                <w:sz w:val="20"/>
                <w:szCs w:val="20"/>
              </w:rPr>
              <w:t>. PROPOSAL</w:t>
            </w:r>
            <w:r w:rsidR="00B46C0A" w:rsidRPr="0003395A">
              <w:rPr>
                <w:rFonts w:ascii="Verdana" w:hAnsi="Verdana"/>
                <w:b/>
                <w:sz w:val="20"/>
                <w:szCs w:val="20"/>
              </w:rPr>
              <w:t xml:space="preserve"> SUBMISSION OVERVIEW</w:t>
            </w:r>
          </w:p>
        </w:tc>
      </w:tr>
    </w:tbl>
    <w:p w14:paraId="5581DCDB" w14:textId="77777777" w:rsidR="00A02384" w:rsidRDefault="00A02384" w:rsidP="009E719A">
      <w:pPr>
        <w:pStyle w:val="pcellbody"/>
        <w:spacing w:line="240" w:lineRule="exact"/>
        <w:rPr>
          <w:rFonts w:ascii="Verdana" w:hAnsi="Verdana"/>
          <w:b/>
          <w:sz w:val="16"/>
          <w:szCs w:val="16"/>
        </w:rPr>
      </w:pPr>
    </w:p>
    <w:p w14:paraId="7202A807" w14:textId="77777777" w:rsidR="00193E42" w:rsidRPr="000A6BDC" w:rsidRDefault="00A02384" w:rsidP="009E719A">
      <w:pPr>
        <w:pStyle w:val="pcellbody"/>
        <w:spacing w:line="240" w:lineRule="exact"/>
        <w:ind w:left="-360"/>
        <w:rPr>
          <w:rFonts w:ascii="Verdana" w:hAnsi="Verdana"/>
          <w:b/>
          <w:sz w:val="20"/>
          <w:szCs w:val="20"/>
        </w:rPr>
      </w:pPr>
      <w:r>
        <w:rPr>
          <w:rFonts w:ascii="Webdings" w:eastAsia="Webdings" w:hAnsi="Webdings" w:cs="Webdings"/>
          <w:b/>
          <w:position w:val="-2"/>
          <w:sz w:val="28"/>
          <w:szCs w:val="28"/>
        </w:rPr>
        <w:sym w:font="Webdings" w:char="F03C"/>
      </w:r>
      <w:r>
        <w:rPr>
          <w:rFonts w:ascii="Verdana" w:hAnsi="Verdana"/>
          <w:b/>
          <w:position w:val="-2"/>
          <w:sz w:val="28"/>
          <w:szCs w:val="28"/>
        </w:rPr>
        <w:tab/>
      </w:r>
      <w:r w:rsidRPr="001549DC">
        <w:rPr>
          <w:rFonts w:ascii="Verdana" w:hAnsi="Verdana"/>
          <w:b/>
          <w:sz w:val="20"/>
          <w:szCs w:val="20"/>
        </w:rPr>
        <w:t>A.</w:t>
      </w:r>
      <w:r w:rsidRPr="00D5446C">
        <w:rPr>
          <w:rFonts w:ascii="Verdana" w:hAnsi="Verdana"/>
          <w:b/>
          <w:sz w:val="16"/>
          <w:szCs w:val="16"/>
        </w:rPr>
        <w:tab/>
      </w:r>
      <w:r w:rsidR="00113C1F" w:rsidRPr="00AD6D64">
        <w:rPr>
          <w:rFonts w:ascii="Verdana" w:hAnsi="Verdana"/>
          <w:b/>
          <w:sz w:val="20"/>
          <w:szCs w:val="20"/>
        </w:rPr>
        <w:t>S</w:t>
      </w:r>
      <w:r w:rsidRPr="00AD6D64">
        <w:rPr>
          <w:rFonts w:ascii="Verdana" w:hAnsi="Verdana"/>
          <w:b/>
          <w:sz w:val="20"/>
          <w:szCs w:val="20"/>
        </w:rPr>
        <w:t>UBMISSION FORMAT</w:t>
      </w:r>
      <w:r w:rsidR="00113C1F" w:rsidRPr="00AD6D64">
        <w:rPr>
          <w:rFonts w:ascii="Verdana" w:hAnsi="Verdana"/>
          <w:b/>
          <w:sz w:val="20"/>
          <w:szCs w:val="20"/>
        </w:rPr>
        <w:t xml:space="preserve"> INFORMATION</w:t>
      </w:r>
    </w:p>
    <w:p w14:paraId="6AF51904" w14:textId="77777777" w:rsidR="00A02384" w:rsidRPr="000A6BDC" w:rsidRDefault="00A02384" w:rsidP="009E719A">
      <w:pPr>
        <w:pStyle w:val="pcellbody"/>
        <w:spacing w:line="240" w:lineRule="exact"/>
        <w:ind w:left="-360"/>
        <w:rPr>
          <w:rFonts w:ascii="Verdana" w:hAnsi="Verdana"/>
          <w:b/>
          <w:sz w:val="20"/>
          <w:szCs w:val="20"/>
        </w:rPr>
      </w:pPr>
    </w:p>
    <w:p w14:paraId="57CD8DB0" w14:textId="6FE73E39"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1.</w:t>
      </w:r>
      <w:r w:rsidRPr="000A6BDC">
        <w:rPr>
          <w:rFonts w:ascii="Verdana" w:hAnsi="Verdana"/>
          <w:b/>
          <w:sz w:val="20"/>
          <w:szCs w:val="20"/>
        </w:rPr>
        <w:tab/>
        <w:t>Required Outline.</w:t>
      </w:r>
      <w:r w:rsidRPr="000A6BDC">
        <w:rPr>
          <w:rFonts w:ascii="Verdana" w:hAnsi="Verdana"/>
          <w:sz w:val="20"/>
          <w:szCs w:val="20"/>
        </w:rPr>
        <w:t xml:space="preserve"> All proposals must follow the required outline presented in </w:t>
      </w:r>
      <w:r w:rsidRPr="000B6318">
        <w:rPr>
          <w:rFonts w:ascii="Verdana" w:hAnsi="Verdana"/>
          <w:sz w:val="20"/>
          <w:szCs w:val="20"/>
          <w:u w:val="single"/>
        </w:rPr>
        <w:t>Section IV – Proposal Outline</w:t>
      </w:r>
      <w:r w:rsidRPr="000A6BDC">
        <w:rPr>
          <w:rFonts w:ascii="Verdana" w:hAnsi="Verdana"/>
          <w:sz w:val="20"/>
          <w:szCs w:val="20"/>
        </w:rPr>
        <w:t>. Proposals that fail to follow the required outline will be deemed non-responsive and not evaluated.</w:t>
      </w:r>
    </w:p>
    <w:p w14:paraId="03C16DAF" w14:textId="77777777" w:rsidR="00193E42" w:rsidRPr="000A6BDC" w:rsidRDefault="00193E42" w:rsidP="00193E42">
      <w:pPr>
        <w:pStyle w:val="pcellbody"/>
        <w:spacing w:line="240" w:lineRule="exact"/>
        <w:ind w:left="720"/>
        <w:rPr>
          <w:rFonts w:ascii="Verdana" w:hAnsi="Verdana"/>
          <w:sz w:val="20"/>
          <w:szCs w:val="20"/>
        </w:rPr>
      </w:pPr>
    </w:p>
    <w:p w14:paraId="2E9996C3" w14:textId="420E5D48" w:rsidR="00193E42" w:rsidRDefault="00193E42" w:rsidP="007260BF">
      <w:pPr>
        <w:pStyle w:val="pcellbody"/>
        <w:numPr>
          <w:ilvl w:val="0"/>
          <w:numId w:val="48"/>
        </w:numPr>
        <w:spacing w:line="240" w:lineRule="exact"/>
        <w:ind w:left="720"/>
        <w:rPr>
          <w:rFonts w:ascii="Verdana" w:hAnsi="Verdana"/>
          <w:i/>
          <w:sz w:val="20"/>
          <w:szCs w:val="20"/>
        </w:rPr>
      </w:pPr>
      <w:r w:rsidRPr="000A6BDC">
        <w:rPr>
          <w:rFonts w:ascii="Verdana" w:hAnsi="Verdana"/>
          <w:b/>
          <w:sz w:val="20"/>
          <w:szCs w:val="20"/>
        </w:rPr>
        <w:t>Cover Sheet.</w:t>
      </w:r>
      <w:r w:rsidRPr="000A6BDC">
        <w:rPr>
          <w:rFonts w:ascii="Verdana" w:hAnsi="Verdana"/>
          <w:sz w:val="20"/>
          <w:szCs w:val="20"/>
        </w:rPr>
        <w:t xml:space="preserve"> The Cover Sheet is Page </w:t>
      </w:r>
      <w:r w:rsidR="00EF2ECE">
        <w:rPr>
          <w:rFonts w:ascii="Verdana" w:hAnsi="Verdana"/>
          <w:sz w:val="20"/>
          <w:szCs w:val="20"/>
        </w:rPr>
        <w:t>one (</w:t>
      </w:r>
      <w:r w:rsidRPr="000A6BDC">
        <w:rPr>
          <w:rFonts w:ascii="Verdana" w:hAnsi="Verdana"/>
          <w:sz w:val="20"/>
          <w:szCs w:val="20"/>
        </w:rPr>
        <w:t>1</w:t>
      </w:r>
      <w:r w:rsidR="00EF2ECE">
        <w:rPr>
          <w:rFonts w:ascii="Verdana" w:hAnsi="Verdana"/>
          <w:sz w:val="20"/>
          <w:szCs w:val="20"/>
        </w:rPr>
        <w:t>)</w:t>
      </w:r>
      <w:r w:rsidRPr="000A6BDC">
        <w:rPr>
          <w:rFonts w:ascii="Verdana" w:hAnsi="Verdana"/>
          <w:sz w:val="20"/>
          <w:szCs w:val="20"/>
        </w:rPr>
        <w:t xml:space="preserve"> of the proposal.  </w:t>
      </w:r>
    </w:p>
    <w:p w14:paraId="5539758E" w14:textId="77777777" w:rsidR="00AD6D64" w:rsidRPr="000A6BDC" w:rsidRDefault="00AD6D64" w:rsidP="00AD6D64">
      <w:pPr>
        <w:pStyle w:val="pcellbody"/>
        <w:spacing w:line="240" w:lineRule="exact"/>
        <w:ind w:left="720"/>
        <w:rPr>
          <w:rFonts w:ascii="Verdana" w:hAnsi="Verdana"/>
          <w:i/>
          <w:sz w:val="20"/>
          <w:szCs w:val="20"/>
        </w:rPr>
      </w:pPr>
    </w:p>
    <w:p w14:paraId="185FA3B4" w14:textId="2A006113" w:rsidR="00193E42" w:rsidRPr="00AD6D64" w:rsidRDefault="00193E42" w:rsidP="00193E42">
      <w:pPr>
        <w:pStyle w:val="pcellbody"/>
        <w:spacing w:line="240" w:lineRule="exact"/>
        <w:ind w:left="720"/>
        <w:rPr>
          <w:rFonts w:ascii="Verdana" w:hAnsi="Verdana"/>
          <w:color w:val="auto"/>
          <w:sz w:val="20"/>
          <w:szCs w:val="20"/>
          <w:u w:val="single"/>
        </w:rPr>
      </w:pPr>
      <w:r w:rsidRPr="00AD6D64">
        <w:rPr>
          <w:rFonts w:ascii="Verdana" w:hAnsi="Verdana"/>
          <w:sz w:val="20"/>
          <w:szCs w:val="20"/>
        </w:rPr>
        <w:t xml:space="preserve">The </w:t>
      </w:r>
      <w:r w:rsidR="00EF2ECE">
        <w:rPr>
          <w:rFonts w:ascii="Verdana" w:hAnsi="Verdana"/>
          <w:sz w:val="20"/>
          <w:szCs w:val="20"/>
        </w:rPr>
        <w:t>P</w:t>
      </w:r>
      <w:r w:rsidRPr="00AD6D64">
        <w:rPr>
          <w:rFonts w:ascii="Verdana" w:hAnsi="Verdana"/>
          <w:sz w:val="20"/>
          <w:szCs w:val="20"/>
        </w:rPr>
        <w:t xml:space="preserve">roposer must </w:t>
      </w:r>
      <w:r w:rsidR="00B92BF0">
        <w:rPr>
          <w:rFonts w:ascii="Verdana" w:hAnsi="Verdana"/>
          <w:sz w:val="20"/>
          <w:szCs w:val="20"/>
        </w:rPr>
        <w:t>submit</w:t>
      </w:r>
      <w:r w:rsidRPr="00AD6D64">
        <w:rPr>
          <w:rFonts w:ascii="Verdana" w:hAnsi="Verdana"/>
          <w:sz w:val="20"/>
          <w:szCs w:val="20"/>
        </w:rPr>
        <w:t xml:space="preserve"> a Cover Sheet that includes the information below</w:t>
      </w:r>
      <w:r w:rsidR="00D53385">
        <w:rPr>
          <w:rFonts w:ascii="Verdana" w:hAnsi="Verdana"/>
          <w:sz w:val="20"/>
          <w:szCs w:val="20"/>
        </w:rPr>
        <w:t>:</w:t>
      </w:r>
      <w:r w:rsidRPr="00AD6D64">
        <w:rPr>
          <w:rFonts w:ascii="Verdana" w:hAnsi="Verdana"/>
          <w:sz w:val="20"/>
          <w:szCs w:val="20"/>
        </w:rPr>
        <w:t xml:space="preserve"> </w:t>
      </w:r>
      <w:r w:rsidR="00097B82">
        <w:rPr>
          <w:rFonts w:ascii="Verdana" w:hAnsi="Verdana"/>
          <w:sz w:val="20"/>
          <w:szCs w:val="20"/>
        </w:rPr>
        <w:t xml:space="preserve"> </w:t>
      </w:r>
    </w:p>
    <w:p w14:paraId="2817DF13" w14:textId="77777777" w:rsidR="00193E42" w:rsidRPr="00AD6D64" w:rsidRDefault="00193E42" w:rsidP="00193E42">
      <w:pPr>
        <w:pStyle w:val="pcellbody"/>
        <w:spacing w:line="240" w:lineRule="exact"/>
        <w:ind w:left="720"/>
        <w:rPr>
          <w:rFonts w:ascii="Verdana" w:hAnsi="Verdana"/>
          <w:sz w:val="20"/>
          <w:szCs w:val="20"/>
        </w:rPr>
      </w:pPr>
    </w:p>
    <w:p w14:paraId="36D59599" w14:textId="5C1173A1"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RF</w:t>
      </w:r>
      <w:r w:rsidR="00302CDA">
        <w:rPr>
          <w:rFonts w:ascii="Verdana" w:hAnsi="Verdana"/>
          <w:color w:val="auto"/>
          <w:sz w:val="20"/>
          <w:szCs w:val="20"/>
        </w:rPr>
        <w:t>A</w:t>
      </w:r>
      <w:r w:rsidRPr="00AD6D64">
        <w:rPr>
          <w:rFonts w:ascii="Verdana" w:hAnsi="Verdana"/>
          <w:color w:val="auto"/>
          <w:sz w:val="20"/>
          <w:szCs w:val="20"/>
        </w:rPr>
        <w:t xml:space="preserve"> Name </w:t>
      </w:r>
      <w:r w:rsidRPr="00AD6D64">
        <w:rPr>
          <w:rFonts w:ascii="Verdana" w:hAnsi="Verdana"/>
          <w:sz w:val="20"/>
          <w:szCs w:val="20"/>
        </w:rPr>
        <w:t>or</w:t>
      </w:r>
      <w:r w:rsidRPr="00AD6D64">
        <w:rPr>
          <w:rFonts w:ascii="Verdana" w:hAnsi="Verdana"/>
          <w:color w:val="auto"/>
          <w:sz w:val="20"/>
          <w:szCs w:val="20"/>
        </w:rPr>
        <w:t xml:space="preserve"> Number:</w:t>
      </w:r>
    </w:p>
    <w:p w14:paraId="3AD8E32D"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 xml:space="preserve">Legal </w:t>
      </w:r>
      <w:r w:rsidRPr="00AD6D64">
        <w:rPr>
          <w:rFonts w:ascii="Verdana" w:hAnsi="Verdana"/>
          <w:sz w:val="20"/>
          <w:szCs w:val="20"/>
        </w:rPr>
        <w:t>Name</w:t>
      </w:r>
      <w:r w:rsidRPr="00AD6D64">
        <w:rPr>
          <w:rFonts w:ascii="Verdana" w:hAnsi="Verdana"/>
          <w:color w:val="auto"/>
          <w:sz w:val="20"/>
          <w:szCs w:val="20"/>
        </w:rPr>
        <w:t>:</w:t>
      </w:r>
    </w:p>
    <w:p w14:paraId="2D9011F6"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FEIN</w:t>
      </w:r>
      <w:r w:rsidRPr="00AD6D64">
        <w:rPr>
          <w:rFonts w:ascii="Verdana" w:hAnsi="Verdana"/>
          <w:color w:val="auto"/>
          <w:sz w:val="20"/>
          <w:szCs w:val="20"/>
        </w:rPr>
        <w:t>:</w:t>
      </w:r>
    </w:p>
    <w:p w14:paraId="0B0DD154"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 xml:space="preserve">Street </w:t>
      </w:r>
      <w:r w:rsidRPr="00AD6D64">
        <w:rPr>
          <w:rFonts w:ascii="Verdana" w:hAnsi="Verdana"/>
          <w:sz w:val="20"/>
          <w:szCs w:val="20"/>
        </w:rPr>
        <w:t>Address</w:t>
      </w:r>
      <w:r w:rsidRPr="00AD6D64">
        <w:rPr>
          <w:rFonts w:ascii="Verdana" w:hAnsi="Verdana"/>
          <w:color w:val="auto"/>
          <w:sz w:val="20"/>
          <w:szCs w:val="20"/>
        </w:rPr>
        <w:t>:</w:t>
      </w:r>
    </w:p>
    <w:p w14:paraId="2C243784"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Town/</w:t>
      </w:r>
      <w:r w:rsidRPr="00AD6D64">
        <w:rPr>
          <w:rFonts w:ascii="Verdana" w:hAnsi="Verdana"/>
          <w:sz w:val="20"/>
          <w:szCs w:val="20"/>
        </w:rPr>
        <w:t>City</w:t>
      </w:r>
      <w:r w:rsidRPr="00AD6D64">
        <w:rPr>
          <w:rFonts w:ascii="Verdana" w:hAnsi="Verdana"/>
          <w:color w:val="auto"/>
          <w:sz w:val="20"/>
          <w:szCs w:val="20"/>
        </w:rPr>
        <w:t>/State/Zip:</w:t>
      </w:r>
      <w:r w:rsidRPr="00AD6D64">
        <w:rPr>
          <w:rFonts w:ascii="Verdana" w:hAnsi="Verdana"/>
          <w:color w:val="auto"/>
          <w:sz w:val="20"/>
          <w:szCs w:val="20"/>
        </w:rPr>
        <w:tab/>
      </w:r>
    </w:p>
    <w:p w14:paraId="04729F0B"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Contact</w:t>
      </w:r>
      <w:r w:rsidRPr="00AD6D64">
        <w:rPr>
          <w:rFonts w:ascii="Verdana" w:hAnsi="Verdana"/>
          <w:color w:val="auto"/>
          <w:sz w:val="20"/>
          <w:szCs w:val="20"/>
        </w:rPr>
        <w:t xml:space="preserve"> Person:</w:t>
      </w:r>
      <w:r w:rsidRPr="00AD6D64">
        <w:rPr>
          <w:rFonts w:ascii="Verdana" w:hAnsi="Verdana"/>
          <w:color w:val="auto"/>
          <w:sz w:val="20"/>
          <w:szCs w:val="20"/>
        </w:rPr>
        <w:tab/>
      </w:r>
    </w:p>
    <w:p w14:paraId="3C4C258A"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Title</w:t>
      </w:r>
      <w:r w:rsidRPr="00AD6D64">
        <w:rPr>
          <w:rFonts w:ascii="Verdana" w:hAnsi="Verdana"/>
          <w:color w:val="auto"/>
          <w:sz w:val="20"/>
          <w:szCs w:val="20"/>
        </w:rPr>
        <w:t>:</w:t>
      </w:r>
    </w:p>
    <w:p w14:paraId="5048EFFB"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Phone</w:t>
      </w:r>
      <w:r w:rsidRPr="00AD6D64">
        <w:rPr>
          <w:rFonts w:ascii="Verdana" w:hAnsi="Verdana"/>
          <w:color w:val="auto"/>
          <w:sz w:val="20"/>
          <w:szCs w:val="20"/>
        </w:rPr>
        <w:t xml:space="preserve"> Number:</w:t>
      </w:r>
    </w:p>
    <w:p w14:paraId="192B49A7"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 xml:space="preserve">E-Mail </w:t>
      </w:r>
      <w:r w:rsidRPr="00AD6D64">
        <w:rPr>
          <w:rFonts w:ascii="Verdana" w:hAnsi="Verdana"/>
          <w:sz w:val="20"/>
          <w:szCs w:val="20"/>
        </w:rPr>
        <w:t>Address</w:t>
      </w:r>
      <w:r w:rsidRPr="00AD6D64">
        <w:rPr>
          <w:rFonts w:ascii="Verdana" w:hAnsi="Verdana"/>
          <w:color w:val="auto"/>
          <w:sz w:val="20"/>
          <w:szCs w:val="20"/>
        </w:rPr>
        <w:t>:</w:t>
      </w:r>
    </w:p>
    <w:p w14:paraId="2CB53A80"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Authorized</w:t>
      </w:r>
      <w:r w:rsidRPr="00AD6D64">
        <w:rPr>
          <w:rFonts w:ascii="Verdana" w:hAnsi="Verdana"/>
          <w:color w:val="auto"/>
          <w:sz w:val="20"/>
          <w:szCs w:val="20"/>
        </w:rPr>
        <w:t xml:space="preserve"> Official:</w:t>
      </w:r>
    </w:p>
    <w:p w14:paraId="3F920822"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color w:val="auto"/>
          <w:sz w:val="20"/>
          <w:szCs w:val="20"/>
        </w:rPr>
        <w:t>Title:</w:t>
      </w:r>
    </w:p>
    <w:p w14:paraId="604ECCB4" w14:textId="77777777" w:rsidR="00193E42" w:rsidRPr="00AD6D64" w:rsidRDefault="00193E42" w:rsidP="00987992">
      <w:pPr>
        <w:pStyle w:val="pcellbody"/>
        <w:numPr>
          <w:ilvl w:val="0"/>
          <w:numId w:val="3"/>
        </w:numPr>
        <w:tabs>
          <w:tab w:val="clear" w:pos="1080"/>
        </w:tabs>
        <w:spacing w:line="240" w:lineRule="exact"/>
        <w:rPr>
          <w:rFonts w:ascii="Verdana" w:hAnsi="Verdana"/>
          <w:color w:val="auto"/>
          <w:sz w:val="20"/>
          <w:szCs w:val="20"/>
        </w:rPr>
      </w:pPr>
      <w:r w:rsidRPr="00AD6D64">
        <w:rPr>
          <w:rFonts w:ascii="Verdana" w:hAnsi="Verdana"/>
          <w:sz w:val="20"/>
          <w:szCs w:val="20"/>
        </w:rPr>
        <w:t>Signature</w:t>
      </w:r>
      <w:r w:rsidRPr="00AD6D64">
        <w:rPr>
          <w:rFonts w:ascii="Verdana" w:hAnsi="Verdana"/>
          <w:color w:val="auto"/>
          <w:sz w:val="20"/>
          <w:szCs w:val="20"/>
        </w:rPr>
        <w:t>:</w:t>
      </w:r>
    </w:p>
    <w:p w14:paraId="2F646452" w14:textId="77777777" w:rsidR="00D53385" w:rsidRDefault="00D53385" w:rsidP="00193E42">
      <w:pPr>
        <w:pStyle w:val="pcellbody"/>
        <w:spacing w:line="240" w:lineRule="exact"/>
        <w:ind w:left="720"/>
        <w:rPr>
          <w:rFonts w:ascii="Verdana" w:hAnsi="Verdana"/>
          <w:sz w:val="20"/>
          <w:szCs w:val="20"/>
        </w:rPr>
      </w:pPr>
    </w:p>
    <w:p w14:paraId="3525FABC" w14:textId="77777777" w:rsidR="00D53385" w:rsidRPr="00AD6D64" w:rsidRDefault="00D53385" w:rsidP="00E94AED">
      <w:pPr>
        <w:pStyle w:val="pcellbody"/>
        <w:spacing w:line="240" w:lineRule="exact"/>
        <w:rPr>
          <w:rFonts w:ascii="Verdana" w:hAnsi="Verdana"/>
          <w:color w:val="auto"/>
          <w:sz w:val="20"/>
          <w:szCs w:val="20"/>
          <w:u w:val="single"/>
        </w:rPr>
      </w:pPr>
      <w:r>
        <w:rPr>
          <w:rFonts w:ascii="Verdana" w:hAnsi="Verdana"/>
          <w:sz w:val="20"/>
          <w:szCs w:val="20"/>
        </w:rPr>
        <w:t xml:space="preserve">With regard to such information, </w:t>
      </w:r>
      <w:r w:rsidRPr="00AD6D64">
        <w:rPr>
          <w:rFonts w:ascii="Verdana" w:hAnsi="Verdana"/>
          <w:i/>
          <w:sz w:val="20"/>
          <w:szCs w:val="20"/>
        </w:rPr>
        <w:t>Legal Name</w:t>
      </w:r>
      <w:r w:rsidRPr="00AD6D64">
        <w:rPr>
          <w:rFonts w:ascii="Verdana" w:hAnsi="Verdana"/>
          <w:sz w:val="20"/>
          <w:szCs w:val="20"/>
        </w:rPr>
        <w:t xml:space="preserve"> </w:t>
      </w:r>
      <w:r>
        <w:rPr>
          <w:rFonts w:ascii="Verdana" w:hAnsi="Verdana"/>
          <w:sz w:val="20"/>
          <w:szCs w:val="20"/>
        </w:rPr>
        <w:t>is</w:t>
      </w:r>
      <w:r w:rsidRPr="00AD6D64">
        <w:rPr>
          <w:rFonts w:ascii="Verdana" w:hAnsi="Verdana"/>
          <w:sz w:val="20"/>
          <w:szCs w:val="20"/>
        </w:rPr>
        <w:t xml:space="preserve"> the name of private provider organization, CT State agency, or municipality submitting the proposal</w:t>
      </w:r>
      <w:r>
        <w:rPr>
          <w:rFonts w:ascii="Verdana" w:hAnsi="Verdana"/>
          <w:sz w:val="20"/>
          <w:szCs w:val="20"/>
        </w:rPr>
        <w:t>;</w:t>
      </w:r>
      <w:r w:rsidRPr="00AD6D64" w:rsidDel="000B12B8">
        <w:rPr>
          <w:rFonts w:ascii="Verdana" w:hAnsi="Verdana"/>
          <w:sz w:val="20"/>
          <w:szCs w:val="20"/>
        </w:rPr>
        <w:t xml:space="preserve"> </w:t>
      </w:r>
      <w:r w:rsidRPr="00AD6D64">
        <w:rPr>
          <w:rFonts w:ascii="Verdana" w:hAnsi="Verdana"/>
          <w:i/>
          <w:sz w:val="20"/>
          <w:szCs w:val="20"/>
        </w:rPr>
        <w:t>Contact Person</w:t>
      </w:r>
      <w:r w:rsidRPr="00AD6D64">
        <w:rPr>
          <w:rFonts w:ascii="Verdana" w:hAnsi="Verdana"/>
          <w:sz w:val="20"/>
          <w:szCs w:val="20"/>
        </w:rPr>
        <w:t xml:space="preserve"> is the individual who can provide additional information about the proposal or who has immediate responsibility for the proposal</w:t>
      </w:r>
      <w:r>
        <w:rPr>
          <w:rFonts w:ascii="Verdana" w:hAnsi="Verdana"/>
          <w:sz w:val="20"/>
          <w:szCs w:val="20"/>
        </w:rPr>
        <w:t>; and</w:t>
      </w:r>
      <w:r w:rsidRPr="00AD6D64">
        <w:rPr>
          <w:rFonts w:ascii="Verdana" w:hAnsi="Verdana"/>
          <w:sz w:val="20"/>
          <w:szCs w:val="20"/>
        </w:rPr>
        <w:t xml:space="preserve"> </w:t>
      </w:r>
      <w:r w:rsidRPr="00AD6D64">
        <w:rPr>
          <w:rFonts w:ascii="Verdana" w:hAnsi="Verdana"/>
          <w:i/>
          <w:sz w:val="20"/>
          <w:szCs w:val="20"/>
        </w:rPr>
        <w:t>Authorized Official</w:t>
      </w:r>
      <w:r w:rsidRPr="00AD6D64">
        <w:rPr>
          <w:rFonts w:ascii="Verdana" w:hAnsi="Verdana"/>
          <w:sz w:val="20"/>
          <w:szCs w:val="20"/>
        </w:rPr>
        <w:t xml:space="preserve"> is the individual empowered to submit a binding offer on behalf of the </w:t>
      </w:r>
      <w:r>
        <w:rPr>
          <w:rFonts w:ascii="Verdana" w:hAnsi="Verdana"/>
          <w:sz w:val="20"/>
          <w:szCs w:val="20"/>
        </w:rPr>
        <w:t>P</w:t>
      </w:r>
      <w:r w:rsidRPr="00AD6D64">
        <w:rPr>
          <w:rFonts w:ascii="Verdana" w:hAnsi="Verdana"/>
          <w:sz w:val="20"/>
          <w:szCs w:val="20"/>
        </w:rPr>
        <w:t>roposer to provide services in accordance with the terms and provisions described in this RF</w:t>
      </w:r>
      <w:r>
        <w:rPr>
          <w:rFonts w:ascii="Verdana" w:hAnsi="Verdana"/>
          <w:sz w:val="20"/>
          <w:szCs w:val="20"/>
        </w:rPr>
        <w:t>A</w:t>
      </w:r>
      <w:r w:rsidRPr="00AD6D64">
        <w:rPr>
          <w:rFonts w:ascii="Verdana" w:hAnsi="Verdana"/>
          <w:sz w:val="20"/>
          <w:szCs w:val="20"/>
        </w:rPr>
        <w:t xml:space="preserve"> and any amendments or attachments hereto.</w:t>
      </w:r>
    </w:p>
    <w:p w14:paraId="1505FE22" w14:textId="77777777" w:rsidR="00193E42" w:rsidRPr="000A6BDC" w:rsidRDefault="00193E42" w:rsidP="00193E42">
      <w:pPr>
        <w:pStyle w:val="pcellbody"/>
        <w:spacing w:line="240" w:lineRule="exact"/>
        <w:ind w:left="720"/>
        <w:rPr>
          <w:rFonts w:ascii="Verdana" w:hAnsi="Verdana"/>
          <w:sz w:val="20"/>
          <w:szCs w:val="20"/>
        </w:rPr>
      </w:pPr>
    </w:p>
    <w:p w14:paraId="60E09607" w14:textId="4C976D1C"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3.</w:t>
      </w:r>
      <w:r w:rsidRPr="000A6BDC">
        <w:rPr>
          <w:rFonts w:ascii="Verdana" w:hAnsi="Verdana"/>
          <w:b/>
          <w:sz w:val="20"/>
          <w:szCs w:val="20"/>
        </w:rPr>
        <w:tab/>
        <w:t>Table of Contents.</w:t>
      </w:r>
      <w:r w:rsidRPr="000A6BDC">
        <w:rPr>
          <w:rFonts w:ascii="Verdana" w:hAnsi="Verdana"/>
          <w:sz w:val="20"/>
          <w:szCs w:val="20"/>
        </w:rPr>
        <w:t xml:space="preserve"> All proposals must include a Table of Contents that conforms with the required proposal outline.  </w:t>
      </w:r>
    </w:p>
    <w:p w14:paraId="22E86210" w14:textId="77777777" w:rsidR="00193E42" w:rsidRPr="000A6BDC" w:rsidRDefault="00193E42" w:rsidP="00193E42">
      <w:pPr>
        <w:pStyle w:val="pcellbody"/>
        <w:spacing w:line="240" w:lineRule="exact"/>
        <w:ind w:left="360"/>
        <w:rPr>
          <w:rFonts w:ascii="Verdana" w:hAnsi="Verdana"/>
          <w:sz w:val="20"/>
          <w:szCs w:val="20"/>
        </w:rPr>
      </w:pPr>
    </w:p>
    <w:p w14:paraId="4806B948" w14:textId="71D09EDF" w:rsidR="00193E42" w:rsidRPr="000A6BDC" w:rsidRDefault="00193E42" w:rsidP="00193E42">
      <w:pPr>
        <w:pStyle w:val="pcellbody"/>
        <w:spacing w:line="240" w:lineRule="exact"/>
        <w:ind w:left="720" w:hanging="360"/>
        <w:rPr>
          <w:rFonts w:ascii="Verdana" w:hAnsi="Verdana"/>
          <w:i/>
          <w:sz w:val="20"/>
          <w:szCs w:val="20"/>
        </w:rPr>
      </w:pPr>
      <w:r w:rsidRPr="000A6BDC">
        <w:rPr>
          <w:rFonts w:ascii="Verdana" w:hAnsi="Verdana"/>
          <w:b/>
          <w:sz w:val="20"/>
          <w:szCs w:val="20"/>
        </w:rPr>
        <w:t>4.</w:t>
      </w:r>
      <w:r w:rsidRPr="000A6BDC">
        <w:rPr>
          <w:rFonts w:ascii="Verdana" w:hAnsi="Verdana"/>
          <w:b/>
          <w:sz w:val="20"/>
          <w:szCs w:val="20"/>
        </w:rPr>
        <w:tab/>
        <w:t>Executive Summary.</w:t>
      </w:r>
      <w:r w:rsidRPr="000A6BDC">
        <w:rPr>
          <w:rFonts w:ascii="Verdana" w:hAnsi="Verdana"/>
          <w:sz w:val="20"/>
          <w:szCs w:val="20"/>
        </w:rPr>
        <w:t xml:space="preserve"> </w:t>
      </w:r>
      <w:r w:rsidR="00386CA1" w:rsidRPr="000A6BDC">
        <w:rPr>
          <w:rFonts w:ascii="Verdana" w:hAnsi="Verdana"/>
          <w:sz w:val="20"/>
          <w:szCs w:val="20"/>
        </w:rPr>
        <w:t>Proposals must include a high-level summary, not</w:t>
      </w:r>
      <w:r w:rsidR="00854439">
        <w:rPr>
          <w:rFonts w:ascii="Verdana" w:hAnsi="Verdana"/>
          <w:sz w:val="20"/>
          <w:szCs w:val="20"/>
        </w:rPr>
        <w:t xml:space="preserve"> </w:t>
      </w:r>
      <w:r w:rsidR="0030687D">
        <w:rPr>
          <w:rFonts w:ascii="Verdana" w:hAnsi="Verdana"/>
          <w:sz w:val="20"/>
          <w:szCs w:val="20"/>
        </w:rPr>
        <w:t xml:space="preserve">to </w:t>
      </w:r>
      <w:r w:rsidR="00937AFC" w:rsidRPr="000A6BDC">
        <w:rPr>
          <w:rFonts w:ascii="Verdana" w:hAnsi="Verdana"/>
          <w:sz w:val="20"/>
          <w:szCs w:val="20"/>
        </w:rPr>
        <w:t xml:space="preserve">exceed </w:t>
      </w:r>
      <w:r w:rsidR="00BA25BF">
        <w:rPr>
          <w:rFonts w:ascii="Verdana" w:hAnsi="Verdana"/>
          <w:sz w:val="20"/>
          <w:szCs w:val="20"/>
        </w:rPr>
        <w:t>two (2)</w:t>
      </w:r>
      <w:r w:rsidR="00BA25BF" w:rsidRPr="000A6BDC">
        <w:rPr>
          <w:rFonts w:ascii="Verdana" w:hAnsi="Verdana"/>
          <w:sz w:val="20"/>
          <w:szCs w:val="20"/>
        </w:rPr>
        <w:t xml:space="preserve"> pages</w:t>
      </w:r>
      <w:r w:rsidR="00386CA1" w:rsidRPr="000A6BDC">
        <w:rPr>
          <w:rFonts w:ascii="Verdana" w:hAnsi="Verdana"/>
          <w:sz w:val="20"/>
          <w:szCs w:val="20"/>
        </w:rPr>
        <w:t xml:space="preserve"> of the main proposal and cost proposal.</w:t>
      </w:r>
      <w:r w:rsidR="00386CA1">
        <w:rPr>
          <w:rFonts w:ascii="Verdana" w:hAnsi="Verdana"/>
          <w:sz w:val="20"/>
          <w:szCs w:val="20"/>
        </w:rPr>
        <w:t xml:space="preserve"> The summary must also include the organization’s eligibility and qualifications to respond to this RF</w:t>
      </w:r>
      <w:r w:rsidR="00AD6D64">
        <w:rPr>
          <w:rFonts w:ascii="Verdana" w:hAnsi="Verdana"/>
          <w:sz w:val="20"/>
          <w:szCs w:val="20"/>
        </w:rPr>
        <w:t>A</w:t>
      </w:r>
      <w:r w:rsidR="00386CA1">
        <w:rPr>
          <w:rFonts w:ascii="Verdana" w:hAnsi="Verdana"/>
          <w:sz w:val="20"/>
          <w:szCs w:val="20"/>
        </w:rPr>
        <w:t xml:space="preserve">. </w:t>
      </w:r>
      <w:r w:rsidR="00386CA1" w:rsidRPr="000A6BDC">
        <w:rPr>
          <w:rFonts w:ascii="Verdana" w:hAnsi="Verdana"/>
          <w:sz w:val="20"/>
          <w:szCs w:val="20"/>
        </w:rPr>
        <w:t xml:space="preserve">  </w:t>
      </w:r>
    </w:p>
    <w:p w14:paraId="44FEE535" w14:textId="77777777" w:rsidR="00193E42" w:rsidRPr="000A6BDC" w:rsidRDefault="00193E42" w:rsidP="00193E42">
      <w:pPr>
        <w:pStyle w:val="pcellbody"/>
        <w:spacing w:line="240" w:lineRule="exact"/>
        <w:ind w:left="360"/>
        <w:rPr>
          <w:rFonts w:ascii="Verdana" w:hAnsi="Verdana"/>
          <w:sz w:val="20"/>
          <w:szCs w:val="20"/>
        </w:rPr>
      </w:pPr>
    </w:p>
    <w:p w14:paraId="01AC0B3C" w14:textId="4AC7E50F"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5.</w:t>
      </w:r>
      <w:r w:rsidRPr="000A6BDC">
        <w:rPr>
          <w:rFonts w:ascii="Verdana" w:hAnsi="Verdana"/>
          <w:b/>
          <w:sz w:val="20"/>
          <w:szCs w:val="20"/>
        </w:rPr>
        <w:tab/>
      </w:r>
      <w:r w:rsidRPr="00AD6D64">
        <w:rPr>
          <w:rFonts w:ascii="Verdana" w:hAnsi="Verdana"/>
          <w:b/>
          <w:sz w:val="20"/>
          <w:szCs w:val="20"/>
        </w:rPr>
        <w:t xml:space="preserve">Attachments. </w:t>
      </w:r>
      <w:r w:rsidRPr="00AD6D64">
        <w:rPr>
          <w:rFonts w:ascii="Verdana" w:hAnsi="Verdana"/>
          <w:sz w:val="20"/>
          <w:szCs w:val="20"/>
        </w:rPr>
        <w:t xml:space="preserve">Attachments other than the required Appendices or Forms identified in </w:t>
      </w:r>
      <w:r w:rsidR="000A6BDC" w:rsidRPr="00AD6D64">
        <w:rPr>
          <w:rFonts w:ascii="Verdana" w:hAnsi="Verdana"/>
          <w:sz w:val="20"/>
          <w:szCs w:val="20"/>
        </w:rPr>
        <w:t>the RF</w:t>
      </w:r>
      <w:r w:rsidR="00AD6D64" w:rsidRPr="00AD6D64">
        <w:rPr>
          <w:rFonts w:ascii="Verdana" w:hAnsi="Verdana"/>
          <w:sz w:val="20"/>
          <w:szCs w:val="20"/>
        </w:rPr>
        <w:t>A</w:t>
      </w:r>
      <w:r w:rsidRPr="00AD6D64">
        <w:rPr>
          <w:rFonts w:ascii="Verdana" w:hAnsi="Verdana"/>
          <w:sz w:val="20"/>
          <w:szCs w:val="20"/>
        </w:rPr>
        <w:t xml:space="preserve"> are not permitted and will not be evaluated. Further, the required Appendices or Forms must not be altered or used</w:t>
      </w:r>
      <w:r w:rsidRPr="000A6BDC">
        <w:rPr>
          <w:rFonts w:ascii="Verdana" w:hAnsi="Verdana"/>
          <w:sz w:val="20"/>
          <w:szCs w:val="20"/>
        </w:rPr>
        <w:t xml:space="preserve"> to extend, enhance, or replace any component required by this RF</w:t>
      </w:r>
      <w:r w:rsidR="00AD6D64">
        <w:rPr>
          <w:rFonts w:ascii="Verdana" w:hAnsi="Verdana"/>
          <w:sz w:val="20"/>
          <w:szCs w:val="20"/>
        </w:rPr>
        <w:t>A</w:t>
      </w:r>
      <w:r w:rsidRPr="000A6BDC">
        <w:rPr>
          <w:rFonts w:ascii="Verdana" w:hAnsi="Verdana"/>
          <w:sz w:val="20"/>
          <w:szCs w:val="20"/>
        </w:rPr>
        <w:t>. Failure to abide by these instructions will result in disqualification.</w:t>
      </w:r>
    </w:p>
    <w:p w14:paraId="40379C44" w14:textId="77777777" w:rsidR="00193E42" w:rsidRPr="000A6BDC" w:rsidRDefault="00193E42" w:rsidP="00193E42">
      <w:pPr>
        <w:pStyle w:val="pcellbody"/>
        <w:spacing w:line="240" w:lineRule="exact"/>
        <w:ind w:left="720" w:hanging="360"/>
        <w:rPr>
          <w:rFonts w:ascii="Verdana" w:hAnsi="Verdana"/>
          <w:sz w:val="20"/>
          <w:szCs w:val="20"/>
        </w:rPr>
      </w:pPr>
    </w:p>
    <w:p w14:paraId="3072C1A3" w14:textId="77777777" w:rsidR="000005DC" w:rsidRDefault="00193E42" w:rsidP="000005DC">
      <w:pPr>
        <w:pStyle w:val="pcellbody"/>
        <w:spacing w:line="240" w:lineRule="exact"/>
        <w:ind w:left="720" w:hanging="360"/>
        <w:rPr>
          <w:rFonts w:ascii="Verdana" w:hAnsi="Verdana"/>
          <w:color w:val="auto"/>
          <w:sz w:val="20"/>
          <w:szCs w:val="20"/>
        </w:rPr>
      </w:pPr>
      <w:r w:rsidRPr="000A6BDC">
        <w:rPr>
          <w:rFonts w:ascii="Verdana" w:hAnsi="Verdana"/>
          <w:b/>
          <w:sz w:val="20"/>
          <w:szCs w:val="20"/>
        </w:rPr>
        <w:t>6.</w:t>
      </w:r>
      <w:r w:rsidRPr="000A6BDC">
        <w:rPr>
          <w:rFonts w:ascii="Verdana" w:hAnsi="Verdana"/>
          <w:b/>
          <w:sz w:val="20"/>
          <w:szCs w:val="20"/>
        </w:rPr>
        <w:tab/>
        <w:t xml:space="preserve">Style </w:t>
      </w:r>
      <w:r w:rsidRPr="00073929">
        <w:rPr>
          <w:rFonts w:ascii="Verdana" w:hAnsi="Verdana"/>
          <w:b/>
          <w:sz w:val="20"/>
          <w:szCs w:val="20"/>
        </w:rPr>
        <w:t>Requirements</w:t>
      </w:r>
      <w:r w:rsidR="000005DC" w:rsidRPr="00073929">
        <w:rPr>
          <w:rFonts w:ascii="Verdana" w:hAnsi="Verdana"/>
          <w:i/>
          <w:sz w:val="20"/>
          <w:szCs w:val="20"/>
        </w:rPr>
        <w:t xml:space="preserve"> THIS IS AN ELECTRONIC SUBMISSION.</w:t>
      </w:r>
    </w:p>
    <w:p w14:paraId="3D7B4808" w14:textId="77777777" w:rsidR="000005DC" w:rsidRDefault="000005DC" w:rsidP="000005DC">
      <w:pPr>
        <w:pStyle w:val="pcellbody"/>
        <w:spacing w:line="240" w:lineRule="exact"/>
        <w:ind w:left="720" w:hanging="360"/>
        <w:rPr>
          <w:rFonts w:ascii="Verdana" w:hAnsi="Verdana"/>
          <w:sz w:val="20"/>
          <w:szCs w:val="20"/>
        </w:rPr>
      </w:pPr>
    </w:p>
    <w:p w14:paraId="3D872F20" w14:textId="77777777" w:rsidR="00193E42" w:rsidRDefault="000005DC" w:rsidP="000005DC">
      <w:pPr>
        <w:pStyle w:val="pcellbody"/>
        <w:spacing w:line="240" w:lineRule="exact"/>
        <w:ind w:left="720" w:hanging="360"/>
        <w:rPr>
          <w:rFonts w:ascii="Verdana" w:hAnsi="Verdana"/>
          <w:color w:val="auto"/>
          <w:sz w:val="20"/>
          <w:szCs w:val="20"/>
        </w:rPr>
      </w:pPr>
      <w:r>
        <w:rPr>
          <w:rFonts w:ascii="Verdana" w:hAnsi="Verdana"/>
          <w:sz w:val="20"/>
          <w:szCs w:val="20"/>
        </w:rPr>
        <w:t xml:space="preserve">     </w:t>
      </w:r>
      <w:r w:rsidR="00193E42" w:rsidRPr="00073929">
        <w:rPr>
          <w:rFonts w:ascii="Verdana" w:hAnsi="Verdana"/>
          <w:sz w:val="20"/>
          <w:szCs w:val="20"/>
        </w:rPr>
        <w:t>Submitted</w:t>
      </w:r>
      <w:r w:rsidR="00193E42" w:rsidRPr="00073929">
        <w:rPr>
          <w:rFonts w:ascii="Verdana" w:hAnsi="Verdana"/>
          <w:color w:val="auto"/>
          <w:sz w:val="20"/>
          <w:szCs w:val="20"/>
        </w:rPr>
        <w:t xml:space="preserve"> proposals must conform to the following specifications:</w:t>
      </w:r>
    </w:p>
    <w:p w14:paraId="0627BEC3" w14:textId="77777777" w:rsidR="000005DC" w:rsidRPr="000A6BDC" w:rsidRDefault="000005DC" w:rsidP="000005DC">
      <w:pPr>
        <w:pStyle w:val="pcellbody"/>
        <w:spacing w:line="240" w:lineRule="exact"/>
        <w:ind w:left="720" w:hanging="360"/>
        <w:rPr>
          <w:rFonts w:ascii="Verdana" w:hAnsi="Verdana"/>
          <w:color w:val="auto"/>
          <w:sz w:val="20"/>
          <w:szCs w:val="20"/>
        </w:rPr>
      </w:pPr>
    </w:p>
    <w:p w14:paraId="2117FC20" w14:textId="77777777"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t>Paper Size:</w:t>
      </w:r>
      <w:r w:rsidRPr="00073929">
        <w:rPr>
          <w:rFonts w:ascii="Verdana" w:hAnsi="Verdana"/>
          <w:color w:val="auto"/>
          <w:sz w:val="20"/>
          <w:szCs w:val="20"/>
        </w:rPr>
        <w:tab/>
        <w:t>8 ½ x 11</w:t>
      </w:r>
    </w:p>
    <w:p w14:paraId="30301EF5" w14:textId="2CAEB073"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t>Page Limit:</w:t>
      </w:r>
      <w:r w:rsidRPr="00073929">
        <w:rPr>
          <w:rFonts w:ascii="Verdana" w:hAnsi="Verdana"/>
          <w:color w:val="auto"/>
          <w:sz w:val="20"/>
          <w:szCs w:val="20"/>
        </w:rPr>
        <w:tab/>
      </w:r>
      <w:r w:rsidR="00CB456E">
        <w:rPr>
          <w:rFonts w:ascii="Verdana" w:hAnsi="Verdana"/>
          <w:color w:val="auto"/>
          <w:sz w:val="20"/>
          <w:szCs w:val="20"/>
        </w:rPr>
        <w:t>One (</w:t>
      </w:r>
      <w:r w:rsidRPr="00073929">
        <w:rPr>
          <w:rFonts w:ascii="Verdana" w:hAnsi="Verdana"/>
          <w:color w:val="auto"/>
          <w:sz w:val="20"/>
          <w:szCs w:val="20"/>
        </w:rPr>
        <w:t>1</w:t>
      </w:r>
      <w:r w:rsidR="00CB456E">
        <w:rPr>
          <w:rFonts w:ascii="Verdana" w:hAnsi="Verdana"/>
          <w:color w:val="auto"/>
          <w:sz w:val="20"/>
          <w:szCs w:val="20"/>
        </w:rPr>
        <w:t xml:space="preserve">) to </w:t>
      </w:r>
      <w:r w:rsidR="0030687D">
        <w:rPr>
          <w:rFonts w:ascii="Verdana" w:hAnsi="Verdana"/>
          <w:color w:val="auto"/>
          <w:sz w:val="20"/>
          <w:szCs w:val="20"/>
        </w:rPr>
        <w:t>two (</w:t>
      </w:r>
      <w:r w:rsidRPr="00073929">
        <w:rPr>
          <w:rFonts w:ascii="Verdana" w:hAnsi="Verdana"/>
          <w:color w:val="auto"/>
          <w:sz w:val="20"/>
          <w:szCs w:val="20"/>
        </w:rPr>
        <w:t>2</w:t>
      </w:r>
      <w:r w:rsidR="00CB456E">
        <w:rPr>
          <w:rFonts w:ascii="Verdana" w:hAnsi="Verdana"/>
          <w:color w:val="auto"/>
          <w:sz w:val="20"/>
          <w:szCs w:val="20"/>
        </w:rPr>
        <w:t xml:space="preserve">) </w:t>
      </w:r>
      <w:r w:rsidRPr="00073929">
        <w:rPr>
          <w:rFonts w:ascii="Verdana" w:hAnsi="Verdana"/>
          <w:color w:val="auto"/>
          <w:sz w:val="20"/>
          <w:szCs w:val="20"/>
        </w:rPr>
        <w:t xml:space="preserve">page limit Executive Summary, </w:t>
      </w:r>
      <w:r w:rsidR="00CB456E">
        <w:rPr>
          <w:rFonts w:ascii="Verdana" w:hAnsi="Verdana"/>
          <w:color w:val="auto"/>
          <w:sz w:val="20"/>
          <w:szCs w:val="20"/>
        </w:rPr>
        <w:t>twelve (</w:t>
      </w:r>
      <w:r w:rsidR="0030687D" w:rsidRPr="00073929">
        <w:rPr>
          <w:rFonts w:ascii="Verdana" w:hAnsi="Verdana"/>
          <w:color w:val="auto"/>
          <w:sz w:val="20"/>
          <w:szCs w:val="20"/>
        </w:rPr>
        <w:t>12</w:t>
      </w:r>
      <w:r w:rsidR="0030687D">
        <w:rPr>
          <w:rFonts w:ascii="Verdana" w:hAnsi="Verdana"/>
          <w:color w:val="auto"/>
          <w:sz w:val="20"/>
          <w:szCs w:val="20"/>
        </w:rPr>
        <w:t>)</w:t>
      </w:r>
      <w:r w:rsidR="0030687D" w:rsidRPr="00073929">
        <w:rPr>
          <w:rFonts w:ascii="Verdana" w:hAnsi="Verdana"/>
          <w:color w:val="auto"/>
          <w:sz w:val="20"/>
          <w:szCs w:val="20"/>
        </w:rPr>
        <w:t xml:space="preserve"> page</w:t>
      </w:r>
      <w:r w:rsidRPr="00073929">
        <w:rPr>
          <w:rFonts w:ascii="Verdana" w:hAnsi="Verdana"/>
          <w:color w:val="auto"/>
          <w:sz w:val="20"/>
          <w:szCs w:val="20"/>
        </w:rPr>
        <w:t xml:space="preserve"> limit Main Proposal Components</w:t>
      </w:r>
      <w:r w:rsidR="00CB456E">
        <w:rPr>
          <w:rFonts w:ascii="Verdana" w:hAnsi="Verdana"/>
          <w:color w:val="auto"/>
          <w:sz w:val="20"/>
          <w:szCs w:val="20"/>
        </w:rPr>
        <w:t>. T</w:t>
      </w:r>
      <w:r w:rsidRPr="00073929">
        <w:rPr>
          <w:rFonts w:ascii="Verdana" w:hAnsi="Verdana"/>
          <w:color w:val="auto"/>
          <w:sz w:val="20"/>
          <w:szCs w:val="20"/>
        </w:rPr>
        <w:t>his does not include Required Forms and Attachments</w:t>
      </w:r>
      <w:r w:rsidR="000D0D0F">
        <w:rPr>
          <w:rFonts w:ascii="Verdana" w:hAnsi="Verdana"/>
          <w:color w:val="auto"/>
          <w:sz w:val="20"/>
          <w:szCs w:val="20"/>
        </w:rPr>
        <w:t>.</w:t>
      </w:r>
    </w:p>
    <w:p w14:paraId="412073D9" w14:textId="77777777"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t>Font Size:</w:t>
      </w:r>
      <w:r w:rsidRPr="00073929">
        <w:rPr>
          <w:rFonts w:ascii="Verdana" w:hAnsi="Verdana"/>
          <w:color w:val="auto"/>
          <w:sz w:val="20"/>
          <w:szCs w:val="20"/>
        </w:rPr>
        <w:tab/>
      </w:r>
      <w:r w:rsidRPr="00073929">
        <w:rPr>
          <w:rFonts w:ascii="Verdana" w:hAnsi="Verdana"/>
          <w:color w:val="auto"/>
          <w:sz w:val="20"/>
          <w:szCs w:val="20"/>
        </w:rPr>
        <w:tab/>
        <w:t xml:space="preserve"> No smaller than 11-point type</w:t>
      </w:r>
    </w:p>
    <w:p w14:paraId="15091351" w14:textId="77777777"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lastRenderedPageBreak/>
        <w:t>Font Type:</w:t>
      </w:r>
      <w:r w:rsidRPr="00073929">
        <w:rPr>
          <w:rFonts w:ascii="Verdana" w:hAnsi="Verdana"/>
          <w:color w:val="auto"/>
          <w:sz w:val="20"/>
          <w:szCs w:val="20"/>
        </w:rPr>
        <w:tab/>
        <w:t xml:space="preserve"> Easily readable (e.g. Arial, Times New Roman, Verdana)</w:t>
      </w:r>
    </w:p>
    <w:p w14:paraId="1836C8D8" w14:textId="77777777"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t>Margins:</w:t>
      </w:r>
      <w:r w:rsidRPr="00073929">
        <w:rPr>
          <w:rFonts w:ascii="Verdana" w:hAnsi="Verdana"/>
          <w:color w:val="auto"/>
          <w:sz w:val="20"/>
          <w:szCs w:val="20"/>
        </w:rPr>
        <w:tab/>
      </w:r>
      <w:r w:rsidRPr="00073929">
        <w:rPr>
          <w:rFonts w:ascii="Verdana" w:hAnsi="Verdana"/>
          <w:color w:val="auto"/>
          <w:sz w:val="20"/>
          <w:szCs w:val="20"/>
        </w:rPr>
        <w:tab/>
        <w:t xml:space="preserve"> No less than 1” top, bottom, left and right margins</w:t>
      </w:r>
    </w:p>
    <w:p w14:paraId="08C3C5B6" w14:textId="77777777" w:rsidR="00073929" w:rsidRPr="00073929" w:rsidRDefault="00073929" w:rsidP="00073929">
      <w:pPr>
        <w:pStyle w:val="pcellbody"/>
        <w:numPr>
          <w:ilvl w:val="0"/>
          <w:numId w:val="3"/>
        </w:numPr>
        <w:spacing w:line="240" w:lineRule="exact"/>
        <w:rPr>
          <w:rFonts w:ascii="Verdana" w:hAnsi="Verdana"/>
          <w:color w:val="auto"/>
          <w:sz w:val="20"/>
          <w:szCs w:val="20"/>
        </w:rPr>
      </w:pPr>
      <w:r w:rsidRPr="00073929">
        <w:rPr>
          <w:rFonts w:ascii="Verdana" w:hAnsi="Verdana"/>
          <w:color w:val="auto"/>
          <w:sz w:val="20"/>
          <w:szCs w:val="20"/>
        </w:rPr>
        <w:t>Line Spacing:</w:t>
      </w:r>
      <w:r w:rsidRPr="00073929">
        <w:rPr>
          <w:rFonts w:ascii="Verdana" w:hAnsi="Verdana"/>
          <w:color w:val="auto"/>
          <w:sz w:val="20"/>
          <w:szCs w:val="20"/>
        </w:rPr>
        <w:tab/>
        <w:t xml:space="preserve"> 1.5 line spacing</w:t>
      </w:r>
    </w:p>
    <w:p w14:paraId="59849648" w14:textId="77777777" w:rsidR="00193E42" w:rsidRPr="00310616" w:rsidRDefault="00193E42" w:rsidP="00193E42">
      <w:pPr>
        <w:pStyle w:val="pcellbody"/>
        <w:spacing w:line="240" w:lineRule="exact"/>
        <w:ind w:left="720" w:hanging="360"/>
        <w:rPr>
          <w:rFonts w:ascii="Verdana" w:hAnsi="Verdana"/>
          <w:sz w:val="16"/>
          <w:szCs w:val="16"/>
        </w:rPr>
      </w:pPr>
    </w:p>
    <w:p w14:paraId="4E8626B7" w14:textId="35776D12" w:rsidR="00193E42" w:rsidRDefault="00193E42" w:rsidP="00073929">
      <w:pPr>
        <w:pStyle w:val="pcellbody"/>
        <w:spacing w:line="240" w:lineRule="exact"/>
        <w:ind w:left="720" w:hanging="360"/>
        <w:rPr>
          <w:rFonts w:ascii="Verdana" w:hAnsi="Verdana"/>
          <w:sz w:val="20"/>
          <w:szCs w:val="20"/>
        </w:rPr>
      </w:pPr>
      <w:r w:rsidRPr="000005DC">
        <w:rPr>
          <w:rFonts w:ascii="Verdana" w:hAnsi="Verdana"/>
          <w:b/>
          <w:sz w:val="20"/>
          <w:szCs w:val="20"/>
        </w:rPr>
        <w:t>7.</w:t>
      </w:r>
      <w:r w:rsidRPr="000005DC">
        <w:rPr>
          <w:rFonts w:ascii="Verdana" w:hAnsi="Verdana"/>
          <w:b/>
          <w:sz w:val="20"/>
          <w:szCs w:val="20"/>
        </w:rPr>
        <w:tab/>
        <w:t xml:space="preserve">Pagination. </w:t>
      </w:r>
      <w:r w:rsidRPr="000005DC">
        <w:rPr>
          <w:rFonts w:ascii="Verdana" w:hAnsi="Verdana"/>
          <w:sz w:val="20"/>
          <w:szCs w:val="20"/>
        </w:rPr>
        <w:t xml:space="preserve">The </w:t>
      </w:r>
      <w:r w:rsidR="00335839">
        <w:rPr>
          <w:rFonts w:ascii="Verdana" w:hAnsi="Verdana"/>
          <w:sz w:val="20"/>
          <w:szCs w:val="20"/>
        </w:rPr>
        <w:t>P</w:t>
      </w:r>
      <w:r w:rsidRPr="000005DC">
        <w:rPr>
          <w:rFonts w:ascii="Verdana" w:hAnsi="Verdana"/>
          <w:sz w:val="20"/>
          <w:szCs w:val="20"/>
        </w:rPr>
        <w:t>roposer’s name must be displayed in the header of each page.  All pages, including the required Appendices and Forms, must be numbered in the footer.</w:t>
      </w:r>
    </w:p>
    <w:p w14:paraId="0B881D2A" w14:textId="77777777" w:rsidR="000005DC" w:rsidRDefault="000005DC" w:rsidP="00193E42">
      <w:pPr>
        <w:pStyle w:val="pcellbody"/>
        <w:spacing w:line="240" w:lineRule="exact"/>
        <w:ind w:left="720" w:hanging="360"/>
        <w:rPr>
          <w:rFonts w:ascii="Verdana" w:hAnsi="Verdana"/>
          <w:sz w:val="20"/>
          <w:szCs w:val="20"/>
        </w:rPr>
      </w:pPr>
    </w:p>
    <w:p w14:paraId="7FD39032" w14:textId="24395B82" w:rsidR="000005DC" w:rsidRDefault="000005DC" w:rsidP="007260BF">
      <w:pPr>
        <w:pStyle w:val="pcellbody"/>
        <w:numPr>
          <w:ilvl w:val="0"/>
          <w:numId w:val="10"/>
        </w:numPr>
        <w:spacing w:line="240" w:lineRule="exact"/>
        <w:rPr>
          <w:rFonts w:ascii="Verdana" w:hAnsi="Verdana"/>
          <w:sz w:val="20"/>
          <w:szCs w:val="20"/>
        </w:rPr>
      </w:pPr>
      <w:r w:rsidRPr="003B2A6F">
        <w:rPr>
          <w:rFonts w:ascii="Verdana" w:hAnsi="Verdana"/>
          <w:b/>
          <w:sz w:val="20"/>
          <w:szCs w:val="20"/>
        </w:rPr>
        <w:t>Declaration of Confidential Information.</w:t>
      </w:r>
      <w:r w:rsidRPr="003B2A6F">
        <w:rPr>
          <w:rFonts w:ascii="Verdana" w:hAnsi="Verdana"/>
          <w:sz w:val="20"/>
          <w:szCs w:val="20"/>
        </w:rPr>
        <w:t xml:space="preserve"> Proposers are advised that all materials associated with this procurement are subject to the terms of the Freedom of Information Act (FOIA), the Privacy Act, and all rules, regulations and interpretations resulting from them. If a </w:t>
      </w:r>
      <w:r w:rsidR="00335839">
        <w:rPr>
          <w:rFonts w:ascii="Verdana" w:hAnsi="Verdana"/>
          <w:sz w:val="20"/>
          <w:szCs w:val="20"/>
        </w:rPr>
        <w:t>P</w:t>
      </w:r>
      <w:r w:rsidRPr="003B2A6F">
        <w:rPr>
          <w:rFonts w:ascii="Verdana" w:hAnsi="Verdana"/>
          <w:sz w:val="20"/>
          <w:szCs w:val="20"/>
        </w:rPr>
        <w:t>roposer deems that certain information required by this RF</w:t>
      </w:r>
      <w:r w:rsidR="00073929">
        <w:rPr>
          <w:rFonts w:ascii="Verdana" w:hAnsi="Verdana"/>
          <w:sz w:val="20"/>
          <w:szCs w:val="20"/>
        </w:rPr>
        <w:t>A</w:t>
      </w:r>
      <w:r w:rsidRPr="003B2A6F">
        <w:rPr>
          <w:rFonts w:ascii="Verdana" w:hAnsi="Verdana"/>
          <w:sz w:val="20"/>
          <w:szCs w:val="20"/>
        </w:rPr>
        <w:t xml:space="preserve"> is confidential, </w:t>
      </w:r>
      <w:r w:rsidR="00EB3A05" w:rsidRPr="003B2A6F">
        <w:rPr>
          <w:rFonts w:ascii="Verdana" w:hAnsi="Verdana"/>
          <w:sz w:val="20"/>
          <w:szCs w:val="20"/>
        </w:rPr>
        <w:t xml:space="preserve">the proposer must label such information as CONFIDENTIAL </w:t>
      </w:r>
      <w:r w:rsidR="00EB3A05">
        <w:rPr>
          <w:rFonts w:ascii="Verdana" w:hAnsi="Verdana"/>
          <w:sz w:val="20"/>
          <w:szCs w:val="20"/>
        </w:rPr>
        <w:t xml:space="preserve">in the Application Forms VI </w:t>
      </w:r>
      <w:r w:rsidR="00EB3A05" w:rsidRPr="003B2A6F">
        <w:rPr>
          <w:rFonts w:ascii="Verdana" w:hAnsi="Verdana"/>
          <w:sz w:val="20"/>
          <w:szCs w:val="20"/>
        </w:rPr>
        <w:t>prior to submission</w:t>
      </w:r>
      <w:r w:rsidRPr="003B2A6F">
        <w:rPr>
          <w:rFonts w:ascii="Verdana" w:hAnsi="Verdana"/>
          <w:sz w:val="20"/>
          <w:szCs w:val="20"/>
        </w:rPr>
        <w:t xml:space="preserve">. </w:t>
      </w:r>
      <w:r w:rsidR="006100B9">
        <w:rPr>
          <w:rFonts w:ascii="Verdana" w:hAnsi="Verdana"/>
          <w:sz w:val="20"/>
          <w:szCs w:val="20"/>
        </w:rPr>
        <w:t>T</w:t>
      </w:r>
      <w:r w:rsidR="006100B9" w:rsidRPr="003B2A6F">
        <w:rPr>
          <w:rFonts w:ascii="Verdana" w:hAnsi="Verdana"/>
          <w:sz w:val="20"/>
          <w:szCs w:val="20"/>
        </w:rPr>
        <w:t>he proposer must reference where the information labeled CONFIDENTIAL is located in the proposal</w:t>
      </w:r>
      <w:r w:rsidRPr="003B2A6F">
        <w:rPr>
          <w:rFonts w:ascii="Verdana" w:hAnsi="Verdana"/>
          <w:sz w:val="20"/>
          <w:szCs w:val="20"/>
        </w:rPr>
        <w:t xml:space="preserve">.  </w:t>
      </w:r>
      <w:r w:rsidRPr="003B2A6F">
        <w:rPr>
          <w:rFonts w:ascii="Verdana" w:hAnsi="Verdana"/>
          <w:i/>
          <w:sz w:val="20"/>
          <w:szCs w:val="20"/>
        </w:rPr>
        <w:t>EXAMPLE: Section G.1.a.</w:t>
      </w:r>
      <w:r>
        <w:rPr>
          <w:rFonts w:ascii="Verdana" w:hAnsi="Verdana"/>
          <w:sz w:val="20"/>
          <w:szCs w:val="20"/>
        </w:rPr>
        <w:t xml:space="preserve"> </w:t>
      </w:r>
      <w:r w:rsidRPr="003B2A6F">
        <w:rPr>
          <w:rFonts w:ascii="Verdana" w:hAnsi="Verdana"/>
          <w:sz w:val="20"/>
          <w:szCs w:val="20"/>
        </w:rPr>
        <w:t>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3B2A6F">
        <w:rPr>
          <w:rFonts w:ascii="Verdana" w:hAnsi="Verdana"/>
          <w:sz w:val="20"/>
          <w:szCs w:val="20"/>
        </w:rPr>
        <w:t xml:space="preserve">The explanation and rationale must be stated in terms of (a) the prospective harm to the competitive position of the </w:t>
      </w:r>
      <w:r w:rsidR="00CD0A93">
        <w:rPr>
          <w:rFonts w:ascii="Verdana" w:hAnsi="Verdana"/>
          <w:sz w:val="20"/>
          <w:szCs w:val="20"/>
        </w:rPr>
        <w:t>P</w:t>
      </w:r>
      <w:r w:rsidRPr="003B2A6F">
        <w:rPr>
          <w:rFonts w:ascii="Verdana" w:hAnsi="Verdana"/>
          <w:sz w:val="20"/>
          <w:szCs w:val="20"/>
        </w:rPr>
        <w:t>roposer that would result if the identified information were to be released and (b) the reasons why the information is legally exempt from release pursuant to C.G.S. § 1-210(b).</w:t>
      </w:r>
    </w:p>
    <w:p w14:paraId="724FDA5A" w14:textId="77777777" w:rsidR="000005DC" w:rsidRDefault="000005DC" w:rsidP="000005DC">
      <w:pPr>
        <w:pStyle w:val="pcellbody"/>
        <w:spacing w:line="240" w:lineRule="exact"/>
        <w:rPr>
          <w:rFonts w:ascii="Verdana" w:hAnsi="Verdana"/>
          <w:sz w:val="20"/>
          <w:szCs w:val="20"/>
        </w:rPr>
      </w:pPr>
    </w:p>
    <w:p w14:paraId="7C78A933" w14:textId="273D7D7A" w:rsidR="000005DC" w:rsidRPr="003B2A6F" w:rsidRDefault="000005DC" w:rsidP="007260BF">
      <w:pPr>
        <w:pStyle w:val="pcellbody"/>
        <w:numPr>
          <w:ilvl w:val="0"/>
          <w:numId w:val="10"/>
        </w:numPr>
        <w:spacing w:line="240" w:lineRule="exact"/>
        <w:rPr>
          <w:rFonts w:ascii="Verdana" w:hAnsi="Verdana"/>
          <w:sz w:val="20"/>
          <w:szCs w:val="20"/>
        </w:rPr>
      </w:pPr>
      <w:r>
        <w:rPr>
          <w:rFonts w:ascii="Verdana" w:hAnsi="Verdana"/>
          <w:b/>
          <w:sz w:val="20"/>
          <w:szCs w:val="20"/>
        </w:rPr>
        <w:t xml:space="preserve"> </w:t>
      </w:r>
      <w:r w:rsidRPr="00073929">
        <w:rPr>
          <w:rFonts w:ascii="Verdana" w:hAnsi="Verdana"/>
          <w:b/>
          <w:sz w:val="20"/>
          <w:szCs w:val="20"/>
        </w:rPr>
        <w:t>Conflict of Interest - Disclosure Statement.</w:t>
      </w:r>
      <w:r w:rsidRPr="00073929">
        <w:rPr>
          <w:rFonts w:ascii="Verdana" w:hAnsi="Verdana"/>
          <w:sz w:val="20"/>
          <w:szCs w:val="20"/>
        </w:rPr>
        <w:t xml:space="preserve"> Proposers must include a disclosure statement concerning any current business relationships (within the last three (3) years) that pose a conflict of interest,</w:t>
      </w:r>
      <w:r w:rsidRPr="003B2A6F">
        <w:rPr>
          <w:rFonts w:ascii="Verdana" w:hAnsi="Verdana"/>
          <w:sz w:val="20"/>
          <w:szCs w:val="20"/>
        </w:rPr>
        <w:t xml:space="preserve"> as defined by C.G.S. § 1-85.</w:t>
      </w:r>
      <w:r>
        <w:rPr>
          <w:rFonts w:ascii="Verdana" w:hAnsi="Verdana"/>
          <w:sz w:val="20"/>
          <w:szCs w:val="20"/>
        </w:rPr>
        <w:t xml:space="preserve"> </w:t>
      </w:r>
      <w:r w:rsidRPr="003B2A6F">
        <w:rPr>
          <w:rFonts w:ascii="Verdana" w:hAnsi="Verdana"/>
          <w:sz w:val="20"/>
          <w:szCs w:val="20"/>
        </w:rPr>
        <w:t xml:space="preserve">A conflict of interest exists when a relationship exists between the </w:t>
      </w:r>
      <w:r w:rsidR="00335839">
        <w:rPr>
          <w:rFonts w:ascii="Verdana" w:hAnsi="Verdana"/>
          <w:sz w:val="20"/>
          <w:szCs w:val="20"/>
        </w:rPr>
        <w:t>P</w:t>
      </w:r>
      <w:r w:rsidRPr="003B2A6F">
        <w:rPr>
          <w:rFonts w:ascii="Verdana" w:hAnsi="Verdana"/>
          <w:sz w:val="20"/>
          <w:szCs w:val="20"/>
        </w:rPr>
        <w:t>roposer and a public official (including an elected official) or State employee that may interfere with fair competition or may be adverse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 xml:space="preserve">A conflict of interest may, however, become a legal matter if a </w:t>
      </w:r>
      <w:r w:rsidR="00CD0A93">
        <w:rPr>
          <w:rFonts w:ascii="Verdana" w:hAnsi="Verdana"/>
          <w:sz w:val="20"/>
          <w:szCs w:val="20"/>
        </w:rPr>
        <w:t>P</w:t>
      </w:r>
      <w:r w:rsidRPr="003B2A6F">
        <w:rPr>
          <w:rFonts w:ascii="Verdana" w:hAnsi="Verdana"/>
          <w:sz w:val="20"/>
          <w:szCs w:val="20"/>
        </w:rPr>
        <w:t>roposer tries to influence, or succeeds in influencing, the outcome of an official decision for their personal or corporate benefit.</w:t>
      </w:r>
      <w:r>
        <w:rPr>
          <w:rFonts w:ascii="Verdana" w:hAnsi="Verdana"/>
          <w:sz w:val="20"/>
          <w:szCs w:val="20"/>
        </w:rPr>
        <w:t xml:space="preserve"> The </w:t>
      </w:r>
      <w:r w:rsidR="0030687D">
        <w:rPr>
          <w:rFonts w:ascii="Verdana" w:hAnsi="Verdana"/>
          <w:sz w:val="20"/>
          <w:szCs w:val="20"/>
        </w:rPr>
        <w:t xml:space="preserve">Department </w:t>
      </w:r>
      <w:r w:rsidR="0030687D" w:rsidRPr="003B2A6F">
        <w:rPr>
          <w:rFonts w:ascii="Verdana" w:hAnsi="Verdana"/>
          <w:sz w:val="20"/>
          <w:szCs w:val="20"/>
        </w:rPr>
        <w:t>will</w:t>
      </w:r>
      <w:r w:rsidRPr="003B2A6F">
        <w:rPr>
          <w:rFonts w:ascii="Verdana" w:hAnsi="Verdana"/>
          <w:sz w:val="20"/>
          <w:szCs w:val="20"/>
        </w:rPr>
        <w:t xml:space="preserve">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w:t>
      </w:r>
      <w:r w:rsidR="00CD0A93">
        <w:rPr>
          <w:rFonts w:ascii="Verdana" w:hAnsi="Verdana"/>
          <w:sz w:val="20"/>
          <w:szCs w:val="20"/>
        </w:rPr>
        <w:t>P</w:t>
      </w:r>
      <w:r w:rsidRPr="003B2A6F">
        <w:rPr>
          <w:rFonts w:ascii="Verdana" w:hAnsi="Verdana"/>
          <w:sz w:val="20"/>
          <w:szCs w:val="20"/>
        </w:rPr>
        <w:t xml:space="preserve">roposer must affirm such in the disclosure statement.  </w:t>
      </w:r>
      <w:r w:rsidRPr="003B2A6F">
        <w:rPr>
          <w:rFonts w:ascii="Verdana" w:hAnsi="Verdana"/>
          <w:i/>
          <w:sz w:val="20"/>
          <w:szCs w:val="20"/>
        </w:rPr>
        <w:t xml:space="preserve">Example: “[name of </w:t>
      </w:r>
      <w:r w:rsidR="000F0ADD">
        <w:rPr>
          <w:rFonts w:ascii="Verdana" w:hAnsi="Verdana"/>
          <w:i/>
          <w:sz w:val="20"/>
          <w:szCs w:val="20"/>
        </w:rPr>
        <w:t>P</w:t>
      </w:r>
      <w:r w:rsidRPr="003B2A6F">
        <w:rPr>
          <w:rFonts w:ascii="Verdana" w:hAnsi="Verdana"/>
          <w:i/>
          <w:sz w:val="20"/>
          <w:szCs w:val="20"/>
        </w:rPr>
        <w:t xml:space="preserve">roposer] has no current business relationship (within the last three (3) years) that poses a conflict of interest, as defined by C.G.S. § 1-85.” </w:t>
      </w:r>
    </w:p>
    <w:p w14:paraId="3C000921" w14:textId="77777777" w:rsidR="000005DC" w:rsidRPr="000005DC" w:rsidRDefault="000005DC" w:rsidP="00672D9F">
      <w:pPr>
        <w:pStyle w:val="pcellbody"/>
        <w:spacing w:line="240" w:lineRule="exact"/>
        <w:rPr>
          <w:rFonts w:ascii="Verdana" w:hAnsi="Verdana"/>
          <w:sz w:val="20"/>
          <w:szCs w:val="20"/>
        </w:rPr>
      </w:pPr>
    </w:p>
    <w:p w14:paraId="686B1DB6" w14:textId="77777777" w:rsidR="00193E42" w:rsidRPr="00672D9F" w:rsidRDefault="00193E42" w:rsidP="00193E42">
      <w:pPr>
        <w:pStyle w:val="pcellbody"/>
        <w:spacing w:line="240" w:lineRule="exact"/>
        <w:ind w:left="360"/>
        <w:rPr>
          <w:rFonts w:ascii="Verdana" w:hAnsi="Verdana"/>
          <w:sz w:val="20"/>
          <w:szCs w:val="20"/>
        </w:rPr>
      </w:pPr>
    </w:p>
    <w:p w14:paraId="705FD071" w14:textId="77777777" w:rsidR="00193E42" w:rsidRPr="00672D9F" w:rsidRDefault="00A02384" w:rsidP="00BF1113">
      <w:pPr>
        <w:pStyle w:val="pcellbody"/>
        <w:spacing w:line="240" w:lineRule="exact"/>
        <w:ind w:left="-360"/>
        <w:rPr>
          <w:rFonts w:ascii="Verdana" w:hAnsi="Verdana"/>
          <w:b/>
          <w:sz w:val="20"/>
          <w:szCs w:val="20"/>
        </w:rPr>
      </w:pPr>
      <w:r w:rsidRPr="00672D9F">
        <w:rPr>
          <w:rFonts w:ascii="Webdings" w:eastAsia="Webdings" w:hAnsi="Webdings" w:cs="Webdings"/>
          <w:b/>
          <w:position w:val="-2"/>
          <w:sz w:val="20"/>
          <w:szCs w:val="20"/>
        </w:rPr>
        <w:sym w:font="Webdings" w:char="F03C"/>
      </w:r>
      <w:r w:rsidRPr="00672D9F">
        <w:rPr>
          <w:rFonts w:ascii="Verdana" w:hAnsi="Verdana"/>
          <w:b/>
          <w:position w:val="-2"/>
          <w:sz w:val="20"/>
          <w:szCs w:val="20"/>
        </w:rPr>
        <w:tab/>
      </w:r>
      <w:r w:rsidRPr="00672D9F">
        <w:rPr>
          <w:rFonts w:ascii="Verdana" w:hAnsi="Verdana"/>
          <w:b/>
          <w:sz w:val="20"/>
          <w:szCs w:val="20"/>
        </w:rPr>
        <w:t>B.</w:t>
      </w:r>
      <w:r w:rsidRPr="00672D9F">
        <w:rPr>
          <w:rFonts w:ascii="Verdana" w:hAnsi="Verdana"/>
          <w:b/>
          <w:sz w:val="20"/>
          <w:szCs w:val="20"/>
        </w:rPr>
        <w:tab/>
      </w:r>
      <w:r w:rsidR="00B706F1" w:rsidRPr="00672D9F">
        <w:rPr>
          <w:rFonts w:ascii="Verdana" w:hAnsi="Verdana"/>
          <w:b/>
          <w:sz w:val="20"/>
          <w:szCs w:val="20"/>
        </w:rPr>
        <w:t>EVA</w:t>
      </w:r>
      <w:r w:rsidRPr="00672D9F">
        <w:rPr>
          <w:rFonts w:ascii="Verdana" w:hAnsi="Verdana"/>
          <w:b/>
          <w:sz w:val="20"/>
          <w:szCs w:val="20"/>
        </w:rPr>
        <w:t>L</w:t>
      </w:r>
      <w:r w:rsidR="00B706F1" w:rsidRPr="00672D9F">
        <w:rPr>
          <w:rFonts w:ascii="Verdana" w:hAnsi="Verdana"/>
          <w:b/>
          <w:sz w:val="20"/>
          <w:szCs w:val="20"/>
        </w:rPr>
        <w:t>U</w:t>
      </w:r>
      <w:r w:rsidRPr="00672D9F">
        <w:rPr>
          <w:rFonts w:ascii="Verdana" w:hAnsi="Verdana"/>
          <w:b/>
          <w:sz w:val="20"/>
          <w:szCs w:val="20"/>
        </w:rPr>
        <w:t>ATION OF PROPOSALS</w:t>
      </w:r>
    </w:p>
    <w:p w14:paraId="26CC6C86" w14:textId="77777777" w:rsidR="00193E42" w:rsidRPr="00672D9F" w:rsidRDefault="00193E42" w:rsidP="00193E42">
      <w:pPr>
        <w:pStyle w:val="pcellbody"/>
        <w:spacing w:line="240" w:lineRule="exact"/>
        <w:ind w:left="360"/>
        <w:rPr>
          <w:rFonts w:ascii="Verdana" w:hAnsi="Verdana"/>
          <w:sz w:val="20"/>
          <w:szCs w:val="20"/>
        </w:rPr>
      </w:pPr>
    </w:p>
    <w:p w14:paraId="0B6C12B2" w14:textId="102E0CFB"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1.</w:t>
      </w:r>
      <w:r w:rsidRPr="00672D9F">
        <w:rPr>
          <w:rFonts w:ascii="Verdana" w:hAnsi="Verdana"/>
          <w:b/>
          <w:color w:val="auto"/>
          <w:sz w:val="20"/>
          <w:szCs w:val="20"/>
        </w:rPr>
        <w:tab/>
        <w:t>Evaluation Process.</w:t>
      </w:r>
      <w:r w:rsidRPr="00672D9F">
        <w:rPr>
          <w:rFonts w:ascii="Verdana" w:hAnsi="Verdana"/>
          <w:color w:val="auto"/>
          <w:sz w:val="20"/>
          <w:szCs w:val="20"/>
        </w:rPr>
        <w:t xml:space="preserve"> It is the intent of the </w:t>
      </w:r>
      <w:r w:rsidR="00CA07F7">
        <w:rPr>
          <w:rFonts w:ascii="Verdana" w:hAnsi="Verdana"/>
          <w:color w:val="auto"/>
          <w:sz w:val="20"/>
          <w:szCs w:val="20"/>
        </w:rPr>
        <w:t>Department</w:t>
      </w:r>
      <w:r w:rsidR="00923DE9" w:rsidRPr="00672D9F">
        <w:rPr>
          <w:rFonts w:ascii="Verdana" w:hAnsi="Verdana"/>
          <w:color w:val="auto"/>
          <w:sz w:val="20"/>
          <w:szCs w:val="20"/>
        </w:rPr>
        <w:t xml:space="preserve"> </w:t>
      </w:r>
      <w:r w:rsidRPr="00672D9F">
        <w:rPr>
          <w:rFonts w:ascii="Verdana" w:hAnsi="Verdana"/>
          <w:color w:val="auto"/>
          <w:sz w:val="20"/>
          <w:szCs w:val="20"/>
        </w:rPr>
        <w:t>to conduct a comprehensive, fair, and impartial evaluation of proposals received in response to this RF</w:t>
      </w:r>
      <w:r w:rsidR="00073929">
        <w:rPr>
          <w:rFonts w:ascii="Verdana" w:hAnsi="Verdana"/>
          <w:color w:val="auto"/>
          <w:sz w:val="20"/>
          <w:szCs w:val="20"/>
        </w:rPr>
        <w:t>A</w:t>
      </w:r>
      <w:r w:rsidRPr="00672D9F">
        <w:rPr>
          <w:rFonts w:ascii="Verdana" w:hAnsi="Verdana"/>
          <w:color w:val="auto"/>
          <w:sz w:val="20"/>
          <w:szCs w:val="20"/>
        </w:rPr>
        <w:t xml:space="preserve">.  When evaluating proposals, negotiating with successful </w:t>
      </w:r>
      <w:r w:rsidR="00CA07F7">
        <w:rPr>
          <w:rFonts w:ascii="Verdana" w:hAnsi="Verdana"/>
          <w:color w:val="auto"/>
          <w:sz w:val="20"/>
          <w:szCs w:val="20"/>
        </w:rPr>
        <w:t>P</w:t>
      </w:r>
      <w:r w:rsidRPr="00672D9F">
        <w:rPr>
          <w:rFonts w:ascii="Verdana" w:hAnsi="Verdana"/>
          <w:color w:val="auto"/>
          <w:sz w:val="20"/>
          <w:szCs w:val="20"/>
        </w:rPr>
        <w:t xml:space="preserve">roposers, and awarding contracts, the </w:t>
      </w:r>
      <w:r w:rsidR="00CA07F7">
        <w:rPr>
          <w:rFonts w:ascii="Verdana" w:hAnsi="Verdana"/>
          <w:color w:val="auto"/>
          <w:sz w:val="20"/>
          <w:szCs w:val="20"/>
        </w:rPr>
        <w:t>Department</w:t>
      </w:r>
      <w:r w:rsidR="00923DE9" w:rsidRPr="00672D9F">
        <w:rPr>
          <w:rFonts w:ascii="Verdana" w:hAnsi="Verdana"/>
          <w:color w:val="auto"/>
          <w:sz w:val="20"/>
          <w:szCs w:val="20"/>
        </w:rPr>
        <w:t xml:space="preserve"> </w:t>
      </w:r>
      <w:r w:rsidRPr="00672D9F">
        <w:rPr>
          <w:rFonts w:ascii="Verdana" w:hAnsi="Verdana"/>
          <w:color w:val="auto"/>
          <w:sz w:val="20"/>
          <w:szCs w:val="20"/>
        </w:rPr>
        <w:t>will conform with its written procedures for POS and PSA procurements (pursuant to C.G.S. § 4-217) and the State’s Code of Ethics (pursuant to C.G.S. §§ 1-84 and 1-85).</w:t>
      </w:r>
      <w:r w:rsidR="00672D9F">
        <w:rPr>
          <w:rFonts w:ascii="Verdana" w:hAnsi="Verdana"/>
          <w:color w:val="auto"/>
          <w:sz w:val="20"/>
          <w:szCs w:val="20"/>
        </w:rPr>
        <w:t xml:space="preserve"> Final funding allocation decisions </w:t>
      </w:r>
      <w:r w:rsidR="00E04641">
        <w:rPr>
          <w:rFonts w:ascii="Verdana" w:hAnsi="Verdana"/>
          <w:color w:val="auto"/>
          <w:sz w:val="20"/>
          <w:szCs w:val="20"/>
        </w:rPr>
        <w:t xml:space="preserve">and </w:t>
      </w:r>
      <w:r w:rsidR="00C13BB2">
        <w:rPr>
          <w:rFonts w:ascii="Verdana" w:hAnsi="Verdana"/>
          <w:color w:val="auto"/>
          <w:sz w:val="20"/>
          <w:szCs w:val="20"/>
        </w:rPr>
        <w:t xml:space="preserve">contract award amounts </w:t>
      </w:r>
      <w:r w:rsidR="00672D9F">
        <w:rPr>
          <w:rFonts w:ascii="Verdana" w:hAnsi="Verdana"/>
          <w:color w:val="auto"/>
          <w:sz w:val="20"/>
          <w:szCs w:val="20"/>
        </w:rPr>
        <w:t>will be determined during contract negotiation</w:t>
      </w:r>
      <w:r w:rsidR="00C13BB2">
        <w:rPr>
          <w:rFonts w:ascii="Verdana" w:hAnsi="Verdana"/>
          <w:color w:val="auto"/>
          <w:sz w:val="20"/>
          <w:szCs w:val="20"/>
        </w:rPr>
        <w:t>. P</w:t>
      </w:r>
      <w:r w:rsidR="00E04641">
        <w:rPr>
          <w:rFonts w:ascii="Verdana" w:hAnsi="Verdana"/>
          <w:color w:val="auto"/>
          <w:sz w:val="20"/>
          <w:szCs w:val="20"/>
        </w:rPr>
        <w:t xml:space="preserve">roposers and Prospective Proposers are advised that </w:t>
      </w:r>
      <w:r w:rsidR="00BC6E03">
        <w:rPr>
          <w:rFonts w:ascii="Verdana" w:hAnsi="Verdana"/>
          <w:color w:val="auto"/>
          <w:sz w:val="20"/>
          <w:szCs w:val="20"/>
        </w:rPr>
        <w:t xml:space="preserve">a </w:t>
      </w:r>
      <w:r w:rsidR="001C5970">
        <w:rPr>
          <w:rFonts w:ascii="Verdana" w:hAnsi="Verdana"/>
          <w:color w:val="auto"/>
          <w:sz w:val="20"/>
          <w:szCs w:val="20"/>
        </w:rPr>
        <w:t xml:space="preserve">final </w:t>
      </w:r>
      <w:r w:rsidR="00BC6E03">
        <w:rPr>
          <w:rFonts w:ascii="Verdana" w:hAnsi="Verdana"/>
          <w:color w:val="auto"/>
          <w:sz w:val="20"/>
          <w:szCs w:val="20"/>
        </w:rPr>
        <w:t>contract</w:t>
      </w:r>
      <w:r w:rsidR="0056519C">
        <w:rPr>
          <w:rFonts w:ascii="Verdana" w:hAnsi="Verdana"/>
          <w:color w:val="auto"/>
          <w:sz w:val="20"/>
          <w:szCs w:val="20"/>
        </w:rPr>
        <w:t xml:space="preserve"> award may </w:t>
      </w:r>
      <w:r w:rsidR="00E90CF4">
        <w:rPr>
          <w:rFonts w:ascii="Verdana" w:hAnsi="Verdana"/>
          <w:color w:val="auto"/>
          <w:sz w:val="20"/>
          <w:szCs w:val="20"/>
        </w:rPr>
        <w:t>differ from</w:t>
      </w:r>
      <w:r w:rsidR="009021D3">
        <w:rPr>
          <w:rFonts w:ascii="Verdana" w:hAnsi="Verdana"/>
          <w:color w:val="auto"/>
          <w:sz w:val="20"/>
          <w:szCs w:val="20"/>
        </w:rPr>
        <w:t xml:space="preserve"> their requested</w:t>
      </w:r>
      <w:r w:rsidR="00C8300D">
        <w:rPr>
          <w:rFonts w:ascii="Verdana" w:hAnsi="Verdana"/>
          <w:color w:val="auto"/>
          <w:sz w:val="20"/>
          <w:szCs w:val="20"/>
        </w:rPr>
        <w:t xml:space="preserve"> </w:t>
      </w:r>
      <w:r w:rsidR="00C37F04">
        <w:rPr>
          <w:rFonts w:ascii="Verdana" w:hAnsi="Verdana"/>
          <w:color w:val="auto"/>
          <w:sz w:val="20"/>
          <w:szCs w:val="20"/>
        </w:rPr>
        <w:t>amounts</w:t>
      </w:r>
      <w:r w:rsidR="00253215">
        <w:rPr>
          <w:rFonts w:ascii="Verdana" w:hAnsi="Verdana"/>
          <w:color w:val="auto"/>
          <w:sz w:val="20"/>
          <w:szCs w:val="20"/>
        </w:rPr>
        <w:t>.</w:t>
      </w:r>
      <w:r w:rsidR="00672D9F">
        <w:rPr>
          <w:rFonts w:ascii="Verdana" w:hAnsi="Verdana"/>
          <w:color w:val="auto"/>
          <w:sz w:val="20"/>
          <w:szCs w:val="20"/>
        </w:rPr>
        <w:t xml:space="preserve"> </w:t>
      </w:r>
    </w:p>
    <w:p w14:paraId="4C15EB1D" w14:textId="77777777" w:rsidR="00193E42" w:rsidRPr="00672D9F" w:rsidRDefault="00193E42" w:rsidP="00193E42">
      <w:pPr>
        <w:pStyle w:val="pcellbody"/>
        <w:spacing w:line="240" w:lineRule="exact"/>
        <w:ind w:left="720"/>
        <w:rPr>
          <w:rFonts w:ascii="Verdana" w:hAnsi="Verdana"/>
          <w:sz w:val="20"/>
          <w:szCs w:val="20"/>
        </w:rPr>
      </w:pPr>
    </w:p>
    <w:p w14:paraId="7FE99711" w14:textId="67C8EDB8"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2.</w:t>
      </w:r>
      <w:r w:rsidRPr="00672D9F">
        <w:rPr>
          <w:rFonts w:ascii="Verdana" w:hAnsi="Verdana"/>
          <w:b/>
          <w:color w:val="auto"/>
          <w:sz w:val="20"/>
          <w:szCs w:val="20"/>
        </w:rPr>
        <w:tab/>
      </w:r>
      <w:r w:rsidR="0024464E">
        <w:rPr>
          <w:rFonts w:ascii="Verdana" w:hAnsi="Verdana"/>
          <w:b/>
          <w:color w:val="auto"/>
          <w:sz w:val="20"/>
          <w:szCs w:val="20"/>
        </w:rPr>
        <w:t xml:space="preserve">Evaluation </w:t>
      </w:r>
      <w:r w:rsidR="00672D9F">
        <w:rPr>
          <w:rFonts w:ascii="Verdana" w:hAnsi="Verdana"/>
          <w:b/>
          <w:color w:val="auto"/>
          <w:sz w:val="20"/>
          <w:szCs w:val="20"/>
        </w:rPr>
        <w:t>Review</w:t>
      </w:r>
      <w:r w:rsidRPr="00672D9F">
        <w:rPr>
          <w:rFonts w:ascii="Verdana" w:hAnsi="Verdana"/>
          <w:b/>
          <w:color w:val="auto"/>
          <w:sz w:val="20"/>
          <w:szCs w:val="20"/>
        </w:rPr>
        <w:t xml:space="preserve"> Committee.</w:t>
      </w:r>
      <w:r w:rsidRPr="00672D9F">
        <w:rPr>
          <w:rFonts w:ascii="Verdana" w:hAnsi="Verdana"/>
          <w:color w:val="auto"/>
          <w:sz w:val="20"/>
          <w:szCs w:val="20"/>
        </w:rPr>
        <w:t xml:space="preserve"> The </w:t>
      </w:r>
      <w:r w:rsidR="0030687D">
        <w:rPr>
          <w:rFonts w:ascii="Verdana" w:hAnsi="Verdana"/>
          <w:color w:val="auto"/>
          <w:sz w:val="20"/>
          <w:szCs w:val="20"/>
        </w:rPr>
        <w:t xml:space="preserve">Department </w:t>
      </w:r>
      <w:r w:rsidR="0030687D" w:rsidRPr="00672D9F">
        <w:rPr>
          <w:rFonts w:ascii="Verdana" w:hAnsi="Verdana"/>
          <w:color w:val="auto"/>
          <w:sz w:val="20"/>
          <w:szCs w:val="20"/>
        </w:rPr>
        <w:t>will</w:t>
      </w:r>
      <w:r w:rsidRPr="00672D9F">
        <w:rPr>
          <w:rFonts w:ascii="Verdana" w:hAnsi="Verdana"/>
          <w:color w:val="auto"/>
          <w:sz w:val="20"/>
          <w:szCs w:val="20"/>
        </w:rPr>
        <w:t xml:space="preserve"> designate a </w:t>
      </w:r>
      <w:r w:rsidR="00672D9F">
        <w:rPr>
          <w:rFonts w:ascii="Verdana" w:hAnsi="Verdana"/>
          <w:color w:val="auto"/>
          <w:sz w:val="20"/>
          <w:szCs w:val="20"/>
        </w:rPr>
        <w:t>Review</w:t>
      </w:r>
      <w:r w:rsidRPr="00672D9F">
        <w:rPr>
          <w:rFonts w:ascii="Verdana" w:hAnsi="Verdana"/>
          <w:color w:val="auto"/>
          <w:sz w:val="20"/>
          <w:szCs w:val="20"/>
        </w:rPr>
        <w:t xml:space="preserve"> Committee to evaluate proposals submitted in response to this RF</w:t>
      </w:r>
      <w:r w:rsidR="00073929">
        <w:rPr>
          <w:rFonts w:ascii="Verdana" w:hAnsi="Verdana"/>
          <w:color w:val="auto"/>
          <w:sz w:val="20"/>
          <w:szCs w:val="20"/>
        </w:rPr>
        <w:t>A</w:t>
      </w:r>
      <w:r w:rsidRPr="00672D9F">
        <w:rPr>
          <w:rFonts w:ascii="Verdana" w:hAnsi="Verdana"/>
          <w:color w:val="auto"/>
          <w:sz w:val="20"/>
          <w:szCs w:val="20"/>
        </w:rPr>
        <w:t>.</w:t>
      </w:r>
      <w:r w:rsidR="00672D9F">
        <w:rPr>
          <w:rFonts w:ascii="Verdana" w:hAnsi="Verdana"/>
          <w:color w:val="auto"/>
          <w:sz w:val="20"/>
          <w:szCs w:val="20"/>
        </w:rPr>
        <w:t xml:space="preserve"> The Review Committee will be composed of individuals, </w:t>
      </w:r>
      <w:r w:rsidR="00403F87">
        <w:rPr>
          <w:rFonts w:ascii="Verdana" w:hAnsi="Verdana"/>
          <w:color w:val="auto"/>
          <w:sz w:val="20"/>
          <w:szCs w:val="20"/>
        </w:rPr>
        <w:t xml:space="preserve">Department </w:t>
      </w:r>
      <w:r w:rsidR="00672D9F">
        <w:rPr>
          <w:rFonts w:ascii="Verdana" w:hAnsi="Verdana"/>
          <w:color w:val="auto"/>
          <w:sz w:val="20"/>
          <w:szCs w:val="20"/>
        </w:rPr>
        <w:t>staff or other designees as deemed appropriate.</w:t>
      </w:r>
      <w:r w:rsidRPr="00672D9F">
        <w:rPr>
          <w:rFonts w:ascii="Verdana" w:hAnsi="Verdana"/>
          <w:color w:val="auto"/>
          <w:sz w:val="20"/>
          <w:szCs w:val="20"/>
        </w:rPr>
        <w:t xml:space="preserve"> The contents of all submitted proposals, including any </w:t>
      </w:r>
      <w:r w:rsidRPr="00672D9F">
        <w:rPr>
          <w:rFonts w:ascii="Verdana" w:hAnsi="Verdana"/>
          <w:color w:val="auto"/>
          <w:sz w:val="20"/>
          <w:szCs w:val="20"/>
        </w:rPr>
        <w:lastRenderedPageBreak/>
        <w:t xml:space="preserve">confidential information, will be shared with the </w:t>
      </w:r>
      <w:r w:rsidR="00672D9F">
        <w:rPr>
          <w:rFonts w:ascii="Verdana" w:hAnsi="Verdana"/>
          <w:color w:val="auto"/>
          <w:sz w:val="20"/>
          <w:szCs w:val="20"/>
        </w:rPr>
        <w:t>Review</w:t>
      </w:r>
      <w:r w:rsidRPr="00672D9F">
        <w:rPr>
          <w:rFonts w:ascii="Verdana" w:hAnsi="Verdana"/>
          <w:color w:val="auto"/>
          <w:sz w:val="20"/>
          <w:szCs w:val="20"/>
        </w:rPr>
        <w:t xml:space="preserve"> Committee.</w:t>
      </w:r>
      <w:r w:rsidR="00672D9F">
        <w:rPr>
          <w:rFonts w:ascii="Verdana" w:hAnsi="Verdana"/>
          <w:color w:val="auto"/>
          <w:sz w:val="20"/>
          <w:szCs w:val="20"/>
        </w:rPr>
        <w:t xml:space="preserve"> </w:t>
      </w:r>
      <w:r w:rsidRPr="00672D9F">
        <w:rPr>
          <w:rFonts w:ascii="Verdana" w:hAnsi="Verdana"/>
          <w:color w:val="auto"/>
          <w:sz w:val="20"/>
          <w:szCs w:val="20"/>
        </w:rPr>
        <w:t>Only proposals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Proposals that fail to comply 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 xml:space="preserve">The Review Committee shall evaluate all proposals that meet the Minimum Submission Requirements by score and rank ordered and make recommendations for awards. </w:t>
      </w:r>
      <w:r w:rsidR="0089659A">
        <w:rPr>
          <w:rFonts w:ascii="Verdana" w:hAnsi="Verdana"/>
          <w:color w:val="auto"/>
          <w:sz w:val="20"/>
          <w:szCs w:val="20"/>
        </w:rPr>
        <w:t xml:space="preserve">The Department </w:t>
      </w:r>
      <w:r w:rsidR="00672D9F" w:rsidRPr="005A3CB8">
        <w:rPr>
          <w:rFonts w:ascii="Verdana" w:hAnsi="Verdana"/>
          <w:color w:val="auto"/>
          <w:sz w:val="20"/>
          <w:szCs w:val="20"/>
        </w:rPr>
        <w:t>will make the final selection</w:t>
      </w:r>
      <w:r w:rsidR="00FF63C7">
        <w:rPr>
          <w:rFonts w:ascii="Verdana" w:hAnsi="Verdana"/>
          <w:color w:val="auto"/>
          <w:sz w:val="20"/>
          <w:szCs w:val="20"/>
        </w:rPr>
        <w:t>(s)</w:t>
      </w:r>
      <w:r w:rsidR="00672D9F" w:rsidRPr="005A3CB8">
        <w:rPr>
          <w:rFonts w:ascii="Verdana" w:hAnsi="Verdana"/>
          <w:color w:val="auto"/>
          <w:sz w:val="20"/>
          <w:szCs w:val="20"/>
        </w:rPr>
        <w:t>.</w:t>
      </w:r>
      <w:r w:rsidRPr="00672D9F">
        <w:rPr>
          <w:rFonts w:ascii="Verdana" w:hAnsi="Verdana"/>
          <w:color w:val="auto"/>
          <w:sz w:val="20"/>
          <w:szCs w:val="20"/>
        </w:rPr>
        <w:t xml:space="preserve"> Attempts by any </w:t>
      </w:r>
      <w:r w:rsidR="00403F87">
        <w:rPr>
          <w:rFonts w:ascii="Verdana" w:hAnsi="Verdana"/>
          <w:color w:val="auto"/>
          <w:sz w:val="20"/>
          <w:szCs w:val="20"/>
        </w:rPr>
        <w:t>P</w:t>
      </w:r>
      <w:r w:rsidRPr="00672D9F">
        <w:rPr>
          <w:rFonts w:ascii="Verdana" w:hAnsi="Verdana"/>
          <w:color w:val="auto"/>
          <w:sz w:val="20"/>
          <w:szCs w:val="20"/>
        </w:rPr>
        <w:t xml:space="preserve">roposer (or representative of any </w:t>
      </w:r>
      <w:r w:rsidR="00403F87">
        <w:rPr>
          <w:rFonts w:ascii="Verdana" w:hAnsi="Verdana"/>
          <w:color w:val="auto"/>
          <w:sz w:val="20"/>
          <w:szCs w:val="20"/>
        </w:rPr>
        <w:t>P</w:t>
      </w:r>
      <w:r w:rsidRPr="00672D9F">
        <w:rPr>
          <w:rFonts w:ascii="Verdana" w:hAnsi="Verdana"/>
          <w:color w:val="auto"/>
          <w:sz w:val="20"/>
          <w:szCs w:val="20"/>
        </w:rPr>
        <w:t xml:space="preserve">roposer) to contact or influence any member of the </w:t>
      </w:r>
      <w:r w:rsidR="00672D9F">
        <w:rPr>
          <w:rFonts w:ascii="Verdana" w:hAnsi="Verdana"/>
          <w:color w:val="auto"/>
          <w:sz w:val="20"/>
          <w:szCs w:val="20"/>
        </w:rPr>
        <w:t>Review</w:t>
      </w:r>
      <w:r w:rsidRPr="00672D9F">
        <w:rPr>
          <w:rFonts w:ascii="Verdana" w:hAnsi="Verdana"/>
          <w:color w:val="auto"/>
          <w:sz w:val="20"/>
          <w:szCs w:val="20"/>
        </w:rPr>
        <w:t xml:space="preserve"> Committee may result in disqualification of the </w:t>
      </w:r>
      <w:r w:rsidR="00403F87">
        <w:rPr>
          <w:rFonts w:ascii="Verdana" w:hAnsi="Verdana"/>
          <w:color w:val="auto"/>
          <w:sz w:val="20"/>
          <w:szCs w:val="20"/>
        </w:rPr>
        <w:t>P</w:t>
      </w:r>
      <w:r w:rsidRPr="00672D9F">
        <w:rPr>
          <w:rFonts w:ascii="Verdana" w:hAnsi="Verdana"/>
          <w:color w:val="auto"/>
          <w:sz w:val="20"/>
          <w:szCs w:val="20"/>
        </w:rPr>
        <w:t xml:space="preserve">roposer. </w:t>
      </w:r>
    </w:p>
    <w:p w14:paraId="3F5557B8" w14:textId="77777777" w:rsidR="00193E42" w:rsidRPr="00672D9F" w:rsidRDefault="00193E42" w:rsidP="00193E42">
      <w:pPr>
        <w:pStyle w:val="pcellbody"/>
        <w:spacing w:line="240" w:lineRule="exact"/>
        <w:ind w:left="1080" w:hanging="360"/>
        <w:rPr>
          <w:rFonts w:ascii="Verdana" w:hAnsi="Verdana"/>
          <w:sz w:val="20"/>
          <w:szCs w:val="20"/>
        </w:rPr>
      </w:pPr>
    </w:p>
    <w:p w14:paraId="48130117" w14:textId="770D21D0" w:rsidR="00193E42" w:rsidRPr="00672D9F" w:rsidRDefault="00193E42" w:rsidP="00193E42">
      <w:pPr>
        <w:pStyle w:val="pcellbody"/>
        <w:spacing w:line="240" w:lineRule="exact"/>
        <w:ind w:left="720" w:hanging="360"/>
        <w:rPr>
          <w:rFonts w:ascii="Verdana" w:hAnsi="Verdana"/>
          <w:sz w:val="20"/>
          <w:szCs w:val="20"/>
        </w:rPr>
      </w:pPr>
      <w:r w:rsidRPr="00672D9F">
        <w:rPr>
          <w:rFonts w:ascii="Verdana" w:hAnsi="Verdana"/>
          <w:b/>
          <w:sz w:val="20"/>
          <w:szCs w:val="20"/>
        </w:rPr>
        <w:t>3.</w:t>
      </w:r>
      <w:r w:rsidRPr="00672D9F">
        <w:rPr>
          <w:rFonts w:ascii="Verdana" w:hAnsi="Verdana"/>
          <w:b/>
          <w:sz w:val="20"/>
          <w:szCs w:val="20"/>
        </w:rPr>
        <w:tab/>
        <w:t>Minimum Submission Requirements.</w:t>
      </w:r>
      <w:r w:rsidR="00600668">
        <w:rPr>
          <w:rFonts w:ascii="Verdana" w:hAnsi="Verdana"/>
          <w:sz w:val="20"/>
          <w:szCs w:val="20"/>
        </w:rPr>
        <w:t xml:space="preserve"> </w:t>
      </w:r>
      <w:r w:rsidR="0024464E" w:rsidRPr="00672D9F">
        <w:rPr>
          <w:rFonts w:ascii="Verdana" w:hAnsi="Verdana"/>
          <w:sz w:val="20"/>
          <w:szCs w:val="20"/>
        </w:rPr>
        <w:t xml:space="preserve">To be eligible for evaluation, proposals must (1) be received on or before the due date and time; (2) meet the Proposal Format requirements; </w:t>
      </w:r>
      <w:r w:rsidR="0024464E">
        <w:rPr>
          <w:rFonts w:ascii="Verdana" w:hAnsi="Verdana"/>
          <w:sz w:val="20"/>
          <w:szCs w:val="20"/>
        </w:rPr>
        <w:t xml:space="preserve">(3) meet the Eligibility and Qualification requirements to respond to the procurement, </w:t>
      </w:r>
      <w:r w:rsidR="0024464E" w:rsidRPr="00672D9F">
        <w:rPr>
          <w:rFonts w:ascii="Verdana" w:hAnsi="Verdana"/>
          <w:sz w:val="20"/>
          <w:szCs w:val="20"/>
        </w:rPr>
        <w:t>(</w:t>
      </w:r>
      <w:r w:rsidR="0024464E">
        <w:rPr>
          <w:rFonts w:ascii="Verdana" w:hAnsi="Verdana"/>
          <w:sz w:val="20"/>
          <w:szCs w:val="20"/>
        </w:rPr>
        <w:t>4</w:t>
      </w:r>
      <w:r w:rsidR="0024464E" w:rsidRPr="00672D9F">
        <w:rPr>
          <w:rFonts w:ascii="Verdana" w:hAnsi="Verdana"/>
          <w:sz w:val="20"/>
          <w:szCs w:val="20"/>
        </w:rPr>
        <w:t>) follow the required Proposal Outline; and (</w:t>
      </w:r>
      <w:r w:rsidR="0024464E">
        <w:rPr>
          <w:rFonts w:ascii="Verdana" w:hAnsi="Verdana"/>
          <w:sz w:val="20"/>
          <w:szCs w:val="20"/>
        </w:rPr>
        <w:t>5</w:t>
      </w:r>
      <w:r w:rsidR="0024464E" w:rsidRPr="00672D9F">
        <w:rPr>
          <w:rFonts w:ascii="Verdana" w:hAnsi="Verdana"/>
          <w:sz w:val="20"/>
          <w:szCs w:val="20"/>
        </w:rPr>
        <w:t xml:space="preserve">) be complete. </w:t>
      </w:r>
      <w:r w:rsidR="0024464E" w:rsidRPr="00FA2EA9">
        <w:rPr>
          <w:rFonts w:ascii="Verdana" w:hAnsi="Verdana"/>
          <w:sz w:val="20"/>
          <w:szCs w:val="20"/>
        </w:rPr>
        <w:t>Proposals that fail to follow instructions or satisfy these minimum submission requirements will not be reviewed further</w:t>
      </w:r>
      <w:r w:rsidR="00FF02F7">
        <w:rPr>
          <w:rFonts w:ascii="Verdana" w:hAnsi="Verdana"/>
          <w:sz w:val="20"/>
          <w:szCs w:val="20"/>
        </w:rPr>
        <w:t>.</w:t>
      </w:r>
      <w:r w:rsidR="0024464E" w:rsidRPr="00672D9F">
        <w:rPr>
          <w:rFonts w:ascii="Verdana" w:hAnsi="Verdana"/>
          <w:sz w:val="20"/>
          <w:szCs w:val="20"/>
        </w:rPr>
        <w:t xml:space="preserve"> The </w:t>
      </w:r>
      <w:r w:rsidR="0030687D">
        <w:rPr>
          <w:rFonts w:ascii="Verdana" w:hAnsi="Verdana"/>
          <w:sz w:val="20"/>
          <w:szCs w:val="20"/>
        </w:rPr>
        <w:t xml:space="preserve">Department </w:t>
      </w:r>
      <w:r w:rsidR="0030687D" w:rsidRPr="00672D9F">
        <w:rPr>
          <w:rFonts w:ascii="Verdana" w:hAnsi="Verdana"/>
          <w:sz w:val="20"/>
          <w:szCs w:val="20"/>
        </w:rPr>
        <w:t>will</w:t>
      </w:r>
      <w:r w:rsidR="0024464E" w:rsidRPr="00672D9F">
        <w:rPr>
          <w:rFonts w:ascii="Verdana" w:hAnsi="Verdana"/>
          <w:sz w:val="20"/>
          <w:szCs w:val="20"/>
        </w:rPr>
        <w:t xml:space="preserve"> reject any proposal that deviates significantly from the requirements of this RF</w:t>
      </w:r>
      <w:r w:rsidR="00073929">
        <w:rPr>
          <w:rFonts w:ascii="Verdana" w:hAnsi="Verdana"/>
          <w:sz w:val="20"/>
          <w:szCs w:val="20"/>
        </w:rPr>
        <w:t>A</w:t>
      </w:r>
      <w:r w:rsidR="0024464E" w:rsidRPr="00672D9F">
        <w:rPr>
          <w:rFonts w:ascii="Verdana" w:hAnsi="Verdana"/>
          <w:sz w:val="20"/>
          <w:szCs w:val="20"/>
        </w:rPr>
        <w:t>.</w:t>
      </w:r>
    </w:p>
    <w:p w14:paraId="1C1DA1A1" w14:textId="77777777" w:rsidR="00193E42" w:rsidRPr="00672D9F" w:rsidRDefault="00193E42" w:rsidP="00193E42">
      <w:pPr>
        <w:pStyle w:val="pcellbody"/>
        <w:spacing w:line="240" w:lineRule="exact"/>
        <w:ind w:left="720" w:hanging="360"/>
        <w:rPr>
          <w:rFonts w:ascii="Verdana" w:hAnsi="Verdana"/>
          <w:sz w:val="20"/>
          <w:szCs w:val="20"/>
        </w:rPr>
      </w:pPr>
    </w:p>
    <w:p w14:paraId="398B3A40" w14:textId="7679501D" w:rsidR="00BA2625" w:rsidRPr="00672D9F" w:rsidRDefault="00193E42" w:rsidP="00984206">
      <w:pPr>
        <w:pStyle w:val="pcellbody"/>
        <w:spacing w:line="240" w:lineRule="exact"/>
        <w:ind w:left="720" w:hanging="360"/>
        <w:rPr>
          <w:rFonts w:ascii="Verdana" w:hAnsi="Verdana"/>
          <w:sz w:val="20"/>
          <w:szCs w:val="20"/>
        </w:rPr>
      </w:pPr>
      <w:r w:rsidRPr="00672D9F">
        <w:rPr>
          <w:rFonts w:ascii="Verdana" w:hAnsi="Verdana"/>
          <w:b/>
          <w:sz w:val="20"/>
          <w:szCs w:val="20"/>
        </w:rPr>
        <w:t>4.</w:t>
      </w:r>
      <w:r w:rsidRPr="00672D9F">
        <w:rPr>
          <w:rFonts w:ascii="Verdana" w:hAnsi="Verdana"/>
          <w:b/>
          <w:sz w:val="20"/>
          <w:szCs w:val="20"/>
        </w:rPr>
        <w:tab/>
      </w:r>
      <w:r w:rsidR="00D12067">
        <w:rPr>
          <w:rFonts w:ascii="Verdana" w:hAnsi="Verdana"/>
          <w:b/>
          <w:sz w:val="20"/>
          <w:szCs w:val="20"/>
        </w:rPr>
        <w:t>E</w:t>
      </w:r>
      <w:r w:rsidRPr="00073929">
        <w:rPr>
          <w:rFonts w:ascii="Verdana" w:hAnsi="Verdana"/>
          <w:b/>
          <w:sz w:val="20"/>
          <w:szCs w:val="20"/>
        </w:rPr>
        <w:t xml:space="preserve">valuation </w:t>
      </w:r>
      <w:r w:rsidRPr="00073929">
        <w:rPr>
          <w:rFonts w:ascii="Verdana" w:hAnsi="Verdana"/>
          <w:b/>
          <w:color w:val="auto"/>
          <w:sz w:val="20"/>
          <w:szCs w:val="20"/>
        </w:rPr>
        <w:t>Criteria</w:t>
      </w:r>
      <w:r w:rsidR="009A6D0B">
        <w:rPr>
          <w:rFonts w:ascii="Verdana" w:hAnsi="Verdana"/>
          <w:b/>
          <w:color w:val="auto"/>
          <w:sz w:val="20"/>
          <w:szCs w:val="20"/>
        </w:rPr>
        <w:t>.</w:t>
      </w:r>
      <w:r w:rsidRPr="00073929">
        <w:rPr>
          <w:rFonts w:ascii="Verdana" w:hAnsi="Verdana"/>
          <w:b/>
          <w:color w:val="auto"/>
          <w:sz w:val="20"/>
          <w:szCs w:val="20"/>
        </w:rPr>
        <w:t xml:space="preserve"> </w:t>
      </w:r>
      <w:r w:rsidRPr="00073929">
        <w:rPr>
          <w:rFonts w:ascii="Verdana" w:hAnsi="Verdana"/>
          <w:color w:val="auto"/>
          <w:sz w:val="20"/>
          <w:szCs w:val="20"/>
        </w:rPr>
        <w:t>Proposals meeting the Minimum Submission Requirements will be evaluated according to the established criteria.</w:t>
      </w:r>
      <w:r w:rsidR="00600668" w:rsidRPr="00073929">
        <w:rPr>
          <w:rFonts w:ascii="Verdana" w:hAnsi="Verdana"/>
          <w:color w:val="auto"/>
          <w:sz w:val="20"/>
          <w:szCs w:val="20"/>
        </w:rPr>
        <w:t xml:space="preserve"> </w:t>
      </w:r>
      <w:r w:rsidRPr="00073929">
        <w:rPr>
          <w:rFonts w:ascii="Verdana" w:hAnsi="Verdana"/>
          <w:color w:val="auto"/>
          <w:sz w:val="20"/>
          <w:szCs w:val="20"/>
        </w:rPr>
        <w:t xml:space="preserve">The criteria are the objective standards that the </w:t>
      </w:r>
      <w:r w:rsidR="00600668" w:rsidRPr="00073929">
        <w:rPr>
          <w:rFonts w:ascii="Verdana" w:hAnsi="Verdana"/>
          <w:color w:val="auto"/>
          <w:sz w:val="20"/>
          <w:szCs w:val="20"/>
        </w:rPr>
        <w:t xml:space="preserve">Review </w:t>
      </w:r>
      <w:r w:rsidRPr="00073929">
        <w:rPr>
          <w:rFonts w:ascii="Verdana" w:hAnsi="Verdana"/>
          <w:color w:val="auto"/>
          <w:sz w:val="20"/>
          <w:szCs w:val="20"/>
        </w:rPr>
        <w:t xml:space="preserve">Committee will use to evaluate the merits of the proposals. </w:t>
      </w:r>
      <w:r w:rsidR="003617CF">
        <w:rPr>
          <w:rFonts w:ascii="Verdana" w:hAnsi="Verdana"/>
          <w:color w:val="auto"/>
          <w:sz w:val="20"/>
          <w:szCs w:val="20"/>
        </w:rPr>
        <w:t>T</w:t>
      </w:r>
      <w:r w:rsidRPr="00073929">
        <w:rPr>
          <w:rFonts w:ascii="Verdana" w:hAnsi="Verdana"/>
          <w:color w:val="auto"/>
          <w:sz w:val="20"/>
          <w:szCs w:val="20"/>
        </w:rPr>
        <w:t>he criteria listed below w</w:t>
      </w:r>
      <w:r w:rsidRPr="00073929">
        <w:rPr>
          <w:rFonts w:ascii="Verdana" w:hAnsi="Verdana"/>
          <w:sz w:val="20"/>
          <w:szCs w:val="20"/>
        </w:rPr>
        <w:t>ill be used to evaluate proposals.</w:t>
      </w:r>
      <w:r w:rsidR="00600668" w:rsidRPr="00073929">
        <w:rPr>
          <w:rFonts w:ascii="Verdana" w:hAnsi="Verdana"/>
          <w:sz w:val="20"/>
          <w:szCs w:val="20"/>
        </w:rPr>
        <w:t xml:space="preserve"> </w:t>
      </w:r>
      <w:r w:rsidR="009862D9">
        <w:rPr>
          <w:rFonts w:ascii="Verdana" w:hAnsi="Verdana"/>
          <w:sz w:val="20"/>
          <w:szCs w:val="20"/>
        </w:rPr>
        <w:t xml:space="preserve"> </w:t>
      </w:r>
    </w:p>
    <w:p w14:paraId="0E0AF51A" w14:textId="3C135ED6" w:rsidR="00073929" w:rsidRPr="00F22BC1" w:rsidRDefault="00073929" w:rsidP="00073929">
      <w:pPr>
        <w:pStyle w:val="pcellbody"/>
        <w:numPr>
          <w:ilvl w:val="0"/>
          <w:numId w:val="3"/>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Organizational Profile </w:t>
      </w:r>
      <w:r w:rsidR="009862D9">
        <w:rPr>
          <w:rFonts w:ascii="Verdana" w:hAnsi="Verdana"/>
          <w:color w:val="auto"/>
          <w:sz w:val="20"/>
          <w:szCs w:val="20"/>
        </w:rPr>
        <w:t xml:space="preserve"> </w:t>
      </w:r>
    </w:p>
    <w:p w14:paraId="55699640" w14:textId="1664184B" w:rsidR="00073929" w:rsidRPr="00F22BC1" w:rsidRDefault="00073929" w:rsidP="00073929">
      <w:pPr>
        <w:pStyle w:val="pcellbody"/>
        <w:numPr>
          <w:ilvl w:val="0"/>
          <w:numId w:val="3"/>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Scope of Services </w:t>
      </w:r>
      <w:r w:rsidR="009862D9">
        <w:rPr>
          <w:rFonts w:ascii="Verdana" w:hAnsi="Verdana"/>
          <w:color w:val="auto"/>
          <w:sz w:val="20"/>
          <w:szCs w:val="20"/>
        </w:rPr>
        <w:t xml:space="preserve"> </w:t>
      </w:r>
    </w:p>
    <w:p w14:paraId="4EB5EABE" w14:textId="71D8556B" w:rsidR="00073929" w:rsidRPr="00F22BC1" w:rsidRDefault="00073929" w:rsidP="00073929">
      <w:pPr>
        <w:pStyle w:val="pcellbody"/>
        <w:numPr>
          <w:ilvl w:val="0"/>
          <w:numId w:val="3"/>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Staffing Plan </w:t>
      </w:r>
      <w:r w:rsidR="009862D9">
        <w:rPr>
          <w:rFonts w:ascii="Verdana" w:hAnsi="Verdana"/>
          <w:color w:val="auto"/>
          <w:sz w:val="20"/>
          <w:szCs w:val="20"/>
        </w:rPr>
        <w:t xml:space="preserve"> </w:t>
      </w:r>
      <w:r w:rsidRPr="00F22BC1">
        <w:rPr>
          <w:rFonts w:ascii="Verdana" w:hAnsi="Verdana"/>
          <w:color w:val="auto"/>
          <w:sz w:val="20"/>
          <w:szCs w:val="20"/>
        </w:rPr>
        <w:t xml:space="preserve">  </w:t>
      </w:r>
    </w:p>
    <w:p w14:paraId="33FB5E87" w14:textId="3558B8D7" w:rsidR="00073929" w:rsidRPr="00F22BC1" w:rsidRDefault="00073929" w:rsidP="00073929">
      <w:pPr>
        <w:pStyle w:val="pcellbody"/>
        <w:numPr>
          <w:ilvl w:val="0"/>
          <w:numId w:val="3"/>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Data </w:t>
      </w:r>
      <w:r>
        <w:rPr>
          <w:rFonts w:ascii="Verdana" w:hAnsi="Verdana"/>
          <w:color w:val="auto"/>
          <w:sz w:val="20"/>
          <w:szCs w:val="20"/>
        </w:rPr>
        <w:t>and Technology</w:t>
      </w:r>
      <w:r w:rsidRPr="00F22BC1">
        <w:rPr>
          <w:rFonts w:ascii="Verdana" w:hAnsi="Verdana"/>
          <w:color w:val="auto"/>
          <w:sz w:val="20"/>
          <w:szCs w:val="20"/>
        </w:rPr>
        <w:t xml:space="preserve"> </w:t>
      </w:r>
      <w:r w:rsidR="009862D9">
        <w:rPr>
          <w:rFonts w:ascii="Verdana" w:hAnsi="Verdana"/>
          <w:color w:val="auto"/>
          <w:sz w:val="20"/>
          <w:szCs w:val="20"/>
        </w:rPr>
        <w:t xml:space="preserve"> </w:t>
      </w:r>
    </w:p>
    <w:p w14:paraId="4D664346" w14:textId="44A543DC" w:rsidR="00073929" w:rsidRPr="00F22BC1" w:rsidRDefault="00073929" w:rsidP="00073929">
      <w:pPr>
        <w:pStyle w:val="pcellbody"/>
        <w:numPr>
          <w:ilvl w:val="0"/>
          <w:numId w:val="3"/>
        </w:numPr>
        <w:tabs>
          <w:tab w:val="clear" w:pos="1080"/>
        </w:tabs>
        <w:spacing w:line="240" w:lineRule="exact"/>
        <w:rPr>
          <w:rFonts w:ascii="Verdana" w:hAnsi="Verdana"/>
          <w:color w:val="auto"/>
          <w:sz w:val="20"/>
          <w:szCs w:val="20"/>
        </w:rPr>
      </w:pPr>
      <w:r w:rsidRPr="00F22BC1">
        <w:rPr>
          <w:rFonts w:ascii="Verdana" w:hAnsi="Verdana"/>
          <w:color w:val="auto"/>
          <w:sz w:val="20"/>
          <w:szCs w:val="20"/>
        </w:rPr>
        <w:t xml:space="preserve">Work Plan </w:t>
      </w:r>
      <w:r w:rsidR="009862D9">
        <w:rPr>
          <w:rFonts w:ascii="Verdana" w:hAnsi="Verdana"/>
          <w:color w:val="auto"/>
          <w:sz w:val="20"/>
          <w:szCs w:val="20"/>
        </w:rPr>
        <w:t xml:space="preserve"> </w:t>
      </w:r>
    </w:p>
    <w:p w14:paraId="672FB349" w14:textId="6165713D" w:rsidR="00B45F4C" w:rsidRDefault="00073929" w:rsidP="008A5EDF">
      <w:pPr>
        <w:pStyle w:val="pcellbody"/>
        <w:numPr>
          <w:ilvl w:val="0"/>
          <w:numId w:val="3"/>
        </w:numPr>
        <w:tabs>
          <w:tab w:val="clear" w:pos="1080"/>
        </w:tabs>
        <w:spacing w:line="240" w:lineRule="exact"/>
        <w:rPr>
          <w:rFonts w:ascii="Verdana" w:hAnsi="Verdana"/>
          <w:color w:val="auto"/>
          <w:sz w:val="20"/>
          <w:szCs w:val="20"/>
        </w:rPr>
      </w:pPr>
      <w:r w:rsidRPr="001A5206">
        <w:rPr>
          <w:rFonts w:ascii="Verdana" w:hAnsi="Verdana"/>
          <w:color w:val="auto"/>
          <w:sz w:val="20"/>
          <w:szCs w:val="20"/>
        </w:rPr>
        <w:t xml:space="preserve">Financial Profile and Budget </w:t>
      </w:r>
      <w:r w:rsidR="009862D9">
        <w:rPr>
          <w:rFonts w:ascii="Verdana" w:hAnsi="Verdana"/>
          <w:color w:val="auto"/>
          <w:sz w:val="20"/>
          <w:szCs w:val="20"/>
        </w:rPr>
        <w:t xml:space="preserve"> </w:t>
      </w:r>
      <w:r w:rsidR="00B45F4C" w:rsidRPr="001A5206">
        <w:rPr>
          <w:rFonts w:ascii="Verdana" w:hAnsi="Verdana"/>
          <w:color w:val="auto"/>
          <w:sz w:val="20"/>
          <w:szCs w:val="20"/>
        </w:rPr>
        <w:t xml:space="preserve"> </w:t>
      </w:r>
    </w:p>
    <w:p w14:paraId="3AFE7FFE" w14:textId="5608247E" w:rsidR="009862D9" w:rsidRDefault="00F32A0E" w:rsidP="008A5EDF">
      <w:pPr>
        <w:pStyle w:val="pcellbody"/>
        <w:numPr>
          <w:ilvl w:val="0"/>
          <w:numId w:val="3"/>
        </w:numPr>
        <w:tabs>
          <w:tab w:val="clear" w:pos="1080"/>
        </w:tabs>
        <w:spacing w:line="240" w:lineRule="exact"/>
        <w:rPr>
          <w:rFonts w:ascii="Verdana" w:hAnsi="Verdana"/>
          <w:color w:val="auto"/>
          <w:sz w:val="20"/>
          <w:szCs w:val="20"/>
        </w:rPr>
      </w:pPr>
      <w:r>
        <w:rPr>
          <w:rFonts w:ascii="Verdana" w:hAnsi="Verdana"/>
          <w:color w:val="auto"/>
          <w:sz w:val="20"/>
          <w:szCs w:val="20"/>
        </w:rPr>
        <w:t>High Rate</w:t>
      </w:r>
      <w:r w:rsidR="009862D9">
        <w:rPr>
          <w:rFonts w:ascii="Verdana" w:hAnsi="Verdana"/>
          <w:color w:val="auto"/>
          <w:sz w:val="20"/>
          <w:szCs w:val="20"/>
        </w:rPr>
        <w:t xml:space="preserve"> Municipality </w:t>
      </w:r>
      <w:r w:rsidR="00BC4F4F">
        <w:rPr>
          <w:rFonts w:ascii="Verdana" w:hAnsi="Verdana"/>
          <w:color w:val="auto"/>
          <w:sz w:val="20"/>
          <w:szCs w:val="20"/>
        </w:rPr>
        <w:t>D</w:t>
      </w:r>
      <w:r w:rsidR="009862D9">
        <w:rPr>
          <w:rFonts w:ascii="Verdana" w:hAnsi="Verdana"/>
          <w:color w:val="auto"/>
          <w:sz w:val="20"/>
          <w:szCs w:val="20"/>
        </w:rPr>
        <w:t xml:space="preserve">esignation </w:t>
      </w:r>
    </w:p>
    <w:p w14:paraId="64827D52" w14:textId="30FB7BEA" w:rsidR="009862D9" w:rsidRDefault="00776481" w:rsidP="008A5EDF">
      <w:pPr>
        <w:pStyle w:val="pcellbody"/>
        <w:numPr>
          <w:ilvl w:val="0"/>
          <w:numId w:val="3"/>
        </w:numPr>
        <w:tabs>
          <w:tab w:val="clear" w:pos="1080"/>
        </w:tabs>
        <w:spacing w:line="240" w:lineRule="exact"/>
        <w:rPr>
          <w:rFonts w:ascii="Verdana" w:hAnsi="Verdana"/>
          <w:color w:val="auto"/>
          <w:sz w:val="20"/>
          <w:szCs w:val="20"/>
        </w:rPr>
      </w:pPr>
      <w:r>
        <w:rPr>
          <w:rFonts w:ascii="Verdana" w:hAnsi="Verdana"/>
          <w:color w:val="auto"/>
          <w:sz w:val="20"/>
          <w:szCs w:val="20"/>
        </w:rPr>
        <w:t xml:space="preserve">Number of </w:t>
      </w:r>
      <w:r w:rsidR="008B6495">
        <w:rPr>
          <w:rFonts w:ascii="Verdana" w:hAnsi="Verdana"/>
          <w:color w:val="auto"/>
          <w:sz w:val="20"/>
          <w:szCs w:val="20"/>
        </w:rPr>
        <w:t>E</w:t>
      </w:r>
      <w:r>
        <w:rPr>
          <w:rFonts w:ascii="Verdana" w:hAnsi="Verdana"/>
          <w:color w:val="auto"/>
          <w:sz w:val="20"/>
          <w:szCs w:val="20"/>
        </w:rPr>
        <w:t xml:space="preserve">ntitles Providing Services </w:t>
      </w:r>
      <w:r w:rsidR="00215C9B">
        <w:rPr>
          <w:rFonts w:ascii="Verdana" w:hAnsi="Verdana"/>
          <w:color w:val="auto"/>
          <w:sz w:val="20"/>
          <w:szCs w:val="20"/>
        </w:rPr>
        <w:t xml:space="preserve">within </w:t>
      </w:r>
      <w:r>
        <w:rPr>
          <w:rFonts w:ascii="Verdana" w:hAnsi="Verdana"/>
          <w:color w:val="auto"/>
          <w:sz w:val="20"/>
          <w:szCs w:val="20"/>
        </w:rPr>
        <w:t xml:space="preserve">an Individual </w:t>
      </w:r>
      <w:r w:rsidR="00C24CAA">
        <w:rPr>
          <w:rFonts w:ascii="Verdana" w:hAnsi="Verdana"/>
          <w:color w:val="auto"/>
          <w:sz w:val="20"/>
          <w:szCs w:val="20"/>
        </w:rPr>
        <w:t>Propos</w:t>
      </w:r>
      <w:r>
        <w:rPr>
          <w:rFonts w:ascii="Verdana" w:hAnsi="Verdana"/>
          <w:color w:val="auto"/>
          <w:sz w:val="20"/>
          <w:szCs w:val="20"/>
        </w:rPr>
        <w:t>al</w:t>
      </w:r>
      <w:r w:rsidR="009862D9">
        <w:rPr>
          <w:rFonts w:ascii="Verdana" w:hAnsi="Verdana"/>
          <w:color w:val="auto"/>
          <w:sz w:val="20"/>
          <w:szCs w:val="20"/>
        </w:rPr>
        <w:t xml:space="preserve"> </w:t>
      </w:r>
    </w:p>
    <w:p w14:paraId="0A63076B" w14:textId="76B9DDCD" w:rsidR="00620844" w:rsidRPr="001A5206" w:rsidRDefault="00F25E46" w:rsidP="008A5EDF">
      <w:pPr>
        <w:pStyle w:val="pcellbody"/>
        <w:numPr>
          <w:ilvl w:val="0"/>
          <w:numId w:val="3"/>
        </w:numPr>
        <w:tabs>
          <w:tab w:val="clear" w:pos="1080"/>
        </w:tabs>
        <w:spacing w:line="240" w:lineRule="exact"/>
        <w:rPr>
          <w:rFonts w:ascii="Verdana" w:hAnsi="Verdana"/>
          <w:color w:val="auto"/>
          <w:sz w:val="20"/>
          <w:szCs w:val="20"/>
        </w:rPr>
      </w:pPr>
      <w:bookmarkStart w:id="8" w:name="_Hlk192755007"/>
      <w:r>
        <w:rPr>
          <w:rFonts w:ascii="Verdana" w:hAnsi="Verdana"/>
          <w:color w:val="auto"/>
          <w:sz w:val="20"/>
          <w:szCs w:val="20"/>
        </w:rPr>
        <w:t xml:space="preserve">Sole Proposal from a </w:t>
      </w:r>
      <w:r w:rsidR="007F7211">
        <w:rPr>
          <w:rFonts w:ascii="Verdana" w:hAnsi="Verdana"/>
          <w:color w:val="auto"/>
          <w:sz w:val="20"/>
          <w:szCs w:val="20"/>
        </w:rPr>
        <w:t xml:space="preserve">High Rate Municipality </w:t>
      </w:r>
    </w:p>
    <w:bookmarkEnd w:id="8"/>
    <w:p w14:paraId="2BFDF613" w14:textId="7769C605" w:rsidR="005C3FC2" w:rsidRPr="00672D9F" w:rsidRDefault="005C3FC2" w:rsidP="005C3FC2">
      <w:pPr>
        <w:pStyle w:val="pcellbody"/>
        <w:spacing w:before="240" w:line="240" w:lineRule="exact"/>
        <w:ind w:left="720"/>
        <w:rPr>
          <w:rFonts w:ascii="Verdana" w:hAnsi="Verdana"/>
          <w:sz w:val="20"/>
          <w:szCs w:val="20"/>
        </w:rPr>
      </w:pPr>
      <w:r w:rsidRPr="00672D9F">
        <w:rPr>
          <w:rFonts w:ascii="Verdana" w:hAnsi="Verdana"/>
          <w:sz w:val="20"/>
          <w:szCs w:val="20"/>
        </w:rPr>
        <w:t>Note:</w:t>
      </w:r>
      <w:r w:rsidRPr="00672D9F">
        <w:rPr>
          <w:rFonts w:ascii="Verdana" w:hAnsi="Verdana"/>
          <w:sz w:val="20"/>
          <w:szCs w:val="20"/>
        </w:rPr>
        <w:br/>
        <w:t xml:space="preserve">As part of its evaluation of the Staffing Plan, the </w:t>
      </w:r>
      <w:r>
        <w:rPr>
          <w:rFonts w:ascii="Verdana" w:hAnsi="Verdana"/>
          <w:sz w:val="20"/>
          <w:szCs w:val="20"/>
        </w:rPr>
        <w:t>Review</w:t>
      </w:r>
      <w:r w:rsidRPr="00672D9F">
        <w:rPr>
          <w:rFonts w:ascii="Verdana" w:hAnsi="Verdana"/>
          <w:sz w:val="20"/>
          <w:szCs w:val="20"/>
        </w:rPr>
        <w:t xml:space="preserve"> Committee will </w:t>
      </w:r>
      <w:r>
        <w:rPr>
          <w:rFonts w:ascii="Verdana" w:hAnsi="Verdana"/>
          <w:sz w:val="20"/>
          <w:szCs w:val="20"/>
        </w:rPr>
        <w:t>review</w:t>
      </w:r>
      <w:r w:rsidRPr="00672D9F">
        <w:rPr>
          <w:rFonts w:ascii="Verdana" w:hAnsi="Verdana"/>
          <w:sz w:val="20"/>
          <w:szCs w:val="20"/>
        </w:rPr>
        <w:t xml:space="preserve"> the </w:t>
      </w:r>
      <w:r w:rsidR="003B2E15">
        <w:rPr>
          <w:rFonts w:ascii="Verdana" w:hAnsi="Verdana"/>
          <w:sz w:val="20"/>
          <w:szCs w:val="20"/>
        </w:rPr>
        <w:t>P</w:t>
      </w:r>
      <w:r w:rsidRPr="00672D9F">
        <w:rPr>
          <w:rFonts w:ascii="Verdana" w:hAnsi="Verdana"/>
          <w:sz w:val="20"/>
          <w:szCs w:val="20"/>
        </w:rPr>
        <w:t>roposer’s demonstrated commitment to affirmative action, as required by the Regulations of CT State Agencies § 46A-68j-30(10).</w:t>
      </w:r>
    </w:p>
    <w:p w14:paraId="48D608B9" w14:textId="77777777" w:rsidR="00193E42" w:rsidRPr="00672D9F" w:rsidRDefault="00193E42" w:rsidP="00193E42">
      <w:pPr>
        <w:pStyle w:val="pcellbody"/>
        <w:spacing w:line="240" w:lineRule="exact"/>
        <w:ind w:left="1080" w:hanging="360"/>
        <w:rPr>
          <w:rFonts w:ascii="Verdana" w:hAnsi="Verdana"/>
          <w:sz w:val="20"/>
          <w:szCs w:val="20"/>
        </w:rPr>
      </w:pPr>
    </w:p>
    <w:p w14:paraId="56198888" w14:textId="3BF86C1C" w:rsidR="00A02384" w:rsidRPr="00672D9F"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5.</w:t>
      </w:r>
      <w:r>
        <w:tab/>
      </w:r>
      <w:r w:rsidRPr="00672D9F">
        <w:rPr>
          <w:rFonts w:ascii="Verdana" w:hAnsi="Verdana"/>
          <w:b/>
          <w:color w:val="auto"/>
          <w:sz w:val="20"/>
          <w:szCs w:val="20"/>
        </w:rPr>
        <w:t>Proposer Selection.</w:t>
      </w:r>
      <w:r w:rsidRPr="00672D9F">
        <w:rPr>
          <w:rFonts w:ascii="Verdana" w:hAnsi="Verdana"/>
          <w:color w:val="auto"/>
          <w:sz w:val="20"/>
          <w:szCs w:val="20"/>
        </w:rPr>
        <w:t xml:space="preserve"> Upon completing its evaluation of proposals, the </w:t>
      </w:r>
      <w:r w:rsidR="006D342C">
        <w:rPr>
          <w:rFonts w:ascii="Verdana" w:hAnsi="Verdana"/>
          <w:color w:val="auto"/>
          <w:sz w:val="20"/>
          <w:szCs w:val="20"/>
        </w:rPr>
        <w:t xml:space="preserve">Review </w:t>
      </w:r>
      <w:r w:rsidRPr="00672D9F">
        <w:rPr>
          <w:rFonts w:ascii="Verdana" w:hAnsi="Verdana"/>
          <w:color w:val="auto"/>
          <w:sz w:val="20"/>
          <w:szCs w:val="20"/>
        </w:rPr>
        <w:t xml:space="preserve">Committee will submit the rankings of all proposals to the </w:t>
      </w:r>
      <w:r w:rsidR="003D176E">
        <w:rPr>
          <w:rFonts w:ascii="Verdana" w:hAnsi="Verdana"/>
          <w:color w:val="auto"/>
          <w:sz w:val="20"/>
          <w:szCs w:val="20"/>
        </w:rPr>
        <w:t xml:space="preserve">Commissioner or </w:t>
      </w:r>
      <w:r w:rsidR="0037748A">
        <w:rPr>
          <w:rFonts w:ascii="Verdana" w:hAnsi="Verdana"/>
          <w:color w:val="auto"/>
          <w:sz w:val="20"/>
          <w:szCs w:val="20"/>
        </w:rPr>
        <w:t xml:space="preserve">Department </w:t>
      </w:r>
      <w:r w:rsidR="003D176E">
        <w:rPr>
          <w:rFonts w:ascii="Verdana" w:hAnsi="Verdana"/>
          <w:color w:val="auto"/>
          <w:sz w:val="20"/>
          <w:szCs w:val="20"/>
        </w:rPr>
        <w:t>Head</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w:t>
      </w:r>
      <w:r w:rsidR="003B2E15">
        <w:rPr>
          <w:rFonts w:ascii="Verdana" w:hAnsi="Verdana"/>
          <w:color w:val="auto"/>
          <w:sz w:val="20"/>
          <w:szCs w:val="20"/>
        </w:rPr>
        <w:t>P</w:t>
      </w:r>
      <w:r w:rsidRPr="00672D9F">
        <w:rPr>
          <w:rFonts w:ascii="Verdana" w:hAnsi="Verdana"/>
          <w:color w:val="auto"/>
          <w:sz w:val="20"/>
          <w:szCs w:val="20"/>
        </w:rPr>
        <w:t xml:space="preserve">roposer is at the discretion of the </w:t>
      </w:r>
      <w:r w:rsidR="003D176E">
        <w:rPr>
          <w:rFonts w:ascii="Verdana" w:hAnsi="Verdana"/>
          <w:color w:val="auto"/>
          <w:sz w:val="20"/>
          <w:szCs w:val="20"/>
        </w:rPr>
        <w:t xml:space="preserve">Commissioner or </w:t>
      </w:r>
      <w:r w:rsidR="0030687D">
        <w:rPr>
          <w:rFonts w:ascii="Verdana" w:hAnsi="Verdana"/>
          <w:color w:val="auto"/>
          <w:sz w:val="20"/>
          <w:szCs w:val="20"/>
        </w:rPr>
        <w:t>Department Head</w:t>
      </w:r>
      <w:r w:rsidRPr="00672D9F">
        <w:rPr>
          <w:rFonts w:ascii="Verdana" w:hAnsi="Verdana"/>
          <w:color w:val="auto"/>
          <w:sz w:val="20"/>
          <w:szCs w:val="20"/>
        </w:rPr>
        <w:t xml:space="preserve">. Any </w:t>
      </w:r>
      <w:r w:rsidR="00093D90">
        <w:rPr>
          <w:rFonts w:ascii="Verdana" w:hAnsi="Verdana"/>
          <w:color w:val="auto"/>
          <w:sz w:val="20"/>
          <w:szCs w:val="20"/>
        </w:rPr>
        <w:t>P</w:t>
      </w:r>
      <w:r w:rsidRPr="00672D9F">
        <w:rPr>
          <w:rFonts w:ascii="Verdana" w:hAnsi="Verdana"/>
          <w:color w:val="auto"/>
          <w:sz w:val="20"/>
          <w:szCs w:val="20"/>
        </w:rPr>
        <w:t xml:space="preserve">roposer selected will be so notified and awarded an opportunity to negotiate a contract with the </w:t>
      </w:r>
      <w:r w:rsidR="0030687D">
        <w:rPr>
          <w:rFonts w:ascii="Verdana" w:hAnsi="Verdana"/>
          <w:color w:val="auto"/>
          <w:sz w:val="20"/>
          <w:szCs w:val="20"/>
        </w:rPr>
        <w:t>Department.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B54FC9">
        <w:rPr>
          <w:rFonts w:ascii="Verdana" w:hAnsi="Verdana"/>
          <w:color w:val="auto"/>
          <w:sz w:val="20"/>
          <w:szCs w:val="20"/>
        </w:rPr>
        <w:t xml:space="preserve"> and the final award </w:t>
      </w:r>
      <w:r w:rsidR="00337211">
        <w:rPr>
          <w:rFonts w:ascii="Verdana" w:hAnsi="Verdana"/>
          <w:color w:val="auto"/>
          <w:sz w:val="20"/>
          <w:szCs w:val="20"/>
        </w:rPr>
        <w:t xml:space="preserve">amount </w:t>
      </w:r>
      <w:r w:rsidR="00B54FC9">
        <w:rPr>
          <w:rFonts w:ascii="Verdana" w:hAnsi="Verdana"/>
          <w:color w:val="auto"/>
          <w:sz w:val="20"/>
          <w:szCs w:val="20"/>
        </w:rPr>
        <w:t xml:space="preserve">may </w:t>
      </w:r>
      <w:r w:rsidR="000B6290">
        <w:rPr>
          <w:rFonts w:ascii="Verdana" w:hAnsi="Verdana"/>
          <w:color w:val="auto"/>
          <w:sz w:val="20"/>
          <w:szCs w:val="20"/>
        </w:rPr>
        <w:t>differ from the amount originally requested in an eligible Proposal.</w:t>
      </w:r>
      <w:r w:rsidR="00B54FC9">
        <w:rPr>
          <w:rFonts w:ascii="Verdana" w:hAnsi="Verdana"/>
          <w:color w:val="auto"/>
          <w:sz w:val="20"/>
          <w:szCs w:val="20"/>
        </w:rPr>
        <w:t xml:space="preserve"> </w:t>
      </w:r>
      <w:r w:rsidR="003D176E">
        <w:rPr>
          <w:rFonts w:ascii="Verdana" w:hAnsi="Verdana"/>
          <w:sz w:val="20"/>
          <w:szCs w:val="20"/>
        </w:rPr>
        <w:t>A</w:t>
      </w:r>
      <w:r w:rsidRPr="00672D9F">
        <w:rPr>
          <w:rFonts w:ascii="Verdana" w:hAnsi="Verdana"/>
          <w:color w:val="auto"/>
          <w:sz w:val="20"/>
          <w:szCs w:val="20"/>
        </w:rPr>
        <w:t>ny resulting contract will be posted on the State Contracting Portal.</w:t>
      </w:r>
      <w:r w:rsidR="001F794C">
        <w:rPr>
          <w:rFonts w:ascii="Verdana" w:hAnsi="Verdana"/>
          <w:color w:val="auto"/>
          <w:sz w:val="20"/>
          <w:szCs w:val="20"/>
        </w:rPr>
        <w:t xml:space="preserve"> </w:t>
      </w:r>
      <w:r w:rsidRPr="00672D9F">
        <w:rPr>
          <w:rFonts w:ascii="Verdana" w:hAnsi="Verdana"/>
          <w:color w:val="auto"/>
          <w:sz w:val="20"/>
          <w:szCs w:val="20"/>
        </w:rPr>
        <w:t xml:space="preserve">All unsuccessful </w:t>
      </w:r>
      <w:r w:rsidR="003B2E15">
        <w:rPr>
          <w:rFonts w:ascii="Verdana" w:hAnsi="Verdana"/>
          <w:color w:val="auto"/>
          <w:sz w:val="20"/>
          <w:szCs w:val="20"/>
        </w:rPr>
        <w:t>P</w:t>
      </w:r>
      <w:r w:rsidRPr="00672D9F">
        <w:rPr>
          <w:rFonts w:ascii="Verdana" w:hAnsi="Verdana"/>
          <w:color w:val="auto"/>
          <w:sz w:val="20"/>
          <w:szCs w:val="20"/>
        </w:rPr>
        <w:t xml:space="preserve">roposers will be notified by e-mail or U.S. mail, at the </w:t>
      </w:r>
      <w:r w:rsidR="0037748A">
        <w:rPr>
          <w:rFonts w:ascii="Verdana" w:hAnsi="Verdana"/>
          <w:color w:val="auto"/>
          <w:sz w:val="20"/>
          <w:szCs w:val="20"/>
        </w:rPr>
        <w:t>Department</w:t>
      </w:r>
      <w:r w:rsidR="00923DE9">
        <w:rPr>
          <w:rFonts w:ascii="Verdana" w:hAnsi="Verdana"/>
          <w:color w:val="auto"/>
          <w:sz w:val="20"/>
          <w:szCs w:val="20"/>
        </w:rPr>
        <w:t>’s</w:t>
      </w:r>
      <w:r w:rsidR="00923DE9" w:rsidRPr="00672D9F">
        <w:rPr>
          <w:rFonts w:ascii="Verdana" w:hAnsi="Verdana"/>
          <w:color w:val="auto"/>
          <w:sz w:val="20"/>
          <w:szCs w:val="20"/>
        </w:rPr>
        <w:t xml:space="preserve"> </w:t>
      </w:r>
      <w:r w:rsidRPr="00672D9F">
        <w:rPr>
          <w:rFonts w:ascii="Verdana" w:hAnsi="Verdana"/>
          <w:color w:val="auto"/>
          <w:sz w:val="20"/>
          <w:szCs w:val="20"/>
        </w:rPr>
        <w:t xml:space="preserve">discretion, about the outcome of the evaluation and </w:t>
      </w:r>
      <w:r w:rsidR="00605C75" w:rsidRPr="60E58406">
        <w:rPr>
          <w:rFonts w:ascii="Verdana" w:hAnsi="Verdana"/>
          <w:color w:val="auto"/>
          <w:sz w:val="20"/>
          <w:szCs w:val="20"/>
        </w:rPr>
        <w:t>P</w:t>
      </w:r>
      <w:r w:rsidRPr="60E58406">
        <w:rPr>
          <w:rFonts w:ascii="Verdana" w:hAnsi="Verdana"/>
          <w:color w:val="auto"/>
          <w:sz w:val="20"/>
          <w:szCs w:val="20"/>
        </w:rPr>
        <w:t>roposer</w:t>
      </w:r>
      <w:r w:rsidRPr="00672D9F">
        <w:rPr>
          <w:rFonts w:ascii="Verdana" w:hAnsi="Verdana"/>
          <w:color w:val="auto"/>
          <w:sz w:val="20"/>
          <w:szCs w:val="20"/>
        </w:rPr>
        <w:t xml:space="preserve"> selection process.</w:t>
      </w:r>
      <w:r w:rsidR="006D342C">
        <w:rPr>
          <w:rFonts w:ascii="Verdana" w:hAnsi="Verdana"/>
          <w:color w:val="auto"/>
          <w:sz w:val="20"/>
          <w:szCs w:val="20"/>
        </w:rPr>
        <w:t xml:space="preserve"> The </w:t>
      </w:r>
      <w:r w:rsidR="0030687D">
        <w:rPr>
          <w:rFonts w:ascii="Verdana" w:hAnsi="Verdana"/>
          <w:color w:val="auto"/>
          <w:sz w:val="20"/>
          <w:szCs w:val="20"/>
        </w:rPr>
        <w:t>Department reserves</w:t>
      </w:r>
      <w:r w:rsidR="006D342C">
        <w:rPr>
          <w:rFonts w:ascii="Verdana" w:hAnsi="Verdana"/>
          <w:color w:val="auto"/>
          <w:sz w:val="20"/>
          <w:szCs w:val="20"/>
        </w:rPr>
        <w:t xml:space="preserve"> the right to decline to award contracts for activities in which the </w:t>
      </w:r>
      <w:r w:rsidR="007F17E7">
        <w:rPr>
          <w:rFonts w:ascii="Verdana" w:hAnsi="Verdana"/>
          <w:color w:val="auto"/>
          <w:sz w:val="20"/>
          <w:szCs w:val="20"/>
        </w:rPr>
        <w:t xml:space="preserve">Commissioner or </w:t>
      </w:r>
      <w:r w:rsidR="00233ECE">
        <w:rPr>
          <w:rFonts w:ascii="Verdana" w:hAnsi="Verdana"/>
          <w:color w:val="auto"/>
          <w:sz w:val="20"/>
          <w:szCs w:val="20"/>
        </w:rPr>
        <w:t>Department Head</w:t>
      </w:r>
      <w:r w:rsidR="006D342C">
        <w:rPr>
          <w:rFonts w:ascii="Verdana" w:hAnsi="Verdana"/>
          <w:color w:val="auto"/>
          <w:sz w:val="20"/>
          <w:szCs w:val="20"/>
        </w:rPr>
        <w:t xml:space="preserve"> considers there are not adequate respondents.</w:t>
      </w:r>
    </w:p>
    <w:p w14:paraId="2C97B5C1" w14:textId="77777777" w:rsidR="00A02384" w:rsidRPr="00672D9F" w:rsidRDefault="00A02384" w:rsidP="009E719A">
      <w:pPr>
        <w:pStyle w:val="pcellbody"/>
        <w:spacing w:line="240" w:lineRule="exact"/>
        <w:ind w:left="720" w:hanging="360"/>
        <w:rPr>
          <w:rFonts w:ascii="Verdana" w:hAnsi="Verdana"/>
          <w:color w:val="auto"/>
          <w:sz w:val="20"/>
          <w:szCs w:val="20"/>
        </w:rPr>
      </w:pPr>
    </w:p>
    <w:p w14:paraId="5324799D" w14:textId="0E92F9AD" w:rsidR="00193E42"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bCs/>
          <w:sz w:val="20"/>
          <w:szCs w:val="20"/>
        </w:rPr>
        <w:t>6.</w:t>
      </w:r>
      <w:r w:rsidRPr="00672D9F">
        <w:rPr>
          <w:rFonts w:ascii="Verdana" w:hAnsi="Verdana"/>
          <w:b/>
          <w:bCs/>
          <w:sz w:val="20"/>
          <w:szCs w:val="20"/>
        </w:rPr>
        <w:tab/>
      </w: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w:t>
      </w:r>
      <w:r w:rsidRPr="00672D9F">
        <w:rPr>
          <w:rFonts w:ascii="Verdana" w:hAnsi="Verdana"/>
          <w:color w:val="auto"/>
          <w:sz w:val="20"/>
          <w:szCs w:val="20"/>
        </w:rPr>
        <w:t xml:space="preserve">ithin ten (10) days of receiving notification from the </w:t>
      </w:r>
      <w:r w:rsidR="00A742F5">
        <w:rPr>
          <w:rFonts w:ascii="Verdana" w:hAnsi="Verdana"/>
          <w:color w:val="auto"/>
          <w:sz w:val="20"/>
          <w:szCs w:val="20"/>
        </w:rPr>
        <w:t>Department</w:t>
      </w:r>
      <w:r w:rsidRPr="00672D9F">
        <w:rPr>
          <w:rFonts w:ascii="Verdana" w:hAnsi="Verdana"/>
          <w:color w:val="auto"/>
          <w:sz w:val="20"/>
          <w:szCs w:val="20"/>
        </w:rPr>
        <w:t xml:space="preserve">, unsuccessful </w:t>
      </w:r>
      <w:r w:rsidR="00B659B1">
        <w:rPr>
          <w:rFonts w:ascii="Verdana" w:hAnsi="Verdana"/>
          <w:color w:val="auto"/>
          <w:sz w:val="20"/>
          <w:szCs w:val="20"/>
        </w:rPr>
        <w:t>P</w:t>
      </w:r>
      <w:r w:rsidRPr="00672D9F">
        <w:rPr>
          <w:rFonts w:ascii="Verdana" w:hAnsi="Verdana"/>
          <w:color w:val="auto"/>
          <w:sz w:val="20"/>
          <w:szCs w:val="20"/>
        </w:rPr>
        <w:t xml:space="preserve">roposers may contact the Official Contact and request information about the evaluation and </w:t>
      </w:r>
      <w:r w:rsidR="00B659B1">
        <w:rPr>
          <w:rFonts w:ascii="Verdana" w:hAnsi="Verdana"/>
          <w:color w:val="auto"/>
          <w:sz w:val="20"/>
          <w:szCs w:val="20"/>
        </w:rPr>
        <w:t>P</w:t>
      </w:r>
      <w:r w:rsidRPr="00672D9F">
        <w:rPr>
          <w:rFonts w:ascii="Verdana" w:hAnsi="Verdana"/>
          <w:color w:val="auto"/>
          <w:sz w:val="20"/>
          <w:szCs w:val="20"/>
        </w:rPr>
        <w:t>roposer selection process. The e-mail sent date or the postmark date on the notification envelope will be considered “</w:t>
      </w:r>
      <w:r w:rsidR="00A742F5">
        <w:rPr>
          <w:rFonts w:ascii="Verdana" w:hAnsi="Verdana"/>
          <w:color w:val="auto"/>
          <w:sz w:val="20"/>
          <w:szCs w:val="20"/>
        </w:rPr>
        <w:t>D</w:t>
      </w:r>
      <w:r w:rsidRPr="00672D9F">
        <w:rPr>
          <w:rFonts w:ascii="Verdana" w:hAnsi="Verdana"/>
          <w:color w:val="auto"/>
          <w:sz w:val="20"/>
          <w:szCs w:val="20"/>
        </w:rPr>
        <w:t xml:space="preserve">ay </w:t>
      </w:r>
      <w:r w:rsidR="00A742F5">
        <w:rPr>
          <w:rFonts w:ascii="Verdana" w:hAnsi="Verdana"/>
          <w:color w:val="auto"/>
          <w:sz w:val="20"/>
          <w:szCs w:val="20"/>
        </w:rPr>
        <w:t>O</w:t>
      </w:r>
      <w:r w:rsidRPr="00672D9F">
        <w:rPr>
          <w:rFonts w:ascii="Verdana" w:hAnsi="Verdana"/>
          <w:color w:val="auto"/>
          <w:sz w:val="20"/>
          <w:szCs w:val="20"/>
        </w:rPr>
        <w:t>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w:t>
      </w:r>
      <w:r w:rsidR="00A742F5">
        <w:rPr>
          <w:rFonts w:ascii="Verdana" w:hAnsi="Verdana"/>
          <w:color w:val="auto"/>
          <w:sz w:val="20"/>
          <w:szCs w:val="20"/>
        </w:rPr>
        <w:t>P</w:t>
      </w:r>
      <w:r w:rsidRPr="00672D9F">
        <w:rPr>
          <w:rFonts w:ascii="Verdana" w:hAnsi="Verdana"/>
          <w:color w:val="auto"/>
          <w:sz w:val="20"/>
          <w:szCs w:val="20"/>
        </w:rPr>
        <w:t xml:space="preserve">roposers still have questions after receiving this information, they may contact the Official Contact and request a meeting with the </w:t>
      </w:r>
      <w:r w:rsidR="00233ECE">
        <w:rPr>
          <w:rFonts w:ascii="Verdana" w:hAnsi="Verdana"/>
          <w:color w:val="auto"/>
          <w:sz w:val="20"/>
          <w:szCs w:val="20"/>
        </w:rPr>
        <w:lastRenderedPageBreak/>
        <w:t xml:space="preserve">Department </w:t>
      </w:r>
      <w:r w:rsidR="00233ECE" w:rsidRPr="00672D9F">
        <w:rPr>
          <w:rFonts w:ascii="Verdana" w:hAnsi="Verdana"/>
          <w:color w:val="auto"/>
          <w:sz w:val="20"/>
          <w:szCs w:val="20"/>
        </w:rPr>
        <w:t>to</w:t>
      </w:r>
      <w:r w:rsidRPr="00672D9F">
        <w:rPr>
          <w:rFonts w:ascii="Verdana" w:hAnsi="Verdana"/>
          <w:color w:val="auto"/>
          <w:sz w:val="20"/>
          <w:szCs w:val="20"/>
        </w:rPr>
        <w:t xml:space="preserve"> discuss the evaluation process and their proposals. If held, the debriefing meeting will not include any comparisons of unsuccessful proposals with other proposals. The </w:t>
      </w:r>
      <w:r w:rsidR="00233ECE">
        <w:rPr>
          <w:rFonts w:ascii="Verdana" w:hAnsi="Verdana"/>
          <w:color w:val="auto"/>
          <w:sz w:val="20"/>
          <w:szCs w:val="20"/>
        </w:rPr>
        <w:t xml:space="preserve">Department </w:t>
      </w:r>
      <w:r w:rsidR="00233ECE" w:rsidRPr="00672D9F">
        <w:rPr>
          <w:rFonts w:ascii="Verdana" w:hAnsi="Verdana"/>
          <w:color w:val="auto"/>
          <w:sz w:val="20"/>
          <w:szCs w:val="20"/>
        </w:rPr>
        <w:t>may</w:t>
      </w:r>
      <w:r w:rsidR="00923DE9" w:rsidRPr="00672D9F">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00233ECE" w:rsidRPr="00672D9F">
        <w:rPr>
          <w:rFonts w:ascii="Verdana" w:hAnsi="Verdana"/>
          <w:color w:val="auto"/>
          <w:sz w:val="20"/>
          <w:szCs w:val="20"/>
        </w:rPr>
        <w:t xml:space="preserve">The </w:t>
      </w:r>
      <w:r w:rsidR="00233ECE">
        <w:rPr>
          <w:rFonts w:ascii="Verdana" w:hAnsi="Verdana"/>
          <w:color w:val="auto"/>
          <w:sz w:val="20"/>
          <w:szCs w:val="20"/>
        </w:rPr>
        <w:t>Department</w:t>
      </w:r>
      <w:r w:rsidR="0037748A">
        <w:rPr>
          <w:rFonts w:ascii="Verdana" w:hAnsi="Verdana"/>
          <w:color w:val="auto"/>
          <w:sz w:val="20"/>
          <w:szCs w:val="20"/>
        </w:rPr>
        <w:t xml:space="preserve"> </w:t>
      </w:r>
      <w:r w:rsidRPr="00672D9F">
        <w:rPr>
          <w:rFonts w:ascii="Verdana" w:hAnsi="Verdana"/>
          <w:color w:val="auto"/>
          <w:sz w:val="20"/>
          <w:szCs w:val="20"/>
        </w:rPr>
        <w:t>will not change, alter, or modify the outcome of the evaluation or selection process as a result of any debriefing meeting.</w:t>
      </w:r>
    </w:p>
    <w:p w14:paraId="395A6755" w14:textId="77777777" w:rsidR="007F17E7" w:rsidRDefault="007F17E7" w:rsidP="009E719A">
      <w:pPr>
        <w:pStyle w:val="pcellbody"/>
        <w:spacing w:line="240" w:lineRule="exact"/>
        <w:ind w:left="720" w:hanging="360"/>
        <w:rPr>
          <w:rFonts w:ascii="Verdana" w:hAnsi="Verdana"/>
          <w:color w:val="auto"/>
          <w:sz w:val="20"/>
          <w:szCs w:val="20"/>
        </w:rPr>
      </w:pPr>
    </w:p>
    <w:p w14:paraId="5F5EBA46" w14:textId="28A1290F" w:rsidR="00193E42" w:rsidRDefault="00193E42" w:rsidP="00193E42">
      <w:pPr>
        <w:pStyle w:val="pcellbody"/>
        <w:spacing w:line="240" w:lineRule="atLeast"/>
        <w:ind w:left="720" w:hanging="360"/>
        <w:rPr>
          <w:rFonts w:ascii="Verdana" w:hAnsi="Verdana"/>
          <w:sz w:val="20"/>
          <w:szCs w:val="20"/>
        </w:rPr>
      </w:pPr>
      <w:r w:rsidRPr="00672D9F">
        <w:rPr>
          <w:rFonts w:ascii="Verdana" w:hAnsi="Verdana"/>
          <w:b/>
          <w:bCs/>
          <w:color w:val="auto"/>
          <w:sz w:val="20"/>
          <w:szCs w:val="20"/>
        </w:rPr>
        <w:t>7.</w:t>
      </w:r>
      <w:r w:rsidRPr="00672D9F">
        <w:rPr>
          <w:rFonts w:ascii="Verdana" w:hAnsi="Verdana"/>
          <w:b/>
          <w:bCs/>
          <w:color w:val="auto"/>
          <w:sz w:val="20"/>
          <w:szCs w:val="20"/>
        </w:rPr>
        <w:tab/>
      </w: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P</w:t>
      </w:r>
      <w:r w:rsidRPr="00672D9F">
        <w:rPr>
          <w:rFonts w:ascii="Verdana" w:hAnsi="Verdana"/>
          <w:sz w:val="20"/>
          <w:szCs w:val="20"/>
        </w:rPr>
        <w:t xml:space="preserve">roposers may appeal any aspect the </w:t>
      </w:r>
      <w:r w:rsidR="0037748A">
        <w:rPr>
          <w:rFonts w:ascii="Verdana" w:hAnsi="Verdana"/>
          <w:sz w:val="20"/>
          <w:szCs w:val="20"/>
        </w:rPr>
        <w:t>Department</w:t>
      </w:r>
      <w:r w:rsidR="00923DE9">
        <w:rPr>
          <w:rFonts w:ascii="Verdana" w:hAnsi="Verdana"/>
          <w:sz w:val="20"/>
          <w:szCs w:val="20"/>
        </w:rPr>
        <w:t>’s</w:t>
      </w:r>
      <w:r w:rsidR="00923DE9" w:rsidRPr="00672D9F">
        <w:rPr>
          <w:rFonts w:ascii="Verdana" w:hAnsi="Verdana"/>
          <w:sz w:val="20"/>
          <w:szCs w:val="20"/>
        </w:rPr>
        <w:t xml:space="preserve">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w:t>
      </w:r>
      <w:r w:rsidR="0037748A">
        <w:rPr>
          <w:rFonts w:ascii="Verdana" w:hAnsi="Verdana"/>
          <w:sz w:val="20"/>
          <w:szCs w:val="20"/>
        </w:rPr>
        <w:t>P</w:t>
      </w:r>
      <w:r w:rsidRPr="00672D9F">
        <w:rPr>
          <w:rFonts w:ascii="Verdana" w:hAnsi="Verdana"/>
          <w:sz w:val="20"/>
          <w:szCs w:val="20"/>
        </w:rPr>
        <w:t>roposer selection process.</w:t>
      </w:r>
      <w:r w:rsidR="001F794C">
        <w:rPr>
          <w:rFonts w:ascii="Verdana" w:hAnsi="Verdana"/>
          <w:sz w:val="20"/>
          <w:szCs w:val="20"/>
        </w:rPr>
        <w:t xml:space="preserve"> </w:t>
      </w:r>
      <w:r w:rsidRPr="00672D9F">
        <w:rPr>
          <w:rFonts w:ascii="Verdana" w:hAnsi="Verdana"/>
          <w:sz w:val="20"/>
          <w:szCs w:val="20"/>
        </w:rPr>
        <w:t xml:space="preserve">Any such appeal must be submitted to the </w:t>
      </w:r>
      <w:r w:rsidR="00233ECE">
        <w:rPr>
          <w:rFonts w:ascii="Verdana" w:hAnsi="Verdana"/>
          <w:sz w:val="20"/>
          <w:szCs w:val="20"/>
        </w:rPr>
        <w:t xml:space="preserve">Department </w:t>
      </w:r>
      <w:r w:rsidR="00233ECE" w:rsidRPr="00672D9F">
        <w:rPr>
          <w:rFonts w:ascii="Verdana" w:hAnsi="Verdana"/>
          <w:sz w:val="20"/>
          <w:szCs w:val="20"/>
        </w:rPr>
        <w:t>head</w:t>
      </w:r>
      <w:r w:rsidRPr="00672D9F">
        <w:rPr>
          <w:rFonts w:ascii="Verdana" w:hAnsi="Verdana"/>
          <w:sz w:val="20"/>
          <w:szCs w:val="20"/>
        </w:rPr>
        <w:t xml:space="preserve">. A </w:t>
      </w:r>
      <w:r w:rsidR="0037748A">
        <w:rPr>
          <w:rFonts w:ascii="Verdana" w:hAnsi="Verdana"/>
          <w:sz w:val="20"/>
          <w:szCs w:val="20"/>
        </w:rPr>
        <w:t>P</w:t>
      </w:r>
      <w:r w:rsidRPr="00672D9F">
        <w:rPr>
          <w:rFonts w:ascii="Verdana" w:hAnsi="Verdana"/>
          <w:sz w:val="20"/>
          <w:szCs w:val="20"/>
        </w:rPr>
        <w:t>roposer may file an appeal at any time after the proposal due date, but not later than thirty (30) days after a</w:t>
      </w:r>
      <w:r w:rsidR="00A650BB">
        <w:rPr>
          <w:rFonts w:ascii="Verdana" w:hAnsi="Verdana"/>
          <w:sz w:val="20"/>
          <w:szCs w:val="20"/>
        </w:rPr>
        <w:t xml:space="preserve"> </w:t>
      </w:r>
      <w:r w:rsidR="00B66360">
        <w:rPr>
          <w:rFonts w:ascii="Verdana" w:hAnsi="Verdana"/>
          <w:sz w:val="20"/>
          <w:szCs w:val="20"/>
        </w:rPr>
        <w:t xml:space="preserve">Department </w:t>
      </w:r>
      <w:r w:rsidR="00B66360" w:rsidRPr="00672D9F">
        <w:rPr>
          <w:rFonts w:ascii="Verdana" w:hAnsi="Verdana"/>
          <w:sz w:val="20"/>
          <w:szCs w:val="20"/>
        </w:rPr>
        <w:t>notifies</w:t>
      </w:r>
      <w:r w:rsidRPr="00672D9F">
        <w:rPr>
          <w:rFonts w:ascii="Verdana" w:hAnsi="Verdana"/>
          <w:sz w:val="20"/>
          <w:szCs w:val="20"/>
        </w:rPr>
        <w:t xml:space="preserve"> unsuccessful </w:t>
      </w:r>
      <w:r w:rsidR="00A650BB">
        <w:rPr>
          <w:rFonts w:ascii="Verdana" w:hAnsi="Verdana"/>
          <w:sz w:val="20"/>
          <w:szCs w:val="20"/>
        </w:rPr>
        <w:t>P</w:t>
      </w:r>
      <w:r w:rsidRPr="00672D9F">
        <w:rPr>
          <w:rFonts w:ascii="Verdana" w:hAnsi="Verdana"/>
          <w:sz w:val="20"/>
          <w:szCs w:val="20"/>
        </w:rPr>
        <w:t xml:space="preserve">roposers about the outcome of the evaluation and </w:t>
      </w:r>
      <w:r w:rsidR="00A650BB">
        <w:rPr>
          <w:rFonts w:ascii="Verdana" w:hAnsi="Verdana"/>
          <w:sz w:val="20"/>
          <w:szCs w:val="20"/>
        </w:rPr>
        <w:t>P</w:t>
      </w:r>
      <w:r w:rsidRPr="00672D9F">
        <w:rPr>
          <w:rFonts w:ascii="Verdana" w:hAnsi="Verdana"/>
          <w:sz w:val="20"/>
          <w:szCs w:val="20"/>
        </w:rPr>
        <w:t>roposer selection process.</w:t>
      </w:r>
      <w:r w:rsidR="001F794C">
        <w:rPr>
          <w:rFonts w:ascii="Verdana" w:hAnsi="Verdana"/>
          <w:sz w:val="20"/>
          <w:szCs w:val="20"/>
        </w:rPr>
        <w:t xml:space="preserve"> </w:t>
      </w:r>
      <w:r w:rsidRPr="00672D9F">
        <w:rPr>
          <w:rFonts w:ascii="Verdana" w:hAnsi="Verdana"/>
          <w:sz w:val="20"/>
          <w:szCs w:val="20"/>
        </w:rPr>
        <w:t>The e-mail sent date or the postmark date on the notification envelope will be considered “</w:t>
      </w:r>
      <w:r w:rsidR="00A650BB">
        <w:rPr>
          <w:rFonts w:ascii="Verdana" w:hAnsi="Verdana"/>
          <w:sz w:val="20"/>
          <w:szCs w:val="20"/>
        </w:rPr>
        <w:t>D</w:t>
      </w:r>
      <w:r w:rsidRPr="00672D9F">
        <w:rPr>
          <w:rFonts w:ascii="Verdana" w:hAnsi="Verdana"/>
          <w:sz w:val="20"/>
          <w:szCs w:val="20"/>
        </w:rPr>
        <w:t xml:space="preserve">ay </w:t>
      </w:r>
      <w:r w:rsidR="00A650BB">
        <w:rPr>
          <w:rFonts w:ascii="Verdana" w:hAnsi="Verdana"/>
          <w:sz w:val="20"/>
          <w:szCs w:val="20"/>
        </w:rPr>
        <w:t>O</w:t>
      </w:r>
      <w:r w:rsidRPr="00672D9F">
        <w:rPr>
          <w:rFonts w:ascii="Verdana" w:hAnsi="Verdana"/>
          <w:sz w:val="20"/>
          <w:szCs w:val="20"/>
        </w:rPr>
        <w:t>ne” of the thirty (30)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the </w:t>
      </w:r>
      <w:r w:rsidR="00B66360">
        <w:rPr>
          <w:rFonts w:ascii="Verdana" w:hAnsi="Verdana"/>
          <w:sz w:val="20"/>
          <w:szCs w:val="20"/>
        </w:rPr>
        <w:t xml:space="preserve">Department </w:t>
      </w:r>
      <w:r w:rsidR="00B66360" w:rsidRPr="00672D9F">
        <w:rPr>
          <w:rFonts w:ascii="Verdana" w:hAnsi="Verdana"/>
          <w:sz w:val="20"/>
          <w:szCs w:val="20"/>
        </w:rPr>
        <w:t>to</w:t>
      </w:r>
      <w:r w:rsidRPr="00672D9F">
        <w:rPr>
          <w:rFonts w:ascii="Verdana" w:hAnsi="Verdana"/>
          <w:sz w:val="20"/>
          <w:szCs w:val="20"/>
        </w:rPr>
        <w:t xml:space="preserve"> delay, suspend, cancel, or terminate the procurement process or execution of a contract. More detailed information about filing an appeal may be obtained from the Official Contact.</w:t>
      </w:r>
    </w:p>
    <w:p w14:paraId="00058F8E" w14:textId="77777777" w:rsidR="00193E42" w:rsidRPr="00672D9F" w:rsidRDefault="00193E42" w:rsidP="00193E42">
      <w:pPr>
        <w:pStyle w:val="pcellbody"/>
        <w:spacing w:line="240" w:lineRule="exact"/>
        <w:ind w:left="1080" w:hanging="360"/>
        <w:rPr>
          <w:rFonts w:ascii="Verdana" w:hAnsi="Verdana"/>
          <w:sz w:val="20"/>
          <w:szCs w:val="20"/>
        </w:rPr>
      </w:pPr>
    </w:p>
    <w:p w14:paraId="4F1BEBEE" w14:textId="1DA298B4" w:rsidR="009D6E2C" w:rsidRDefault="00193E42" w:rsidP="00193E42">
      <w:pPr>
        <w:pStyle w:val="pcellbody"/>
        <w:spacing w:line="240" w:lineRule="exact"/>
        <w:ind w:left="720" w:hanging="360"/>
        <w:rPr>
          <w:rFonts w:ascii="Verdana" w:hAnsi="Verdana"/>
          <w:sz w:val="20"/>
          <w:szCs w:val="20"/>
        </w:rPr>
        <w:sectPr w:rsidR="009D6E2C" w:rsidSect="002E3F28">
          <w:headerReference w:type="even" r:id="rId32"/>
          <w:headerReference w:type="default" r:id="rId33"/>
          <w:headerReference w:type="first" r:id="rId34"/>
          <w:pgSz w:w="12240" w:h="15840" w:code="1"/>
          <w:pgMar w:top="1080" w:right="1440" w:bottom="1080" w:left="1440" w:header="720" w:footer="720" w:gutter="0"/>
          <w:cols w:space="720"/>
          <w:docGrid w:linePitch="360"/>
        </w:sectPr>
      </w:pPr>
      <w:r w:rsidRPr="00672D9F">
        <w:rPr>
          <w:rFonts w:ascii="Verdana" w:hAnsi="Verdana"/>
          <w:b/>
          <w:sz w:val="20"/>
          <w:szCs w:val="20"/>
        </w:rPr>
        <w:t>8.</w:t>
      </w:r>
      <w:r w:rsidRPr="00672D9F">
        <w:rPr>
          <w:rFonts w:ascii="Verdana" w:hAnsi="Verdana"/>
          <w:b/>
          <w:sz w:val="20"/>
          <w:szCs w:val="20"/>
        </w:rPr>
        <w:tab/>
        <w:t>Contract Execution.</w:t>
      </w:r>
      <w:r w:rsidRPr="00672D9F">
        <w:rPr>
          <w:rFonts w:ascii="Verdana" w:hAnsi="Verdana"/>
          <w:color w:val="auto"/>
          <w:sz w:val="20"/>
          <w:szCs w:val="20"/>
        </w:rPr>
        <w:t xml:space="preserve"> Any contract developed and executed as a result of this RF</w:t>
      </w:r>
      <w:r w:rsidR="002672FC">
        <w:rPr>
          <w:rFonts w:ascii="Verdana" w:hAnsi="Verdana"/>
          <w:color w:val="auto"/>
          <w:sz w:val="20"/>
          <w:szCs w:val="20"/>
        </w:rPr>
        <w:t>A</w:t>
      </w:r>
      <w:r w:rsidRPr="00672D9F">
        <w:rPr>
          <w:rFonts w:ascii="Verdana" w:hAnsi="Verdana"/>
          <w:color w:val="auto"/>
          <w:sz w:val="20"/>
          <w:szCs w:val="20"/>
        </w:rPr>
        <w:t xml:space="preserve"> is subject to the </w:t>
      </w:r>
      <w:r w:rsidR="00A650BB">
        <w:rPr>
          <w:rFonts w:ascii="Verdana" w:hAnsi="Verdana"/>
          <w:color w:val="auto"/>
          <w:sz w:val="20"/>
          <w:szCs w:val="20"/>
        </w:rPr>
        <w:t>Department</w:t>
      </w:r>
      <w:r w:rsidR="00923DE9">
        <w:rPr>
          <w:rFonts w:ascii="Verdana" w:hAnsi="Verdana"/>
          <w:color w:val="auto"/>
          <w:sz w:val="20"/>
          <w:szCs w:val="20"/>
        </w:rPr>
        <w:t>’s</w:t>
      </w:r>
      <w:r w:rsidR="00923DE9" w:rsidRPr="00672D9F">
        <w:rPr>
          <w:rFonts w:ascii="Verdana" w:hAnsi="Verdana"/>
          <w:color w:val="auto"/>
          <w:sz w:val="20"/>
          <w:szCs w:val="20"/>
        </w:rPr>
        <w:t xml:space="preserve"> </w:t>
      </w:r>
      <w:r w:rsidRPr="00672D9F">
        <w:rPr>
          <w:rFonts w:ascii="Verdana" w:hAnsi="Verdana"/>
          <w:color w:val="auto"/>
          <w:sz w:val="20"/>
          <w:szCs w:val="20"/>
        </w:rPr>
        <w:t>contracting procedures, which may</w:t>
      </w:r>
      <w:r w:rsidR="009727A6">
        <w:rPr>
          <w:rFonts w:ascii="Verdana" w:hAnsi="Verdana"/>
          <w:color w:val="auto"/>
          <w:sz w:val="20"/>
          <w:szCs w:val="20"/>
        </w:rPr>
        <w:t xml:space="preserve"> require and</w:t>
      </w:r>
      <w:r w:rsidRPr="00672D9F">
        <w:rPr>
          <w:rFonts w:ascii="Verdana" w:hAnsi="Verdana"/>
          <w:color w:val="auto"/>
          <w:sz w:val="20"/>
          <w:szCs w:val="20"/>
        </w:rPr>
        <w:t xml:space="preserve">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Fully executed and approved contracts will be posted on State Contracting Portal and the</w:t>
      </w:r>
      <w:r w:rsidR="006D342C">
        <w:rPr>
          <w:rFonts w:ascii="Verdana" w:hAnsi="Verdana"/>
          <w:sz w:val="20"/>
          <w:szCs w:val="20"/>
        </w:rPr>
        <w:t xml:space="preserve"> </w:t>
      </w:r>
      <w:r w:rsidR="00EA44A6">
        <w:rPr>
          <w:rFonts w:ascii="Verdana" w:hAnsi="Verdana"/>
          <w:sz w:val="20"/>
          <w:szCs w:val="20"/>
        </w:rPr>
        <w:t xml:space="preserve">Department </w:t>
      </w:r>
      <w:r w:rsidR="00EA44A6" w:rsidRPr="00C232D5">
        <w:rPr>
          <w:rFonts w:ascii="Verdana" w:hAnsi="Verdana"/>
          <w:sz w:val="20"/>
          <w:szCs w:val="20"/>
        </w:rPr>
        <w:t>website</w:t>
      </w:r>
      <w:r w:rsidR="006D342C" w:rsidRPr="00C232D5">
        <w:rPr>
          <w:rFonts w:ascii="Verdana" w:hAnsi="Verdana"/>
          <w:sz w:val="20"/>
          <w:szCs w:val="20"/>
        </w:rPr>
        <w:t>.</w:t>
      </w:r>
    </w:p>
    <w:p w14:paraId="7060DA94" w14:textId="58C9E47C" w:rsidR="00193E42" w:rsidRPr="00672D9F" w:rsidRDefault="00193E42" w:rsidP="00193E42">
      <w:pPr>
        <w:pStyle w:val="pcellbody"/>
        <w:spacing w:line="240" w:lineRule="exact"/>
        <w:ind w:left="720" w:hanging="360"/>
        <w:rPr>
          <w:rFonts w:ascii="Verdana" w:hAnsi="Verdana"/>
          <w:color w:val="auto"/>
          <w:sz w:val="20"/>
          <w:szCs w:val="20"/>
        </w:rPr>
      </w:pPr>
    </w:p>
    <w:p w14:paraId="4EAE4F1C" w14:textId="77777777" w:rsidR="00193E42" w:rsidRDefault="00193E42" w:rsidP="00193E42">
      <w:pPr>
        <w:pStyle w:val="pcellbody"/>
        <w:spacing w:line="240" w:lineRule="exact"/>
        <w:rPr>
          <w:rFonts w:ascii="Verdana" w:hAnsi="Verdana"/>
          <w:color w:val="auto"/>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3764A428" w14:textId="77777777" w:rsidTr="00D62DC0">
        <w:trPr>
          <w:jc w:val="center"/>
        </w:trPr>
        <w:tc>
          <w:tcPr>
            <w:tcW w:w="9360" w:type="dxa"/>
            <w:shd w:val="clear" w:color="auto" w:fill="E6E6E6"/>
            <w:vAlign w:val="center"/>
          </w:tcPr>
          <w:p w14:paraId="75BB8EDD" w14:textId="77777777" w:rsidR="00C3035D" w:rsidRPr="00AF30F8" w:rsidRDefault="00A02384" w:rsidP="00D62DC0">
            <w:pPr>
              <w:pStyle w:val="pcellbody"/>
              <w:spacing w:before="120" w:after="120" w:line="240" w:lineRule="exact"/>
              <w:jc w:val="center"/>
              <w:rPr>
                <w:rFonts w:ascii="Verdana" w:hAnsi="Verdana"/>
                <w:b/>
                <w:sz w:val="20"/>
                <w:szCs w:val="20"/>
              </w:rPr>
            </w:pPr>
            <w:r w:rsidRPr="002672FC">
              <w:rPr>
                <w:rFonts w:ascii="Verdana" w:hAnsi="Verdana"/>
                <w:b/>
                <w:sz w:val="20"/>
                <w:szCs w:val="20"/>
              </w:rPr>
              <w:t>IV</w:t>
            </w:r>
            <w:r w:rsidR="00C3035D" w:rsidRPr="002672FC">
              <w:rPr>
                <w:rFonts w:ascii="Verdana" w:hAnsi="Verdana"/>
                <w:b/>
                <w:sz w:val="20"/>
                <w:szCs w:val="20"/>
              </w:rPr>
              <w:t xml:space="preserve">.  </w:t>
            </w:r>
            <w:r w:rsidR="00A44D92" w:rsidRPr="002672FC">
              <w:rPr>
                <w:rFonts w:ascii="Verdana" w:hAnsi="Verdana"/>
                <w:b/>
                <w:sz w:val="20"/>
                <w:szCs w:val="20"/>
              </w:rPr>
              <w:t xml:space="preserve">REQUIRED </w:t>
            </w:r>
            <w:r w:rsidR="00C3035D" w:rsidRPr="002672FC">
              <w:rPr>
                <w:rFonts w:ascii="Verdana" w:hAnsi="Verdana"/>
                <w:b/>
                <w:sz w:val="20"/>
                <w:szCs w:val="20"/>
              </w:rPr>
              <w:t>PROPOSAL</w:t>
            </w:r>
            <w:r w:rsidR="000200D3" w:rsidRPr="002672FC">
              <w:rPr>
                <w:rFonts w:ascii="Verdana" w:hAnsi="Verdana"/>
                <w:b/>
                <w:sz w:val="20"/>
                <w:szCs w:val="20"/>
              </w:rPr>
              <w:t xml:space="preserve"> SUBMISSION</w:t>
            </w:r>
            <w:r w:rsidR="00C3035D" w:rsidRPr="002672FC">
              <w:rPr>
                <w:rFonts w:ascii="Verdana" w:hAnsi="Verdana"/>
                <w:b/>
                <w:sz w:val="20"/>
                <w:szCs w:val="20"/>
              </w:rPr>
              <w:t xml:space="preserve"> OUTLINE</w:t>
            </w:r>
            <w:r w:rsidR="000175AE" w:rsidRPr="002672FC">
              <w:rPr>
                <w:rFonts w:ascii="Verdana" w:hAnsi="Verdana"/>
                <w:b/>
                <w:sz w:val="20"/>
                <w:szCs w:val="20"/>
              </w:rPr>
              <w:t xml:space="preserve"> AND REQUIREMENTS</w:t>
            </w:r>
          </w:p>
        </w:tc>
      </w:tr>
    </w:tbl>
    <w:p w14:paraId="2AFA6448" w14:textId="77777777" w:rsidR="00C3035D" w:rsidRPr="00681A23" w:rsidRDefault="00C3035D" w:rsidP="00C3035D">
      <w:pPr>
        <w:pStyle w:val="pcellbody"/>
        <w:pBdr>
          <w:bottom w:val="single" w:sz="2" w:space="1" w:color="808080"/>
        </w:pBdr>
        <w:spacing w:line="240" w:lineRule="exact"/>
        <w:ind w:right="187"/>
        <w:rPr>
          <w:rFonts w:ascii="Verdana" w:hAnsi="Verdana"/>
          <w:sz w:val="16"/>
          <w:szCs w:val="16"/>
        </w:rPr>
      </w:pPr>
    </w:p>
    <w:p w14:paraId="62E5D826" w14:textId="77777777" w:rsidR="00C3035D" w:rsidRPr="00AF30F8" w:rsidRDefault="00C3035D" w:rsidP="00C3035D">
      <w:pPr>
        <w:pStyle w:val="pcellbody"/>
        <w:spacing w:line="240" w:lineRule="exact"/>
        <w:jc w:val="both"/>
        <w:rPr>
          <w:rFonts w:ascii="Verdana" w:hAnsi="Verdana"/>
          <w:sz w:val="20"/>
          <w:szCs w:val="20"/>
        </w:rPr>
      </w:pPr>
    </w:p>
    <w:p w14:paraId="26A21A46" w14:textId="77777777" w:rsidR="00C3035D" w:rsidRPr="00AF30F8" w:rsidRDefault="00C3035D" w:rsidP="00C3035D">
      <w:pPr>
        <w:pStyle w:val="pcellbody"/>
        <w:spacing w:line="240" w:lineRule="exact"/>
        <w:rPr>
          <w:rFonts w:ascii="Verdana" w:hAnsi="Verdana"/>
          <w:b/>
          <w:sz w:val="20"/>
          <w:szCs w:val="20"/>
        </w:rPr>
      </w:pPr>
      <w:r w:rsidRPr="00AF30F8">
        <w:rPr>
          <w:rFonts w:ascii="Verdana" w:hAnsi="Verdana"/>
          <w:b/>
          <w:sz w:val="20"/>
          <w:szCs w:val="20"/>
        </w:rPr>
        <w:t>A.</w:t>
      </w:r>
      <w:r w:rsidRPr="00AF30F8">
        <w:rPr>
          <w:rFonts w:ascii="Verdana" w:hAnsi="Verdana"/>
          <w:b/>
          <w:sz w:val="20"/>
          <w:szCs w:val="20"/>
        </w:rPr>
        <w:tab/>
        <w:t>Cover Sheet</w:t>
      </w:r>
      <w:r w:rsidRPr="00AF30F8">
        <w:rPr>
          <w:rFonts w:ascii="Verdana" w:hAnsi="Verdana"/>
          <w:b/>
          <w:sz w:val="20"/>
          <w:szCs w:val="20"/>
        </w:rPr>
        <w:tab/>
      </w:r>
    </w:p>
    <w:p w14:paraId="33D6BB8F" w14:textId="77777777" w:rsidR="00C3035D" w:rsidRPr="00AF30F8" w:rsidRDefault="00C3035D" w:rsidP="00C3035D">
      <w:pPr>
        <w:pStyle w:val="pcellbody"/>
        <w:spacing w:line="240" w:lineRule="exact"/>
        <w:rPr>
          <w:rFonts w:ascii="Verdana" w:hAnsi="Verdana"/>
          <w:sz w:val="20"/>
          <w:szCs w:val="20"/>
        </w:rPr>
      </w:pPr>
    </w:p>
    <w:p w14:paraId="4FE62567" w14:textId="77777777" w:rsidR="00C3035D" w:rsidRPr="00AF30F8" w:rsidRDefault="00C3035D" w:rsidP="00C3035D">
      <w:pPr>
        <w:pStyle w:val="pcellbody"/>
        <w:spacing w:line="240" w:lineRule="exact"/>
        <w:rPr>
          <w:rFonts w:ascii="Verdana" w:hAnsi="Verdana"/>
          <w:b/>
          <w:sz w:val="20"/>
          <w:szCs w:val="20"/>
        </w:rPr>
      </w:pPr>
      <w:r w:rsidRPr="00AF30F8">
        <w:rPr>
          <w:rFonts w:ascii="Verdana" w:hAnsi="Verdana"/>
          <w:b/>
          <w:sz w:val="20"/>
          <w:szCs w:val="20"/>
        </w:rPr>
        <w:t>B.</w:t>
      </w:r>
      <w:r w:rsidRPr="00AF30F8">
        <w:rPr>
          <w:rFonts w:ascii="Verdana" w:hAnsi="Verdana"/>
          <w:b/>
          <w:sz w:val="20"/>
          <w:szCs w:val="20"/>
        </w:rPr>
        <w:tab/>
        <w:t>Table of Contents</w:t>
      </w:r>
      <w:r w:rsidRPr="00AF30F8">
        <w:rPr>
          <w:rFonts w:ascii="Verdana" w:hAnsi="Verdana"/>
          <w:b/>
          <w:sz w:val="20"/>
          <w:szCs w:val="20"/>
        </w:rPr>
        <w:tab/>
      </w:r>
      <w:r w:rsidRPr="00AF30F8">
        <w:rPr>
          <w:rFonts w:ascii="Verdana" w:hAnsi="Verdana"/>
          <w:b/>
          <w:sz w:val="20"/>
          <w:szCs w:val="20"/>
        </w:rPr>
        <w:tab/>
      </w:r>
      <w:r w:rsidRPr="00AF30F8">
        <w:rPr>
          <w:rFonts w:ascii="Verdana" w:hAnsi="Verdana"/>
          <w:b/>
          <w:sz w:val="20"/>
          <w:szCs w:val="20"/>
        </w:rPr>
        <w:tab/>
      </w:r>
    </w:p>
    <w:p w14:paraId="4B35D30F" w14:textId="77777777" w:rsidR="00C3035D" w:rsidRPr="00AF30F8" w:rsidRDefault="00C3035D" w:rsidP="00C3035D">
      <w:pPr>
        <w:pStyle w:val="pcellbody"/>
        <w:spacing w:line="240" w:lineRule="exact"/>
        <w:rPr>
          <w:rFonts w:ascii="Verdana" w:hAnsi="Verdana"/>
          <w:sz w:val="20"/>
          <w:szCs w:val="20"/>
        </w:rPr>
      </w:pPr>
    </w:p>
    <w:p w14:paraId="6AEEBCD7" w14:textId="77777777" w:rsidR="00AF30F8" w:rsidRDefault="00AF30F8" w:rsidP="00C3035D">
      <w:pPr>
        <w:pStyle w:val="pcellbody"/>
        <w:spacing w:line="240" w:lineRule="exact"/>
        <w:rPr>
          <w:rFonts w:ascii="Verdana" w:hAnsi="Verdana"/>
          <w:b/>
          <w:sz w:val="20"/>
          <w:szCs w:val="20"/>
        </w:rPr>
      </w:pPr>
      <w:r>
        <w:rPr>
          <w:rFonts w:ascii="Verdana" w:hAnsi="Verdana"/>
          <w:b/>
          <w:sz w:val="20"/>
          <w:szCs w:val="20"/>
        </w:rPr>
        <w:t>C</w:t>
      </w:r>
      <w:r w:rsidRPr="00AF30F8">
        <w:rPr>
          <w:rFonts w:ascii="Verdana" w:hAnsi="Verdana"/>
          <w:b/>
          <w:sz w:val="20"/>
          <w:szCs w:val="20"/>
        </w:rPr>
        <w:t>.</w:t>
      </w:r>
      <w:r w:rsidRPr="00AF30F8">
        <w:rPr>
          <w:rFonts w:ascii="Verdana" w:hAnsi="Verdana"/>
          <w:b/>
          <w:sz w:val="20"/>
          <w:szCs w:val="20"/>
        </w:rPr>
        <w:tab/>
        <w:t>Executive Summary</w:t>
      </w:r>
      <w:r w:rsidRPr="00AF30F8">
        <w:rPr>
          <w:rFonts w:ascii="Verdana" w:hAnsi="Verdana"/>
          <w:b/>
          <w:sz w:val="20"/>
          <w:szCs w:val="20"/>
        </w:rPr>
        <w:tab/>
      </w:r>
      <w:r w:rsidRPr="00AF30F8">
        <w:rPr>
          <w:rFonts w:ascii="Verdana" w:hAnsi="Verdana"/>
          <w:b/>
          <w:sz w:val="20"/>
          <w:szCs w:val="20"/>
        </w:rPr>
        <w:tab/>
      </w:r>
    </w:p>
    <w:p w14:paraId="63CF6E80" w14:textId="77777777" w:rsidR="00AF30F8" w:rsidRDefault="00AF30F8" w:rsidP="00C3035D">
      <w:pPr>
        <w:pStyle w:val="pcellbody"/>
        <w:spacing w:line="240" w:lineRule="exact"/>
        <w:rPr>
          <w:rFonts w:ascii="Verdana" w:hAnsi="Verdana"/>
          <w:b/>
          <w:sz w:val="20"/>
          <w:szCs w:val="20"/>
        </w:rPr>
      </w:pPr>
    </w:p>
    <w:p w14:paraId="27CF2202" w14:textId="77777777" w:rsidR="00AF30F8" w:rsidRDefault="00AF30F8" w:rsidP="00C3035D">
      <w:pPr>
        <w:pStyle w:val="pcellbody"/>
        <w:spacing w:line="240" w:lineRule="exact"/>
        <w:rPr>
          <w:rFonts w:ascii="Verdana" w:hAnsi="Verdana"/>
          <w:b/>
          <w:sz w:val="20"/>
          <w:szCs w:val="20"/>
        </w:rPr>
      </w:pPr>
      <w:r>
        <w:rPr>
          <w:rFonts w:ascii="Verdana" w:hAnsi="Verdana"/>
          <w:b/>
          <w:sz w:val="20"/>
          <w:szCs w:val="20"/>
        </w:rPr>
        <w:t>D</w:t>
      </w:r>
      <w:r w:rsidRPr="00AF30F8">
        <w:rPr>
          <w:rFonts w:ascii="Verdana" w:hAnsi="Verdana"/>
          <w:b/>
          <w:sz w:val="20"/>
          <w:szCs w:val="20"/>
        </w:rPr>
        <w:t>.</w:t>
      </w:r>
      <w:r w:rsidRPr="00AF30F8">
        <w:rPr>
          <w:rFonts w:ascii="Verdana" w:hAnsi="Verdana"/>
          <w:b/>
          <w:sz w:val="20"/>
          <w:szCs w:val="20"/>
        </w:rPr>
        <w:tab/>
        <w:t>Main Proposal</w:t>
      </w:r>
      <w:r w:rsidRPr="00AF30F8">
        <w:rPr>
          <w:rFonts w:ascii="Verdana" w:hAnsi="Verdana"/>
          <w:b/>
          <w:sz w:val="20"/>
          <w:szCs w:val="20"/>
        </w:rPr>
        <w:tab/>
      </w:r>
    </w:p>
    <w:p w14:paraId="505863B8" w14:textId="77777777" w:rsidR="00AF30F8" w:rsidRDefault="00AF30F8" w:rsidP="00C3035D">
      <w:pPr>
        <w:pStyle w:val="pcellbody"/>
        <w:spacing w:line="240" w:lineRule="exact"/>
        <w:rPr>
          <w:rFonts w:ascii="Verdana" w:hAnsi="Verdana"/>
          <w:b/>
          <w:sz w:val="20"/>
          <w:szCs w:val="20"/>
        </w:rPr>
      </w:pPr>
    </w:p>
    <w:p w14:paraId="69F65E23" w14:textId="77777777" w:rsidR="00AF30F8" w:rsidRPr="00AF30F8" w:rsidRDefault="00AF30F8" w:rsidP="00AF30F8">
      <w:pPr>
        <w:pStyle w:val="pcellbody"/>
        <w:spacing w:line="240" w:lineRule="exact"/>
        <w:rPr>
          <w:rFonts w:ascii="Verdana" w:hAnsi="Verdana"/>
          <w:bCs/>
          <w:sz w:val="20"/>
          <w:szCs w:val="20"/>
        </w:rPr>
      </w:pPr>
      <w:r>
        <w:rPr>
          <w:rFonts w:ascii="Verdana" w:hAnsi="Verdana"/>
          <w:b/>
          <w:sz w:val="20"/>
          <w:szCs w:val="20"/>
        </w:rPr>
        <w:t>E</w:t>
      </w:r>
      <w:r w:rsidRPr="00AF30F8">
        <w:rPr>
          <w:rFonts w:ascii="Verdana" w:hAnsi="Verdana"/>
          <w:b/>
          <w:sz w:val="20"/>
          <w:szCs w:val="20"/>
        </w:rPr>
        <w:t>.</w:t>
      </w:r>
      <w:r w:rsidRPr="00AF30F8">
        <w:rPr>
          <w:rFonts w:ascii="Verdana" w:hAnsi="Verdana"/>
          <w:b/>
          <w:sz w:val="20"/>
          <w:szCs w:val="20"/>
        </w:rPr>
        <w:tab/>
      </w:r>
      <w:r>
        <w:rPr>
          <w:rFonts w:ascii="Verdana" w:hAnsi="Verdana"/>
          <w:b/>
          <w:sz w:val="20"/>
          <w:szCs w:val="20"/>
        </w:rPr>
        <w:t>Attachments</w:t>
      </w:r>
      <w:r w:rsidRPr="00AF30F8">
        <w:rPr>
          <w:rFonts w:ascii="Verdana" w:hAnsi="Verdana"/>
          <w:b/>
          <w:sz w:val="20"/>
          <w:szCs w:val="20"/>
        </w:rPr>
        <w:tab/>
      </w:r>
      <w:r>
        <w:rPr>
          <w:rFonts w:ascii="Verdana" w:hAnsi="Verdana"/>
          <w:b/>
          <w:sz w:val="20"/>
          <w:szCs w:val="20"/>
        </w:rPr>
        <w:t xml:space="preserve"> </w:t>
      </w:r>
      <w:r w:rsidRPr="00F65EDE">
        <w:rPr>
          <w:rFonts w:ascii="Verdana" w:hAnsi="Verdana"/>
          <w:bCs/>
          <w:sz w:val="20"/>
          <w:szCs w:val="20"/>
        </w:rPr>
        <w:t>(</w:t>
      </w:r>
      <w:r>
        <w:rPr>
          <w:rFonts w:ascii="Verdana" w:hAnsi="Verdana"/>
          <w:bCs/>
          <w:sz w:val="20"/>
          <w:szCs w:val="20"/>
        </w:rPr>
        <w:t>clearly referenced to summary and main proposal where applicable)</w:t>
      </w:r>
    </w:p>
    <w:p w14:paraId="2B864BD1" w14:textId="77777777" w:rsidR="00AF30F8" w:rsidRDefault="00AF30F8" w:rsidP="00C3035D">
      <w:pPr>
        <w:pStyle w:val="pcellbody"/>
        <w:spacing w:line="240" w:lineRule="exact"/>
        <w:rPr>
          <w:rFonts w:ascii="Verdana" w:hAnsi="Verdana"/>
          <w:b/>
          <w:sz w:val="20"/>
          <w:szCs w:val="20"/>
        </w:rPr>
      </w:pPr>
    </w:p>
    <w:p w14:paraId="5A17685E" w14:textId="77777777" w:rsidR="00C3035D" w:rsidRPr="00AF30F8" w:rsidRDefault="00AF30F8" w:rsidP="00C3035D">
      <w:pPr>
        <w:pStyle w:val="pcellbody"/>
        <w:spacing w:line="240" w:lineRule="exact"/>
        <w:rPr>
          <w:rFonts w:ascii="Verdana" w:hAnsi="Verdana"/>
          <w:b/>
          <w:sz w:val="20"/>
          <w:szCs w:val="20"/>
        </w:rPr>
      </w:pPr>
      <w:r>
        <w:rPr>
          <w:rFonts w:ascii="Verdana" w:hAnsi="Verdana"/>
          <w:b/>
          <w:sz w:val="20"/>
          <w:szCs w:val="20"/>
        </w:rPr>
        <w:t>F</w:t>
      </w:r>
      <w:r w:rsidR="00C3035D" w:rsidRPr="00AF30F8">
        <w:rPr>
          <w:rFonts w:ascii="Verdana" w:hAnsi="Verdana"/>
          <w:b/>
          <w:sz w:val="20"/>
          <w:szCs w:val="20"/>
        </w:rPr>
        <w:t>.</w:t>
      </w:r>
      <w:r w:rsidR="00C3035D" w:rsidRPr="00AF30F8">
        <w:rPr>
          <w:rFonts w:ascii="Verdana" w:hAnsi="Verdana"/>
          <w:b/>
          <w:sz w:val="20"/>
          <w:szCs w:val="20"/>
        </w:rPr>
        <w:tab/>
        <w:t>Declaration of Confidential Information</w:t>
      </w:r>
      <w:r w:rsidR="00C3035D" w:rsidRPr="00AF30F8">
        <w:rPr>
          <w:rFonts w:ascii="Verdana" w:hAnsi="Verdana"/>
          <w:b/>
          <w:sz w:val="20"/>
          <w:szCs w:val="20"/>
        </w:rPr>
        <w:tab/>
      </w:r>
    </w:p>
    <w:p w14:paraId="4F0BB703" w14:textId="77777777" w:rsidR="00C3035D" w:rsidRPr="00AF30F8" w:rsidRDefault="00C3035D" w:rsidP="00C3035D">
      <w:pPr>
        <w:pStyle w:val="pcellbody"/>
        <w:spacing w:line="240" w:lineRule="exact"/>
        <w:rPr>
          <w:rFonts w:ascii="Verdana" w:hAnsi="Verdana"/>
          <w:sz w:val="20"/>
          <w:szCs w:val="20"/>
        </w:rPr>
      </w:pPr>
    </w:p>
    <w:p w14:paraId="0F78D844" w14:textId="77777777" w:rsidR="00C3035D" w:rsidRPr="00AF30F8" w:rsidRDefault="00AF30F8" w:rsidP="00C3035D">
      <w:pPr>
        <w:pStyle w:val="pcellbody"/>
        <w:spacing w:line="240" w:lineRule="exact"/>
        <w:rPr>
          <w:rFonts w:ascii="Verdana" w:hAnsi="Verdana"/>
          <w:b/>
          <w:sz w:val="20"/>
          <w:szCs w:val="20"/>
        </w:rPr>
      </w:pPr>
      <w:r>
        <w:rPr>
          <w:rFonts w:ascii="Verdana" w:hAnsi="Verdana"/>
          <w:b/>
          <w:sz w:val="20"/>
          <w:szCs w:val="20"/>
        </w:rPr>
        <w:t>G</w:t>
      </w:r>
      <w:r w:rsidR="00C3035D" w:rsidRPr="00AF30F8">
        <w:rPr>
          <w:rFonts w:ascii="Verdana" w:hAnsi="Verdana"/>
          <w:b/>
          <w:sz w:val="20"/>
          <w:szCs w:val="20"/>
        </w:rPr>
        <w:t>.</w:t>
      </w:r>
      <w:r w:rsidR="00C3035D" w:rsidRPr="00AF30F8">
        <w:rPr>
          <w:rFonts w:ascii="Verdana" w:hAnsi="Verdana"/>
          <w:b/>
          <w:sz w:val="20"/>
          <w:szCs w:val="20"/>
        </w:rPr>
        <w:tab/>
        <w:t>Conflict of Interest - Disclosure Statement</w:t>
      </w:r>
      <w:r w:rsidR="00C3035D" w:rsidRPr="00AF30F8">
        <w:rPr>
          <w:rFonts w:ascii="Verdana" w:hAnsi="Verdana"/>
          <w:b/>
          <w:sz w:val="20"/>
          <w:szCs w:val="20"/>
        </w:rPr>
        <w:tab/>
      </w:r>
    </w:p>
    <w:p w14:paraId="2A0D6AF1" w14:textId="77777777" w:rsidR="00AF30F8" w:rsidRDefault="00AF30F8" w:rsidP="00AF30F8">
      <w:pPr>
        <w:pStyle w:val="pcellbody"/>
        <w:spacing w:line="240" w:lineRule="exact"/>
        <w:rPr>
          <w:rFonts w:ascii="Verdana" w:hAnsi="Verdana"/>
          <w:b/>
          <w:sz w:val="20"/>
          <w:szCs w:val="20"/>
        </w:rPr>
      </w:pPr>
    </w:p>
    <w:p w14:paraId="5FCC68E7" w14:textId="77777777" w:rsidR="00AF30F8" w:rsidRPr="00751E74" w:rsidRDefault="00AF30F8" w:rsidP="00AF30F8">
      <w:pPr>
        <w:pStyle w:val="pcellbody"/>
        <w:spacing w:line="240" w:lineRule="exact"/>
        <w:rPr>
          <w:rFonts w:ascii="Verdana" w:hAnsi="Verdana"/>
          <w:b/>
          <w:sz w:val="20"/>
          <w:szCs w:val="20"/>
        </w:rPr>
      </w:pPr>
      <w:r>
        <w:rPr>
          <w:rFonts w:ascii="Verdana" w:hAnsi="Verdana"/>
          <w:b/>
          <w:sz w:val="20"/>
          <w:szCs w:val="20"/>
        </w:rPr>
        <w:t>H.  Statement of Assurances</w:t>
      </w:r>
      <w:r w:rsidRPr="00FA2EA9">
        <w:rPr>
          <w:rFonts w:ascii="Verdana" w:hAnsi="Verdana"/>
          <w:b/>
          <w:sz w:val="20"/>
          <w:szCs w:val="20"/>
        </w:rPr>
        <w:tab/>
      </w:r>
    </w:p>
    <w:p w14:paraId="3FE15F74" w14:textId="77777777" w:rsidR="00090534" w:rsidRPr="00AF30F8" w:rsidRDefault="00090534" w:rsidP="00C3035D">
      <w:pPr>
        <w:pStyle w:val="pcellbody"/>
        <w:spacing w:line="240" w:lineRule="exact"/>
        <w:rPr>
          <w:rFonts w:ascii="Verdana" w:hAnsi="Verdana"/>
          <w:b/>
          <w:sz w:val="20"/>
          <w:szCs w:val="20"/>
        </w:rPr>
      </w:pPr>
    </w:p>
    <w:p w14:paraId="4417B072" w14:textId="77777777" w:rsidR="00A44D92" w:rsidRPr="00FA2EA9" w:rsidRDefault="00A44D92" w:rsidP="00A44D92">
      <w:pPr>
        <w:pStyle w:val="pcellbody"/>
        <w:spacing w:line="240" w:lineRule="exact"/>
        <w:rPr>
          <w:rFonts w:ascii="Verdana" w:hAnsi="Verdana"/>
          <w:sz w:val="20"/>
          <w:szCs w:val="20"/>
        </w:rPr>
      </w:pPr>
      <w:r>
        <w:rPr>
          <w:rFonts w:ascii="Verdana" w:hAnsi="Verdana" w:cs="Calibri"/>
          <w:b/>
          <w:bCs/>
          <w:i/>
          <w:iCs/>
          <w:sz w:val="20"/>
          <w:szCs w:val="20"/>
        </w:rPr>
        <w:t xml:space="preserve">A: Cover Sheet </w:t>
      </w:r>
    </w:p>
    <w:p w14:paraId="5BD8CDF1" w14:textId="77777777" w:rsidR="00A44D92" w:rsidRPr="00FA2EA9" w:rsidRDefault="00A44D92" w:rsidP="00A44D92">
      <w:pPr>
        <w:pStyle w:val="pcellbody"/>
        <w:spacing w:line="240" w:lineRule="exact"/>
        <w:rPr>
          <w:rFonts w:ascii="Verdana" w:hAnsi="Verdana"/>
          <w:b/>
          <w:sz w:val="20"/>
          <w:szCs w:val="20"/>
        </w:rPr>
      </w:pPr>
      <w:r w:rsidRPr="00FA2EA9">
        <w:rPr>
          <w:rFonts w:ascii="Verdana" w:hAnsi="Verdana"/>
          <w:b/>
          <w:sz w:val="20"/>
          <w:szCs w:val="20"/>
        </w:rPr>
        <w:tab/>
      </w:r>
    </w:p>
    <w:p w14:paraId="27619029" w14:textId="6B076373"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 xml:space="preserve">The </w:t>
      </w:r>
      <w:r w:rsidR="004E2EA5">
        <w:rPr>
          <w:rFonts w:ascii="Verdana" w:hAnsi="Verdana" w:cs="Calibri"/>
          <w:color w:val="auto"/>
          <w:sz w:val="20"/>
          <w:szCs w:val="20"/>
        </w:rPr>
        <w:t>Proposer</w:t>
      </w:r>
      <w:r w:rsidR="004E2EA5" w:rsidRPr="00F653B7">
        <w:rPr>
          <w:rFonts w:ascii="Verdana" w:hAnsi="Verdana" w:cs="Calibri"/>
          <w:color w:val="auto"/>
          <w:sz w:val="20"/>
          <w:szCs w:val="20"/>
        </w:rPr>
        <w:t xml:space="preserve"> </w:t>
      </w:r>
      <w:r w:rsidRPr="00F653B7">
        <w:rPr>
          <w:rFonts w:ascii="Verdana" w:hAnsi="Verdana" w:cs="Calibri"/>
          <w:color w:val="auto"/>
          <w:sz w:val="20"/>
          <w:szCs w:val="20"/>
        </w:rPr>
        <w:t xml:space="preserve">must </w:t>
      </w:r>
      <w:r>
        <w:rPr>
          <w:rFonts w:ascii="Verdana" w:hAnsi="Verdana" w:cs="Calibri"/>
          <w:color w:val="auto"/>
          <w:sz w:val="20"/>
          <w:szCs w:val="20"/>
        </w:rPr>
        <w:t>use a Cover Sheet capturing the following information:</w:t>
      </w:r>
    </w:p>
    <w:p w14:paraId="64E4472A" w14:textId="71FB8E9C"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RF</w:t>
      </w:r>
      <w:r w:rsidR="00302CDA">
        <w:rPr>
          <w:rFonts w:ascii="Verdana" w:hAnsi="Verdana"/>
          <w:color w:val="auto"/>
          <w:sz w:val="20"/>
          <w:szCs w:val="20"/>
        </w:rPr>
        <w:t>A</w:t>
      </w:r>
      <w:r w:rsidRPr="002672FC">
        <w:rPr>
          <w:rFonts w:ascii="Verdana" w:hAnsi="Verdana"/>
          <w:color w:val="auto"/>
          <w:sz w:val="20"/>
          <w:szCs w:val="20"/>
        </w:rPr>
        <w:t xml:space="preserve"> Name </w:t>
      </w:r>
      <w:r w:rsidRPr="002672FC">
        <w:rPr>
          <w:rFonts w:ascii="Verdana" w:hAnsi="Verdana"/>
          <w:sz w:val="20"/>
          <w:szCs w:val="20"/>
        </w:rPr>
        <w:t>or</w:t>
      </w:r>
      <w:r w:rsidRPr="002672FC">
        <w:rPr>
          <w:rFonts w:ascii="Verdana" w:hAnsi="Verdana"/>
          <w:color w:val="auto"/>
          <w:sz w:val="20"/>
          <w:szCs w:val="20"/>
        </w:rPr>
        <w:t xml:space="preserve"> Number:</w:t>
      </w:r>
    </w:p>
    <w:p w14:paraId="248B0108"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 xml:space="preserve">Legal </w:t>
      </w:r>
      <w:r w:rsidRPr="002672FC">
        <w:rPr>
          <w:rFonts w:ascii="Verdana" w:hAnsi="Verdana"/>
          <w:sz w:val="20"/>
          <w:szCs w:val="20"/>
        </w:rPr>
        <w:t>Name</w:t>
      </w:r>
      <w:r w:rsidRPr="002672FC">
        <w:rPr>
          <w:rFonts w:ascii="Verdana" w:hAnsi="Verdana"/>
          <w:color w:val="auto"/>
          <w:sz w:val="20"/>
          <w:szCs w:val="20"/>
        </w:rPr>
        <w:t>:</w:t>
      </w:r>
    </w:p>
    <w:p w14:paraId="03B36388"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FEIN</w:t>
      </w:r>
      <w:r w:rsidR="00B30AF9" w:rsidRPr="002672FC">
        <w:rPr>
          <w:rFonts w:ascii="Verdana" w:hAnsi="Verdana"/>
          <w:sz w:val="20"/>
          <w:szCs w:val="20"/>
        </w:rPr>
        <w:t xml:space="preserve"> (not required for currently contracted providers/vendors)</w:t>
      </w:r>
      <w:r w:rsidRPr="002672FC">
        <w:rPr>
          <w:rFonts w:ascii="Verdana" w:hAnsi="Verdana"/>
          <w:color w:val="auto"/>
          <w:sz w:val="20"/>
          <w:szCs w:val="20"/>
        </w:rPr>
        <w:t>:</w:t>
      </w:r>
    </w:p>
    <w:p w14:paraId="13FE00CC"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 xml:space="preserve">Street </w:t>
      </w:r>
      <w:r w:rsidRPr="002672FC">
        <w:rPr>
          <w:rFonts w:ascii="Verdana" w:hAnsi="Verdana"/>
          <w:sz w:val="20"/>
          <w:szCs w:val="20"/>
        </w:rPr>
        <w:t>Address</w:t>
      </w:r>
      <w:r w:rsidRPr="002672FC">
        <w:rPr>
          <w:rFonts w:ascii="Verdana" w:hAnsi="Verdana"/>
          <w:color w:val="auto"/>
          <w:sz w:val="20"/>
          <w:szCs w:val="20"/>
        </w:rPr>
        <w:t>:</w:t>
      </w:r>
    </w:p>
    <w:p w14:paraId="127141EB"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Town/</w:t>
      </w:r>
      <w:r w:rsidRPr="002672FC">
        <w:rPr>
          <w:rFonts w:ascii="Verdana" w:hAnsi="Verdana"/>
          <w:sz w:val="20"/>
          <w:szCs w:val="20"/>
        </w:rPr>
        <w:t>City</w:t>
      </w:r>
      <w:r w:rsidRPr="002672FC">
        <w:rPr>
          <w:rFonts w:ascii="Verdana" w:hAnsi="Verdana"/>
          <w:color w:val="auto"/>
          <w:sz w:val="20"/>
          <w:szCs w:val="20"/>
        </w:rPr>
        <w:t>/State/Zip:</w:t>
      </w:r>
      <w:r w:rsidRPr="002672FC">
        <w:rPr>
          <w:rFonts w:ascii="Verdana" w:hAnsi="Verdana"/>
          <w:color w:val="auto"/>
          <w:sz w:val="20"/>
          <w:szCs w:val="20"/>
        </w:rPr>
        <w:tab/>
      </w:r>
    </w:p>
    <w:p w14:paraId="1DFA8381"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Contact</w:t>
      </w:r>
      <w:r w:rsidRPr="002672FC">
        <w:rPr>
          <w:rFonts w:ascii="Verdana" w:hAnsi="Verdana"/>
          <w:color w:val="auto"/>
          <w:sz w:val="20"/>
          <w:szCs w:val="20"/>
        </w:rPr>
        <w:t xml:space="preserve"> Person:</w:t>
      </w:r>
      <w:r w:rsidRPr="002672FC">
        <w:rPr>
          <w:rFonts w:ascii="Verdana" w:hAnsi="Verdana"/>
          <w:color w:val="auto"/>
          <w:sz w:val="20"/>
          <w:szCs w:val="20"/>
        </w:rPr>
        <w:tab/>
      </w:r>
    </w:p>
    <w:p w14:paraId="2E93A902"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Title</w:t>
      </w:r>
      <w:r w:rsidRPr="002672FC">
        <w:rPr>
          <w:rFonts w:ascii="Verdana" w:hAnsi="Verdana"/>
          <w:color w:val="auto"/>
          <w:sz w:val="20"/>
          <w:szCs w:val="20"/>
        </w:rPr>
        <w:t>:</w:t>
      </w:r>
    </w:p>
    <w:p w14:paraId="71C76D97"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Phone</w:t>
      </w:r>
      <w:r w:rsidRPr="002672FC">
        <w:rPr>
          <w:rFonts w:ascii="Verdana" w:hAnsi="Verdana"/>
          <w:color w:val="auto"/>
          <w:sz w:val="20"/>
          <w:szCs w:val="20"/>
        </w:rPr>
        <w:t xml:space="preserve"> Number:</w:t>
      </w:r>
    </w:p>
    <w:p w14:paraId="0AC43F15"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 xml:space="preserve">E-Mail </w:t>
      </w:r>
      <w:r w:rsidRPr="002672FC">
        <w:rPr>
          <w:rFonts w:ascii="Verdana" w:hAnsi="Verdana"/>
          <w:sz w:val="20"/>
          <w:szCs w:val="20"/>
        </w:rPr>
        <w:t>Address</w:t>
      </w:r>
      <w:r w:rsidRPr="002672FC">
        <w:rPr>
          <w:rFonts w:ascii="Verdana" w:hAnsi="Verdana"/>
          <w:color w:val="auto"/>
          <w:sz w:val="20"/>
          <w:szCs w:val="20"/>
        </w:rPr>
        <w:t>:</w:t>
      </w:r>
    </w:p>
    <w:p w14:paraId="25B4BA9C"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Authorized</w:t>
      </w:r>
      <w:r w:rsidRPr="002672FC">
        <w:rPr>
          <w:rFonts w:ascii="Verdana" w:hAnsi="Verdana"/>
          <w:color w:val="auto"/>
          <w:sz w:val="20"/>
          <w:szCs w:val="20"/>
        </w:rPr>
        <w:t xml:space="preserve"> Official:</w:t>
      </w:r>
    </w:p>
    <w:p w14:paraId="2167AC12"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color w:val="auto"/>
          <w:sz w:val="20"/>
          <w:szCs w:val="20"/>
        </w:rPr>
        <w:t>Title:</w:t>
      </w:r>
    </w:p>
    <w:p w14:paraId="2140E743" w14:textId="77777777" w:rsidR="00A44D92" w:rsidRPr="002672FC" w:rsidRDefault="00A44D92" w:rsidP="00987992">
      <w:pPr>
        <w:pStyle w:val="pcellbody"/>
        <w:numPr>
          <w:ilvl w:val="0"/>
          <w:numId w:val="3"/>
        </w:numPr>
        <w:tabs>
          <w:tab w:val="clear" w:pos="1080"/>
        </w:tabs>
        <w:spacing w:line="240" w:lineRule="exact"/>
        <w:rPr>
          <w:rFonts w:ascii="Verdana" w:hAnsi="Verdana"/>
          <w:color w:val="auto"/>
          <w:sz w:val="20"/>
          <w:szCs w:val="20"/>
        </w:rPr>
      </w:pPr>
      <w:r w:rsidRPr="002672FC">
        <w:rPr>
          <w:rFonts w:ascii="Verdana" w:hAnsi="Verdana"/>
          <w:sz w:val="20"/>
          <w:szCs w:val="20"/>
        </w:rPr>
        <w:t>Signature</w:t>
      </w:r>
      <w:r w:rsidRPr="002672FC">
        <w:rPr>
          <w:rFonts w:ascii="Verdana" w:hAnsi="Verdana"/>
          <w:color w:val="auto"/>
          <w:sz w:val="20"/>
          <w:szCs w:val="20"/>
        </w:rPr>
        <w:t>:</w:t>
      </w:r>
    </w:p>
    <w:p w14:paraId="51F4BC12" w14:textId="77777777" w:rsidR="00A44D92" w:rsidRDefault="00A44D92" w:rsidP="00A44D92">
      <w:pPr>
        <w:pStyle w:val="pcellbody"/>
        <w:spacing w:line="240" w:lineRule="exact"/>
        <w:rPr>
          <w:rFonts w:ascii="Verdana" w:hAnsi="Verdana" w:cs="Calibri"/>
          <w:color w:val="auto"/>
          <w:sz w:val="20"/>
          <w:szCs w:val="20"/>
        </w:rPr>
      </w:pPr>
    </w:p>
    <w:p w14:paraId="34DFEA5D" w14:textId="61879631" w:rsidR="00A44D92" w:rsidRDefault="00A44D92" w:rsidP="00A44D92">
      <w:pPr>
        <w:pStyle w:val="pcellbody"/>
        <w:spacing w:line="240" w:lineRule="exact"/>
        <w:rPr>
          <w:rFonts w:ascii="Verdana" w:hAnsi="Verdana"/>
          <w:sz w:val="20"/>
          <w:szCs w:val="20"/>
        </w:rPr>
      </w:pPr>
      <w:r w:rsidRPr="00FA2EA9">
        <w:rPr>
          <w:rFonts w:ascii="Verdana" w:hAnsi="Verdana"/>
          <w:i/>
          <w:sz w:val="20"/>
          <w:szCs w:val="20"/>
        </w:rPr>
        <w:t>Legal Name</w:t>
      </w:r>
      <w:r w:rsidRPr="00FA2EA9">
        <w:rPr>
          <w:rFonts w:ascii="Verdana" w:hAnsi="Verdana"/>
          <w:sz w:val="20"/>
          <w:szCs w:val="20"/>
        </w:rPr>
        <w:t xml:space="preserve"> is defined as the name of private provider organization, CT State agency, or municipality submitting the proposal.</w:t>
      </w:r>
      <w:r>
        <w:rPr>
          <w:rFonts w:ascii="Verdana" w:hAnsi="Verdana"/>
          <w:sz w:val="20"/>
          <w:szCs w:val="20"/>
        </w:rPr>
        <w:t xml:space="preserve"> </w:t>
      </w:r>
      <w:r w:rsidRPr="00FA2EA9">
        <w:rPr>
          <w:rFonts w:ascii="Verdana" w:hAnsi="Verdana"/>
          <w:i/>
          <w:sz w:val="20"/>
          <w:szCs w:val="20"/>
        </w:rPr>
        <w:t>Contact Person</w:t>
      </w:r>
      <w:r w:rsidRPr="00FA2EA9">
        <w:rPr>
          <w:rFonts w:ascii="Verdana" w:hAnsi="Verdana"/>
          <w:sz w:val="20"/>
          <w:szCs w:val="20"/>
        </w:rPr>
        <w:t xml:space="preserve"> is defined as the individual who can provide additional information about the proposal or who has immediate responsibility for the proposal.  </w:t>
      </w:r>
      <w:r w:rsidRPr="00FA2EA9">
        <w:rPr>
          <w:rFonts w:ascii="Verdana" w:hAnsi="Verdana"/>
          <w:i/>
          <w:sz w:val="20"/>
          <w:szCs w:val="20"/>
        </w:rPr>
        <w:t>Authorized Official</w:t>
      </w:r>
      <w:r w:rsidRPr="00FA2EA9">
        <w:rPr>
          <w:rFonts w:ascii="Verdana" w:hAnsi="Verdana"/>
          <w:sz w:val="20"/>
          <w:szCs w:val="20"/>
        </w:rPr>
        <w:t xml:space="preserve"> is defined as the individual empowered to submit a binding offer on behalf of the </w:t>
      </w:r>
      <w:r w:rsidR="00E01FB7">
        <w:rPr>
          <w:rFonts w:ascii="Verdana" w:hAnsi="Verdana"/>
          <w:sz w:val="20"/>
          <w:szCs w:val="20"/>
        </w:rPr>
        <w:t>P</w:t>
      </w:r>
      <w:r w:rsidRPr="00FA2EA9">
        <w:rPr>
          <w:rFonts w:ascii="Verdana" w:hAnsi="Verdana"/>
          <w:sz w:val="20"/>
          <w:szCs w:val="20"/>
        </w:rPr>
        <w:t>roposer to provide services in accordance with the terms and provisions described in this RF</w:t>
      </w:r>
      <w:r w:rsidR="00302CDA">
        <w:rPr>
          <w:rFonts w:ascii="Verdana" w:hAnsi="Verdana"/>
          <w:sz w:val="20"/>
          <w:szCs w:val="20"/>
        </w:rPr>
        <w:t>A</w:t>
      </w:r>
      <w:r w:rsidRPr="00FA2EA9">
        <w:rPr>
          <w:rFonts w:ascii="Verdana" w:hAnsi="Verdana"/>
          <w:sz w:val="20"/>
          <w:szCs w:val="20"/>
        </w:rPr>
        <w:t xml:space="preserve"> and any amendments or attachments hereto.</w:t>
      </w:r>
    </w:p>
    <w:p w14:paraId="0D2EB3E0" w14:textId="77777777" w:rsidR="005D0969" w:rsidRDefault="005D0969" w:rsidP="00A44D92">
      <w:pPr>
        <w:pStyle w:val="pcellbody"/>
        <w:spacing w:line="240" w:lineRule="exact"/>
        <w:rPr>
          <w:rFonts w:ascii="Verdana" w:hAnsi="Verdana"/>
          <w:sz w:val="20"/>
          <w:szCs w:val="20"/>
        </w:rPr>
      </w:pPr>
    </w:p>
    <w:p w14:paraId="53B753CB" w14:textId="77777777" w:rsidR="00B30AF9" w:rsidRDefault="00B30AF9" w:rsidP="00A44D92">
      <w:pPr>
        <w:pStyle w:val="pcellbody"/>
        <w:spacing w:line="240" w:lineRule="exact"/>
        <w:rPr>
          <w:rFonts w:ascii="Verdana" w:hAnsi="Verdana" w:cs="Calibri"/>
          <w:b/>
          <w:bCs/>
          <w:i/>
          <w:iCs/>
          <w:sz w:val="20"/>
          <w:szCs w:val="20"/>
        </w:rPr>
      </w:pPr>
    </w:p>
    <w:p w14:paraId="3B166E29" w14:textId="77777777" w:rsidR="00A44D92" w:rsidRDefault="00A44D92" w:rsidP="00A44D92">
      <w:pPr>
        <w:pStyle w:val="pcellbody"/>
        <w:spacing w:line="240" w:lineRule="exact"/>
        <w:rPr>
          <w:rFonts w:ascii="Verdana" w:hAnsi="Verdana" w:cs="Calibri"/>
          <w:b/>
          <w:bCs/>
          <w:i/>
          <w:iCs/>
          <w:sz w:val="20"/>
          <w:szCs w:val="20"/>
        </w:rPr>
      </w:pPr>
      <w:r>
        <w:rPr>
          <w:rFonts w:ascii="Verdana" w:hAnsi="Verdana" w:cs="Calibri"/>
          <w:b/>
          <w:bCs/>
          <w:i/>
          <w:iCs/>
          <w:sz w:val="20"/>
          <w:szCs w:val="20"/>
        </w:rPr>
        <w:t>B: Table of Contents</w:t>
      </w:r>
    </w:p>
    <w:p w14:paraId="668CE572" w14:textId="77777777" w:rsidR="00A44D92" w:rsidRDefault="00A44D92" w:rsidP="00A44D92">
      <w:pPr>
        <w:pStyle w:val="pcellbody"/>
        <w:spacing w:line="240" w:lineRule="exact"/>
        <w:rPr>
          <w:rFonts w:ascii="Verdana" w:hAnsi="Verdana" w:cs="Calibri"/>
          <w:b/>
          <w:bCs/>
          <w:i/>
          <w:iCs/>
          <w:sz w:val="20"/>
          <w:szCs w:val="20"/>
        </w:rPr>
      </w:pPr>
    </w:p>
    <w:p w14:paraId="464B3C5A"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Respondents must include a Table of Contents that lists sections and subsections with page numbers that follow the organization outline and sequence for this proposal.</w:t>
      </w:r>
    </w:p>
    <w:p w14:paraId="4F571ECA" w14:textId="77777777" w:rsidR="00A44D92" w:rsidRDefault="00A44D92" w:rsidP="00A44D92">
      <w:pPr>
        <w:pStyle w:val="pcellbody"/>
        <w:spacing w:line="240" w:lineRule="exact"/>
        <w:rPr>
          <w:rFonts w:ascii="Verdana" w:hAnsi="Verdana" w:cs="Calibri"/>
          <w:color w:val="auto"/>
          <w:sz w:val="20"/>
          <w:szCs w:val="20"/>
        </w:rPr>
      </w:pPr>
    </w:p>
    <w:p w14:paraId="5C44F9E8" w14:textId="77777777" w:rsidR="00A44D92" w:rsidRDefault="00A44D92" w:rsidP="00A44D92">
      <w:pPr>
        <w:pStyle w:val="pcellbody"/>
        <w:spacing w:line="240" w:lineRule="exact"/>
        <w:rPr>
          <w:rFonts w:ascii="Verdana" w:hAnsi="Verdana" w:cs="Calibri"/>
          <w:b/>
          <w:bCs/>
          <w:i/>
          <w:iCs/>
          <w:sz w:val="20"/>
          <w:szCs w:val="20"/>
        </w:rPr>
      </w:pPr>
      <w:r>
        <w:rPr>
          <w:rFonts w:ascii="Verdana" w:hAnsi="Verdana" w:cs="Calibri"/>
          <w:b/>
          <w:bCs/>
          <w:i/>
          <w:iCs/>
          <w:sz w:val="20"/>
          <w:szCs w:val="20"/>
        </w:rPr>
        <w:t xml:space="preserve">C: </w:t>
      </w:r>
      <w:r w:rsidR="00B30AF9">
        <w:rPr>
          <w:rFonts w:ascii="Verdana" w:hAnsi="Verdana" w:cs="Calibri"/>
          <w:b/>
          <w:bCs/>
          <w:i/>
          <w:iCs/>
          <w:sz w:val="20"/>
          <w:szCs w:val="20"/>
        </w:rPr>
        <w:t xml:space="preserve">Proposer </w:t>
      </w:r>
      <w:r>
        <w:rPr>
          <w:rFonts w:ascii="Verdana" w:hAnsi="Verdana" w:cs="Calibri"/>
          <w:b/>
          <w:bCs/>
          <w:i/>
          <w:iCs/>
          <w:sz w:val="20"/>
          <w:szCs w:val="20"/>
        </w:rPr>
        <w:t>Executive Summary</w:t>
      </w:r>
    </w:p>
    <w:p w14:paraId="5D3420E8" w14:textId="77777777" w:rsidR="00A44D92" w:rsidRDefault="00A44D92" w:rsidP="00A44D92">
      <w:pPr>
        <w:pStyle w:val="pcellbody"/>
        <w:spacing w:line="240" w:lineRule="exact"/>
        <w:rPr>
          <w:rFonts w:ascii="Verdana" w:hAnsi="Verdana" w:cs="Calibri"/>
          <w:color w:val="auto"/>
          <w:sz w:val="20"/>
          <w:szCs w:val="20"/>
        </w:rPr>
      </w:pPr>
    </w:p>
    <w:p w14:paraId="33DF4623" w14:textId="0C0EBA09" w:rsidR="00F71203" w:rsidRPr="00B40D05" w:rsidRDefault="00F71203" w:rsidP="00F71203">
      <w:pPr>
        <w:pStyle w:val="pcellbody"/>
        <w:spacing w:line="240" w:lineRule="exact"/>
        <w:rPr>
          <w:rFonts w:ascii="Verdana" w:hAnsi="Verdana" w:cs="Calibri"/>
          <w:color w:val="auto"/>
          <w:sz w:val="20"/>
          <w:szCs w:val="20"/>
        </w:rPr>
      </w:pPr>
      <w:r w:rsidRPr="00B40D05">
        <w:rPr>
          <w:rFonts w:ascii="Verdana" w:hAnsi="Verdana" w:cs="Calibri"/>
          <w:color w:val="auto"/>
          <w:sz w:val="20"/>
          <w:szCs w:val="20"/>
        </w:rPr>
        <w:t>The page limitation for this section is</w:t>
      </w:r>
      <w:r w:rsidR="00E01FB7">
        <w:rPr>
          <w:rFonts w:ascii="Verdana" w:hAnsi="Verdana" w:cs="Calibri"/>
          <w:color w:val="auto"/>
          <w:sz w:val="20"/>
          <w:szCs w:val="20"/>
        </w:rPr>
        <w:t xml:space="preserve"> one</w:t>
      </w:r>
      <w:r>
        <w:rPr>
          <w:rFonts w:ascii="Verdana" w:hAnsi="Verdana" w:cs="Calibri"/>
          <w:color w:val="auto"/>
          <w:sz w:val="20"/>
          <w:szCs w:val="20"/>
        </w:rPr>
        <w:t xml:space="preserve"> </w:t>
      </w:r>
      <w:r w:rsidR="00E01FB7">
        <w:rPr>
          <w:rFonts w:ascii="Verdana" w:hAnsi="Verdana" w:cs="Calibri"/>
          <w:color w:val="auto"/>
          <w:sz w:val="20"/>
          <w:szCs w:val="20"/>
        </w:rPr>
        <w:t>(</w:t>
      </w:r>
      <w:r w:rsidR="002672FC">
        <w:rPr>
          <w:rFonts w:ascii="Verdana" w:hAnsi="Verdana"/>
          <w:color w:val="auto"/>
          <w:sz w:val="20"/>
          <w:szCs w:val="20"/>
        </w:rPr>
        <w:t>1</w:t>
      </w:r>
      <w:r w:rsidR="00E01FB7">
        <w:rPr>
          <w:rFonts w:ascii="Verdana" w:hAnsi="Verdana"/>
          <w:color w:val="auto"/>
          <w:sz w:val="20"/>
          <w:szCs w:val="20"/>
        </w:rPr>
        <w:t>) to two (</w:t>
      </w:r>
      <w:r w:rsidR="002672FC">
        <w:rPr>
          <w:rFonts w:ascii="Verdana" w:hAnsi="Verdana"/>
          <w:color w:val="auto"/>
          <w:sz w:val="20"/>
          <w:szCs w:val="20"/>
        </w:rPr>
        <w:t>2</w:t>
      </w:r>
      <w:r w:rsidR="00E01FB7">
        <w:rPr>
          <w:rFonts w:ascii="Verdana" w:hAnsi="Verdana"/>
          <w:color w:val="auto"/>
          <w:sz w:val="20"/>
          <w:szCs w:val="20"/>
        </w:rPr>
        <w:t xml:space="preserve">) </w:t>
      </w:r>
      <w:r w:rsidRPr="00B40D05">
        <w:rPr>
          <w:rFonts w:ascii="Verdana" w:hAnsi="Verdana" w:cs="Calibri"/>
          <w:color w:val="auto"/>
          <w:sz w:val="20"/>
          <w:szCs w:val="20"/>
        </w:rPr>
        <w:t xml:space="preserve">pages briefly describing how the </w:t>
      </w:r>
      <w:r w:rsidR="00B66360">
        <w:rPr>
          <w:rFonts w:ascii="Verdana" w:hAnsi="Verdana" w:cs="Calibri"/>
          <w:color w:val="auto"/>
          <w:sz w:val="20"/>
          <w:szCs w:val="20"/>
        </w:rPr>
        <w:t xml:space="preserve">Proposer </w:t>
      </w:r>
      <w:r w:rsidR="00B66360" w:rsidRPr="00B40D05">
        <w:rPr>
          <w:rFonts w:ascii="Verdana" w:hAnsi="Verdana" w:cs="Calibri"/>
          <w:color w:val="auto"/>
          <w:sz w:val="20"/>
          <w:szCs w:val="20"/>
        </w:rPr>
        <w:t>meets</w:t>
      </w:r>
      <w:r w:rsidRPr="00B40D05">
        <w:rPr>
          <w:rFonts w:ascii="Verdana" w:hAnsi="Verdana" w:cs="Calibri"/>
          <w:color w:val="auto"/>
          <w:sz w:val="20"/>
          <w:szCs w:val="20"/>
        </w:rPr>
        <w:t xml:space="preserve"> the eligibility</w:t>
      </w:r>
      <w:r>
        <w:rPr>
          <w:rFonts w:ascii="Verdana" w:hAnsi="Verdana" w:cs="Calibri"/>
          <w:color w:val="auto"/>
          <w:sz w:val="20"/>
          <w:szCs w:val="20"/>
        </w:rPr>
        <w:t xml:space="preserve"> and qualification</w:t>
      </w:r>
      <w:r w:rsidRPr="00B40D05">
        <w:rPr>
          <w:rFonts w:ascii="Verdana" w:hAnsi="Verdana" w:cs="Calibri"/>
          <w:color w:val="auto"/>
          <w:sz w:val="20"/>
          <w:szCs w:val="20"/>
        </w:rPr>
        <w:t xml:space="preserve"> criteria outlined in the Proposal Overview and </w:t>
      </w:r>
      <w:r w:rsidRPr="00B40D05">
        <w:rPr>
          <w:rFonts w:ascii="Verdana" w:hAnsi="Verdana" w:cs="Calibri"/>
          <w:color w:val="auto"/>
          <w:sz w:val="20"/>
          <w:szCs w:val="20"/>
        </w:rPr>
        <w:lastRenderedPageBreak/>
        <w:t xml:space="preserve">a brief overview of why the </w:t>
      </w:r>
      <w:r w:rsidR="00B66360">
        <w:rPr>
          <w:rFonts w:ascii="Verdana" w:hAnsi="Verdana" w:cs="Calibri"/>
          <w:color w:val="auto"/>
          <w:sz w:val="20"/>
          <w:szCs w:val="20"/>
        </w:rPr>
        <w:t xml:space="preserve">Proposer </w:t>
      </w:r>
      <w:r w:rsidR="00B66360" w:rsidRPr="00B40D05">
        <w:rPr>
          <w:rFonts w:ascii="Verdana" w:hAnsi="Verdana" w:cs="Calibri"/>
          <w:color w:val="auto"/>
          <w:sz w:val="20"/>
          <w:szCs w:val="20"/>
        </w:rPr>
        <w:t>should</w:t>
      </w:r>
      <w:r w:rsidRPr="00B40D05">
        <w:rPr>
          <w:rFonts w:ascii="Verdana" w:hAnsi="Verdana" w:cs="Calibri"/>
          <w:color w:val="auto"/>
          <w:sz w:val="20"/>
          <w:szCs w:val="20"/>
        </w:rPr>
        <w:t xml:space="preserve"> be selected for the </w:t>
      </w:r>
      <w:r>
        <w:rPr>
          <w:rFonts w:ascii="Verdana" w:hAnsi="Verdana" w:cs="Calibri"/>
          <w:color w:val="auto"/>
          <w:sz w:val="20"/>
          <w:szCs w:val="20"/>
        </w:rPr>
        <w:t>a</w:t>
      </w:r>
      <w:r w:rsidRPr="00B40D05">
        <w:rPr>
          <w:rFonts w:ascii="Verdana" w:hAnsi="Verdana" w:cs="Calibri"/>
          <w:color w:val="auto"/>
          <w:sz w:val="20"/>
          <w:szCs w:val="20"/>
        </w:rPr>
        <w:t xml:space="preserve">ctivities </w:t>
      </w:r>
      <w:r>
        <w:rPr>
          <w:rFonts w:ascii="Verdana" w:hAnsi="Verdana" w:cs="Calibri"/>
          <w:color w:val="auto"/>
          <w:sz w:val="20"/>
          <w:szCs w:val="20"/>
        </w:rPr>
        <w:t>highlighted in the scope of services.</w:t>
      </w:r>
    </w:p>
    <w:p w14:paraId="17928F19" w14:textId="77777777" w:rsidR="00A44D92" w:rsidRDefault="00A44D92" w:rsidP="00A44D92">
      <w:pPr>
        <w:pStyle w:val="pcellbody"/>
        <w:spacing w:line="240" w:lineRule="exact"/>
        <w:rPr>
          <w:rFonts w:ascii="Verdana" w:hAnsi="Verdana" w:cs="Calibri"/>
          <w:color w:val="auto"/>
          <w:sz w:val="20"/>
          <w:szCs w:val="20"/>
        </w:rPr>
      </w:pPr>
    </w:p>
    <w:p w14:paraId="6C887883" w14:textId="77777777" w:rsidR="00A44D92" w:rsidRPr="00AD7ED4" w:rsidRDefault="00A44D92" w:rsidP="00A44D92">
      <w:pPr>
        <w:rPr>
          <w:rFonts w:ascii="Verdana" w:hAnsi="Verdana" w:cs="Calibri"/>
          <w:b/>
          <w:bCs/>
          <w:i/>
          <w:iCs/>
          <w:sz w:val="20"/>
          <w:szCs w:val="20"/>
        </w:rPr>
      </w:pPr>
      <w:r>
        <w:rPr>
          <w:rFonts w:ascii="Verdana" w:hAnsi="Verdana" w:cs="Calibri"/>
          <w:b/>
          <w:bCs/>
          <w:i/>
          <w:iCs/>
          <w:sz w:val="20"/>
          <w:szCs w:val="20"/>
        </w:rPr>
        <w:t xml:space="preserve">D: </w:t>
      </w:r>
      <w:r w:rsidR="00F71203" w:rsidRPr="00AD7ED4">
        <w:rPr>
          <w:rFonts w:ascii="Verdana" w:hAnsi="Verdana" w:cs="Calibri"/>
          <w:b/>
          <w:bCs/>
          <w:i/>
          <w:iCs/>
          <w:sz w:val="20"/>
          <w:szCs w:val="20"/>
        </w:rPr>
        <w:t>Main Proposal Submission</w:t>
      </w:r>
      <w:r w:rsidR="00F71203">
        <w:rPr>
          <w:rFonts w:ascii="Verdana" w:hAnsi="Verdana" w:cs="Calibri"/>
          <w:b/>
          <w:bCs/>
          <w:i/>
          <w:iCs/>
          <w:sz w:val="20"/>
          <w:szCs w:val="20"/>
        </w:rPr>
        <w:t xml:space="preserve"> Requirements To Submit a Responsive Proposal</w:t>
      </w:r>
    </w:p>
    <w:p w14:paraId="4A842FE7" w14:textId="77777777" w:rsidR="00A44D92" w:rsidRDefault="00A44D92" w:rsidP="00A44D92">
      <w:pPr>
        <w:rPr>
          <w:rFonts w:ascii="Verdana" w:hAnsi="Verdana" w:cs="Calibri"/>
          <w:sz w:val="20"/>
          <w:szCs w:val="20"/>
        </w:rPr>
      </w:pPr>
    </w:p>
    <w:p w14:paraId="4C2E8390" w14:textId="1B34A069" w:rsidR="00A44D92" w:rsidRDefault="00A44D92" w:rsidP="00A44D92">
      <w:pPr>
        <w:rPr>
          <w:rFonts w:ascii="Verdana" w:hAnsi="Verdana" w:cs="Calibri"/>
          <w:sz w:val="20"/>
          <w:szCs w:val="20"/>
        </w:rPr>
      </w:pPr>
      <w:r w:rsidRPr="00E96736">
        <w:rPr>
          <w:rFonts w:ascii="Verdana" w:hAnsi="Verdana" w:cs="Calibri"/>
          <w:b/>
          <w:bCs/>
          <w:sz w:val="20"/>
          <w:szCs w:val="20"/>
        </w:rPr>
        <w:t xml:space="preserve">***Please note the maximum total page length for this section </w:t>
      </w:r>
      <w:r w:rsidRPr="00B66360">
        <w:rPr>
          <w:rFonts w:ascii="Verdana" w:hAnsi="Verdana" w:cs="Calibri"/>
          <w:sz w:val="20"/>
          <w:szCs w:val="20"/>
        </w:rPr>
        <w:t xml:space="preserve">is </w:t>
      </w:r>
      <w:r w:rsidR="00E01FB7" w:rsidRPr="00E61407">
        <w:rPr>
          <w:rFonts w:ascii="Verdana" w:hAnsi="Verdana" w:cs="Calibri"/>
          <w:b/>
          <w:bCs/>
          <w:sz w:val="20"/>
          <w:szCs w:val="20"/>
        </w:rPr>
        <w:t>twelve (</w:t>
      </w:r>
      <w:r w:rsidR="002672FC" w:rsidRPr="00B66360">
        <w:rPr>
          <w:rFonts w:ascii="Verdana" w:hAnsi="Verdana" w:cs="Arial"/>
          <w:b/>
          <w:bCs/>
          <w:sz w:val="20"/>
          <w:szCs w:val="20"/>
        </w:rPr>
        <w:t>12</w:t>
      </w:r>
      <w:r w:rsidR="00E01FB7" w:rsidRPr="00B66360">
        <w:rPr>
          <w:rFonts w:ascii="Verdana" w:hAnsi="Verdana" w:cs="Arial"/>
          <w:b/>
          <w:bCs/>
          <w:sz w:val="20"/>
          <w:szCs w:val="20"/>
        </w:rPr>
        <w:t>)</w:t>
      </w:r>
      <w:r w:rsidR="00E01FB7">
        <w:rPr>
          <w:rFonts w:ascii="Verdana" w:hAnsi="Verdana" w:cs="Arial"/>
          <w:sz w:val="20"/>
          <w:szCs w:val="20"/>
        </w:rPr>
        <w:t xml:space="preserve"> </w:t>
      </w:r>
      <w:r w:rsidR="00E01FB7" w:rsidRPr="00B66360">
        <w:rPr>
          <w:rFonts w:ascii="Verdana" w:hAnsi="Verdana" w:cs="Arial"/>
          <w:b/>
          <w:bCs/>
          <w:sz w:val="20"/>
          <w:szCs w:val="20"/>
        </w:rPr>
        <w:t>pages.</w:t>
      </w:r>
      <w:r w:rsidR="00E01FB7">
        <w:rPr>
          <w:rFonts w:ascii="Verdana" w:hAnsi="Verdana" w:cs="Arial"/>
          <w:sz w:val="20"/>
          <w:szCs w:val="20"/>
        </w:rPr>
        <w:t xml:space="preserve"> </w:t>
      </w:r>
      <w:r w:rsidR="002672FC">
        <w:rPr>
          <w:rFonts w:ascii="Verdana" w:hAnsi="Verdana" w:cs="Arial"/>
          <w:sz w:val="20"/>
          <w:szCs w:val="20"/>
        </w:rPr>
        <w:t xml:space="preserve"> </w:t>
      </w:r>
      <w:r>
        <w:rPr>
          <w:rFonts w:ascii="Verdana" w:hAnsi="Verdana" w:cs="Calibri"/>
          <w:sz w:val="20"/>
          <w:szCs w:val="20"/>
        </w:rPr>
        <w:t>(</w:t>
      </w:r>
      <w:r w:rsidR="00E01FB7">
        <w:rPr>
          <w:rFonts w:ascii="Verdana" w:hAnsi="Verdana" w:cs="Calibri"/>
          <w:sz w:val="20"/>
          <w:szCs w:val="20"/>
        </w:rPr>
        <w:t>A</w:t>
      </w:r>
      <w:r>
        <w:rPr>
          <w:rFonts w:ascii="Verdana" w:hAnsi="Verdana" w:cs="Calibri"/>
          <w:sz w:val="20"/>
          <w:szCs w:val="20"/>
        </w:rPr>
        <w:t xml:space="preserve">ll appendices and other attachments should be referred to in </w:t>
      </w:r>
      <w:r w:rsidR="00182F48">
        <w:rPr>
          <w:rFonts w:ascii="Verdana" w:hAnsi="Verdana" w:cs="Calibri"/>
          <w:sz w:val="20"/>
          <w:szCs w:val="20"/>
        </w:rPr>
        <w:t>S</w:t>
      </w:r>
      <w:r>
        <w:rPr>
          <w:rFonts w:ascii="Verdana" w:hAnsi="Verdana" w:cs="Calibri"/>
          <w:sz w:val="20"/>
          <w:szCs w:val="20"/>
        </w:rPr>
        <w:t xml:space="preserve">ection D and then placed in </w:t>
      </w:r>
      <w:r w:rsidR="00182F48">
        <w:rPr>
          <w:rFonts w:ascii="Verdana" w:hAnsi="Verdana" w:cs="Calibri"/>
          <w:sz w:val="20"/>
          <w:szCs w:val="20"/>
        </w:rPr>
        <w:t>S</w:t>
      </w:r>
      <w:r>
        <w:rPr>
          <w:rFonts w:ascii="Verdana" w:hAnsi="Verdana" w:cs="Calibri"/>
          <w:sz w:val="20"/>
          <w:szCs w:val="20"/>
        </w:rPr>
        <w:t xml:space="preserve">ection E. The </w:t>
      </w:r>
      <w:r w:rsidR="00B66360">
        <w:rPr>
          <w:rFonts w:ascii="Verdana" w:hAnsi="Verdana" w:cs="Calibri"/>
          <w:sz w:val="20"/>
          <w:szCs w:val="20"/>
        </w:rPr>
        <w:t>Department Review</w:t>
      </w:r>
      <w:r>
        <w:rPr>
          <w:rFonts w:ascii="Verdana" w:hAnsi="Verdana" w:cs="Calibri"/>
          <w:sz w:val="20"/>
          <w:szCs w:val="20"/>
        </w:rPr>
        <w:t xml:space="preserve"> Committee will not read answers longer than </w:t>
      </w:r>
      <w:r w:rsidR="00E01FB7">
        <w:rPr>
          <w:rFonts w:ascii="Verdana" w:hAnsi="Verdana" w:cs="Calibri"/>
          <w:sz w:val="20"/>
          <w:szCs w:val="20"/>
        </w:rPr>
        <w:t>twelve (</w:t>
      </w:r>
      <w:r w:rsidR="00214605">
        <w:rPr>
          <w:rFonts w:ascii="Verdana" w:hAnsi="Verdana" w:cs="Arial"/>
          <w:sz w:val="20"/>
          <w:szCs w:val="20"/>
        </w:rPr>
        <w:t>12</w:t>
      </w:r>
      <w:r w:rsidR="00E01FB7">
        <w:rPr>
          <w:rFonts w:ascii="Verdana" w:hAnsi="Verdana" w:cs="Arial"/>
          <w:sz w:val="20"/>
          <w:szCs w:val="20"/>
        </w:rPr>
        <w:t>)</w:t>
      </w:r>
      <w:r w:rsidR="00214605">
        <w:rPr>
          <w:rFonts w:ascii="Verdana" w:hAnsi="Verdana" w:cs="Arial"/>
          <w:sz w:val="20"/>
          <w:szCs w:val="20"/>
        </w:rPr>
        <w:t xml:space="preserve"> </w:t>
      </w:r>
      <w:r>
        <w:rPr>
          <w:rFonts w:ascii="Verdana" w:hAnsi="Verdana" w:cs="Calibri"/>
          <w:sz w:val="20"/>
          <w:szCs w:val="20"/>
        </w:rPr>
        <w:t>pages in this section.</w:t>
      </w:r>
    </w:p>
    <w:p w14:paraId="2F7A1291" w14:textId="77777777" w:rsidR="00E975AB" w:rsidRDefault="00E975AB" w:rsidP="00A44D92">
      <w:pPr>
        <w:rPr>
          <w:rFonts w:ascii="Verdana" w:hAnsi="Verdana" w:cs="Calibri"/>
          <w:sz w:val="20"/>
          <w:szCs w:val="20"/>
        </w:rPr>
      </w:pPr>
    </w:p>
    <w:p w14:paraId="792703B0" w14:textId="6ABC35DB" w:rsidR="00E975AB" w:rsidRPr="004E100A" w:rsidRDefault="00E975AB" w:rsidP="007260BF">
      <w:pPr>
        <w:widowControl w:val="0"/>
        <w:numPr>
          <w:ilvl w:val="0"/>
          <w:numId w:val="25"/>
        </w:numPr>
        <w:tabs>
          <w:tab w:val="left" w:pos="360"/>
        </w:tabs>
        <w:autoSpaceDE w:val="0"/>
        <w:autoSpaceDN w:val="0"/>
        <w:spacing w:before="1"/>
        <w:ind w:hanging="270"/>
        <w:outlineLvl w:val="5"/>
        <w:rPr>
          <w:rFonts w:ascii="Verdana" w:hAnsi="Verdana"/>
          <w:b/>
          <w:bCs/>
          <w:sz w:val="20"/>
          <w:szCs w:val="20"/>
        </w:rPr>
      </w:pPr>
      <w:r w:rsidRPr="004E100A">
        <w:rPr>
          <w:rFonts w:ascii="Verdana" w:hAnsi="Verdana"/>
          <w:b/>
          <w:bCs/>
          <w:sz w:val="20"/>
          <w:szCs w:val="20"/>
        </w:rPr>
        <w:t xml:space="preserve">Organizational Profile </w:t>
      </w:r>
      <w:r w:rsidR="00E32EA4">
        <w:rPr>
          <w:rFonts w:ascii="Verdana" w:hAnsi="Verdana"/>
          <w:b/>
          <w:sz w:val="20"/>
          <w:szCs w:val="20"/>
        </w:rPr>
        <w:t xml:space="preserve"> </w:t>
      </w:r>
    </w:p>
    <w:p w14:paraId="68C56DEC" w14:textId="77777777" w:rsidR="00E975AB" w:rsidRPr="00FA2EA9" w:rsidRDefault="00E975AB" w:rsidP="00E975AB">
      <w:pPr>
        <w:pStyle w:val="ListParagraph"/>
        <w:spacing w:after="0" w:line="240" w:lineRule="auto"/>
        <w:ind w:left="360"/>
        <w:contextualSpacing w:val="0"/>
        <w:rPr>
          <w:rFonts w:ascii="Verdana" w:eastAsia="Times New Roman" w:hAnsi="Verdana" w:cs="Calibri"/>
          <w:sz w:val="20"/>
          <w:szCs w:val="20"/>
        </w:rPr>
      </w:pPr>
    </w:p>
    <w:p w14:paraId="7916E1A7" w14:textId="77777777" w:rsidR="00E975AB" w:rsidRPr="00EB6B1E" w:rsidRDefault="00E975AB" w:rsidP="00E975AB">
      <w:pPr>
        <w:pStyle w:val="ListParagraph"/>
        <w:widowControl w:val="0"/>
        <w:numPr>
          <w:ilvl w:val="0"/>
          <w:numId w:val="5"/>
        </w:numPr>
        <w:tabs>
          <w:tab w:val="clear" w:pos="1656"/>
          <w:tab w:val="num" w:pos="360"/>
          <w:tab w:val="left" w:pos="720"/>
        </w:tabs>
        <w:autoSpaceDE w:val="0"/>
        <w:autoSpaceDN w:val="0"/>
        <w:spacing w:before="20" w:after="120" w:line="240" w:lineRule="auto"/>
        <w:ind w:left="360"/>
        <w:contextualSpacing w:val="0"/>
        <w:rPr>
          <w:rFonts w:ascii="Verdana" w:hAnsi="Verdana"/>
          <w:sz w:val="20"/>
          <w:szCs w:val="20"/>
        </w:rPr>
      </w:pPr>
      <w:r w:rsidRPr="00EB6B1E">
        <w:rPr>
          <w:rFonts w:ascii="Verdana" w:hAnsi="Verdana"/>
          <w:sz w:val="20"/>
          <w:szCs w:val="20"/>
        </w:rPr>
        <w:t>Overview of the history and structure of the</w:t>
      </w:r>
      <w:r w:rsidRPr="00EB6B1E">
        <w:rPr>
          <w:rFonts w:ascii="Verdana" w:hAnsi="Verdana"/>
          <w:spacing w:val="-4"/>
          <w:sz w:val="20"/>
          <w:szCs w:val="20"/>
        </w:rPr>
        <w:t xml:space="preserve"> </w:t>
      </w:r>
      <w:r w:rsidRPr="00EB6B1E">
        <w:rPr>
          <w:rFonts w:ascii="Verdana" w:hAnsi="Verdana"/>
          <w:sz w:val="20"/>
          <w:szCs w:val="20"/>
        </w:rPr>
        <w:t>organization</w:t>
      </w:r>
    </w:p>
    <w:p w14:paraId="7DDBCB96" w14:textId="77777777" w:rsidR="00E975AB" w:rsidRDefault="00E975AB" w:rsidP="00E975AB">
      <w:pPr>
        <w:pStyle w:val="ListParagraph"/>
        <w:widowControl w:val="0"/>
        <w:numPr>
          <w:ilvl w:val="2"/>
          <w:numId w:val="5"/>
        </w:numPr>
        <w:tabs>
          <w:tab w:val="clear" w:pos="2016"/>
          <w:tab w:val="num" w:pos="720"/>
          <w:tab w:val="left" w:pos="1170"/>
          <w:tab w:val="left" w:pos="3119"/>
          <w:tab w:val="left" w:pos="3120"/>
        </w:tabs>
        <w:autoSpaceDE w:val="0"/>
        <w:autoSpaceDN w:val="0"/>
        <w:spacing w:before="14" w:after="0" w:line="240" w:lineRule="auto"/>
        <w:ind w:left="720"/>
        <w:contextualSpacing w:val="0"/>
        <w:rPr>
          <w:rFonts w:ascii="Verdana" w:hAnsi="Verdana"/>
          <w:sz w:val="20"/>
          <w:szCs w:val="20"/>
        </w:rPr>
      </w:pPr>
      <w:r>
        <w:rPr>
          <w:rFonts w:ascii="Verdana" w:hAnsi="Verdana"/>
          <w:sz w:val="20"/>
          <w:szCs w:val="20"/>
        </w:rPr>
        <w:t>Purpose, Mission, Vision, and History of Organization</w:t>
      </w:r>
    </w:p>
    <w:p w14:paraId="741E2683" w14:textId="77777777" w:rsidR="00E975AB" w:rsidRPr="00EB6B1E" w:rsidRDefault="00E975AB" w:rsidP="00E975AB">
      <w:pPr>
        <w:pStyle w:val="ListParagraph"/>
        <w:widowControl w:val="0"/>
        <w:numPr>
          <w:ilvl w:val="2"/>
          <w:numId w:val="5"/>
        </w:numPr>
        <w:tabs>
          <w:tab w:val="clear" w:pos="2016"/>
          <w:tab w:val="num" w:pos="720"/>
          <w:tab w:val="left" w:pos="1170"/>
          <w:tab w:val="left" w:pos="3119"/>
          <w:tab w:val="left" w:pos="3120"/>
        </w:tabs>
        <w:autoSpaceDE w:val="0"/>
        <w:autoSpaceDN w:val="0"/>
        <w:spacing w:before="14" w:after="0" w:line="240" w:lineRule="auto"/>
        <w:ind w:left="720"/>
        <w:contextualSpacing w:val="0"/>
        <w:rPr>
          <w:rFonts w:ascii="Verdana" w:hAnsi="Verdana"/>
          <w:sz w:val="20"/>
          <w:szCs w:val="20"/>
        </w:rPr>
      </w:pPr>
      <w:r w:rsidRPr="00EB6B1E">
        <w:rPr>
          <w:rFonts w:ascii="Verdana" w:hAnsi="Verdana"/>
          <w:sz w:val="20"/>
          <w:szCs w:val="20"/>
        </w:rPr>
        <w:t>Entity Type / Parent Organization / Years of</w:t>
      </w:r>
      <w:r w:rsidRPr="00EB6B1E">
        <w:rPr>
          <w:rFonts w:ascii="Verdana" w:hAnsi="Verdana"/>
          <w:spacing w:val="-5"/>
          <w:sz w:val="20"/>
          <w:szCs w:val="20"/>
        </w:rPr>
        <w:t xml:space="preserve"> </w:t>
      </w:r>
      <w:r w:rsidRPr="00EB6B1E">
        <w:rPr>
          <w:rFonts w:ascii="Verdana" w:hAnsi="Verdana"/>
          <w:sz w:val="20"/>
          <w:szCs w:val="20"/>
        </w:rPr>
        <w:t>Operation</w:t>
      </w:r>
    </w:p>
    <w:p w14:paraId="43B85485" w14:textId="77777777" w:rsidR="00E975AB" w:rsidRPr="00EB6B1E" w:rsidRDefault="00E975AB" w:rsidP="00E975AB">
      <w:pPr>
        <w:pStyle w:val="ListParagraph"/>
        <w:widowControl w:val="0"/>
        <w:numPr>
          <w:ilvl w:val="2"/>
          <w:numId w:val="5"/>
        </w:numPr>
        <w:tabs>
          <w:tab w:val="clear" w:pos="2016"/>
          <w:tab w:val="num" w:pos="720"/>
          <w:tab w:val="left" w:pos="1170"/>
          <w:tab w:val="left" w:pos="3119"/>
          <w:tab w:val="left" w:pos="3120"/>
        </w:tabs>
        <w:autoSpaceDE w:val="0"/>
        <w:autoSpaceDN w:val="0"/>
        <w:spacing w:before="11" w:after="0" w:line="240" w:lineRule="auto"/>
        <w:ind w:left="720"/>
        <w:contextualSpacing w:val="0"/>
        <w:rPr>
          <w:rFonts w:ascii="Verdana" w:hAnsi="Verdana"/>
          <w:sz w:val="20"/>
          <w:szCs w:val="20"/>
        </w:rPr>
      </w:pPr>
      <w:r w:rsidRPr="00EB6B1E">
        <w:rPr>
          <w:rFonts w:ascii="Verdana" w:hAnsi="Verdana"/>
          <w:sz w:val="20"/>
          <w:szCs w:val="20"/>
        </w:rPr>
        <w:t>Location of Offices /</w:t>
      </w:r>
      <w:r w:rsidRPr="00EB6B1E">
        <w:rPr>
          <w:rFonts w:ascii="Verdana" w:hAnsi="Verdana"/>
          <w:spacing w:val="-2"/>
          <w:sz w:val="20"/>
          <w:szCs w:val="20"/>
        </w:rPr>
        <w:t xml:space="preserve"> </w:t>
      </w:r>
      <w:r w:rsidRPr="00EB6B1E">
        <w:rPr>
          <w:rFonts w:ascii="Verdana" w:hAnsi="Verdana"/>
          <w:sz w:val="20"/>
          <w:szCs w:val="20"/>
        </w:rPr>
        <w:t>Facilities</w:t>
      </w:r>
    </w:p>
    <w:p w14:paraId="118F3F92" w14:textId="77777777" w:rsidR="00E975AB" w:rsidRPr="00EB6B1E" w:rsidRDefault="00E975AB" w:rsidP="00E975AB">
      <w:pPr>
        <w:pStyle w:val="ListParagraph"/>
        <w:widowControl w:val="0"/>
        <w:numPr>
          <w:ilvl w:val="2"/>
          <w:numId w:val="5"/>
        </w:numPr>
        <w:tabs>
          <w:tab w:val="clear" w:pos="2016"/>
          <w:tab w:val="num" w:pos="720"/>
          <w:tab w:val="left" w:pos="1170"/>
          <w:tab w:val="left" w:pos="3119"/>
          <w:tab w:val="left" w:pos="3120"/>
        </w:tabs>
        <w:autoSpaceDE w:val="0"/>
        <w:autoSpaceDN w:val="0"/>
        <w:spacing w:before="12" w:after="120" w:line="240" w:lineRule="auto"/>
        <w:ind w:left="720"/>
        <w:contextualSpacing w:val="0"/>
        <w:rPr>
          <w:rFonts w:ascii="Verdana" w:hAnsi="Verdana"/>
          <w:sz w:val="20"/>
          <w:szCs w:val="20"/>
        </w:rPr>
      </w:pPr>
      <w:r w:rsidRPr="00EB6B1E">
        <w:rPr>
          <w:rFonts w:ascii="Verdana" w:hAnsi="Verdana"/>
          <w:sz w:val="20"/>
          <w:szCs w:val="20"/>
        </w:rPr>
        <w:t>Accreditation / Certification /</w:t>
      </w:r>
      <w:r w:rsidRPr="00EB6B1E">
        <w:rPr>
          <w:rFonts w:ascii="Verdana" w:hAnsi="Verdana"/>
          <w:spacing w:val="-2"/>
          <w:sz w:val="20"/>
          <w:szCs w:val="20"/>
        </w:rPr>
        <w:t xml:space="preserve"> </w:t>
      </w:r>
      <w:r w:rsidRPr="00EB6B1E">
        <w:rPr>
          <w:rFonts w:ascii="Verdana" w:hAnsi="Verdana"/>
          <w:sz w:val="20"/>
          <w:szCs w:val="20"/>
        </w:rPr>
        <w:t>Licensure</w:t>
      </w:r>
    </w:p>
    <w:p w14:paraId="3F8681EE" w14:textId="390970C8" w:rsidR="00E975AB" w:rsidRPr="00EB6B1E" w:rsidRDefault="00E975AB" w:rsidP="00E975AB">
      <w:pPr>
        <w:pStyle w:val="ListParagraph"/>
        <w:widowControl w:val="0"/>
        <w:numPr>
          <w:ilvl w:val="1"/>
          <w:numId w:val="5"/>
        </w:numPr>
        <w:tabs>
          <w:tab w:val="num" w:pos="450"/>
          <w:tab w:val="left" w:pos="720"/>
        </w:tabs>
        <w:autoSpaceDE w:val="0"/>
        <w:autoSpaceDN w:val="0"/>
        <w:spacing w:before="13" w:after="120" w:line="252" w:lineRule="auto"/>
        <w:ind w:left="450" w:right="846" w:hanging="450"/>
        <w:contextualSpacing w:val="0"/>
        <w:rPr>
          <w:rFonts w:ascii="Verdana" w:hAnsi="Verdana"/>
          <w:sz w:val="20"/>
          <w:szCs w:val="20"/>
        </w:rPr>
      </w:pPr>
      <w:r w:rsidRPr="00EB6B1E">
        <w:rPr>
          <w:rFonts w:ascii="Verdana" w:hAnsi="Verdana"/>
          <w:sz w:val="20"/>
          <w:szCs w:val="20"/>
        </w:rPr>
        <w:t>How this proposal will fit into the organization’s overall mission and meet the</w:t>
      </w:r>
      <w:r w:rsidRPr="00EB6B1E">
        <w:rPr>
          <w:rFonts w:ascii="Verdana" w:hAnsi="Verdana"/>
          <w:spacing w:val="-38"/>
          <w:sz w:val="20"/>
          <w:szCs w:val="20"/>
        </w:rPr>
        <w:t xml:space="preserve"> </w:t>
      </w:r>
      <w:r w:rsidRPr="00EB6B1E">
        <w:rPr>
          <w:rFonts w:ascii="Verdana" w:hAnsi="Verdana"/>
          <w:sz w:val="20"/>
          <w:szCs w:val="20"/>
        </w:rPr>
        <w:t>intent of this</w:t>
      </w:r>
      <w:r w:rsidRPr="00EB6B1E">
        <w:rPr>
          <w:rFonts w:ascii="Verdana" w:hAnsi="Verdana"/>
          <w:spacing w:val="-5"/>
          <w:sz w:val="20"/>
          <w:szCs w:val="20"/>
        </w:rPr>
        <w:t xml:space="preserve"> </w:t>
      </w:r>
      <w:r w:rsidRPr="00EB6B1E">
        <w:rPr>
          <w:rFonts w:ascii="Verdana" w:hAnsi="Verdana"/>
          <w:sz w:val="20"/>
          <w:szCs w:val="20"/>
        </w:rPr>
        <w:t>RF</w:t>
      </w:r>
      <w:r>
        <w:rPr>
          <w:rFonts w:ascii="Verdana" w:hAnsi="Verdana"/>
          <w:sz w:val="20"/>
          <w:szCs w:val="20"/>
        </w:rPr>
        <w:t>A</w:t>
      </w:r>
      <w:r w:rsidR="00E11A54">
        <w:rPr>
          <w:rFonts w:ascii="Verdana" w:hAnsi="Verdana"/>
          <w:sz w:val="20"/>
          <w:szCs w:val="20"/>
        </w:rPr>
        <w:t>.</w:t>
      </w:r>
    </w:p>
    <w:p w14:paraId="263362A7" w14:textId="77777777" w:rsidR="00E975AB" w:rsidRPr="00161D8C" w:rsidRDefault="00E975AB" w:rsidP="00E975AB">
      <w:pPr>
        <w:pStyle w:val="ListParagraph"/>
        <w:widowControl w:val="0"/>
        <w:numPr>
          <w:ilvl w:val="1"/>
          <w:numId w:val="5"/>
        </w:numPr>
        <w:tabs>
          <w:tab w:val="num" w:pos="450"/>
          <w:tab w:val="left" w:pos="720"/>
        </w:tabs>
        <w:autoSpaceDE w:val="0"/>
        <w:autoSpaceDN w:val="0"/>
        <w:spacing w:before="1" w:after="120" w:line="240" w:lineRule="auto"/>
        <w:ind w:left="450" w:hanging="450"/>
        <w:contextualSpacing w:val="0"/>
        <w:rPr>
          <w:rFonts w:ascii="Verdana" w:hAnsi="Verdana"/>
          <w:sz w:val="20"/>
          <w:szCs w:val="20"/>
        </w:rPr>
      </w:pPr>
      <w:r w:rsidRPr="00161D8C">
        <w:rPr>
          <w:rFonts w:ascii="Verdana" w:hAnsi="Verdana"/>
          <w:sz w:val="20"/>
          <w:szCs w:val="20"/>
        </w:rPr>
        <w:t xml:space="preserve">History of past affiliation with funding to implement strategies to address community gun violence. </w:t>
      </w:r>
    </w:p>
    <w:p w14:paraId="1C5C5652" w14:textId="2BFD409C" w:rsidR="00E975AB" w:rsidRPr="00984206" w:rsidRDefault="0050384A" w:rsidP="00984206">
      <w:pPr>
        <w:pStyle w:val="ListParagraph"/>
        <w:widowControl w:val="0"/>
        <w:numPr>
          <w:ilvl w:val="1"/>
          <w:numId w:val="5"/>
        </w:numPr>
        <w:tabs>
          <w:tab w:val="left" w:pos="360"/>
          <w:tab w:val="left" w:pos="630"/>
        </w:tabs>
        <w:autoSpaceDE w:val="0"/>
        <w:autoSpaceDN w:val="0"/>
        <w:spacing w:before="14" w:after="120" w:line="247" w:lineRule="auto"/>
        <w:ind w:left="450" w:right="620"/>
        <w:contextualSpacing w:val="0"/>
        <w:rPr>
          <w:rFonts w:ascii="Verdana" w:hAnsi="Verdana"/>
          <w:sz w:val="20"/>
          <w:szCs w:val="20"/>
        </w:rPr>
      </w:pPr>
      <w:r>
        <w:rPr>
          <w:rFonts w:ascii="Verdana" w:hAnsi="Verdana"/>
          <w:sz w:val="20"/>
          <w:szCs w:val="20"/>
        </w:rPr>
        <w:t xml:space="preserve"> </w:t>
      </w:r>
      <w:r w:rsidR="003B6056" w:rsidRPr="00161D8C">
        <w:rPr>
          <w:rFonts w:ascii="Verdana" w:hAnsi="Verdana"/>
          <w:sz w:val="20"/>
          <w:szCs w:val="20"/>
        </w:rPr>
        <w:t>N</w:t>
      </w:r>
      <w:r w:rsidR="00E975AB" w:rsidRPr="00161D8C">
        <w:rPr>
          <w:rFonts w:ascii="Verdana" w:hAnsi="Verdana"/>
          <w:sz w:val="20"/>
          <w:szCs w:val="20"/>
        </w:rPr>
        <w:t>ame, title, address, telephone, and fax numbers of staff persons responsible for the completion and submittal of contract and legal documents/forms, program</w:t>
      </w:r>
      <w:r w:rsidR="00E975AB" w:rsidRPr="00161D8C">
        <w:rPr>
          <w:rFonts w:ascii="Verdana" w:hAnsi="Verdana"/>
          <w:b/>
          <w:sz w:val="20"/>
          <w:szCs w:val="20"/>
        </w:rPr>
        <w:t xml:space="preserve"> </w:t>
      </w:r>
      <w:r w:rsidR="00E975AB" w:rsidRPr="00161D8C">
        <w:rPr>
          <w:rFonts w:ascii="Verdana" w:hAnsi="Verdana"/>
          <w:sz w:val="20"/>
          <w:szCs w:val="20"/>
        </w:rPr>
        <w:t>progress reports, and financial expenditure reports</w:t>
      </w:r>
      <w:r w:rsidR="000B6888" w:rsidRPr="00161D8C">
        <w:rPr>
          <w:rFonts w:ascii="Verdana" w:hAnsi="Verdana"/>
          <w:sz w:val="20"/>
          <w:szCs w:val="20"/>
        </w:rPr>
        <w:t>.</w:t>
      </w:r>
      <w:r w:rsidR="00875BB7" w:rsidRPr="00161D8C">
        <w:rPr>
          <w:rFonts w:ascii="Verdana" w:hAnsi="Verdana"/>
          <w:sz w:val="20"/>
          <w:szCs w:val="20"/>
        </w:rPr>
        <w:t xml:space="preserve"> </w:t>
      </w:r>
    </w:p>
    <w:p w14:paraId="1D683D5D" w14:textId="7125C680" w:rsidR="00E975AB" w:rsidRPr="007C4973" w:rsidRDefault="00B66360" w:rsidP="00E975AB">
      <w:pPr>
        <w:pStyle w:val="ListParagraph"/>
        <w:widowControl w:val="0"/>
        <w:numPr>
          <w:ilvl w:val="1"/>
          <w:numId w:val="5"/>
        </w:numPr>
        <w:tabs>
          <w:tab w:val="num" w:pos="450"/>
          <w:tab w:val="left" w:pos="720"/>
        </w:tabs>
        <w:autoSpaceDE w:val="0"/>
        <w:autoSpaceDN w:val="0"/>
        <w:spacing w:before="10" w:after="120" w:line="249" w:lineRule="auto"/>
        <w:ind w:left="450" w:right="621" w:hanging="450"/>
        <w:contextualSpacing w:val="0"/>
        <w:rPr>
          <w:rFonts w:ascii="Verdana" w:hAnsi="Verdana"/>
          <w:sz w:val="20"/>
          <w:szCs w:val="20"/>
        </w:rPr>
      </w:pPr>
      <w:r w:rsidRPr="00161D8C">
        <w:rPr>
          <w:rFonts w:ascii="Verdana" w:hAnsi="Verdana"/>
          <w:sz w:val="20"/>
          <w:szCs w:val="20"/>
        </w:rPr>
        <w:t xml:space="preserve">Indicate </w:t>
      </w:r>
      <w:r w:rsidR="00114F40" w:rsidRPr="00161D8C">
        <w:rPr>
          <w:rFonts w:ascii="Verdana" w:hAnsi="Verdana"/>
          <w:sz w:val="20"/>
          <w:szCs w:val="20"/>
        </w:rPr>
        <w:t xml:space="preserve">what type of legal entity </w:t>
      </w:r>
      <w:r w:rsidRPr="00161D8C">
        <w:rPr>
          <w:rFonts w:ascii="Verdana" w:hAnsi="Verdana"/>
          <w:sz w:val="20"/>
          <w:szCs w:val="20"/>
        </w:rPr>
        <w:t>the</w:t>
      </w:r>
      <w:r w:rsidR="004C3B38" w:rsidRPr="00161D8C">
        <w:rPr>
          <w:rFonts w:ascii="Verdana" w:hAnsi="Verdana"/>
          <w:sz w:val="20"/>
          <w:szCs w:val="20"/>
        </w:rPr>
        <w:t xml:space="preserve"> </w:t>
      </w:r>
      <w:r w:rsidR="00706C97" w:rsidRPr="00161D8C">
        <w:rPr>
          <w:rFonts w:ascii="Verdana" w:hAnsi="Verdana"/>
          <w:sz w:val="20"/>
          <w:szCs w:val="20"/>
        </w:rPr>
        <w:t>Proposer</w:t>
      </w:r>
      <w:r w:rsidR="00114F40" w:rsidRPr="00161D8C">
        <w:rPr>
          <w:rFonts w:ascii="Verdana" w:hAnsi="Verdana"/>
          <w:sz w:val="20"/>
          <w:szCs w:val="20"/>
        </w:rPr>
        <w:t xml:space="preserve"> is, </w:t>
      </w:r>
      <w:r w:rsidR="00E975AB" w:rsidRPr="00161D8C">
        <w:rPr>
          <w:rFonts w:ascii="Verdana" w:hAnsi="Verdana"/>
          <w:sz w:val="20"/>
          <w:szCs w:val="20"/>
        </w:rPr>
        <w:t xml:space="preserve">the fiscal year </w:t>
      </w:r>
      <w:r w:rsidR="00114F40" w:rsidRPr="00161D8C">
        <w:rPr>
          <w:rFonts w:ascii="Verdana" w:hAnsi="Verdana"/>
          <w:sz w:val="20"/>
          <w:szCs w:val="20"/>
        </w:rPr>
        <w:t>the Proposer follows, the Proposer’s</w:t>
      </w:r>
      <w:r w:rsidR="00E975AB" w:rsidRPr="00161D8C">
        <w:rPr>
          <w:rFonts w:ascii="Verdana" w:hAnsi="Verdana"/>
          <w:sz w:val="20"/>
          <w:szCs w:val="20"/>
        </w:rPr>
        <w:t xml:space="preserve"> federal ID number and/or town code</w:t>
      </w:r>
      <w:r w:rsidR="002247F7" w:rsidRPr="00161D8C">
        <w:rPr>
          <w:rFonts w:ascii="Verdana" w:hAnsi="Verdana"/>
          <w:sz w:val="20"/>
          <w:szCs w:val="20"/>
        </w:rPr>
        <w:t xml:space="preserve"> and </w:t>
      </w:r>
      <w:r w:rsidR="00E975AB" w:rsidRPr="00161D8C">
        <w:rPr>
          <w:rFonts w:ascii="Verdana" w:hAnsi="Verdana"/>
          <w:sz w:val="20"/>
          <w:szCs w:val="20"/>
        </w:rPr>
        <w:t xml:space="preserve">Medicaid number, and </w:t>
      </w:r>
      <w:r w:rsidR="001C342B" w:rsidRPr="00161D8C">
        <w:rPr>
          <w:rFonts w:ascii="Verdana" w:hAnsi="Verdana"/>
          <w:sz w:val="20"/>
          <w:szCs w:val="20"/>
        </w:rPr>
        <w:t>whether Proposer is</w:t>
      </w:r>
      <w:r w:rsidRPr="00161D8C">
        <w:rPr>
          <w:rFonts w:ascii="Verdana" w:hAnsi="Verdana"/>
          <w:sz w:val="20"/>
          <w:szCs w:val="20"/>
        </w:rPr>
        <w:t xml:space="preserve"> r</w:t>
      </w:r>
      <w:r w:rsidR="00E975AB" w:rsidRPr="00161D8C">
        <w:rPr>
          <w:rFonts w:ascii="Verdana" w:hAnsi="Verdana"/>
          <w:sz w:val="20"/>
          <w:szCs w:val="20"/>
        </w:rPr>
        <w:t>egistered as a Connecticut Minority Business Enterprise</w:t>
      </w:r>
      <w:r w:rsidR="00E975AB" w:rsidRPr="007C4973">
        <w:rPr>
          <w:rFonts w:ascii="Verdana" w:hAnsi="Verdana"/>
          <w:spacing w:val="-32"/>
          <w:sz w:val="20"/>
          <w:szCs w:val="20"/>
        </w:rPr>
        <w:t xml:space="preserve"> </w:t>
      </w:r>
      <w:r w:rsidR="00E975AB" w:rsidRPr="007C4973">
        <w:rPr>
          <w:rFonts w:ascii="Verdana" w:hAnsi="Verdana"/>
          <w:sz w:val="20"/>
          <w:szCs w:val="20"/>
        </w:rPr>
        <w:t>and</w:t>
      </w:r>
      <w:r w:rsidR="00E975AB">
        <w:rPr>
          <w:rFonts w:ascii="Verdana" w:hAnsi="Verdana"/>
          <w:sz w:val="20"/>
          <w:szCs w:val="20"/>
        </w:rPr>
        <w:t xml:space="preserve"> </w:t>
      </w:r>
      <w:r w:rsidR="00E975AB" w:rsidRPr="007C4973">
        <w:rPr>
          <w:rFonts w:ascii="Verdana" w:hAnsi="Verdana"/>
          <w:sz w:val="20"/>
          <w:szCs w:val="20"/>
        </w:rPr>
        <w:t>/or Women Business Enterprise</w:t>
      </w:r>
      <w:r w:rsidR="00E82920">
        <w:rPr>
          <w:rFonts w:ascii="Verdana" w:hAnsi="Verdana"/>
          <w:sz w:val="20"/>
          <w:szCs w:val="20"/>
        </w:rPr>
        <w:t>.</w:t>
      </w:r>
    </w:p>
    <w:p w14:paraId="4306EDC1" w14:textId="1E68AD5D" w:rsidR="00E975AB" w:rsidRPr="00C43BE3" w:rsidRDefault="00E975AB" w:rsidP="007260BF">
      <w:pPr>
        <w:pStyle w:val="pcellbody"/>
        <w:numPr>
          <w:ilvl w:val="0"/>
          <w:numId w:val="25"/>
        </w:numPr>
        <w:spacing w:line="240" w:lineRule="exact"/>
        <w:ind w:left="450" w:hanging="450"/>
        <w:rPr>
          <w:rFonts w:ascii="Verdana" w:hAnsi="Verdana"/>
          <w:b/>
          <w:bCs/>
          <w:sz w:val="20"/>
          <w:szCs w:val="20"/>
        </w:rPr>
      </w:pPr>
      <w:r w:rsidRPr="0046655F">
        <w:rPr>
          <w:rFonts w:ascii="Verdana" w:hAnsi="Verdana"/>
          <w:b/>
          <w:bCs/>
          <w:sz w:val="20"/>
          <w:szCs w:val="20"/>
        </w:rPr>
        <w:t xml:space="preserve">Scope of </w:t>
      </w:r>
      <w:r w:rsidRPr="00C43BE3">
        <w:rPr>
          <w:rFonts w:ascii="Verdana" w:hAnsi="Verdana"/>
          <w:b/>
          <w:bCs/>
          <w:sz w:val="20"/>
          <w:szCs w:val="20"/>
        </w:rPr>
        <w:t xml:space="preserve">Services </w:t>
      </w:r>
      <w:r w:rsidR="00E32EA4">
        <w:rPr>
          <w:rFonts w:ascii="Verdana" w:hAnsi="Verdana"/>
          <w:b/>
          <w:bCs/>
          <w:sz w:val="20"/>
          <w:szCs w:val="20"/>
        </w:rPr>
        <w:t xml:space="preserve"> </w:t>
      </w:r>
    </w:p>
    <w:p w14:paraId="7BDBDE33" w14:textId="77777777" w:rsidR="00E975AB" w:rsidRDefault="00E975AB" w:rsidP="00E975AB">
      <w:pPr>
        <w:pStyle w:val="pcellbody"/>
        <w:spacing w:line="240" w:lineRule="exact"/>
        <w:rPr>
          <w:rFonts w:ascii="Verdana" w:hAnsi="Verdana"/>
          <w:sz w:val="20"/>
          <w:szCs w:val="20"/>
        </w:rPr>
      </w:pPr>
    </w:p>
    <w:p w14:paraId="3CE8499B" w14:textId="77777777" w:rsidR="00E975AB" w:rsidRDefault="00E975AB" w:rsidP="00E975AB">
      <w:pPr>
        <w:pStyle w:val="pcellbody"/>
        <w:spacing w:line="240" w:lineRule="exact"/>
        <w:ind w:firstLine="360"/>
        <w:rPr>
          <w:rFonts w:ascii="Verdana" w:hAnsi="Verdana"/>
          <w:b/>
          <w:bCs/>
          <w:sz w:val="20"/>
          <w:szCs w:val="20"/>
        </w:rPr>
      </w:pPr>
      <w:r>
        <w:rPr>
          <w:rFonts w:ascii="Verdana" w:hAnsi="Verdana"/>
          <w:b/>
          <w:bCs/>
          <w:sz w:val="20"/>
          <w:szCs w:val="20"/>
        </w:rPr>
        <w:t>Implementing a Public Health Approach to Address Community Gun Violence</w:t>
      </w:r>
    </w:p>
    <w:p w14:paraId="3612199C" w14:textId="11BE98BC" w:rsidR="00BD4CC2" w:rsidRDefault="00BD4CC2" w:rsidP="00E975AB">
      <w:pPr>
        <w:pStyle w:val="pcellbody"/>
        <w:spacing w:line="240" w:lineRule="exact"/>
        <w:ind w:firstLine="360"/>
        <w:rPr>
          <w:rFonts w:ascii="Verdana" w:hAnsi="Verdana"/>
          <w:b/>
          <w:sz w:val="20"/>
          <w:szCs w:val="20"/>
        </w:rPr>
      </w:pPr>
      <w:r>
        <w:rPr>
          <w:rFonts w:ascii="Verdana" w:hAnsi="Verdana"/>
          <w:b/>
          <w:bCs/>
          <w:sz w:val="20"/>
          <w:szCs w:val="20"/>
        </w:rPr>
        <w:t xml:space="preserve">The </w:t>
      </w:r>
      <w:r w:rsidR="00FE2D32">
        <w:rPr>
          <w:rFonts w:ascii="Verdana" w:hAnsi="Verdana"/>
          <w:b/>
          <w:bCs/>
          <w:sz w:val="20"/>
          <w:szCs w:val="20"/>
        </w:rPr>
        <w:t xml:space="preserve">Proposer shall: </w:t>
      </w:r>
    </w:p>
    <w:p w14:paraId="19A90B12" w14:textId="77777777" w:rsidR="00F51798" w:rsidRPr="00E22E95" w:rsidRDefault="00F51798" w:rsidP="00E975AB">
      <w:pPr>
        <w:pStyle w:val="pcellbody"/>
        <w:spacing w:line="240" w:lineRule="exact"/>
        <w:ind w:firstLine="360"/>
        <w:rPr>
          <w:rFonts w:ascii="Verdana" w:hAnsi="Verdana"/>
          <w:b/>
          <w:bCs/>
          <w:color w:val="auto"/>
          <w:sz w:val="20"/>
          <w:szCs w:val="20"/>
        </w:rPr>
      </w:pPr>
    </w:p>
    <w:p w14:paraId="365C9B8C" w14:textId="6959E111" w:rsidR="00E975AB" w:rsidRPr="00745630" w:rsidRDefault="00FE2D32"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w:t>
      </w:r>
      <w:r w:rsidR="00E975AB">
        <w:rPr>
          <w:rFonts w:ascii="Verdana" w:hAnsi="Verdana"/>
          <w:iCs/>
          <w:sz w:val="20"/>
          <w:szCs w:val="20"/>
        </w:rPr>
        <w:t xml:space="preserve">escribe how </w:t>
      </w:r>
      <w:r w:rsidR="00B53CE5">
        <w:rPr>
          <w:rFonts w:ascii="Verdana" w:hAnsi="Verdana"/>
          <w:iCs/>
          <w:sz w:val="20"/>
          <w:szCs w:val="20"/>
        </w:rPr>
        <w:t xml:space="preserve">it </w:t>
      </w:r>
      <w:r w:rsidR="00E975AB">
        <w:rPr>
          <w:rFonts w:ascii="Verdana" w:hAnsi="Verdana"/>
          <w:iCs/>
          <w:sz w:val="20"/>
          <w:szCs w:val="20"/>
        </w:rPr>
        <w:t>will u</w:t>
      </w:r>
      <w:r w:rsidR="00E975AB" w:rsidRPr="00745630">
        <w:rPr>
          <w:rFonts w:ascii="Verdana" w:hAnsi="Verdana"/>
          <w:iCs/>
          <w:sz w:val="20"/>
          <w:szCs w:val="20"/>
        </w:rPr>
        <w:t xml:space="preserve">se </w:t>
      </w:r>
      <w:r w:rsidR="00E975AB" w:rsidRPr="00745630">
        <w:rPr>
          <w:rFonts w:ascii="Verdana" w:eastAsia="Open Sans" w:hAnsi="Verdana" w:cs="Calibri"/>
          <w:color w:val="auto"/>
          <w:kern w:val="2"/>
          <w:sz w:val="20"/>
          <w:szCs w:val="20"/>
        </w:rPr>
        <w:t>a public health approach to addresses community gun violence</w:t>
      </w:r>
      <w:r w:rsidR="00E975AB">
        <w:rPr>
          <w:rFonts w:ascii="Verdana" w:eastAsia="Open Sans" w:hAnsi="Verdana" w:cs="Calibri"/>
          <w:kern w:val="2"/>
          <w:sz w:val="20"/>
          <w:szCs w:val="20"/>
        </w:rPr>
        <w:t>.</w:t>
      </w:r>
    </w:p>
    <w:p w14:paraId="19C81457" w14:textId="4DBD5AE0" w:rsidR="00E975AB" w:rsidRPr="00745630" w:rsidRDefault="00FE2D32"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w:t>
      </w:r>
      <w:r w:rsidR="00E975AB">
        <w:rPr>
          <w:rFonts w:ascii="Verdana" w:hAnsi="Verdana"/>
          <w:iCs/>
          <w:sz w:val="20"/>
          <w:szCs w:val="20"/>
        </w:rPr>
        <w:t xml:space="preserve">escribe how </w:t>
      </w:r>
      <w:r w:rsidR="00F31262">
        <w:rPr>
          <w:rFonts w:ascii="Verdana" w:hAnsi="Verdana"/>
          <w:iCs/>
          <w:sz w:val="20"/>
          <w:szCs w:val="20"/>
        </w:rPr>
        <w:t xml:space="preserve">it </w:t>
      </w:r>
      <w:r w:rsidR="00E975AB">
        <w:rPr>
          <w:rFonts w:ascii="Verdana" w:hAnsi="Verdana"/>
          <w:iCs/>
          <w:sz w:val="20"/>
          <w:szCs w:val="20"/>
        </w:rPr>
        <w:t>will use m</w:t>
      </w:r>
      <w:r w:rsidR="00E975AB" w:rsidRPr="00745630">
        <w:rPr>
          <w:rFonts w:ascii="Verdana" w:hAnsi="Verdana"/>
          <w:iCs/>
          <w:color w:val="auto"/>
          <w:sz w:val="20"/>
          <w:szCs w:val="20"/>
        </w:rPr>
        <w:t xml:space="preserve">ultisectoral collaboration with community partners (e.g. law enforcement, schools, clergy, </w:t>
      </w:r>
      <w:r w:rsidR="00570E03" w:rsidRPr="00745630">
        <w:rPr>
          <w:rFonts w:ascii="Verdana" w:hAnsi="Verdana"/>
          <w:iCs/>
          <w:color w:val="auto"/>
          <w:sz w:val="20"/>
          <w:szCs w:val="20"/>
        </w:rPr>
        <w:t>etc.</w:t>
      </w:r>
      <w:r w:rsidR="00E975AB" w:rsidRPr="00745630">
        <w:rPr>
          <w:rFonts w:ascii="Verdana" w:hAnsi="Verdana"/>
          <w:iCs/>
          <w:color w:val="auto"/>
          <w:sz w:val="20"/>
          <w:szCs w:val="20"/>
        </w:rPr>
        <w:t>)</w:t>
      </w:r>
    </w:p>
    <w:p w14:paraId="2BC11636" w14:textId="4129A03E" w:rsidR="00E975AB" w:rsidRPr="00745630" w:rsidRDefault="00FE2D32"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w:t>
      </w:r>
      <w:r w:rsidR="0027563F">
        <w:rPr>
          <w:rFonts w:ascii="Verdana" w:hAnsi="Verdana"/>
          <w:iCs/>
          <w:sz w:val="20"/>
          <w:szCs w:val="20"/>
        </w:rPr>
        <w:t xml:space="preserve">escribe how </w:t>
      </w:r>
      <w:r w:rsidR="00F31262">
        <w:rPr>
          <w:rFonts w:ascii="Verdana" w:hAnsi="Verdana"/>
          <w:iCs/>
          <w:sz w:val="20"/>
          <w:szCs w:val="20"/>
        </w:rPr>
        <w:t xml:space="preserve">it </w:t>
      </w:r>
      <w:r w:rsidR="0027563F">
        <w:rPr>
          <w:rFonts w:ascii="Verdana" w:hAnsi="Verdana"/>
          <w:iCs/>
          <w:sz w:val="20"/>
          <w:szCs w:val="20"/>
        </w:rPr>
        <w:t xml:space="preserve">will </w:t>
      </w:r>
      <w:r w:rsidR="0027563F">
        <w:rPr>
          <w:rFonts w:ascii="Verdana" w:hAnsi="Verdana"/>
          <w:iCs/>
          <w:color w:val="auto"/>
          <w:sz w:val="20"/>
          <w:szCs w:val="20"/>
        </w:rPr>
        <w:t>i</w:t>
      </w:r>
      <w:r w:rsidR="00E975AB" w:rsidRPr="00745630">
        <w:rPr>
          <w:rFonts w:ascii="Verdana" w:hAnsi="Verdana"/>
          <w:iCs/>
          <w:color w:val="auto"/>
          <w:sz w:val="20"/>
          <w:szCs w:val="20"/>
        </w:rPr>
        <w:t xml:space="preserve">dentify, collaborate, and sub-contract with evidence-based, evidence-informed, community-centric gun violence prevention programs within their target area. </w:t>
      </w:r>
    </w:p>
    <w:p w14:paraId="297DEFD5" w14:textId="5FB44F71" w:rsidR="00E975AB" w:rsidRDefault="00761869"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w:t>
      </w:r>
      <w:r w:rsidR="0027563F">
        <w:rPr>
          <w:rFonts w:ascii="Verdana" w:hAnsi="Verdana"/>
          <w:iCs/>
          <w:sz w:val="20"/>
          <w:szCs w:val="20"/>
        </w:rPr>
        <w:t xml:space="preserve">escribe how </w:t>
      </w:r>
      <w:r w:rsidR="00F31262">
        <w:rPr>
          <w:rFonts w:ascii="Verdana" w:hAnsi="Verdana"/>
          <w:iCs/>
          <w:sz w:val="20"/>
          <w:szCs w:val="20"/>
        </w:rPr>
        <w:t xml:space="preserve">it </w:t>
      </w:r>
      <w:r w:rsidR="0027563F">
        <w:rPr>
          <w:rFonts w:ascii="Verdana" w:hAnsi="Verdana"/>
          <w:iCs/>
          <w:sz w:val="20"/>
          <w:szCs w:val="20"/>
        </w:rPr>
        <w:t xml:space="preserve">will </w:t>
      </w:r>
      <w:r w:rsidR="0027563F">
        <w:rPr>
          <w:rFonts w:ascii="Verdana" w:hAnsi="Verdana"/>
          <w:iCs/>
          <w:color w:val="auto"/>
          <w:sz w:val="20"/>
          <w:szCs w:val="20"/>
        </w:rPr>
        <w:t>i</w:t>
      </w:r>
      <w:r w:rsidR="00E975AB" w:rsidRPr="00745630">
        <w:rPr>
          <w:rFonts w:ascii="Verdana" w:hAnsi="Verdana"/>
          <w:iCs/>
          <w:color w:val="auto"/>
          <w:sz w:val="20"/>
          <w:szCs w:val="20"/>
        </w:rPr>
        <w:t xml:space="preserve">dentify highest risk locations within </w:t>
      </w:r>
      <w:r w:rsidR="00F51798">
        <w:rPr>
          <w:rFonts w:ascii="Verdana" w:hAnsi="Verdana"/>
          <w:iCs/>
          <w:color w:val="auto"/>
          <w:sz w:val="20"/>
          <w:szCs w:val="20"/>
        </w:rPr>
        <w:t>its</w:t>
      </w:r>
      <w:r w:rsidR="00E975AB" w:rsidRPr="00745630">
        <w:rPr>
          <w:rFonts w:ascii="Verdana" w:hAnsi="Verdana"/>
          <w:iCs/>
          <w:color w:val="auto"/>
          <w:sz w:val="20"/>
          <w:szCs w:val="20"/>
        </w:rPr>
        <w:t xml:space="preserve"> </w:t>
      </w:r>
      <w:r w:rsidR="00F51798">
        <w:rPr>
          <w:rFonts w:ascii="Verdana" w:hAnsi="Verdana"/>
          <w:iCs/>
          <w:color w:val="auto"/>
          <w:sz w:val="20"/>
          <w:szCs w:val="20"/>
        </w:rPr>
        <w:t>Eligible Municipality</w:t>
      </w:r>
      <w:r w:rsidR="00E975AB" w:rsidRPr="00745630">
        <w:rPr>
          <w:rFonts w:ascii="Verdana" w:hAnsi="Verdana"/>
          <w:iCs/>
          <w:color w:val="auto"/>
          <w:sz w:val="20"/>
          <w:szCs w:val="20"/>
        </w:rPr>
        <w:t xml:space="preserve"> through census track or neighborhood location.  </w:t>
      </w:r>
    </w:p>
    <w:p w14:paraId="5F668C87" w14:textId="6B4FB832" w:rsidR="00E975AB" w:rsidRPr="00745630" w:rsidRDefault="00761869" w:rsidP="007260BF">
      <w:pPr>
        <w:pStyle w:val="pcellbody"/>
        <w:numPr>
          <w:ilvl w:val="0"/>
          <w:numId w:val="14"/>
        </w:numPr>
        <w:spacing w:line="240" w:lineRule="exact"/>
        <w:rPr>
          <w:rFonts w:ascii="Verdana" w:hAnsi="Verdana"/>
          <w:iCs/>
          <w:color w:val="auto"/>
          <w:sz w:val="20"/>
          <w:szCs w:val="20"/>
        </w:rPr>
      </w:pPr>
      <w:bookmarkStart w:id="9" w:name="_Hlk182927824"/>
      <w:r>
        <w:rPr>
          <w:rFonts w:ascii="Verdana" w:hAnsi="Verdana"/>
          <w:iCs/>
          <w:sz w:val="20"/>
          <w:szCs w:val="20"/>
        </w:rPr>
        <w:t>D</w:t>
      </w:r>
      <w:r w:rsidR="0027563F">
        <w:rPr>
          <w:rFonts w:ascii="Verdana" w:hAnsi="Verdana"/>
          <w:iCs/>
          <w:sz w:val="20"/>
          <w:szCs w:val="20"/>
        </w:rPr>
        <w:t xml:space="preserve">escribe </w:t>
      </w:r>
      <w:bookmarkEnd w:id="9"/>
      <w:r w:rsidR="0027563F">
        <w:rPr>
          <w:rFonts w:ascii="Verdana" w:hAnsi="Verdana"/>
          <w:iCs/>
          <w:sz w:val="20"/>
          <w:szCs w:val="20"/>
        </w:rPr>
        <w:t xml:space="preserve">how </w:t>
      </w:r>
      <w:r w:rsidR="00F31262">
        <w:rPr>
          <w:rFonts w:ascii="Verdana" w:hAnsi="Verdana"/>
          <w:iCs/>
          <w:sz w:val="20"/>
          <w:szCs w:val="20"/>
        </w:rPr>
        <w:t xml:space="preserve">it </w:t>
      </w:r>
      <w:r w:rsidR="0027563F">
        <w:rPr>
          <w:rFonts w:ascii="Verdana" w:hAnsi="Verdana"/>
          <w:iCs/>
          <w:sz w:val="20"/>
          <w:szCs w:val="20"/>
        </w:rPr>
        <w:t xml:space="preserve">will </w:t>
      </w:r>
      <w:r w:rsidR="0027563F">
        <w:rPr>
          <w:rFonts w:ascii="Verdana" w:hAnsi="Verdana"/>
          <w:iCs/>
          <w:color w:val="auto"/>
          <w:sz w:val="20"/>
          <w:szCs w:val="20"/>
        </w:rPr>
        <w:t>i</w:t>
      </w:r>
      <w:r w:rsidR="00E975AB" w:rsidRPr="00745630">
        <w:rPr>
          <w:rFonts w:ascii="Verdana" w:hAnsi="Verdana"/>
          <w:iCs/>
          <w:color w:val="auto"/>
          <w:sz w:val="20"/>
          <w:szCs w:val="20"/>
        </w:rPr>
        <w:t xml:space="preserve">mplement prevention strategies. </w:t>
      </w:r>
    </w:p>
    <w:p w14:paraId="7C2A0230" w14:textId="3EA87BE3" w:rsidR="00E975AB" w:rsidRPr="00745630" w:rsidRDefault="00B66360"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Describe programs</w:t>
      </w:r>
      <w:r w:rsidR="0027563F">
        <w:rPr>
          <w:rFonts w:ascii="Verdana" w:hAnsi="Verdana"/>
          <w:iCs/>
          <w:sz w:val="20"/>
          <w:szCs w:val="20"/>
        </w:rPr>
        <w:t xml:space="preserve"> </w:t>
      </w:r>
      <w:r w:rsidR="00570E03">
        <w:rPr>
          <w:rFonts w:ascii="Verdana" w:hAnsi="Verdana"/>
          <w:iCs/>
          <w:sz w:val="20"/>
          <w:szCs w:val="20"/>
        </w:rPr>
        <w:t>to be</w:t>
      </w:r>
      <w:r w:rsidR="0027563F">
        <w:rPr>
          <w:rFonts w:ascii="Verdana" w:hAnsi="Verdana"/>
          <w:iCs/>
          <w:sz w:val="20"/>
          <w:szCs w:val="20"/>
        </w:rPr>
        <w:t xml:space="preserve"> funded, </w:t>
      </w:r>
      <w:r w:rsidR="00E975AB" w:rsidRPr="00745630">
        <w:rPr>
          <w:rFonts w:ascii="Verdana" w:hAnsi="Verdana"/>
          <w:iCs/>
          <w:color w:val="auto"/>
          <w:sz w:val="20"/>
          <w:szCs w:val="20"/>
        </w:rPr>
        <w:t>including but not limited to mentoring programs, after-school programs, hospital-based violence intervention programs</w:t>
      </w:r>
      <w:r w:rsidR="009C3AD2">
        <w:rPr>
          <w:rFonts w:ascii="Verdana" w:hAnsi="Verdana"/>
          <w:iCs/>
          <w:color w:val="auto"/>
          <w:sz w:val="20"/>
          <w:szCs w:val="20"/>
        </w:rPr>
        <w:t xml:space="preserve"> and</w:t>
      </w:r>
      <w:r w:rsidR="00E975AB" w:rsidRPr="00745630">
        <w:rPr>
          <w:rFonts w:ascii="Verdana" w:hAnsi="Verdana"/>
          <w:iCs/>
          <w:color w:val="auto"/>
          <w:sz w:val="20"/>
          <w:szCs w:val="20"/>
        </w:rPr>
        <w:t xml:space="preserve"> street outreach</w:t>
      </w:r>
      <w:r w:rsidR="009C3AD2">
        <w:rPr>
          <w:rFonts w:ascii="Verdana" w:hAnsi="Verdana"/>
          <w:iCs/>
          <w:color w:val="auto"/>
          <w:sz w:val="20"/>
          <w:szCs w:val="20"/>
        </w:rPr>
        <w:t xml:space="preserve"> programs. </w:t>
      </w:r>
    </w:p>
    <w:p w14:paraId="72A2E1E5" w14:textId="7D2354D3" w:rsidR="00E975AB" w:rsidRPr="00745630" w:rsidRDefault="00761869" w:rsidP="007260BF">
      <w:pPr>
        <w:pStyle w:val="pcellbody"/>
        <w:numPr>
          <w:ilvl w:val="0"/>
          <w:numId w:val="14"/>
        </w:numPr>
        <w:spacing w:line="240" w:lineRule="exact"/>
        <w:rPr>
          <w:rFonts w:ascii="Verdana" w:hAnsi="Verdana"/>
          <w:iCs/>
          <w:color w:val="auto"/>
          <w:sz w:val="20"/>
          <w:szCs w:val="20"/>
        </w:rPr>
      </w:pPr>
      <w:r>
        <w:rPr>
          <w:rFonts w:ascii="Verdana" w:hAnsi="Verdana"/>
          <w:iCs/>
          <w:sz w:val="20"/>
          <w:szCs w:val="20"/>
        </w:rPr>
        <w:t>D</w:t>
      </w:r>
      <w:r w:rsidR="0027563F">
        <w:rPr>
          <w:rFonts w:ascii="Verdana" w:hAnsi="Verdana"/>
          <w:iCs/>
          <w:sz w:val="20"/>
          <w:szCs w:val="20"/>
        </w:rPr>
        <w:t xml:space="preserve">escribe how </w:t>
      </w:r>
      <w:r w:rsidR="00F31262">
        <w:rPr>
          <w:rFonts w:ascii="Verdana" w:hAnsi="Verdana"/>
          <w:iCs/>
          <w:sz w:val="20"/>
          <w:szCs w:val="20"/>
        </w:rPr>
        <w:t xml:space="preserve">it </w:t>
      </w:r>
      <w:r w:rsidR="0027563F">
        <w:rPr>
          <w:rFonts w:ascii="Verdana" w:hAnsi="Verdana"/>
          <w:iCs/>
          <w:sz w:val="20"/>
          <w:szCs w:val="20"/>
        </w:rPr>
        <w:t xml:space="preserve">will </w:t>
      </w:r>
      <w:r w:rsidR="00C74C9B">
        <w:rPr>
          <w:rFonts w:ascii="Verdana" w:hAnsi="Verdana"/>
          <w:iCs/>
          <w:sz w:val="20"/>
          <w:szCs w:val="20"/>
        </w:rPr>
        <w:t>collect and</w:t>
      </w:r>
      <w:r w:rsidR="0027563F">
        <w:rPr>
          <w:rFonts w:ascii="Verdana" w:hAnsi="Verdana"/>
          <w:iCs/>
          <w:sz w:val="20"/>
          <w:szCs w:val="20"/>
        </w:rPr>
        <w:t xml:space="preserve"> </w:t>
      </w:r>
      <w:r w:rsidR="0027563F">
        <w:rPr>
          <w:rFonts w:ascii="Verdana" w:hAnsi="Verdana"/>
          <w:iCs/>
          <w:color w:val="auto"/>
          <w:sz w:val="20"/>
          <w:szCs w:val="20"/>
        </w:rPr>
        <w:t>rigorously</w:t>
      </w:r>
      <w:r w:rsidR="00E975AB" w:rsidRPr="00745630">
        <w:rPr>
          <w:rFonts w:ascii="Verdana" w:hAnsi="Verdana"/>
          <w:iCs/>
          <w:color w:val="auto"/>
          <w:sz w:val="20"/>
          <w:szCs w:val="20"/>
        </w:rPr>
        <w:t xml:space="preserve"> evaluat</w:t>
      </w:r>
      <w:r w:rsidR="0027563F">
        <w:rPr>
          <w:rFonts w:ascii="Verdana" w:hAnsi="Verdana"/>
          <w:iCs/>
          <w:color w:val="auto"/>
          <w:sz w:val="20"/>
          <w:szCs w:val="20"/>
        </w:rPr>
        <w:t>e</w:t>
      </w:r>
      <w:r w:rsidR="00E975AB" w:rsidRPr="00745630">
        <w:rPr>
          <w:rFonts w:ascii="Verdana" w:hAnsi="Verdana"/>
          <w:iCs/>
          <w:color w:val="auto"/>
          <w:sz w:val="20"/>
          <w:szCs w:val="20"/>
        </w:rPr>
        <w:t xml:space="preserve"> data </w:t>
      </w:r>
      <w:r w:rsidR="001F4484">
        <w:rPr>
          <w:rFonts w:ascii="Verdana" w:hAnsi="Verdana"/>
          <w:iCs/>
          <w:color w:val="auto"/>
          <w:sz w:val="20"/>
          <w:szCs w:val="20"/>
        </w:rPr>
        <w:t>pertaining to</w:t>
      </w:r>
      <w:r w:rsidR="001F4484" w:rsidRPr="00745630">
        <w:rPr>
          <w:rFonts w:ascii="Verdana" w:hAnsi="Verdana"/>
          <w:iCs/>
          <w:color w:val="auto"/>
          <w:sz w:val="20"/>
          <w:szCs w:val="20"/>
        </w:rPr>
        <w:t xml:space="preserve"> </w:t>
      </w:r>
      <w:r w:rsidR="00E975AB" w:rsidRPr="00745630">
        <w:rPr>
          <w:rFonts w:ascii="Verdana" w:hAnsi="Verdana"/>
          <w:iCs/>
          <w:color w:val="auto"/>
          <w:sz w:val="20"/>
          <w:szCs w:val="20"/>
        </w:rPr>
        <w:t xml:space="preserve">implemented programs. </w:t>
      </w:r>
      <w:r w:rsidR="0027563F">
        <w:rPr>
          <w:rFonts w:ascii="Verdana" w:hAnsi="Verdana"/>
          <w:iCs/>
          <w:color w:val="auto"/>
          <w:sz w:val="20"/>
          <w:szCs w:val="20"/>
        </w:rPr>
        <w:t>This includes w</w:t>
      </w:r>
      <w:r w:rsidR="00E975AB" w:rsidRPr="00745630">
        <w:rPr>
          <w:rFonts w:ascii="Verdana" w:hAnsi="Verdana"/>
          <w:iCs/>
          <w:color w:val="auto"/>
          <w:sz w:val="20"/>
          <w:szCs w:val="20"/>
        </w:rPr>
        <w:t xml:space="preserve">orking with </w:t>
      </w:r>
      <w:r>
        <w:rPr>
          <w:rFonts w:ascii="Verdana" w:hAnsi="Verdana"/>
          <w:iCs/>
          <w:color w:val="auto"/>
          <w:sz w:val="20"/>
          <w:szCs w:val="20"/>
        </w:rPr>
        <w:t xml:space="preserve">the </w:t>
      </w:r>
      <w:r w:rsidR="00B66360">
        <w:rPr>
          <w:rFonts w:ascii="Verdana" w:hAnsi="Verdana"/>
          <w:iCs/>
          <w:color w:val="auto"/>
          <w:sz w:val="20"/>
          <w:szCs w:val="20"/>
        </w:rPr>
        <w:t xml:space="preserve">Department’s </w:t>
      </w:r>
      <w:r w:rsidR="00B66360" w:rsidRPr="00745630">
        <w:rPr>
          <w:rFonts w:ascii="Verdana" w:hAnsi="Verdana"/>
          <w:iCs/>
          <w:color w:val="auto"/>
          <w:sz w:val="20"/>
          <w:szCs w:val="20"/>
        </w:rPr>
        <w:t>Contract</w:t>
      </w:r>
      <w:r w:rsidR="00E975AB" w:rsidRPr="00745630">
        <w:rPr>
          <w:rFonts w:ascii="Verdana" w:hAnsi="Verdana"/>
          <w:iCs/>
          <w:color w:val="auto"/>
          <w:sz w:val="20"/>
          <w:szCs w:val="20"/>
        </w:rPr>
        <w:t xml:space="preserve"> </w:t>
      </w:r>
      <w:r>
        <w:rPr>
          <w:rFonts w:ascii="Verdana" w:hAnsi="Verdana"/>
          <w:iCs/>
          <w:color w:val="auto"/>
          <w:sz w:val="20"/>
          <w:szCs w:val="20"/>
        </w:rPr>
        <w:t>E</w:t>
      </w:r>
      <w:r w:rsidR="00E975AB" w:rsidRPr="00745630">
        <w:rPr>
          <w:rFonts w:ascii="Verdana" w:hAnsi="Verdana"/>
          <w:iCs/>
          <w:color w:val="auto"/>
          <w:sz w:val="20"/>
          <w:szCs w:val="20"/>
        </w:rPr>
        <w:t>valuator to identify metrics and outcomes to measure program implementation</w:t>
      </w:r>
      <w:r w:rsidR="001F4484">
        <w:rPr>
          <w:rFonts w:ascii="Verdana" w:hAnsi="Verdana"/>
          <w:iCs/>
          <w:color w:val="auto"/>
          <w:sz w:val="20"/>
          <w:szCs w:val="20"/>
        </w:rPr>
        <w:t xml:space="preserve"> and effectiveness</w:t>
      </w:r>
      <w:r w:rsidR="00E975AB" w:rsidRPr="00745630">
        <w:rPr>
          <w:rFonts w:ascii="Verdana" w:hAnsi="Verdana"/>
          <w:iCs/>
          <w:color w:val="auto"/>
          <w:sz w:val="20"/>
          <w:szCs w:val="20"/>
        </w:rPr>
        <w:t>.</w:t>
      </w:r>
    </w:p>
    <w:p w14:paraId="6DC11523" w14:textId="77777777" w:rsidR="00E975AB" w:rsidRDefault="00E975AB" w:rsidP="00E975AB">
      <w:pPr>
        <w:pStyle w:val="pcellbody"/>
        <w:spacing w:line="240" w:lineRule="exact"/>
        <w:ind w:left="360"/>
        <w:rPr>
          <w:rFonts w:ascii="Verdana" w:hAnsi="Verdana"/>
          <w:sz w:val="16"/>
          <w:szCs w:val="16"/>
        </w:rPr>
      </w:pPr>
    </w:p>
    <w:p w14:paraId="60E3B521" w14:textId="77777777" w:rsidR="00FF3459" w:rsidRDefault="00FF3459" w:rsidP="00E975AB">
      <w:pPr>
        <w:pStyle w:val="pcellbody"/>
        <w:spacing w:line="240" w:lineRule="exact"/>
        <w:rPr>
          <w:rFonts w:ascii="Verdana" w:hAnsi="Verdana"/>
          <w:b/>
          <w:sz w:val="20"/>
          <w:szCs w:val="20"/>
        </w:rPr>
      </w:pPr>
    </w:p>
    <w:p w14:paraId="63BDCF40" w14:textId="77777777" w:rsidR="00FF3459" w:rsidRDefault="00FF3459" w:rsidP="00E975AB">
      <w:pPr>
        <w:pStyle w:val="pcellbody"/>
        <w:spacing w:line="240" w:lineRule="exact"/>
        <w:rPr>
          <w:rFonts w:ascii="Verdana" w:hAnsi="Verdana"/>
          <w:b/>
          <w:sz w:val="20"/>
          <w:szCs w:val="20"/>
        </w:rPr>
      </w:pPr>
    </w:p>
    <w:p w14:paraId="2354BECD" w14:textId="30C26F91" w:rsidR="00E975AB" w:rsidRPr="00B7042D" w:rsidRDefault="00E975AB" w:rsidP="00E975AB">
      <w:pPr>
        <w:pStyle w:val="pcellbody"/>
        <w:spacing w:line="240" w:lineRule="exact"/>
        <w:rPr>
          <w:rFonts w:ascii="Verdana" w:hAnsi="Verdana"/>
          <w:sz w:val="20"/>
          <w:szCs w:val="20"/>
        </w:rPr>
      </w:pPr>
      <w:r w:rsidRPr="005D1E57">
        <w:rPr>
          <w:rFonts w:ascii="Verdana" w:hAnsi="Verdana"/>
          <w:b/>
          <w:sz w:val="20"/>
          <w:szCs w:val="20"/>
        </w:rPr>
        <w:lastRenderedPageBreak/>
        <w:t>3.</w:t>
      </w:r>
      <w:r w:rsidRPr="005D1E57">
        <w:rPr>
          <w:rFonts w:ascii="Verdana" w:hAnsi="Verdana"/>
          <w:b/>
          <w:sz w:val="20"/>
          <w:szCs w:val="20"/>
        </w:rPr>
        <w:tab/>
      </w:r>
      <w:r w:rsidRPr="00B77BB1">
        <w:rPr>
          <w:rFonts w:ascii="Verdana" w:hAnsi="Verdana"/>
          <w:b/>
          <w:sz w:val="20"/>
          <w:szCs w:val="20"/>
        </w:rPr>
        <w:t xml:space="preserve">Staffing </w:t>
      </w:r>
      <w:r w:rsidRPr="00161D8C">
        <w:rPr>
          <w:rFonts w:ascii="Verdana" w:hAnsi="Verdana"/>
          <w:b/>
          <w:sz w:val="20"/>
          <w:szCs w:val="20"/>
        </w:rPr>
        <w:t>Plan</w:t>
      </w:r>
      <w:r w:rsidRPr="00161D8C">
        <w:t xml:space="preserve"> </w:t>
      </w:r>
      <w:r w:rsidR="00E32EA4">
        <w:rPr>
          <w:rFonts w:ascii="Verdana" w:hAnsi="Verdana"/>
          <w:b/>
          <w:bCs/>
          <w:iCs/>
          <w:color w:val="auto"/>
          <w:sz w:val="20"/>
          <w:szCs w:val="20"/>
        </w:rPr>
        <w:t xml:space="preserve"> </w:t>
      </w:r>
    </w:p>
    <w:p w14:paraId="05288549" w14:textId="77777777" w:rsidR="00E975AB" w:rsidRDefault="00E975AB" w:rsidP="00E975AB">
      <w:pPr>
        <w:pStyle w:val="pcellbody"/>
        <w:spacing w:line="240" w:lineRule="exact"/>
        <w:rPr>
          <w:rFonts w:ascii="Verdana" w:hAnsi="Verdana"/>
          <w:sz w:val="20"/>
          <w:szCs w:val="20"/>
        </w:rPr>
      </w:pPr>
    </w:p>
    <w:p w14:paraId="7E8DE794" w14:textId="77777777" w:rsidR="00E975AB" w:rsidRDefault="00E975AB" w:rsidP="007260BF">
      <w:pPr>
        <w:pStyle w:val="pcellbody"/>
        <w:numPr>
          <w:ilvl w:val="0"/>
          <w:numId w:val="26"/>
        </w:numPr>
        <w:spacing w:line="240" w:lineRule="exact"/>
        <w:rPr>
          <w:rFonts w:ascii="Verdana" w:hAnsi="Verdana"/>
          <w:iCs/>
          <w:color w:val="auto"/>
          <w:sz w:val="20"/>
          <w:szCs w:val="20"/>
        </w:rPr>
      </w:pPr>
      <w:r w:rsidRPr="005B3EC1">
        <w:rPr>
          <w:rFonts w:ascii="Verdana" w:hAnsi="Verdana"/>
          <w:b/>
          <w:bCs/>
          <w:iCs/>
          <w:color w:val="auto"/>
          <w:sz w:val="20"/>
          <w:szCs w:val="20"/>
        </w:rPr>
        <w:t>Key Personnel/Managers/Staff Assigned</w:t>
      </w:r>
      <w:r w:rsidRPr="00D56067">
        <w:rPr>
          <w:rFonts w:ascii="Verdana" w:hAnsi="Verdana"/>
          <w:iCs/>
          <w:color w:val="auto"/>
          <w:sz w:val="20"/>
          <w:szCs w:val="20"/>
        </w:rPr>
        <w:t xml:space="preserve"> </w:t>
      </w:r>
    </w:p>
    <w:p w14:paraId="24FA2376" w14:textId="6D01A720" w:rsidR="00E975AB" w:rsidRDefault="00E975AB" w:rsidP="00E975AB">
      <w:pPr>
        <w:pStyle w:val="pcellbody"/>
        <w:spacing w:line="240" w:lineRule="exact"/>
        <w:ind w:left="720"/>
        <w:rPr>
          <w:rFonts w:ascii="Verdana" w:hAnsi="Verdana"/>
          <w:iCs/>
          <w:color w:val="auto"/>
          <w:sz w:val="20"/>
          <w:szCs w:val="20"/>
        </w:rPr>
      </w:pPr>
      <w:r>
        <w:rPr>
          <w:rFonts w:ascii="Verdana" w:hAnsi="Verdana"/>
          <w:iCs/>
          <w:color w:val="auto"/>
          <w:sz w:val="20"/>
          <w:szCs w:val="20"/>
        </w:rPr>
        <w:t>D</w:t>
      </w:r>
      <w:r w:rsidRPr="00D56067">
        <w:rPr>
          <w:rFonts w:ascii="Verdana" w:hAnsi="Verdana"/>
          <w:iCs/>
          <w:color w:val="auto"/>
          <w:sz w:val="20"/>
          <w:szCs w:val="20"/>
        </w:rPr>
        <w:t>escribe the staff assigned to this program. This includes job descriptions, the number of hours per week</w:t>
      </w:r>
      <w:r w:rsidR="00DC5179">
        <w:rPr>
          <w:rFonts w:ascii="Verdana" w:hAnsi="Verdana"/>
          <w:iCs/>
          <w:color w:val="auto"/>
          <w:sz w:val="20"/>
          <w:szCs w:val="20"/>
        </w:rPr>
        <w:t xml:space="preserve"> each staff member will be assigned to work on this Project</w:t>
      </w:r>
      <w:r w:rsidRPr="00D56067">
        <w:rPr>
          <w:rFonts w:ascii="Verdana" w:hAnsi="Verdana"/>
          <w:iCs/>
          <w:color w:val="auto"/>
          <w:sz w:val="20"/>
          <w:szCs w:val="20"/>
        </w:rPr>
        <w:t>, and hourly rates for all staff funded through this proposal</w:t>
      </w:r>
      <w:r>
        <w:rPr>
          <w:rFonts w:ascii="Verdana" w:hAnsi="Verdana"/>
          <w:iCs/>
          <w:color w:val="auto"/>
          <w:sz w:val="20"/>
          <w:szCs w:val="20"/>
        </w:rPr>
        <w:t>.</w:t>
      </w:r>
      <w:r w:rsidRPr="00D56067">
        <w:rPr>
          <w:rFonts w:ascii="Verdana" w:hAnsi="Verdana"/>
          <w:iCs/>
          <w:color w:val="auto"/>
          <w:sz w:val="20"/>
          <w:szCs w:val="20"/>
        </w:rPr>
        <w:t xml:space="preserve"> Resumes must be provided for all professional staff. The profile of staff who will be working in this program must be clear, and adequate time </w:t>
      </w:r>
      <w:r w:rsidR="00917040">
        <w:rPr>
          <w:rFonts w:ascii="Verdana" w:hAnsi="Verdana"/>
          <w:iCs/>
          <w:color w:val="auto"/>
          <w:sz w:val="20"/>
          <w:szCs w:val="20"/>
        </w:rPr>
        <w:t xml:space="preserve">must be </w:t>
      </w:r>
      <w:r w:rsidRPr="00D56067">
        <w:rPr>
          <w:rFonts w:ascii="Verdana" w:hAnsi="Verdana"/>
          <w:iCs/>
          <w:color w:val="auto"/>
          <w:sz w:val="20"/>
          <w:szCs w:val="20"/>
        </w:rPr>
        <w:t>allocated to manage the services to be provided.</w:t>
      </w:r>
    </w:p>
    <w:p w14:paraId="2B2F21BD" w14:textId="77777777" w:rsidR="00E975AB" w:rsidRPr="005B3EC1" w:rsidRDefault="00E975AB" w:rsidP="00E975AB">
      <w:pPr>
        <w:pStyle w:val="pcellbody"/>
        <w:spacing w:line="240" w:lineRule="exact"/>
        <w:rPr>
          <w:rFonts w:ascii="Verdana" w:hAnsi="Verdana"/>
          <w:b/>
          <w:bCs/>
          <w:iCs/>
          <w:color w:val="auto"/>
          <w:sz w:val="20"/>
          <w:szCs w:val="20"/>
        </w:rPr>
      </w:pPr>
    </w:p>
    <w:p w14:paraId="691C214D" w14:textId="57674B42" w:rsidR="00BE070B" w:rsidRDefault="00E975AB" w:rsidP="00E975AB">
      <w:pPr>
        <w:pStyle w:val="pcellbody"/>
        <w:spacing w:line="240" w:lineRule="exact"/>
        <w:rPr>
          <w:rFonts w:ascii="Verdana" w:hAnsi="Verdana"/>
          <w:iCs/>
          <w:color w:val="auto"/>
          <w:sz w:val="20"/>
          <w:szCs w:val="20"/>
        </w:rPr>
      </w:pPr>
      <w:r w:rsidRPr="005B3EC1">
        <w:rPr>
          <w:rFonts w:ascii="Verdana" w:hAnsi="Verdana"/>
          <w:iCs/>
          <w:color w:val="auto"/>
          <w:sz w:val="20"/>
          <w:szCs w:val="20"/>
        </w:rPr>
        <w:t xml:space="preserve">The </w:t>
      </w:r>
      <w:r w:rsidR="00917040">
        <w:rPr>
          <w:rFonts w:ascii="Verdana" w:hAnsi="Verdana"/>
          <w:iCs/>
          <w:color w:val="auto"/>
          <w:sz w:val="20"/>
          <w:szCs w:val="20"/>
        </w:rPr>
        <w:t>P</w:t>
      </w:r>
      <w:r w:rsidRPr="005B3EC1">
        <w:rPr>
          <w:rFonts w:ascii="Verdana" w:hAnsi="Verdana"/>
          <w:iCs/>
          <w:color w:val="auto"/>
          <w:sz w:val="20"/>
          <w:szCs w:val="20"/>
        </w:rPr>
        <w:t xml:space="preserve">roposer must describe the administrative structure and oversight for the program. Identify the coordinator/supervisor and </w:t>
      </w:r>
      <w:r>
        <w:rPr>
          <w:rFonts w:ascii="Verdana" w:hAnsi="Verdana"/>
          <w:iCs/>
          <w:color w:val="auto"/>
          <w:sz w:val="20"/>
          <w:szCs w:val="20"/>
        </w:rPr>
        <w:t>key personnel</w:t>
      </w:r>
      <w:r w:rsidRPr="005B3EC1">
        <w:rPr>
          <w:rFonts w:ascii="Verdana" w:hAnsi="Verdana"/>
          <w:iCs/>
          <w:color w:val="auto"/>
          <w:sz w:val="20"/>
          <w:szCs w:val="20"/>
        </w:rPr>
        <w:t xml:space="preserve"> that will comprise</w:t>
      </w:r>
      <w:r>
        <w:rPr>
          <w:rFonts w:ascii="Verdana" w:hAnsi="Verdana"/>
          <w:iCs/>
          <w:color w:val="auto"/>
          <w:sz w:val="20"/>
          <w:szCs w:val="20"/>
        </w:rPr>
        <w:t xml:space="preserve"> </w:t>
      </w:r>
      <w:r w:rsidRPr="00FD5E30">
        <w:rPr>
          <w:rFonts w:ascii="Verdana" w:hAnsi="Verdana"/>
          <w:iCs/>
          <w:color w:val="auto"/>
          <w:sz w:val="20"/>
          <w:szCs w:val="20"/>
        </w:rPr>
        <w:t xml:space="preserve">the program and the staff assigned, including the extent to which they have the appropriate training and experience to perform assigned duties. The Proposer must complete and attach the </w:t>
      </w:r>
      <w:r w:rsidRPr="009635FF">
        <w:rPr>
          <w:rFonts w:ascii="Verdana" w:hAnsi="Verdana"/>
          <w:iCs/>
          <w:color w:val="auto"/>
          <w:sz w:val="20"/>
          <w:szCs w:val="20"/>
        </w:rPr>
        <w:t>Position Schedule 2a</w:t>
      </w:r>
      <w:r>
        <w:rPr>
          <w:rFonts w:ascii="Verdana" w:hAnsi="Verdana"/>
          <w:iCs/>
          <w:color w:val="auto"/>
          <w:sz w:val="20"/>
          <w:szCs w:val="20"/>
        </w:rPr>
        <w:t xml:space="preserve"> in</w:t>
      </w:r>
      <w:r w:rsidRPr="009635FF">
        <w:rPr>
          <w:rFonts w:ascii="Verdana" w:hAnsi="Verdana"/>
          <w:iCs/>
          <w:color w:val="auto"/>
          <w:sz w:val="20"/>
          <w:szCs w:val="20"/>
        </w:rPr>
        <w:t xml:space="preserve"> </w:t>
      </w:r>
      <w:r>
        <w:rPr>
          <w:rFonts w:ascii="Verdana" w:hAnsi="Verdana"/>
          <w:iCs/>
          <w:color w:val="auto"/>
          <w:sz w:val="20"/>
          <w:szCs w:val="20"/>
        </w:rPr>
        <w:t xml:space="preserve">Application Forms and </w:t>
      </w:r>
      <w:r w:rsidRPr="009635FF">
        <w:rPr>
          <w:rFonts w:ascii="Verdana" w:hAnsi="Verdana"/>
          <w:iCs/>
          <w:color w:val="auto"/>
          <w:sz w:val="20"/>
          <w:szCs w:val="20"/>
        </w:rPr>
        <w:t>Attachments Section V</w:t>
      </w:r>
      <w:r>
        <w:rPr>
          <w:rFonts w:ascii="Verdana" w:hAnsi="Verdana"/>
          <w:iCs/>
          <w:color w:val="auto"/>
          <w:sz w:val="20"/>
          <w:szCs w:val="20"/>
        </w:rPr>
        <w:t>I</w:t>
      </w:r>
      <w:r w:rsidRPr="009635FF">
        <w:rPr>
          <w:rFonts w:ascii="Verdana" w:hAnsi="Verdana"/>
          <w:iCs/>
          <w:color w:val="auto"/>
          <w:sz w:val="20"/>
          <w:szCs w:val="20"/>
        </w:rPr>
        <w:t>.</w:t>
      </w:r>
      <w:r>
        <w:rPr>
          <w:rFonts w:ascii="Verdana" w:hAnsi="Verdana"/>
          <w:iCs/>
          <w:color w:val="auto"/>
          <w:sz w:val="20"/>
          <w:szCs w:val="20"/>
        </w:rPr>
        <w:t xml:space="preserve"> </w:t>
      </w:r>
      <w:r w:rsidRPr="009635FF">
        <w:rPr>
          <w:rFonts w:ascii="Verdana" w:hAnsi="Verdana"/>
          <w:iCs/>
          <w:color w:val="auto"/>
          <w:sz w:val="20"/>
          <w:szCs w:val="20"/>
        </w:rPr>
        <w:t>(</w:t>
      </w:r>
      <w:r w:rsidRPr="00FD5E30">
        <w:rPr>
          <w:rFonts w:ascii="Verdana" w:hAnsi="Verdana"/>
          <w:iCs/>
          <w:color w:val="auto"/>
          <w:sz w:val="20"/>
          <w:szCs w:val="20"/>
        </w:rPr>
        <w:t>Attach resumes and job descriptions for all staff assigned to this proposal as appendices).</w:t>
      </w:r>
      <w:r w:rsidR="0041255C">
        <w:rPr>
          <w:rFonts w:ascii="Verdana" w:hAnsi="Verdana"/>
          <w:iCs/>
          <w:sz w:val="20"/>
          <w:szCs w:val="20"/>
        </w:rPr>
        <w:t xml:space="preserve"> </w:t>
      </w:r>
      <w:r w:rsidR="00BE070B">
        <w:rPr>
          <w:rFonts w:ascii="Verdana" w:hAnsi="Verdana"/>
          <w:iCs/>
          <w:sz w:val="20"/>
          <w:szCs w:val="20"/>
        </w:rPr>
        <w:t>The use of subcontractors is encouraged for the purposes of community</w:t>
      </w:r>
      <w:r w:rsidR="00402219">
        <w:rPr>
          <w:rFonts w:ascii="Verdana" w:hAnsi="Verdana"/>
          <w:iCs/>
          <w:sz w:val="20"/>
          <w:szCs w:val="20"/>
        </w:rPr>
        <w:t>-</w:t>
      </w:r>
      <w:r w:rsidR="00BE070B">
        <w:rPr>
          <w:rFonts w:ascii="Verdana" w:hAnsi="Verdana"/>
          <w:iCs/>
          <w:sz w:val="20"/>
          <w:szCs w:val="20"/>
        </w:rPr>
        <w:t>wide collaboration</w:t>
      </w:r>
      <w:r w:rsidR="00321CC9">
        <w:rPr>
          <w:rFonts w:ascii="Verdana" w:hAnsi="Verdana"/>
          <w:iCs/>
          <w:sz w:val="20"/>
          <w:szCs w:val="20"/>
        </w:rPr>
        <w:t>.</w:t>
      </w:r>
    </w:p>
    <w:p w14:paraId="62FBBEB8" w14:textId="77777777" w:rsidR="00E975AB" w:rsidRDefault="00E975AB" w:rsidP="00E975AB">
      <w:pPr>
        <w:pStyle w:val="pcellbody"/>
        <w:spacing w:line="240" w:lineRule="exact"/>
        <w:ind w:left="720"/>
        <w:rPr>
          <w:rFonts w:ascii="Verdana" w:hAnsi="Verdana"/>
          <w:iCs/>
          <w:color w:val="auto"/>
          <w:sz w:val="20"/>
          <w:szCs w:val="20"/>
        </w:rPr>
      </w:pPr>
    </w:p>
    <w:p w14:paraId="6ED09107" w14:textId="77777777" w:rsidR="00E975AB" w:rsidRPr="00995064" w:rsidRDefault="00E975AB" w:rsidP="007260BF">
      <w:pPr>
        <w:numPr>
          <w:ilvl w:val="0"/>
          <w:numId w:val="26"/>
        </w:numPr>
        <w:rPr>
          <w:rFonts w:ascii="Verdana" w:hAnsi="Verdana" w:cs="Arial"/>
          <w:b/>
          <w:bCs/>
          <w:iCs/>
          <w:sz w:val="20"/>
          <w:szCs w:val="20"/>
        </w:rPr>
      </w:pPr>
      <w:r w:rsidRPr="00995064">
        <w:rPr>
          <w:rFonts w:ascii="Verdana" w:hAnsi="Verdana" w:cs="Arial"/>
          <w:b/>
          <w:bCs/>
          <w:iCs/>
          <w:sz w:val="20"/>
          <w:szCs w:val="20"/>
        </w:rPr>
        <w:t>Staffing Level and Demographics of Organization Work Force</w:t>
      </w:r>
    </w:p>
    <w:p w14:paraId="5258A0DE" w14:textId="31450515" w:rsidR="00E975AB" w:rsidRDefault="00E975AB" w:rsidP="00E975AB">
      <w:pPr>
        <w:pStyle w:val="pcellbody"/>
        <w:spacing w:line="240" w:lineRule="exact"/>
        <w:ind w:left="720"/>
        <w:rPr>
          <w:rFonts w:ascii="Verdana" w:hAnsi="Verdana"/>
          <w:iCs/>
          <w:color w:val="auto"/>
          <w:sz w:val="20"/>
          <w:szCs w:val="20"/>
        </w:rPr>
      </w:pPr>
      <w:r w:rsidRPr="00E366EF">
        <w:rPr>
          <w:rFonts w:ascii="Verdana" w:hAnsi="Verdana"/>
          <w:iCs/>
          <w:color w:val="auto"/>
          <w:sz w:val="20"/>
          <w:szCs w:val="20"/>
        </w:rPr>
        <w:t xml:space="preserve">The </w:t>
      </w:r>
      <w:r w:rsidR="00917040">
        <w:rPr>
          <w:rFonts w:ascii="Verdana" w:hAnsi="Verdana"/>
          <w:iCs/>
          <w:color w:val="auto"/>
          <w:sz w:val="20"/>
          <w:szCs w:val="20"/>
        </w:rPr>
        <w:t>P</w:t>
      </w:r>
      <w:r w:rsidRPr="00E366EF">
        <w:rPr>
          <w:rFonts w:ascii="Verdana" w:hAnsi="Verdana"/>
          <w:iCs/>
          <w:color w:val="auto"/>
          <w:sz w:val="20"/>
          <w:szCs w:val="20"/>
        </w:rPr>
        <w:t xml:space="preserve">roposer must complete and attach an organizational Work Force Analysis in </w:t>
      </w:r>
      <w:r>
        <w:rPr>
          <w:rFonts w:ascii="Verdana" w:hAnsi="Verdana"/>
          <w:iCs/>
          <w:color w:val="auto"/>
          <w:sz w:val="20"/>
          <w:szCs w:val="20"/>
        </w:rPr>
        <w:t xml:space="preserve">Application Forms and </w:t>
      </w:r>
      <w:r w:rsidRPr="00E366EF">
        <w:rPr>
          <w:rFonts w:ascii="Verdana" w:hAnsi="Verdana"/>
          <w:iCs/>
          <w:color w:val="auto"/>
          <w:sz w:val="20"/>
          <w:szCs w:val="20"/>
        </w:rPr>
        <w:t xml:space="preserve">Attachments Section </w:t>
      </w:r>
      <w:r w:rsidRPr="00695121">
        <w:rPr>
          <w:rFonts w:ascii="Verdana" w:hAnsi="Verdana"/>
          <w:iCs/>
          <w:color w:val="auto"/>
          <w:sz w:val="20"/>
          <w:szCs w:val="20"/>
        </w:rPr>
        <w:t>V</w:t>
      </w:r>
      <w:r>
        <w:rPr>
          <w:rFonts w:ascii="Verdana" w:hAnsi="Verdana"/>
          <w:iCs/>
          <w:color w:val="auto"/>
          <w:sz w:val="20"/>
          <w:szCs w:val="20"/>
        </w:rPr>
        <w:t>I</w:t>
      </w:r>
      <w:r w:rsidRPr="00695121">
        <w:rPr>
          <w:rFonts w:ascii="Verdana" w:hAnsi="Verdana"/>
          <w:iCs/>
          <w:color w:val="auto"/>
          <w:sz w:val="20"/>
          <w:szCs w:val="20"/>
        </w:rPr>
        <w:t>.</w:t>
      </w:r>
      <w:r w:rsidRPr="00E366EF">
        <w:rPr>
          <w:rFonts w:ascii="Verdana" w:hAnsi="Verdana"/>
          <w:iCs/>
          <w:color w:val="auto"/>
          <w:sz w:val="20"/>
          <w:szCs w:val="20"/>
        </w:rPr>
        <w:t xml:space="preserve"> The </w:t>
      </w:r>
      <w:r w:rsidR="00917040">
        <w:rPr>
          <w:rFonts w:ascii="Verdana" w:hAnsi="Verdana"/>
          <w:iCs/>
          <w:color w:val="auto"/>
          <w:sz w:val="20"/>
          <w:szCs w:val="20"/>
        </w:rPr>
        <w:t>P</w:t>
      </w:r>
      <w:r w:rsidRPr="00E366EF">
        <w:rPr>
          <w:rFonts w:ascii="Verdana" w:hAnsi="Verdana"/>
          <w:iCs/>
          <w:color w:val="auto"/>
          <w:sz w:val="20"/>
          <w:szCs w:val="20"/>
        </w:rPr>
        <w:t xml:space="preserve">roposer must also provide evidence that the </w:t>
      </w:r>
      <w:r w:rsidR="00917040">
        <w:rPr>
          <w:rFonts w:ascii="Verdana" w:hAnsi="Verdana"/>
          <w:iCs/>
          <w:color w:val="auto"/>
          <w:sz w:val="20"/>
          <w:szCs w:val="20"/>
        </w:rPr>
        <w:t>P</w:t>
      </w:r>
      <w:r w:rsidRPr="00E366EF">
        <w:rPr>
          <w:rFonts w:ascii="Verdana" w:hAnsi="Verdana"/>
          <w:iCs/>
          <w:color w:val="auto"/>
          <w:sz w:val="20"/>
          <w:szCs w:val="20"/>
        </w:rPr>
        <w:t>roposer will utilize small and minority businesses whenever feasible and appropriate in the purchase of supplies and services.</w:t>
      </w:r>
    </w:p>
    <w:p w14:paraId="2D205112" w14:textId="77777777" w:rsidR="00E975AB" w:rsidRDefault="00E975AB" w:rsidP="00E975AB">
      <w:pPr>
        <w:pStyle w:val="pcellbody"/>
        <w:spacing w:line="240" w:lineRule="exact"/>
        <w:ind w:left="720"/>
        <w:rPr>
          <w:rFonts w:ascii="Verdana" w:hAnsi="Verdana"/>
          <w:iCs/>
          <w:color w:val="auto"/>
          <w:sz w:val="20"/>
          <w:szCs w:val="20"/>
        </w:rPr>
      </w:pPr>
    </w:p>
    <w:p w14:paraId="4BD2F302" w14:textId="77777777" w:rsidR="00E975AB" w:rsidRDefault="00E975AB" w:rsidP="007260BF">
      <w:pPr>
        <w:numPr>
          <w:ilvl w:val="0"/>
          <w:numId w:val="26"/>
        </w:numPr>
        <w:rPr>
          <w:rFonts w:ascii="Verdana" w:hAnsi="Verdana" w:cs="Arial"/>
          <w:b/>
          <w:bCs/>
          <w:iCs/>
          <w:sz w:val="20"/>
          <w:szCs w:val="20"/>
        </w:rPr>
      </w:pPr>
      <w:r w:rsidRPr="00EC7553">
        <w:rPr>
          <w:rFonts w:ascii="Verdana" w:hAnsi="Verdana" w:cs="Arial"/>
          <w:b/>
          <w:bCs/>
          <w:iCs/>
          <w:sz w:val="20"/>
          <w:szCs w:val="20"/>
        </w:rPr>
        <w:t>Organizational Chart</w:t>
      </w:r>
      <w:r>
        <w:rPr>
          <w:rFonts w:ascii="Verdana" w:hAnsi="Verdana" w:cs="Arial"/>
          <w:b/>
          <w:bCs/>
          <w:iCs/>
          <w:sz w:val="20"/>
          <w:szCs w:val="20"/>
        </w:rPr>
        <w:t xml:space="preserve"> </w:t>
      </w:r>
    </w:p>
    <w:p w14:paraId="76C17AE6" w14:textId="1CD866CA" w:rsidR="00E975AB" w:rsidRDefault="00E975AB" w:rsidP="00E975AB">
      <w:pPr>
        <w:ind w:left="720"/>
        <w:rPr>
          <w:rFonts w:ascii="Verdana" w:hAnsi="Verdana" w:cs="Arial"/>
          <w:iCs/>
          <w:sz w:val="20"/>
          <w:szCs w:val="20"/>
        </w:rPr>
      </w:pPr>
      <w:r w:rsidRPr="00877A19">
        <w:rPr>
          <w:rFonts w:ascii="Verdana" w:hAnsi="Verdana" w:cs="Arial"/>
          <w:iCs/>
          <w:sz w:val="20"/>
          <w:szCs w:val="20"/>
        </w:rPr>
        <w:t xml:space="preserve">The </w:t>
      </w:r>
      <w:r w:rsidR="00917040">
        <w:rPr>
          <w:rFonts w:ascii="Verdana" w:hAnsi="Verdana" w:cs="Arial"/>
          <w:iCs/>
          <w:sz w:val="20"/>
          <w:szCs w:val="20"/>
        </w:rPr>
        <w:t>P</w:t>
      </w:r>
      <w:r w:rsidRPr="00877A19">
        <w:rPr>
          <w:rFonts w:ascii="Verdana" w:hAnsi="Verdana" w:cs="Arial"/>
          <w:iCs/>
          <w:sz w:val="20"/>
          <w:szCs w:val="20"/>
        </w:rPr>
        <w:t xml:space="preserve">roposer must include an organizational chart in </w:t>
      </w:r>
      <w:r>
        <w:rPr>
          <w:rFonts w:ascii="Verdana" w:hAnsi="Verdana"/>
          <w:iCs/>
          <w:sz w:val="20"/>
          <w:szCs w:val="20"/>
        </w:rPr>
        <w:t xml:space="preserve">Application Forms and </w:t>
      </w:r>
      <w:r w:rsidRPr="00E366EF">
        <w:rPr>
          <w:rFonts w:ascii="Verdana" w:hAnsi="Verdana"/>
          <w:iCs/>
          <w:sz w:val="20"/>
          <w:szCs w:val="20"/>
        </w:rPr>
        <w:t xml:space="preserve">Attachments Section </w:t>
      </w:r>
      <w:r w:rsidRPr="00695121">
        <w:rPr>
          <w:rFonts w:ascii="Verdana" w:hAnsi="Verdana"/>
          <w:iCs/>
          <w:sz w:val="20"/>
          <w:szCs w:val="20"/>
        </w:rPr>
        <w:t>V</w:t>
      </w:r>
      <w:r>
        <w:rPr>
          <w:rFonts w:ascii="Verdana" w:hAnsi="Verdana"/>
          <w:iCs/>
          <w:sz w:val="20"/>
          <w:szCs w:val="20"/>
        </w:rPr>
        <w:t>I</w:t>
      </w:r>
      <w:r>
        <w:rPr>
          <w:rFonts w:ascii="Verdana" w:hAnsi="Verdana" w:cs="Arial"/>
          <w:iCs/>
          <w:sz w:val="20"/>
          <w:szCs w:val="20"/>
        </w:rPr>
        <w:t>.</w:t>
      </w:r>
    </w:p>
    <w:p w14:paraId="7794CE53" w14:textId="77777777" w:rsidR="00E975AB" w:rsidRPr="00877A19" w:rsidRDefault="00E975AB" w:rsidP="00E975AB">
      <w:pPr>
        <w:ind w:left="720"/>
        <w:rPr>
          <w:rFonts w:ascii="Verdana" w:hAnsi="Verdana" w:cs="Arial"/>
          <w:iCs/>
          <w:sz w:val="20"/>
          <w:szCs w:val="20"/>
        </w:rPr>
      </w:pPr>
    </w:p>
    <w:p w14:paraId="22BC4143" w14:textId="77777777" w:rsidR="00E975AB" w:rsidRPr="00B40D16" w:rsidRDefault="00E975AB" w:rsidP="007260BF">
      <w:pPr>
        <w:widowControl w:val="0"/>
        <w:numPr>
          <w:ilvl w:val="0"/>
          <w:numId w:val="26"/>
        </w:numPr>
        <w:autoSpaceDE w:val="0"/>
        <w:autoSpaceDN w:val="0"/>
        <w:outlineLvl w:val="5"/>
        <w:rPr>
          <w:rFonts w:ascii="Verdana" w:eastAsia="Verdana" w:hAnsi="Verdana" w:cs="Verdana"/>
          <w:b/>
          <w:bCs/>
          <w:sz w:val="20"/>
          <w:szCs w:val="20"/>
          <w:lang w:bidi="en-US"/>
        </w:rPr>
      </w:pPr>
      <w:r w:rsidRPr="00B40D16">
        <w:rPr>
          <w:rFonts w:ascii="Verdana" w:eastAsia="Verdana" w:hAnsi="Verdana" w:cs="Verdana"/>
          <w:b/>
          <w:bCs/>
          <w:sz w:val="20"/>
          <w:szCs w:val="20"/>
          <w:lang w:bidi="en-US"/>
        </w:rPr>
        <w:t>Subcontractors:</w:t>
      </w:r>
    </w:p>
    <w:p w14:paraId="2B206B9A" w14:textId="6D53918A" w:rsidR="00E975AB" w:rsidRPr="00B40D16" w:rsidRDefault="00E975AB" w:rsidP="00E975AB">
      <w:pPr>
        <w:widowControl w:val="0"/>
        <w:autoSpaceDE w:val="0"/>
        <w:autoSpaceDN w:val="0"/>
        <w:spacing w:before="21"/>
        <w:ind w:left="1316" w:hanging="596"/>
        <w:rPr>
          <w:rFonts w:ascii="Verdana" w:eastAsia="Verdana" w:hAnsi="Verdana" w:cs="Verdana"/>
          <w:sz w:val="20"/>
          <w:szCs w:val="20"/>
          <w:lang w:bidi="en-US"/>
        </w:rPr>
      </w:pPr>
      <w:r w:rsidRPr="00B40D16">
        <w:rPr>
          <w:rFonts w:ascii="Verdana" w:eastAsia="Verdana" w:hAnsi="Verdana" w:cs="Verdana"/>
          <w:sz w:val="20"/>
          <w:szCs w:val="20"/>
          <w:lang w:bidi="en-US"/>
        </w:rPr>
        <w:t xml:space="preserve">For subcontractors, specify the following </w:t>
      </w:r>
      <w:r w:rsidR="00570E03" w:rsidRPr="00B40D16">
        <w:rPr>
          <w:rFonts w:ascii="Verdana" w:eastAsia="Verdana" w:hAnsi="Verdana" w:cs="Verdana"/>
          <w:sz w:val="20"/>
          <w:szCs w:val="20"/>
          <w:lang w:bidi="en-US"/>
        </w:rPr>
        <w:t>information:</w:t>
      </w:r>
    </w:p>
    <w:p w14:paraId="15CCB8A2" w14:textId="23D3FE43" w:rsidR="00E975AB" w:rsidRPr="00B40D16" w:rsidRDefault="00E975AB" w:rsidP="007260BF">
      <w:pPr>
        <w:widowControl w:val="0"/>
        <w:numPr>
          <w:ilvl w:val="0"/>
          <w:numId w:val="27"/>
        </w:numPr>
        <w:tabs>
          <w:tab w:val="left" w:pos="1080"/>
        </w:tabs>
        <w:autoSpaceDE w:val="0"/>
        <w:autoSpaceDN w:val="0"/>
        <w:spacing w:before="13"/>
        <w:ind w:hanging="956"/>
        <w:rPr>
          <w:rFonts w:ascii="Verdana" w:eastAsia="Verdana" w:hAnsi="Verdana" w:cs="Verdana"/>
          <w:sz w:val="20"/>
          <w:szCs w:val="22"/>
          <w:lang w:bidi="en-US"/>
        </w:rPr>
      </w:pPr>
      <w:r w:rsidRPr="00B40D16">
        <w:rPr>
          <w:rFonts w:ascii="Verdana" w:eastAsia="Verdana" w:hAnsi="Verdana" w:cs="Verdana"/>
          <w:sz w:val="20"/>
          <w:szCs w:val="22"/>
          <w:lang w:bidi="en-US"/>
        </w:rPr>
        <w:t>Legal Name of Agency, Address, FEIN</w:t>
      </w:r>
      <w:r w:rsidR="005D78F9">
        <w:rPr>
          <w:rFonts w:ascii="Verdana" w:eastAsia="Verdana" w:hAnsi="Verdana" w:cs="Verdana"/>
          <w:sz w:val="20"/>
          <w:szCs w:val="22"/>
          <w:lang w:bidi="en-US"/>
        </w:rPr>
        <w:t>;</w:t>
      </w:r>
    </w:p>
    <w:p w14:paraId="69D3CF7A" w14:textId="2E46E061" w:rsidR="00E975AB" w:rsidRPr="00B40D16" w:rsidRDefault="00E975AB" w:rsidP="007260BF">
      <w:pPr>
        <w:widowControl w:val="0"/>
        <w:numPr>
          <w:ilvl w:val="0"/>
          <w:numId w:val="27"/>
        </w:numPr>
        <w:tabs>
          <w:tab w:val="left" w:pos="1080"/>
        </w:tabs>
        <w:autoSpaceDE w:val="0"/>
        <w:autoSpaceDN w:val="0"/>
        <w:spacing w:before="12"/>
        <w:ind w:hanging="956"/>
        <w:rPr>
          <w:rFonts w:ascii="Verdana" w:eastAsia="Verdana" w:hAnsi="Verdana" w:cs="Verdana"/>
          <w:sz w:val="20"/>
          <w:szCs w:val="22"/>
          <w:lang w:bidi="en-US"/>
        </w:rPr>
      </w:pPr>
      <w:r w:rsidRPr="00B40D16">
        <w:rPr>
          <w:rFonts w:ascii="Verdana" w:eastAsia="Verdana" w:hAnsi="Verdana" w:cs="Verdana"/>
          <w:sz w:val="20"/>
          <w:szCs w:val="22"/>
          <w:lang w:bidi="en-US"/>
        </w:rPr>
        <w:t>Contact Person, Title, Phone, Fax,</w:t>
      </w:r>
      <w:r w:rsidRPr="00B40D16">
        <w:rPr>
          <w:rFonts w:ascii="Verdana" w:eastAsia="Verdana" w:hAnsi="Verdana" w:cs="Verdana"/>
          <w:spacing w:val="-6"/>
          <w:sz w:val="20"/>
          <w:szCs w:val="22"/>
          <w:lang w:bidi="en-US"/>
        </w:rPr>
        <w:t xml:space="preserve"> </w:t>
      </w:r>
      <w:r w:rsidRPr="00B40D16">
        <w:rPr>
          <w:rFonts w:ascii="Verdana" w:eastAsia="Verdana" w:hAnsi="Verdana" w:cs="Verdana"/>
          <w:sz w:val="20"/>
          <w:szCs w:val="22"/>
          <w:lang w:bidi="en-US"/>
        </w:rPr>
        <w:t>E-mail</w:t>
      </w:r>
      <w:r w:rsidR="005D78F9">
        <w:rPr>
          <w:rFonts w:ascii="Verdana" w:eastAsia="Verdana" w:hAnsi="Verdana" w:cs="Verdana"/>
          <w:sz w:val="20"/>
          <w:szCs w:val="22"/>
          <w:lang w:bidi="en-US"/>
        </w:rPr>
        <w:t>;</w:t>
      </w:r>
    </w:p>
    <w:p w14:paraId="7DCB7719" w14:textId="16C8F38B" w:rsidR="00E975AB" w:rsidRPr="00B40D16" w:rsidRDefault="00E975AB" w:rsidP="007260BF">
      <w:pPr>
        <w:widowControl w:val="0"/>
        <w:numPr>
          <w:ilvl w:val="0"/>
          <w:numId w:val="27"/>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Services Currently</w:t>
      </w:r>
      <w:r w:rsidRPr="00B40D16">
        <w:rPr>
          <w:rFonts w:ascii="Verdana" w:eastAsia="Verdana" w:hAnsi="Verdana" w:cs="Verdana"/>
          <w:spacing w:val="-5"/>
          <w:sz w:val="20"/>
          <w:szCs w:val="22"/>
          <w:lang w:bidi="en-US"/>
        </w:rPr>
        <w:t xml:space="preserve"> </w:t>
      </w:r>
      <w:r w:rsidRPr="00B40D16">
        <w:rPr>
          <w:rFonts w:ascii="Verdana" w:eastAsia="Verdana" w:hAnsi="Verdana" w:cs="Verdana"/>
          <w:sz w:val="20"/>
          <w:szCs w:val="22"/>
          <w:lang w:bidi="en-US"/>
        </w:rPr>
        <w:t>Provided</w:t>
      </w:r>
      <w:r w:rsidR="005D78F9">
        <w:rPr>
          <w:rFonts w:ascii="Verdana" w:eastAsia="Verdana" w:hAnsi="Verdana" w:cs="Verdana"/>
          <w:sz w:val="20"/>
          <w:szCs w:val="22"/>
          <w:lang w:bidi="en-US"/>
        </w:rPr>
        <w:t>;</w:t>
      </w:r>
    </w:p>
    <w:p w14:paraId="01A4FCFC" w14:textId="5F7E1ACC" w:rsidR="00E975AB" w:rsidRPr="00B40D16" w:rsidRDefault="00E975AB" w:rsidP="007260BF">
      <w:pPr>
        <w:widowControl w:val="0"/>
        <w:numPr>
          <w:ilvl w:val="0"/>
          <w:numId w:val="27"/>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Services to be Provided Under</w:t>
      </w:r>
      <w:r w:rsidRPr="00B40D16">
        <w:rPr>
          <w:rFonts w:ascii="Verdana" w:eastAsia="Verdana" w:hAnsi="Verdana" w:cs="Verdana"/>
          <w:spacing w:val="-6"/>
          <w:sz w:val="20"/>
          <w:szCs w:val="22"/>
          <w:lang w:bidi="en-US"/>
        </w:rPr>
        <w:t xml:space="preserve"> </w:t>
      </w:r>
      <w:r w:rsidRPr="00B40D16">
        <w:rPr>
          <w:rFonts w:ascii="Verdana" w:eastAsia="Verdana" w:hAnsi="Verdana" w:cs="Verdana"/>
          <w:sz w:val="20"/>
          <w:szCs w:val="22"/>
          <w:lang w:bidi="en-US"/>
        </w:rPr>
        <w:t>Subcontract</w:t>
      </w:r>
      <w:r w:rsidR="005D78F9">
        <w:rPr>
          <w:rFonts w:ascii="Verdana" w:eastAsia="Verdana" w:hAnsi="Verdana" w:cs="Verdana"/>
          <w:sz w:val="20"/>
          <w:szCs w:val="22"/>
          <w:lang w:bidi="en-US"/>
        </w:rPr>
        <w:t>;</w:t>
      </w:r>
    </w:p>
    <w:p w14:paraId="318A0F9D" w14:textId="09A32115" w:rsidR="00E975AB" w:rsidRPr="00B40D16" w:rsidRDefault="00E975AB" w:rsidP="007260BF">
      <w:pPr>
        <w:widowControl w:val="0"/>
        <w:numPr>
          <w:ilvl w:val="0"/>
          <w:numId w:val="27"/>
        </w:numPr>
        <w:tabs>
          <w:tab w:val="left" w:pos="1080"/>
        </w:tabs>
        <w:autoSpaceDE w:val="0"/>
        <w:autoSpaceDN w:val="0"/>
        <w:spacing w:before="14"/>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Subcontractor</w:t>
      </w:r>
      <w:r w:rsidRPr="00B40D16">
        <w:rPr>
          <w:rFonts w:ascii="Verdana" w:eastAsia="Verdana" w:hAnsi="Verdana" w:cs="Verdana"/>
          <w:spacing w:val="-1"/>
          <w:sz w:val="20"/>
          <w:szCs w:val="22"/>
          <w:lang w:bidi="en-US"/>
        </w:rPr>
        <w:t xml:space="preserve"> </w:t>
      </w:r>
      <w:r w:rsidRPr="00B40D16">
        <w:rPr>
          <w:rFonts w:ascii="Verdana" w:eastAsia="Verdana" w:hAnsi="Verdana" w:cs="Verdana"/>
          <w:sz w:val="20"/>
          <w:szCs w:val="22"/>
          <w:lang w:bidi="en-US"/>
        </w:rPr>
        <w:t>Oversight</w:t>
      </w:r>
      <w:r w:rsidR="005D78F9">
        <w:rPr>
          <w:rFonts w:ascii="Verdana" w:eastAsia="Verdana" w:hAnsi="Verdana" w:cs="Verdana"/>
          <w:sz w:val="20"/>
          <w:szCs w:val="22"/>
          <w:lang w:bidi="en-US"/>
        </w:rPr>
        <w:t>;</w:t>
      </w:r>
    </w:p>
    <w:p w14:paraId="1885B921" w14:textId="2FC13658" w:rsidR="00E975AB" w:rsidRPr="00B40D16" w:rsidRDefault="00E975AB" w:rsidP="007260BF">
      <w:pPr>
        <w:widowControl w:val="0"/>
        <w:numPr>
          <w:ilvl w:val="0"/>
          <w:numId w:val="27"/>
        </w:numPr>
        <w:tabs>
          <w:tab w:val="left" w:pos="1080"/>
        </w:tabs>
        <w:autoSpaceDE w:val="0"/>
        <w:autoSpaceDN w:val="0"/>
        <w:spacing w:before="11"/>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 Cost and Term</w:t>
      </w:r>
      <w:r w:rsidR="005D78F9">
        <w:rPr>
          <w:rFonts w:ascii="Verdana" w:eastAsia="Verdana" w:hAnsi="Verdana" w:cs="Verdana"/>
          <w:sz w:val="20"/>
          <w:szCs w:val="22"/>
          <w:lang w:bidi="en-US"/>
        </w:rPr>
        <w:t>; and</w:t>
      </w:r>
    </w:p>
    <w:p w14:paraId="5D1BE3B7" w14:textId="6EF11493" w:rsidR="00E975AB" w:rsidRPr="00B40D16" w:rsidRDefault="00E975AB" w:rsidP="007260BF">
      <w:pPr>
        <w:widowControl w:val="0"/>
        <w:numPr>
          <w:ilvl w:val="0"/>
          <w:numId w:val="27"/>
        </w:numPr>
        <w:tabs>
          <w:tab w:val="left" w:pos="1080"/>
        </w:tabs>
        <w:autoSpaceDE w:val="0"/>
        <w:autoSpaceDN w:val="0"/>
        <w:spacing w:before="12"/>
        <w:ind w:hanging="956"/>
        <w:rPr>
          <w:rFonts w:ascii="Verdana" w:eastAsia="Verdana" w:hAnsi="Verdana" w:cs="Verdana"/>
          <w:sz w:val="20"/>
          <w:szCs w:val="22"/>
          <w:lang w:bidi="en-US"/>
        </w:rPr>
      </w:pPr>
      <w:r w:rsidRPr="00B40D16">
        <w:rPr>
          <w:rFonts w:ascii="Verdana" w:eastAsia="Verdana" w:hAnsi="Verdana" w:cs="Verdana"/>
          <w:sz w:val="20"/>
          <w:szCs w:val="22"/>
          <w:lang w:bidi="en-US"/>
        </w:rPr>
        <w:t>Subcontractor Qualifications (see Staffing Requirements</w:t>
      </w:r>
      <w:r w:rsidRPr="00B40D16">
        <w:rPr>
          <w:rFonts w:ascii="Verdana" w:eastAsia="Verdana" w:hAnsi="Verdana" w:cs="Verdana"/>
          <w:spacing w:val="-9"/>
          <w:sz w:val="20"/>
          <w:szCs w:val="22"/>
          <w:lang w:bidi="en-US"/>
        </w:rPr>
        <w:t xml:space="preserve"> </w:t>
      </w:r>
      <w:r w:rsidRPr="00B40D16">
        <w:rPr>
          <w:rFonts w:ascii="Verdana" w:eastAsia="Verdana" w:hAnsi="Verdana" w:cs="Verdana"/>
          <w:sz w:val="20"/>
          <w:szCs w:val="22"/>
          <w:lang w:bidi="en-US"/>
        </w:rPr>
        <w:t>above)</w:t>
      </w:r>
      <w:r w:rsidR="005D78F9">
        <w:rPr>
          <w:rFonts w:ascii="Verdana" w:eastAsia="Verdana" w:hAnsi="Verdana" w:cs="Verdana"/>
          <w:sz w:val="20"/>
          <w:szCs w:val="22"/>
          <w:lang w:bidi="en-US"/>
        </w:rPr>
        <w:t>.</w:t>
      </w:r>
    </w:p>
    <w:p w14:paraId="11FBD8EF" w14:textId="77777777" w:rsidR="00E975AB" w:rsidRDefault="00E975AB" w:rsidP="00E975AB">
      <w:pPr>
        <w:pStyle w:val="pcellbody"/>
        <w:spacing w:line="240" w:lineRule="exact"/>
        <w:ind w:left="360"/>
        <w:rPr>
          <w:rFonts w:ascii="Verdana" w:hAnsi="Verdana"/>
          <w:iCs/>
          <w:color w:val="auto"/>
          <w:sz w:val="20"/>
          <w:szCs w:val="20"/>
        </w:rPr>
      </w:pPr>
    </w:p>
    <w:p w14:paraId="05BE04C5" w14:textId="687FC047" w:rsidR="00E975AB" w:rsidRDefault="00E975AB" w:rsidP="00E975AB">
      <w:pPr>
        <w:widowControl w:val="0"/>
        <w:autoSpaceDE w:val="0"/>
        <w:autoSpaceDN w:val="0"/>
        <w:spacing w:line="247" w:lineRule="auto"/>
        <w:ind w:left="1296" w:right="552" w:hanging="699"/>
        <w:rPr>
          <w:rFonts w:ascii="Verdana" w:hAnsi="Verdana"/>
          <w:iCs/>
          <w:sz w:val="20"/>
          <w:szCs w:val="20"/>
        </w:rPr>
      </w:pPr>
      <w:r w:rsidRPr="00496789">
        <w:rPr>
          <w:rFonts w:ascii="Verdana" w:eastAsia="Verdana" w:hAnsi="Verdana" w:cs="Verdana"/>
          <w:b/>
          <w:sz w:val="20"/>
          <w:szCs w:val="20"/>
          <w:u w:val="thick"/>
          <w:lang w:bidi="en-US"/>
        </w:rPr>
        <w:t>Note</w:t>
      </w:r>
      <w:r w:rsidRPr="00496789">
        <w:rPr>
          <w:rFonts w:ascii="Verdana" w:eastAsia="Verdana" w:hAnsi="Verdana" w:cs="Verdana"/>
          <w:b/>
          <w:sz w:val="20"/>
          <w:szCs w:val="20"/>
          <w:lang w:bidi="en-US"/>
        </w:rPr>
        <w:t xml:space="preserve">. </w:t>
      </w:r>
      <w:r w:rsidRPr="00496789">
        <w:rPr>
          <w:rFonts w:ascii="Verdana" w:eastAsia="Verdana" w:hAnsi="Verdana" w:cs="Verdana"/>
          <w:sz w:val="20"/>
          <w:szCs w:val="20"/>
          <w:lang w:bidi="en-US"/>
        </w:rPr>
        <w:t xml:space="preserve">The proposal must include a completed Subcontractor Schedule </w:t>
      </w:r>
      <w:r w:rsidRPr="00481581">
        <w:rPr>
          <w:rFonts w:ascii="Verdana" w:eastAsia="Verdana" w:hAnsi="Verdana" w:cs="Verdana"/>
          <w:sz w:val="20"/>
          <w:szCs w:val="20"/>
          <w:lang w:bidi="en-US"/>
        </w:rPr>
        <w:t>A—Detail Form for each</w:t>
      </w:r>
      <w:r w:rsidR="005D78F9">
        <w:rPr>
          <w:rFonts w:ascii="Verdana" w:eastAsia="Verdana" w:hAnsi="Verdana" w:cs="Verdana"/>
          <w:sz w:val="20"/>
          <w:szCs w:val="20"/>
          <w:lang w:bidi="en-US"/>
        </w:rPr>
        <w:t xml:space="preserve"> proposed</w:t>
      </w:r>
      <w:r w:rsidRPr="00481581">
        <w:rPr>
          <w:rFonts w:ascii="Verdana" w:eastAsia="Verdana" w:hAnsi="Verdana" w:cs="Verdana"/>
          <w:sz w:val="20"/>
          <w:szCs w:val="20"/>
          <w:lang w:bidi="en-US"/>
        </w:rPr>
        <w:t xml:space="preserve"> subcontractor</w:t>
      </w:r>
      <w:r>
        <w:rPr>
          <w:rFonts w:ascii="Verdana" w:eastAsia="Verdana" w:hAnsi="Verdana" w:cs="Verdana"/>
          <w:sz w:val="20"/>
          <w:szCs w:val="20"/>
          <w:lang w:bidi="en-US"/>
        </w:rPr>
        <w:t>.</w:t>
      </w:r>
      <w:r w:rsidRPr="00481581">
        <w:rPr>
          <w:rFonts w:ascii="Verdana" w:eastAsia="Verdana" w:hAnsi="Verdana" w:cs="Verdana"/>
          <w:sz w:val="20"/>
          <w:szCs w:val="20"/>
          <w:lang w:bidi="en-US"/>
        </w:rPr>
        <w:t xml:space="preserve"> </w:t>
      </w:r>
      <w:r>
        <w:rPr>
          <w:rFonts w:ascii="Verdana" w:eastAsia="Verdana" w:hAnsi="Verdana" w:cs="Verdana"/>
          <w:sz w:val="20"/>
          <w:szCs w:val="20"/>
          <w:lang w:bidi="en-US"/>
        </w:rPr>
        <w:t>S</w:t>
      </w:r>
      <w:r w:rsidRPr="00481581">
        <w:rPr>
          <w:rFonts w:ascii="Verdana" w:eastAsia="Verdana" w:hAnsi="Verdana" w:cs="Verdana"/>
          <w:sz w:val="20"/>
          <w:szCs w:val="20"/>
          <w:lang w:bidi="en-US"/>
        </w:rPr>
        <w:t xml:space="preserve">ee </w:t>
      </w:r>
      <w:r>
        <w:rPr>
          <w:rFonts w:ascii="Verdana" w:hAnsi="Verdana"/>
          <w:iCs/>
          <w:sz w:val="20"/>
          <w:szCs w:val="20"/>
        </w:rPr>
        <w:t xml:space="preserve">Application Forms and </w:t>
      </w:r>
      <w:r w:rsidRPr="00E366EF">
        <w:rPr>
          <w:rFonts w:ascii="Verdana" w:hAnsi="Verdana"/>
          <w:iCs/>
          <w:sz w:val="20"/>
          <w:szCs w:val="20"/>
        </w:rPr>
        <w:t xml:space="preserve">Attachments Section </w:t>
      </w:r>
      <w:r w:rsidRPr="00695121">
        <w:rPr>
          <w:rFonts w:ascii="Verdana" w:hAnsi="Verdana"/>
          <w:iCs/>
          <w:sz w:val="20"/>
          <w:szCs w:val="20"/>
        </w:rPr>
        <w:t>V</w:t>
      </w:r>
      <w:r>
        <w:rPr>
          <w:rFonts w:ascii="Verdana" w:hAnsi="Verdana"/>
          <w:iCs/>
          <w:sz w:val="20"/>
          <w:szCs w:val="20"/>
        </w:rPr>
        <w:t xml:space="preserve">I. </w:t>
      </w:r>
    </w:p>
    <w:p w14:paraId="65C9B907" w14:textId="77777777" w:rsidR="00E975AB" w:rsidRDefault="00E975AB" w:rsidP="00E975AB">
      <w:pPr>
        <w:widowControl w:val="0"/>
        <w:autoSpaceDE w:val="0"/>
        <w:autoSpaceDN w:val="0"/>
        <w:spacing w:line="247" w:lineRule="auto"/>
        <w:ind w:left="1296" w:right="552" w:hanging="699"/>
        <w:rPr>
          <w:rFonts w:ascii="Verdana" w:hAnsi="Verdana"/>
          <w:color w:val="808080"/>
          <w:sz w:val="16"/>
          <w:szCs w:val="16"/>
        </w:rPr>
      </w:pPr>
    </w:p>
    <w:p w14:paraId="06CC3BFB" w14:textId="121391CB" w:rsidR="00E975AB" w:rsidRPr="00570E03" w:rsidRDefault="00E975AB" w:rsidP="007260BF">
      <w:pPr>
        <w:pStyle w:val="pcellbody"/>
        <w:numPr>
          <w:ilvl w:val="0"/>
          <w:numId w:val="28"/>
        </w:numPr>
        <w:spacing w:line="240" w:lineRule="exact"/>
        <w:rPr>
          <w:rFonts w:ascii="Verdana" w:hAnsi="Verdana"/>
          <w:b/>
          <w:sz w:val="20"/>
          <w:szCs w:val="20"/>
        </w:rPr>
      </w:pPr>
      <w:r w:rsidRPr="00463336">
        <w:rPr>
          <w:rFonts w:ascii="Verdana" w:hAnsi="Verdana"/>
          <w:b/>
          <w:bCs/>
          <w:sz w:val="20"/>
          <w:szCs w:val="20"/>
        </w:rPr>
        <w:t xml:space="preserve">Data and Technology </w:t>
      </w:r>
      <w:r w:rsidR="00E32EA4">
        <w:rPr>
          <w:rFonts w:ascii="Verdana" w:hAnsi="Verdana"/>
          <w:b/>
          <w:sz w:val="20"/>
          <w:szCs w:val="20"/>
        </w:rPr>
        <w:t xml:space="preserve"> </w:t>
      </w:r>
    </w:p>
    <w:p w14:paraId="6425B804" w14:textId="18C1DACA" w:rsidR="00E975AB" w:rsidRPr="00676460" w:rsidRDefault="00E975AB" w:rsidP="00E975AB">
      <w:pPr>
        <w:pStyle w:val="pcellbody"/>
        <w:spacing w:line="240" w:lineRule="exact"/>
        <w:ind w:left="360" w:firstLine="360"/>
        <w:rPr>
          <w:rFonts w:ascii="Verdana" w:hAnsi="Verdana"/>
          <w:iCs/>
          <w:color w:val="auto"/>
          <w:sz w:val="20"/>
          <w:szCs w:val="20"/>
        </w:rPr>
      </w:pPr>
      <w:r w:rsidRPr="00676460">
        <w:rPr>
          <w:rFonts w:ascii="Verdana" w:hAnsi="Verdana"/>
          <w:iCs/>
          <w:color w:val="auto"/>
          <w:sz w:val="20"/>
          <w:szCs w:val="20"/>
        </w:rPr>
        <w:t xml:space="preserve">Successful </w:t>
      </w:r>
      <w:r w:rsidR="00917040">
        <w:rPr>
          <w:rFonts w:ascii="Verdana" w:hAnsi="Verdana"/>
          <w:iCs/>
          <w:color w:val="auto"/>
          <w:sz w:val="20"/>
          <w:szCs w:val="20"/>
        </w:rPr>
        <w:t>P</w:t>
      </w:r>
      <w:r w:rsidRPr="00676460">
        <w:rPr>
          <w:rFonts w:ascii="Verdana" w:hAnsi="Verdana"/>
          <w:iCs/>
          <w:color w:val="auto"/>
          <w:sz w:val="20"/>
          <w:szCs w:val="20"/>
        </w:rPr>
        <w:t xml:space="preserve">roposers </w:t>
      </w:r>
      <w:r w:rsidR="00B66360">
        <w:rPr>
          <w:rFonts w:ascii="Verdana" w:hAnsi="Verdana"/>
          <w:iCs/>
          <w:color w:val="auto"/>
          <w:sz w:val="20"/>
          <w:szCs w:val="20"/>
        </w:rPr>
        <w:t xml:space="preserve">shall </w:t>
      </w:r>
      <w:r w:rsidR="00B66360" w:rsidRPr="00676460">
        <w:rPr>
          <w:rFonts w:ascii="Verdana" w:hAnsi="Verdana"/>
          <w:iCs/>
          <w:color w:val="auto"/>
          <w:sz w:val="20"/>
          <w:szCs w:val="20"/>
        </w:rPr>
        <w:t>clearly</w:t>
      </w:r>
      <w:r w:rsidRPr="00676460">
        <w:rPr>
          <w:rFonts w:ascii="Verdana" w:hAnsi="Verdana"/>
          <w:iCs/>
          <w:color w:val="auto"/>
          <w:sz w:val="20"/>
          <w:szCs w:val="20"/>
        </w:rPr>
        <w:t xml:space="preserve"> describe experience in the following criteria:</w:t>
      </w:r>
    </w:p>
    <w:p w14:paraId="16115543" w14:textId="77777777" w:rsidR="00E975AB" w:rsidRPr="00B667B8" w:rsidRDefault="00E975AB" w:rsidP="00E975AB">
      <w:pPr>
        <w:pStyle w:val="pcellbody"/>
        <w:spacing w:line="240" w:lineRule="exact"/>
        <w:rPr>
          <w:rFonts w:ascii="Verdana" w:hAnsi="Verdana"/>
          <w:i/>
          <w:color w:val="auto"/>
          <w:sz w:val="20"/>
          <w:szCs w:val="20"/>
        </w:rPr>
      </w:pPr>
    </w:p>
    <w:p w14:paraId="32009CB8" w14:textId="77777777" w:rsidR="00E975AB" w:rsidRPr="00676460" w:rsidRDefault="00E975AB" w:rsidP="007260BF">
      <w:pPr>
        <w:pStyle w:val="pcellbody"/>
        <w:numPr>
          <w:ilvl w:val="0"/>
          <w:numId w:val="29"/>
        </w:numPr>
        <w:spacing w:line="240" w:lineRule="exact"/>
        <w:rPr>
          <w:rFonts w:ascii="Verdana" w:hAnsi="Verdana"/>
          <w:b/>
          <w:bCs/>
          <w:iCs/>
          <w:color w:val="auto"/>
          <w:sz w:val="20"/>
          <w:szCs w:val="20"/>
        </w:rPr>
      </w:pPr>
      <w:r w:rsidRPr="00676460">
        <w:rPr>
          <w:rFonts w:ascii="Verdana" w:hAnsi="Verdana"/>
          <w:b/>
          <w:bCs/>
          <w:iCs/>
          <w:color w:val="auto"/>
          <w:sz w:val="20"/>
          <w:szCs w:val="20"/>
        </w:rPr>
        <w:t>E-Mail</w:t>
      </w:r>
      <w:r>
        <w:rPr>
          <w:rFonts w:ascii="Verdana" w:hAnsi="Verdana"/>
          <w:b/>
          <w:bCs/>
          <w:iCs/>
          <w:color w:val="auto"/>
          <w:sz w:val="20"/>
          <w:szCs w:val="20"/>
        </w:rPr>
        <w:t xml:space="preserve"> </w:t>
      </w:r>
      <w:r w:rsidRPr="00676460">
        <w:rPr>
          <w:rFonts w:ascii="Verdana" w:hAnsi="Verdana"/>
          <w:b/>
          <w:bCs/>
          <w:iCs/>
          <w:color w:val="auto"/>
          <w:sz w:val="20"/>
          <w:szCs w:val="20"/>
        </w:rPr>
        <w:t>/</w:t>
      </w:r>
      <w:r>
        <w:rPr>
          <w:rFonts w:ascii="Verdana" w:hAnsi="Verdana"/>
          <w:b/>
          <w:bCs/>
          <w:iCs/>
          <w:color w:val="auto"/>
          <w:sz w:val="20"/>
          <w:szCs w:val="20"/>
        </w:rPr>
        <w:t xml:space="preserve"> </w:t>
      </w:r>
      <w:r w:rsidRPr="00676460">
        <w:rPr>
          <w:rFonts w:ascii="Verdana" w:hAnsi="Verdana"/>
          <w:b/>
          <w:bCs/>
          <w:iCs/>
          <w:color w:val="auto"/>
          <w:sz w:val="20"/>
          <w:szCs w:val="20"/>
        </w:rPr>
        <w:t>Internet Capabilities</w:t>
      </w:r>
    </w:p>
    <w:p w14:paraId="5C890D38" w14:textId="234FA0A5" w:rsidR="00E975AB" w:rsidRPr="005A2584" w:rsidRDefault="00E975AB" w:rsidP="00E975AB">
      <w:pPr>
        <w:pStyle w:val="pcellbody"/>
        <w:spacing w:line="240" w:lineRule="exact"/>
        <w:ind w:left="720"/>
        <w:rPr>
          <w:rFonts w:ascii="Verdana" w:hAnsi="Verdana"/>
          <w:iCs/>
          <w:color w:val="auto"/>
          <w:sz w:val="20"/>
          <w:szCs w:val="20"/>
        </w:rPr>
      </w:pPr>
      <w:r w:rsidRPr="005A2584">
        <w:rPr>
          <w:rFonts w:ascii="Verdana" w:hAnsi="Verdana"/>
          <w:iCs/>
          <w:color w:val="auto"/>
          <w:sz w:val="20"/>
          <w:szCs w:val="20"/>
        </w:rPr>
        <w:t xml:space="preserve">Define current </w:t>
      </w:r>
      <w:r w:rsidR="00AD4B73">
        <w:rPr>
          <w:rFonts w:ascii="Verdana" w:hAnsi="Verdana"/>
          <w:iCs/>
          <w:color w:val="auto"/>
          <w:sz w:val="20"/>
          <w:szCs w:val="20"/>
        </w:rPr>
        <w:t xml:space="preserve">internet </w:t>
      </w:r>
      <w:r w:rsidRPr="005A2584">
        <w:rPr>
          <w:rFonts w:ascii="Verdana" w:hAnsi="Verdana"/>
          <w:iCs/>
          <w:color w:val="auto"/>
          <w:sz w:val="20"/>
          <w:szCs w:val="20"/>
        </w:rPr>
        <w:t xml:space="preserve">capabilities as well as system restrictions. Proposers must describe </w:t>
      </w:r>
      <w:r w:rsidR="00B66360" w:rsidRPr="005A2584">
        <w:rPr>
          <w:rFonts w:ascii="Verdana" w:hAnsi="Verdana"/>
          <w:iCs/>
          <w:color w:val="auto"/>
          <w:sz w:val="20"/>
          <w:szCs w:val="20"/>
        </w:rPr>
        <w:t>access to</w:t>
      </w:r>
      <w:r w:rsidRPr="005A2584">
        <w:rPr>
          <w:rFonts w:ascii="Verdana" w:hAnsi="Verdana"/>
          <w:iCs/>
          <w:color w:val="auto"/>
          <w:sz w:val="20"/>
          <w:szCs w:val="20"/>
        </w:rPr>
        <w:t xml:space="preserve"> email and the internet for the purposes of data collection and record reporting, </w:t>
      </w:r>
      <w:r w:rsidR="00AD4B73">
        <w:rPr>
          <w:rFonts w:ascii="Verdana" w:hAnsi="Verdana"/>
          <w:iCs/>
          <w:color w:val="auto"/>
          <w:sz w:val="20"/>
          <w:szCs w:val="20"/>
        </w:rPr>
        <w:t xml:space="preserve">in addition </w:t>
      </w:r>
      <w:r w:rsidR="00B66360">
        <w:rPr>
          <w:rFonts w:ascii="Verdana" w:hAnsi="Verdana"/>
          <w:iCs/>
          <w:color w:val="auto"/>
          <w:sz w:val="20"/>
          <w:szCs w:val="20"/>
        </w:rPr>
        <w:t xml:space="preserve">to </w:t>
      </w:r>
      <w:r w:rsidR="00B66360" w:rsidRPr="005A2584">
        <w:rPr>
          <w:rFonts w:ascii="Verdana" w:hAnsi="Verdana"/>
          <w:iCs/>
          <w:color w:val="auto"/>
          <w:sz w:val="20"/>
          <w:szCs w:val="20"/>
        </w:rPr>
        <w:t>any</w:t>
      </w:r>
      <w:r w:rsidRPr="005A2584">
        <w:rPr>
          <w:rFonts w:ascii="Verdana" w:hAnsi="Verdana"/>
          <w:iCs/>
          <w:color w:val="auto"/>
          <w:sz w:val="20"/>
          <w:szCs w:val="20"/>
        </w:rPr>
        <w:t xml:space="preserve"> required or recommended </w:t>
      </w:r>
      <w:r w:rsidR="00B66360">
        <w:rPr>
          <w:rFonts w:ascii="Verdana" w:hAnsi="Verdana"/>
          <w:iCs/>
          <w:color w:val="auto"/>
          <w:sz w:val="20"/>
          <w:szCs w:val="20"/>
        </w:rPr>
        <w:t xml:space="preserve">Department </w:t>
      </w:r>
      <w:r w:rsidR="00B66360" w:rsidRPr="005A2584">
        <w:rPr>
          <w:rFonts w:ascii="Verdana" w:hAnsi="Verdana"/>
          <w:iCs/>
          <w:color w:val="auto"/>
          <w:sz w:val="20"/>
          <w:szCs w:val="20"/>
        </w:rPr>
        <w:t>webinars</w:t>
      </w:r>
      <w:r w:rsidRPr="005A2584">
        <w:rPr>
          <w:rFonts w:ascii="Verdana" w:hAnsi="Verdana"/>
          <w:iCs/>
          <w:color w:val="auto"/>
          <w:sz w:val="20"/>
          <w:szCs w:val="20"/>
        </w:rPr>
        <w:t xml:space="preserve"> and teleconferences. </w:t>
      </w:r>
      <w:r w:rsidR="00B66360">
        <w:rPr>
          <w:rFonts w:ascii="Verdana" w:hAnsi="Verdana"/>
          <w:iCs/>
          <w:color w:val="auto"/>
          <w:sz w:val="20"/>
          <w:szCs w:val="20"/>
        </w:rPr>
        <w:t xml:space="preserve">Proposers </w:t>
      </w:r>
      <w:r w:rsidR="00B66360" w:rsidRPr="005A2584">
        <w:rPr>
          <w:rFonts w:ascii="Verdana" w:hAnsi="Verdana"/>
          <w:iCs/>
          <w:color w:val="auto"/>
          <w:sz w:val="20"/>
          <w:szCs w:val="20"/>
        </w:rPr>
        <w:t>must</w:t>
      </w:r>
      <w:r w:rsidRPr="005A2584">
        <w:rPr>
          <w:rFonts w:ascii="Verdana" w:hAnsi="Verdana"/>
          <w:iCs/>
          <w:color w:val="auto"/>
          <w:sz w:val="20"/>
          <w:szCs w:val="20"/>
        </w:rPr>
        <w:t xml:space="preserve"> have the ability to schedule and manage meetings using a variety of virtual platforms for remote/hybrid meetings</w:t>
      </w:r>
      <w:r w:rsidR="00F35B7D">
        <w:rPr>
          <w:rFonts w:ascii="Verdana" w:hAnsi="Verdana"/>
          <w:iCs/>
          <w:color w:val="auto"/>
          <w:sz w:val="20"/>
          <w:szCs w:val="20"/>
        </w:rPr>
        <w:t xml:space="preserve"> as required by the Department</w:t>
      </w:r>
      <w:r w:rsidRPr="005A2584">
        <w:rPr>
          <w:rFonts w:ascii="Verdana" w:hAnsi="Verdana"/>
          <w:iCs/>
          <w:color w:val="auto"/>
          <w:sz w:val="20"/>
          <w:szCs w:val="20"/>
        </w:rPr>
        <w:t>.</w:t>
      </w:r>
    </w:p>
    <w:p w14:paraId="10CCF709" w14:textId="77777777" w:rsidR="00E975AB" w:rsidRPr="00B667B8" w:rsidRDefault="00E975AB" w:rsidP="00E975AB">
      <w:pPr>
        <w:pStyle w:val="pcellbody"/>
        <w:spacing w:line="240" w:lineRule="exact"/>
        <w:rPr>
          <w:rFonts w:ascii="Verdana" w:hAnsi="Verdana"/>
          <w:iCs/>
          <w:color w:val="auto"/>
          <w:sz w:val="20"/>
          <w:szCs w:val="20"/>
        </w:rPr>
      </w:pPr>
    </w:p>
    <w:p w14:paraId="222DD802" w14:textId="77777777" w:rsidR="00E975AB" w:rsidRPr="00676460" w:rsidRDefault="00E975AB" w:rsidP="007260BF">
      <w:pPr>
        <w:pStyle w:val="pcellbody"/>
        <w:numPr>
          <w:ilvl w:val="0"/>
          <w:numId w:val="29"/>
        </w:numPr>
        <w:spacing w:line="240" w:lineRule="exact"/>
        <w:rPr>
          <w:rFonts w:ascii="Verdana" w:hAnsi="Verdana"/>
          <w:b/>
          <w:bCs/>
          <w:iCs/>
          <w:color w:val="auto"/>
          <w:sz w:val="20"/>
          <w:szCs w:val="20"/>
        </w:rPr>
      </w:pPr>
      <w:r w:rsidRPr="00676460">
        <w:rPr>
          <w:rFonts w:ascii="Verdana" w:hAnsi="Verdana"/>
          <w:b/>
          <w:bCs/>
          <w:iCs/>
          <w:color w:val="auto"/>
          <w:sz w:val="20"/>
          <w:szCs w:val="20"/>
        </w:rPr>
        <w:t>IT Infrastructure / Hardware &amp; Software Quality</w:t>
      </w:r>
    </w:p>
    <w:p w14:paraId="53C47FFE" w14:textId="3A3210A9" w:rsidR="00E975AB" w:rsidRDefault="00B66360" w:rsidP="00E975AB">
      <w:pPr>
        <w:pStyle w:val="pcellbody"/>
        <w:spacing w:line="240" w:lineRule="exact"/>
        <w:ind w:left="720"/>
        <w:rPr>
          <w:rFonts w:ascii="Verdana" w:hAnsi="Verdana"/>
          <w:iCs/>
          <w:color w:val="auto"/>
          <w:sz w:val="20"/>
          <w:szCs w:val="20"/>
        </w:rPr>
      </w:pPr>
      <w:r>
        <w:rPr>
          <w:rFonts w:ascii="Verdana" w:hAnsi="Verdana"/>
          <w:iCs/>
          <w:color w:val="auto"/>
          <w:sz w:val="20"/>
          <w:szCs w:val="20"/>
        </w:rPr>
        <w:t>D</w:t>
      </w:r>
      <w:r w:rsidRPr="00B667B8">
        <w:rPr>
          <w:rFonts w:ascii="Verdana" w:hAnsi="Verdana"/>
          <w:iCs/>
          <w:color w:val="auto"/>
          <w:sz w:val="20"/>
          <w:szCs w:val="20"/>
        </w:rPr>
        <w:t xml:space="preserve">escribe </w:t>
      </w:r>
      <w:r>
        <w:rPr>
          <w:rFonts w:ascii="Verdana" w:hAnsi="Verdana"/>
          <w:iCs/>
          <w:color w:val="auto"/>
          <w:sz w:val="20"/>
          <w:szCs w:val="20"/>
        </w:rPr>
        <w:t>current</w:t>
      </w:r>
      <w:r w:rsidR="00E975AB" w:rsidRPr="00B667B8">
        <w:rPr>
          <w:rFonts w:ascii="Verdana" w:hAnsi="Verdana"/>
          <w:iCs/>
          <w:color w:val="auto"/>
          <w:sz w:val="20"/>
          <w:szCs w:val="20"/>
        </w:rPr>
        <w:t xml:space="preserve"> operating system, </w:t>
      </w:r>
      <w:r w:rsidRPr="00B667B8">
        <w:rPr>
          <w:rFonts w:ascii="Verdana" w:hAnsi="Verdana"/>
          <w:iCs/>
          <w:color w:val="auto"/>
          <w:sz w:val="20"/>
          <w:szCs w:val="20"/>
        </w:rPr>
        <w:t>including any</w:t>
      </w:r>
      <w:r w:rsidR="00E975AB" w:rsidRPr="00B667B8">
        <w:rPr>
          <w:rFonts w:ascii="Verdana" w:hAnsi="Verdana"/>
          <w:iCs/>
          <w:color w:val="auto"/>
          <w:sz w:val="20"/>
          <w:szCs w:val="20"/>
        </w:rPr>
        <w:t xml:space="preserve"> </w:t>
      </w:r>
      <w:r w:rsidR="00C3746F">
        <w:rPr>
          <w:rFonts w:ascii="Verdana" w:hAnsi="Verdana"/>
          <w:iCs/>
          <w:color w:val="auto"/>
          <w:sz w:val="20"/>
          <w:szCs w:val="20"/>
        </w:rPr>
        <w:t xml:space="preserve">individual </w:t>
      </w:r>
      <w:r w:rsidR="00E975AB" w:rsidRPr="00B667B8">
        <w:rPr>
          <w:rFonts w:ascii="Verdana" w:hAnsi="Verdana"/>
          <w:iCs/>
          <w:color w:val="auto"/>
          <w:sz w:val="20"/>
          <w:szCs w:val="20"/>
        </w:rPr>
        <w:t>staff</w:t>
      </w:r>
      <w:r w:rsidR="00C3746F">
        <w:rPr>
          <w:rFonts w:ascii="Verdana" w:hAnsi="Verdana"/>
          <w:iCs/>
          <w:color w:val="auto"/>
          <w:sz w:val="20"/>
          <w:szCs w:val="20"/>
        </w:rPr>
        <w:t xml:space="preserve"> members</w:t>
      </w:r>
      <w:r w:rsidR="00E975AB" w:rsidRPr="00B667B8">
        <w:rPr>
          <w:rFonts w:ascii="Verdana" w:hAnsi="Verdana"/>
          <w:iCs/>
          <w:color w:val="auto"/>
          <w:sz w:val="20"/>
          <w:szCs w:val="20"/>
        </w:rPr>
        <w:t xml:space="preserve"> assigned to IT management. </w:t>
      </w:r>
    </w:p>
    <w:p w14:paraId="346F271D" w14:textId="77777777" w:rsidR="00E975AB" w:rsidRDefault="00E975AB" w:rsidP="00E975AB">
      <w:pPr>
        <w:pStyle w:val="pcellbody"/>
        <w:spacing w:line="240" w:lineRule="exact"/>
        <w:ind w:left="720"/>
        <w:rPr>
          <w:rFonts w:ascii="Verdana" w:hAnsi="Verdana"/>
          <w:iCs/>
          <w:color w:val="auto"/>
          <w:sz w:val="20"/>
          <w:szCs w:val="20"/>
        </w:rPr>
      </w:pPr>
    </w:p>
    <w:p w14:paraId="273C5655" w14:textId="77777777" w:rsidR="00E975AB" w:rsidRPr="00BF1D8C" w:rsidRDefault="00E975AB" w:rsidP="007260BF">
      <w:pPr>
        <w:numPr>
          <w:ilvl w:val="0"/>
          <w:numId w:val="29"/>
        </w:numPr>
        <w:rPr>
          <w:rFonts w:ascii="Verdana" w:hAnsi="Verdana" w:cs="Arial"/>
          <w:b/>
          <w:bCs/>
          <w:iCs/>
          <w:sz w:val="20"/>
          <w:szCs w:val="20"/>
        </w:rPr>
      </w:pPr>
      <w:r w:rsidRPr="00BF1D8C">
        <w:rPr>
          <w:rFonts w:ascii="Verdana" w:hAnsi="Verdana" w:cs="Arial"/>
          <w:b/>
          <w:bCs/>
          <w:iCs/>
          <w:sz w:val="20"/>
          <w:szCs w:val="20"/>
        </w:rPr>
        <w:t>Data Collection / Storage / Reporting</w:t>
      </w:r>
    </w:p>
    <w:p w14:paraId="50C8C9B4" w14:textId="443679E0" w:rsidR="00E975AB" w:rsidRDefault="00E975AB" w:rsidP="00E975AB">
      <w:pPr>
        <w:pStyle w:val="pcellbody"/>
        <w:spacing w:line="240" w:lineRule="exact"/>
        <w:ind w:left="720"/>
        <w:rPr>
          <w:rFonts w:ascii="Verdana" w:hAnsi="Verdana"/>
          <w:color w:val="808080"/>
          <w:sz w:val="16"/>
          <w:szCs w:val="16"/>
        </w:rPr>
      </w:pPr>
      <w:r w:rsidRPr="00BF1D8C">
        <w:rPr>
          <w:rFonts w:ascii="Verdana" w:hAnsi="Verdana"/>
          <w:iCs/>
          <w:color w:val="auto"/>
          <w:sz w:val="20"/>
          <w:szCs w:val="20"/>
        </w:rPr>
        <w:t xml:space="preserve">Describe </w:t>
      </w:r>
      <w:r w:rsidR="00B66360">
        <w:rPr>
          <w:rFonts w:ascii="Verdana" w:hAnsi="Verdana"/>
          <w:iCs/>
          <w:color w:val="auto"/>
          <w:sz w:val="20"/>
          <w:szCs w:val="20"/>
        </w:rPr>
        <w:t xml:space="preserve">the </w:t>
      </w:r>
      <w:r w:rsidR="00B66360" w:rsidRPr="00BF1D8C">
        <w:rPr>
          <w:rFonts w:ascii="Verdana" w:hAnsi="Verdana"/>
          <w:iCs/>
          <w:color w:val="auto"/>
          <w:sz w:val="20"/>
          <w:szCs w:val="20"/>
        </w:rPr>
        <w:t>ability</w:t>
      </w:r>
      <w:r w:rsidRPr="00BF1D8C">
        <w:rPr>
          <w:rFonts w:ascii="Verdana" w:hAnsi="Verdana"/>
          <w:iCs/>
          <w:color w:val="auto"/>
          <w:sz w:val="20"/>
          <w:szCs w:val="20"/>
        </w:rPr>
        <w:t xml:space="preserve"> to </w:t>
      </w:r>
      <w:r>
        <w:rPr>
          <w:rFonts w:ascii="Verdana" w:hAnsi="Verdana"/>
          <w:iCs/>
          <w:color w:val="auto"/>
          <w:sz w:val="20"/>
          <w:szCs w:val="20"/>
        </w:rPr>
        <w:t xml:space="preserve">collect and analyze </w:t>
      </w:r>
      <w:r w:rsidRPr="003D4369">
        <w:rPr>
          <w:rFonts w:ascii="Verdana" w:hAnsi="Verdana"/>
          <w:iCs/>
          <w:color w:val="auto"/>
          <w:sz w:val="20"/>
          <w:szCs w:val="20"/>
        </w:rPr>
        <w:t xml:space="preserve">evaluation data, and to send reports to </w:t>
      </w:r>
      <w:r w:rsidR="00C3746F">
        <w:rPr>
          <w:rFonts w:ascii="Verdana" w:hAnsi="Verdana"/>
          <w:iCs/>
          <w:color w:val="auto"/>
          <w:sz w:val="20"/>
          <w:szCs w:val="20"/>
        </w:rPr>
        <w:t>the Department</w:t>
      </w:r>
      <w:r>
        <w:rPr>
          <w:rFonts w:ascii="Verdana" w:hAnsi="Verdana"/>
          <w:iCs/>
          <w:color w:val="auto"/>
          <w:sz w:val="20"/>
          <w:szCs w:val="20"/>
        </w:rPr>
        <w:t>.</w:t>
      </w:r>
    </w:p>
    <w:p w14:paraId="41EEDB87" w14:textId="77777777" w:rsidR="00E975AB" w:rsidRDefault="00E975AB" w:rsidP="00E975AB">
      <w:pPr>
        <w:pStyle w:val="pcellbody"/>
        <w:spacing w:line="240" w:lineRule="exact"/>
        <w:rPr>
          <w:rFonts w:ascii="Verdana" w:hAnsi="Verdana"/>
          <w:sz w:val="20"/>
          <w:szCs w:val="20"/>
        </w:rPr>
      </w:pPr>
    </w:p>
    <w:p w14:paraId="03689B6B" w14:textId="3C6DB102" w:rsidR="00E975AB" w:rsidRPr="00E46D77" w:rsidRDefault="00E975AB" w:rsidP="007260BF">
      <w:pPr>
        <w:pStyle w:val="pcellbody"/>
        <w:numPr>
          <w:ilvl w:val="0"/>
          <w:numId w:val="28"/>
        </w:numPr>
        <w:spacing w:line="240" w:lineRule="exact"/>
        <w:rPr>
          <w:rFonts w:ascii="Verdana" w:hAnsi="Verdana"/>
          <w:b/>
          <w:color w:val="auto"/>
          <w:sz w:val="20"/>
          <w:szCs w:val="20"/>
        </w:rPr>
      </w:pPr>
      <w:r w:rsidRPr="002B2A0F">
        <w:rPr>
          <w:rFonts w:ascii="Verdana" w:hAnsi="Verdana"/>
          <w:b/>
          <w:bCs/>
          <w:color w:val="auto"/>
          <w:sz w:val="20"/>
          <w:szCs w:val="20"/>
        </w:rPr>
        <w:t>Work</w:t>
      </w:r>
      <w:r>
        <w:rPr>
          <w:rFonts w:ascii="Verdana" w:hAnsi="Verdana"/>
          <w:b/>
          <w:bCs/>
          <w:color w:val="auto"/>
          <w:sz w:val="20"/>
          <w:szCs w:val="20"/>
        </w:rPr>
        <w:t xml:space="preserve"> P</w:t>
      </w:r>
      <w:r w:rsidRPr="002B2A0F">
        <w:rPr>
          <w:rFonts w:ascii="Verdana" w:hAnsi="Verdana"/>
          <w:b/>
          <w:bCs/>
          <w:color w:val="auto"/>
          <w:sz w:val="20"/>
          <w:szCs w:val="20"/>
        </w:rPr>
        <w:t xml:space="preserve">lan </w:t>
      </w:r>
      <w:r w:rsidR="00E32EA4">
        <w:rPr>
          <w:rFonts w:ascii="Verdana" w:hAnsi="Verdana"/>
          <w:b/>
          <w:color w:val="auto"/>
          <w:sz w:val="20"/>
          <w:szCs w:val="20"/>
        </w:rPr>
        <w:t xml:space="preserve"> </w:t>
      </w:r>
    </w:p>
    <w:p w14:paraId="5F1F1563" w14:textId="2B5B149A" w:rsidR="00E975AB" w:rsidRDefault="00E975AB" w:rsidP="00E975AB">
      <w:pPr>
        <w:pStyle w:val="pcellbody"/>
        <w:spacing w:line="240" w:lineRule="exact"/>
        <w:ind w:left="720"/>
        <w:rPr>
          <w:rFonts w:ascii="Verdana" w:hAnsi="Verdana"/>
          <w:color w:val="auto"/>
          <w:sz w:val="20"/>
          <w:szCs w:val="20"/>
        </w:rPr>
      </w:pPr>
      <w:r w:rsidRPr="0062353E">
        <w:rPr>
          <w:rFonts w:ascii="Verdana" w:hAnsi="Verdana"/>
          <w:color w:val="auto"/>
          <w:sz w:val="20"/>
          <w:szCs w:val="20"/>
        </w:rPr>
        <w:t xml:space="preserve">A comprehensive and realistic </w:t>
      </w:r>
      <w:r w:rsidR="00C3746F">
        <w:rPr>
          <w:rFonts w:ascii="Verdana" w:hAnsi="Verdana"/>
          <w:color w:val="auto"/>
          <w:sz w:val="20"/>
          <w:szCs w:val="20"/>
        </w:rPr>
        <w:t>W</w:t>
      </w:r>
      <w:r w:rsidRPr="0062353E">
        <w:rPr>
          <w:rFonts w:ascii="Verdana" w:hAnsi="Verdana"/>
          <w:color w:val="auto"/>
          <w:sz w:val="20"/>
          <w:szCs w:val="20"/>
        </w:rPr>
        <w:t xml:space="preserve">ork </w:t>
      </w:r>
      <w:r w:rsidR="00C3746F">
        <w:rPr>
          <w:rFonts w:ascii="Verdana" w:hAnsi="Verdana"/>
          <w:color w:val="auto"/>
          <w:sz w:val="20"/>
          <w:szCs w:val="20"/>
        </w:rPr>
        <w:t>P</w:t>
      </w:r>
      <w:r w:rsidRPr="0062353E">
        <w:rPr>
          <w:rFonts w:ascii="Verdana" w:hAnsi="Verdana"/>
          <w:color w:val="auto"/>
          <w:sz w:val="20"/>
          <w:szCs w:val="20"/>
        </w:rPr>
        <w:t>lan must be provided on the Work Plan Form included in</w:t>
      </w:r>
      <w:r w:rsidRPr="00997F05">
        <w:rPr>
          <w:rFonts w:ascii="Verdana" w:hAnsi="Verdana"/>
          <w:iCs/>
          <w:sz w:val="20"/>
          <w:szCs w:val="20"/>
        </w:rPr>
        <w:t xml:space="preserve"> </w:t>
      </w:r>
      <w:r>
        <w:rPr>
          <w:rFonts w:ascii="Verdana" w:hAnsi="Verdana"/>
          <w:iCs/>
          <w:sz w:val="20"/>
          <w:szCs w:val="20"/>
        </w:rPr>
        <w:t xml:space="preserve">Application Forms and </w:t>
      </w:r>
      <w:r w:rsidRPr="00E366EF">
        <w:rPr>
          <w:rFonts w:ascii="Verdana" w:hAnsi="Verdana"/>
          <w:iCs/>
          <w:sz w:val="20"/>
          <w:szCs w:val="20"/>
        </w:rPr>
        <w:t>Attachments</w:t>
      </w:r>
      <w:r w:rsidRPr="0062353E">
        <w:rPr>
          <w:rFonts w:ascii="Verdana" w:hAnsi="Verdana"/>
          <w:color w:val="auto"/>
          <w:sz w:val="20"/>
          <w:szCs w:val="20"/>
        </w:rPr>
        <w:t xml:space="preserve"> Section </w:t>
      </w:r>
      <w:r>
        <w:rPr>
          <w:rFonts w:ascii="Verdana" w:hAnsi="Verdana"/>
          <w:color w:val="auto"/>
          <w:sz w:val="20"/>
          <w:szCs w:val="20"/>
        </w:rPr>
        <w:t>VI</w:t>
      </w:r>
      <w:r w:rsidRPr="006F61E9">
        <w:rPr>
          <w:rFonts w:ascii="Verdana" w:hAnsi="Verdana"/>
          <w:color w:val="auto"/>
          <w:sz w:val="20"/>
          <w:szCs w:val="20"/>
        </w:rPr>
        <w:t>.</w:t>
      </w:r>
      <w:r w:rsidRPr="0062353E">
        <w:rPr>
          <w:rFonts w:ascii="Verdana" w:hAnsi="Verdana"/>
          <w:color w:val="auto"/>
          <w:sz w:val="20"/>
          <w:szCs w:val="20"/>
        </w:rPr>
        <w:t xml:space="preserve"> The </w:t>
      </w:r>
      <w:r>
        <w:rPr>
          <w:rFonts w:ascii="Verdana" w:hAnsi="Verdana"/>
          <w:color w:val="auto"/>
          <w:sz w:val="20"/>
          <w:szCs w:val="20"/>
        </w:rPr>
        <w:t>W</w:t>
      </w:r>
      <w:r w:rsidRPr="0062353E">
        <w:rPr>
          <w:rFonts w:ascii="Verdana" w:hAnsi="Verdana"/>
          <w:color w:val="auto"/>
          <w:sz w:val="20"/>
          <w:szCs w:val="20"/>
        </w:rPr>
        <w:t xml:space="preserve">ork </w:t>
      </w:r>
      <w:r>
        <w:rPr>
          <w:rFonts w:ascii="Verdana" w:hAnsi="Verdana"/>
          <w:color w:val="auto"/>
          <w:sz w:val="20"/>
          <w:szCs w:val="20"/>
        </w:rPr>
        <w:t>P</w:t>
      </w:r>
      <w:r w:rsidRPr="0062353E">
        <w:rPr>
          <w:rFonts w:ascii="Verdana" w:hAnsi="Verdana"/>
          <w:color w:val="auto"/>
          <w:sz w:val="20"/>
          <w:szCs w:val="20"/>
        </w:rPr>
        <w:t>lan must be consistent with the RF</w:t>
      </w:r>
      <w:r w:rsidR="0027563F">
        <w:rPr>
          <w:rFonts w:ascii="Verdana" w:hAnsi="Verdana"/>
          <w:color w:val="auto"/>
          <w:sz w:val="20"/>
          <w:szCs w:val="20"/>
        </w:rPr>
        <w:t>A</w:t>
      </w:r>
      <w:r w:rsidRPr="0062353E">
        <w:rPr>
          <w:rFonts w:ascii="Verdana" w:hAnsi="Verdana"/>
          <w:color w:val="auto"/>
          <w:sz w:val="20"/>
          <w:szCs w:val="20"/>
        </w:rPr>
        <w:t xml:space="preserve"> and the </w:t>
      </w:r>
      <w:r>
        <w:rPr>
          <w:rFonts w:ascii="Verdana" w:hAnsi="Verdana"/>
          <w:color w:val="auto"/>
          <w:sz w:val="20"/>
          <w:szCs w:val="20"/>
        </w:rPr>
        <w:t>program</w:t>
      </w:r>
      <w:r w:rsidRPr="0062353E">
        <w:rPr>
          <w:rFonts w:ascii="Verdana" w:hAnsi="Verdana"/>
          <w:color w:val="auto"/>
          <w:sz w:val="20"/>
          <w:szCs w:val="20"/>
        </w:rPr>
        <w:t xml:space="preserve">’s goals and required activities.  The </w:t>
      </w:r>
      <w:r>
        <w:rPr>
          <w:rFonts w:ascii="Verdana" w:hAnsi="Verdana"/>
          <w:color w:val="auto"/>
          <w:sz w:val="20"/>
          <w:szCs w:val="20"/>
        </w:rPr>
        <w:t>W</w:t>
      </w:r>
      <w:r w:rsidRPr="0062353E">
        <w:rPr>
          <w:rFonts w:ascii="Verdana" w:hAnsi="Verdana"/>
          <w:color w:val="auto"/>
          <w:sz w:val="20"/>
          <w:szCs w:val="20"/>
        </w:rPr>
        <w:t xml:space="preserve">ork </w:t>
      </w:r>
      <w:r>
        <w:rPr>
          <w:rFonts w:ascii="Verdana" w:hAnsi="Verdana"/>
          <w:color w:val="auto"/>
          <w:sz w:val="20"/>
          <w:szCs w:val="20"/>
        </w:rPr>
        <w:t>P</w:t>
      </w:r>
      <w:r w:rsidRPr="0062353E">
        <w:rPr>
          <w:rFonts w:ascii="Verdana" w:hAnsi="Verdana"/>
          <w:color w:val="auto"/>
          <w:sz w:val="20"/>
          <w:szCs w:val="20"/>
        </w:rPr>
        <w:t xml:space="preserve">lan must include specific details about </w:t>
      </w:r>
      <w:r>
        <w:rPr>
          <w:rFonts w:ascii="Verdana" w:hAnsi="Verdana"/>
          <w:color w:val="auto"/>
          <w:sz w:val="20"/>
          <w:szCs w:val="20"/>
        </w:rPr>
        <w:t>program</w:t>
      </w:r>
      <w:r w:rsidRPr="0062353E">
        <w:rPr>
          <w:rFonts w:ascii="Verdana" w:hAnsi="Verdana"/>
          <w:color w:val="auto"/>
          <w:sz w:val="20"/>
          <w:szCs w:val="20"/>
        </w:rPr>
        <w:t xml:space="preserve"> goals, services to be provided, the responsible staff position and target population for each activity, timeframe for completion, including a </w:t>
      </w:r>
      <w:r>
        <w:rPr>
          <w:rFonts w:ascii="Verdana" w:hAnsi="Verdana"/>
          <w:color w:val="auto"/>
          <w:sz w:val="20"/>
          <w:szCs w:val="20"/>
        </w:rPr>
        <w:t xml:space="preserve">project </w:t>
      </w:r>
      <w:r w:rsidRPr="0062353E">
        <w:rPr>
          <w:rFonts w:ascii="Verdana" w:hAnsi="Verdana"/>
          <w:color w:val="auto"/>
          <w:sz w:val="20"/>
          <w:szCs w:val="20"/>
        </w:rPr>
        <w:t>start date, and the expected outcome or measure of success for that activity. Detail should be provided about the relationship and tasks to be performed by each subcontractor.</w:t>
      </w:r>
    </w:p>
    <w:p w14:paraId="468455AD" w14:textId="77777777" w:rsidR="00E975AB" w:rsidRDefault="00E975AB" w:rsidP="00E975AB">
      <w:pPr>
        <w:pStyle w:val="pcellbody"/>
        <w:spacing w:line="240" w:lineRule="exact"/>
        <w:ind w:left="720"/>
        <w:rPr>
          <w:rFonts w:ascii="Verdana" w:hAnsi="Verdana"/>
          <w:color w:val="auto"/>
          <w:sz w:val="20"/>
          <w:szCs w:val="20"/>
        </w:rPr>
      </w:pPr>
    </w:p>
    <w:p w14:paraId="5DD7981A" w14:textId="34B72893" w:rsidR="00E975AB" w:rsidRDefault="00E975AB" w:rsidP="00E975AB">
      <w:pPr>
        <w:pStyle w:val="pcellbody"/>
        <w:spacing w:line="240" w:lineRule="exact"/>
        <w:ind w:left="720"/>
        <w:rPr>
          <w:rFonts w:ascii="Verdana" w:hAnsi="Verdana"/>
          <w:color w:val="auto"/>
          <w:sz w:val="20"/>
          <w:szCs w:val="20"/>
        </w:rPr>
      </w:pPr>
      <w:r w:rsidRPr="0F6E4DDC">
        <w:rPr>
          <w:rFonts w:ascii="Verdana" w:hAnsi="Verdana"/>
          <w:color w:val="auto"/>
          <w:sz w:val="20"/>
          <w:szCs w:val="20"/>
        </w:rPr>
        <w:t xml:space="preserve">The </w:t>
      </w:r>
      <w:r w:rsidR="00B66360">
        <w:rPr>
          <w:rFonts w:ascii="Verdana" w:hAnsi="Verdana"/>
          <w:color w:val="auto"/>
          <w:sz w:val="20"/>
          <w:szCs w:val="20"/>
        </w:rPr>
        <w:t xml:space="preserve">Proposer </w:t>
      </w:r>
      <w:r w:rsidRPr="0F6E4DDC">
        <w:rPr>
          <w:rFonts w:ascii="Verdana" w:hAnsi="Verdana"/>
          <w:color w:val="auto"/>
          <w:sz w:val="20"/>
          <w:szCs w:val="20"/>
        </w:rPr>
        <w:t xml:space="preserve">must prepare a detailed </w:t>
      </w:r>
      <w:r w:rsidR="00C3746F">
        <w:rPr>
          <w:rFonts w:ascii="Verdana" w:hAnsi="Verdana"/>
          <w:color w:val="auto"/>
          <w:sz w:val="20"/>
          <w:szCs w:val="20"/>
        </w:rPr>
        <w:t>W</w:t>
      </w:r>
      <w:r w:rsidRPr="0F6E4DDC">
        <w:rPr>
          <w:rFonts w:ascii="Verdana" w:hAnsi="Verdana"/>
          <w:color w:val="auto"/>
          <w:sz w:val="20"/>
          <w:szCs w:val="20"/>
        </w:rPr>
        <w:t xml:space="preserve">ork </w:t>
      </w:r>
      <w:r w:rsidR="00C3746F">
        <w:rPr>
          <w:rFonts w:ascii="Verdana" w:hAnsi="Verdana"/>
          <w:color w:val="auto"/>
          <w:sz w:val="20"/>
          <w:szCs w:val="20"/>
        </w:rPr>
        <w:t>P</w:t>
      </w:r>
      <w:r w:rsidRPr="0F6E4DDC">
        <w:rPr>
          <w:rFonts w:ascii="Verdana" w:hAnsi="Verdana"/>
          <w:color w:val="auto"/>
          <w:sz w:val="20"/>
          <w:szCs w:val="20"/>
        </w:rPr>
        <w:t>lan for the</w:t>
      </w:r>
      <w:r>
        <w:rPr>
          <w:rFonts w:ascii="Verdana" w:hAnsi="Verdana"/>
          <w:color w:val="auto"/>
          <w:sz w:val="20"/>
          <w:szCs w:val="20"/>
        </w:rPr>
        <w:t xml:space="preserve"> </w:t>
      </w:r>
      <w:r w:rsidR="00F71464">
        <w:rPr>
          <w:rFonts w:ascii="Verdana" w:hAnsi="Verdana"/>
          <w:color w:val="auto"/>
          <w:sz w:val="20"/>
          <w:szCs w:val="20"/>
        </w:rPr>
        <w:t xml:space="preserve">initial </w:t>
      </w:r>
      <w:r>
        <w:rPr>
          <w:rFonts w:ascii="Verdana" w:hAnsi="Verdana"/>
          <w:color w:val="auto"/>
          <w:sz w:val="20"/>
          <w:szCs w:val="20"/>
        </w:rPr>
        <w:t>contract</w:t>
      </w:r>
      <w:r w:rsidR="00F71464">
        <w:rPr>
          <w:rFonts w:ascii="Verdana" w:hAnsi="Verdana"/>
          <w:color w:val="auto"/>
          <w:sz w:val="20"/>
          <w:szCs w:val="20"/>
        </w:rPr>
        <w:t xml:space="preserve"> </w:t>
      </w:r>
      <w:r w:rsidR="00A554CD">
        <w:rPr>
          <w:rFonts w:ascii="Verdana" w:hAnsi="Verdana"/>
          <w:color w:val="auto"/>
          <w:sz w:val="20"/>
          <w:szCs w:val="20"/>
        </w:rPr>
        <w:t>year</w:t>
      </w:r>
      <w:r w:rsidRPr="00E46D77">
        <w:rPr>
          <w:rFonts w:ascii="Verdana" w:hAnsi="Verdana"/>
          <w:color w:val="auto"/>
          <w:sz w:val="20"/>
          <w:szCs w:val="20"/>
        </w:rPr>
        <w:t>.</w:t>
      </w:r>
      <w:r w:rsidRPr="0F6E4DDC">
        <w:rPr>
          <w:rFonts w:ascii="Verdana" w:hAnsi="Verdana"/>
          <w:color w:val="auto"/>
          <w:sz w:val="20"/>
          <w:szCs w:val="20"/>
        </w:rPr>
        <w:t xml:space="preserve"> </w:t>
      </w:r>
    </w:p>
    <w:p w14:paraId="32F2F783" w14:textId="77777777" w:rsidR="00E975AB" w:rsidRDefault="00E975AB" w:rsidP="00E975AB">
      <w:pPr>
        <w:pStyle w:val="pcellbody"/>
        <w:spacing w:line="240" w:lineRule="exact"/>
        <w:ind w:left="720"/>
        <w:rPr>
          <w:rFonts w:ascii="Verdana" w:hAnsi="Verdana"/>
          <w:color w:val="auto"/>
          <w:sz w:val="20"/>
          <w:szCs w:val="20"/>
        </w:rPr>
      </w:pPr>
    </w:p>
    <w:p w14:paraId="2E0E1CCE" w14:textId="135EC9CC" w:rsidR="00E975AB" w:rsidRPr="0062353E" w:rsidRDefault="00E975AB" w:rsidP="00E975AB">
      <w:pPr>
        <w:pStyle w:val="pcellbody"/>
        <w:spacing w:line="240" w:lineRule="exact"/>
        <w:ind w:left="720"/>
        <w:rPr>
          <w:rFonts w:ascii="Verdana" w:hAnsi="Verdana"/>
          <w:color w:val="auto"/>
          <w:sz w:val="20"/>
          <w:szCs w:val="20"/>
        </w:rPr>
      </w:pPr>
      <w:r w:rsidRPr="0062353E">
        <w:rPr>
          <w:rFonts w:ascii="Verdana" w:hAnsi="Verdana"/>
          <w:color w:val="auto"/>
          <w:sz w:val="20"/>
          <w:szCs w:val="20"/>
        </w:rPr>
        <w:t xml:space="preserve">At a minimum the </w:t>
      </w:r>
      <w:r w:rsidR="00C3746F">
        <w:rPr>
          <w:rFonts w:ascii="Verdana" w:hAnsi="Verdana"/>
          <w:color w:val="auto"/>
          <w:sz w:val="20"/>
          <w:szCs w:val="20"/>
        </w:rPr>
        <w:t>W</w:t>
      </w:r>
      <w:r w:rsidRPr="0062353E">
        <w:rPr>
          <w:rFonts w:ascii="Verdana" w:hAnsi="Verdana"/>
          <w:color w:val="auto"/>
          <w:sz w:val="20"/>
          <w:szCs w:val="20"/>
        </w:rPr>
        <w:t xml:space="preserve">ork </w:t>
      </w:r>
      <w:r w:rsidR="00C3746F">
        <w:rPr>
          <w:rFonts w:ascii="Verdana" w:hAnsi="Verdana"/>
          <w:color w:val="auto"/>
          <w:sz w:val="20"/>
          <w:szCs w:val="20"/>
        </w:rPr>
        <w:t>P</w:t>
      </w:r>
      <w:r w:rsidRPr="0062353E">
        <w:rPr>
          <w:rFonts w:ascii="Verdana" w:hAnsi="Verdana"/>
          <w:color w:val="auto"/>
          <w:sz w:val="20"/>
          <w:szCs w:val="20"/>
        </w:rPr>
        <w:t xml:space="preserve">lan </w:t>
      </w:r>
      <w:r w:rsidR="00B66360">
        <w:rPr>
          <w:rFonts w:ascii="Verdana" w:hAnsi="Verdana"/>
          <w:color w:val="auto"/>
          <w:sz w:val="20"/>
          <w:szCs w:val="20"/>
        </w:rPr>
        <w:t>must:</w:t>
      </w:r>
    </w:p>
    <w:p w14:paraId="6E73D7DC" w14:textId="67B6254C" w:rsidR="00E975AB" w:rsidRPr="00CF7D59" w:rsidRDefault="00E975AB" w:rsidP="00E975AB">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Describe major strategies and activities to be conducted to meet the proposed program outcomes</w:t>
      </w:r>
      <w:r w:rsidR="00AB62E0">
        <w:rPr>
          <w:rFonts w:ascii="Verdana" w:hAnsi="Verdana"/>
          <w:color w:val="auto"/>
          <w:sz w:val="20"/>
          <w:szCs w:val="20"/>
        </w:rPr>
        <w:t>;</w:t>
      </w:r>
    </w:p>
    <w:p w14:paraId="6D2D08A2" w14:textId="310174D5" w:rsidR="00E975AB" w:rsidRPr="00CF7D59" w:rsidRDefault="00E975AB" w:rsidP="00E975AB">
      <w:pPr>
        <w:pStyle w:val="pcellbody"/>
        <w:spacing w:line="240" w:lineRule="exact"/>
        <w:ind w:left="1350" w:hanging="270"/>
        <w:rPr>
          <w:rFonts w:ascii="Verdana" w:hAnsi="Verdana"/>
          <w:color w:val="auto"/>
          <w:sz w:val="20"/>
          <w:szCs w:val="20"/>
        </w:rPr>
      </w:pPr>
      <w:r w:rsidRPr="0F6E4DDC">
        <w:rPr>
          <w:rFonts w:ascii="Verdana" w:hAnsi="Verdana"/>
          <w:color w:val="auto"/>
          <w:sz w:val="20"/>
          <w:szCs w:val="20"/>
        </w:rPr>
        <w:t>•</w:t>
      </w:r>
      <w:r>
        <w:tab/>
      </w:r>
      <w:r w:rsidRPr="0F6E4DDC">
        <w:rPr>
          <w:rFonts w:ascii="Verdana" w:hAnsi="Verdana"/>
          <w:color w:val="auto"/>
          <w:sz w:val="20"/>
          <w:szCs w:val="20"/>
        </w:rPr>
        <w:t xml:space="preserve">List objectives that are </w:t>
      </w:r>
      <w:r w:rsidRPr="00B66360">
        <w:rPr>
          <w:rFonts w:ascii="Verdana" w:hAnsi="Verdana"/>
          <w:color w:val="auto"/>
          <w:sz w:val="20"/>
          <w:szCs w:val="20"/>
          <w:u w:val="single"/>
        </w:rPr>
        <w:t>S</w:t>
      </w:r>
      <w:r w:rsidR="00653FF4">
        <w:rPr>
          <w:rFonts w:ascii="Verdana" w:hAnsi="Verdana"/>
          <w:color w:val="auto"/>
          <w:sz w:val="20"/>
          <w:szCs w:val="20"/>
        </w:rPr>
        <w:t xml:space="preserve"> (Specific)</w:t>
      </w:r>
      <w:r w:rsidR="00561EB4">
        <w:rPr>
          <w:rFonts w:ascii="Verdana" w:hAnsi="Verdana"/>
          <w:color w:val="auto"/>
          <w:sz w:val="20"/>
          <w:szCs w:val="20"/>
        </w:rPr>
        <w:t xml:space="preserve">; </w:t>
      </w:r>
      <w:r w:rsidRPr="00B66360">
        <w:rPr>
          <w:rFonts w:ascii="Verdana" w:hAnsi="Verdana"/>
          <w:color w:val="auto"/>
          <w:sz w:val="20"/>
          <w:szCs w:val="20"/>
          <w:u w:val="single"/>
        </w:rPr>
        <w:t>M</w:t>
      </w:r>
      <w:r w:rsidR="00561EB4">
        <w:rPr>
          <w:rFonts w:ascii="Verdana" w:hAnsi="Verdana"/>
          <w:color w:val="auto"/>
          <w:sz w:val="20"/>
          <w:szCs w:val="20"/>
        </w:rPr>
        <w:t xml:space="preserve"> (Measurable</w:t>
      </w:r>
      <w:r w:rsidR="00E46D77">
        <w:rPr>
          <w:rFonts w:ascii="Verdana" w:hAnsi="Verdana"/>
          <w:color w:val="auto"/>
          <w:sz w:val="20"/>
          <w:szCs w:val="20"/>
        </w:rPr>
        <w:t>);</w:t>
      </w:r>
      <w:r w:rsidR="00E46D77" w:rsidRPr="00B66360">
        <w:rPr>
          <w:rFonts w:ascii="Verdana" w:hAnsi="Verdana"/>
          <w:color w:val="auto"/>
          <w:sz w:val="20"/>
          <w:szCs w:val="20"/>
          <w:u w:val="single"/>
        </w:rPr>
        <w:t xml:space="preserve"> A</w:t>
      </w:r>
      <w:r w:rsidR="00561EB4">
        <w:rPr>
          <w:rFonts w:ascii="Verdana" w:hAnsi="Verdana"/>
          <w:color w:val="auto"/>
          <w:sz w:val="20"/>
          <w:szCs w:val="20"/>
        </w:rPr>
        <w:t xml:space="preserve"> (Achievable</w:t>
      </w:r>
      <w:r w:rsidR="00E46D77">
        <w:rPr>
          <w:rFonts w:ascii="Verdana" w:hAnsi="Verdana"/>
          <w:color w:val="auto"/>
          <w:sz w:val="20"/>
          <w:szCs w:val="20"/>
        </w:rPr>
        <w:t>); R</w:t>
      </w:r>
      <w:r w:rsidR="00561EB4">
        <w:rPr>
          <w:rFonts w:ascii="Verdana" w:hAnsi="Verdana"/>
          <w:color w:val="auto"/>
          <w:sz w:val="20"/>
          <w:szCs w:val="20"/>
        </w:rPr>
        <w:t xml:space="preserve"> (Relevant)</w:t>
      </w:r>
      <w:r w:rsidR="006A3A5C">
        <w:rPr>
          <w:rFonts w:ascii="Verdana" w:hAnsi="Verdana"/>
          <w:color w:val="auto"/>
          <w:sz w:val="20"/>
          <w:szCs w:val="20"/>
        </w:rPr>
        <w:t xml:space="preserve">; </w:t>
      </w:r>
      <w:r w:rsidRPr="00B66360">
        <w:rPr>
          <w:rFonts w:ascii="Verdana" w:hAnsi="Verdana"/>
          <w:color w:val="auto"/>
          <w:sz w:val="20"/>
          <w:szCs w:val="20"/>
          <w:u w:val="single"/>
        </w:rPr>
        <w:t>T</w:t>
      </w:r>
      <w:r w:rsidRPr="0F6E4DDC">
        <w:rPr>
          <w:rFonts w:ascii="Verdana" w:hAnsi="Verdana"/>
          <w:color w:val="auto"/>
          <w:sz w:val="20"/>
          <w:szCs w:val="20"/>
        </w:rPr>
        <w:t xml:space="preserve"> </w:t>
      </w:r>
      <w:r w:rsidR="006A3A5C">
        <w:rPr>
          <w:rFonts w:ascii="Verdana" w:hAnsi="Verdana"/>
          <w:color w:val="auto"/>
          <w:sz w:val="20"/>
          <w:szCs w:val="20"/>
        </w:rPr>
        <w:t xml:space="preserve">(Time-Bound) </w:t>
      </w:r>
      <w:r w:rsidRPr="0F6E4DDC">
        <w:rPr>
          <w:rFonts w:ascii="Verdana" w:hAnsi="Verdana"/>
          <w:color w:val="auto"/>
          <w:sz w:val="20"/>
          <w:szCs w:val="20"/>
        </w:rPr>
        <w:t xml:space="preserve">during the </w:t>
      </w:r>
      <w:r w:rsidR="005C45A1">
        <w:rPr>
          <w:rFonts w:ascii="Verdana" w:hAnsi="Verdana"/>
          <w:color w:val="auto"/>
          <w:sz w:val="20"/>
          <w:szCs w:val="20"/>
        </w:rPr>
        <w:t>initial contract year</w:t>
      </w:r>
      <w:r w:rsidRPr="0F6E4DDC">
        <w:rPr>
          <w:rFonts w:ascii="Verdana" w:hAnsi="Verdana"/>
          <w:color w:val="auto"/>
          <w:sz w:val="20"/>
          <w:szCs w:val="20"/>
        </w:rPr>
        <w:t xml:space="preserve">. </w:t>
      </w:r>
    </w:p>
    <w:p w14:paraId="73B11679" w14:textId="77777777" w:rsidR="00E975AB" w:rsidRPr="00CF7D59" w:rsidRDefault="00E975AB" w:rsidP="00E975AB">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Provide a timeline that identifies key activities and assigns approximate dates for inception and completion.</w:t>
      </w:r>
    </w:p>
    <w:p w14:paraId="6BB82840" w14:textId="77777777" w:rsidR="00E975AB" w:rsidRPr="00CF7D59" w:rsidRDefault="00E975AB" w:rsidP="00E975AB">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Describe any collaborations that will be utilized to assist in carrying out the proposed activities.</w:t>
      </w:r>
    </w:p>
    <w:p w14:paraId="12ED08AD" w14:textId="77777777" w:rsidR="00E975AB" w:rsidRPr="00CF7D59" w:rsidRDefault="00E975AB" w:rsidP="00E975AB">
      <w:pPr>
        <w:pStyle w:val="pcellbody"/>
        <w:spacing w:line="240" w:lineRule="exact"/>
        <w:ind w:left="1350" w:hanging="270"/>
        <w:rPr>
          <w:rFonts w:ascii="Verdana" w:hAnsi="Verdana"/>
          <w:color w:val="auto"/>
          <w:sz w:val="20"/>
          <w:szCs w:val="20"/>
        </w:rPr>
      </w:pPr>
      <w:r w:rsidRPr="00CF7D59">
        <w:rPr>
          <w:rFonts w:ascii="Verdana" w:hAnsi="Verdana"/>
          <w:color w:val="auto"/>
          <w:sz w:val="20"/>
          <w:szCs w:val="20"/>
        </w:rPr>
        <w:t>•</w:t>
      </w:r>
      <w:r w:rsidRPr="00CF7D59">
        <w:rPr>
          <w:rFonts w:ascii="Verdana" w:hAnsi="Verdana"/>
          <w:color w:val="auto"/>
          <w:sz w:val="20"/>
          <w:szCs w:val="20"/>
        </w:rPr>
        <w:tab/>
        <w:t xml:space="preserve">Describe staff and administrative roles and functions to support implementation of the award, including subcontractor roles assessment, and evaluation </w:t>
      </w:r>
      <w:r>
        <w:rPr>
          <w:rFonts w:ascii="Verdana" w:hAnsi="Verdana"/>
          <w:color w:val="auto"/>
          <w:sz w:val="20"/>
          <w:szCs w:val="20"/>
        </w:rPr>
        <w:t xml:space="preserve">and implementation </w:t>
      </w:r>
      <w:r w:rsidRPr="00CF7D59">
        <w:rPr>
          <w:rFonts w:ascii="Verdana" w:hAnsi="Verdana"/>
          <w:color w:val="auto"/>
          <w:sz w:val="20"/>
          <w:szCs w:val="20"/>
        </w:rPr>
        <w:t>functions.</w:t>
      </w:r>
    </w:p>
    <w:p w14:paraId="65FD4D35" w14:textId="77777777" w:rsidR="007E363F" w:rsidRDefault="007E363F" w:rsidP="00E975AB">
      <w:pPr>
        <w:pStyle w:val="pcellbody"/>
        <w:spacing w:line="240" w:lineRule="exact"/>
        <w:ind w:left="720"/>
        <w:rPr>
          <w:rFonts w:ascii="Verdana" w:hAnsi="Verdana"/>
          <w:iCs/>
          <w:color w:val="auto"/>
          <w:sz w:val="20"/>
          <w:szCs w:val="20"/>
        </w:rPr>
      </w:pPr>
    </w:p>
    <w:p w14:paraId="2A729E34" w14:textId="4A3F0CBF" w:rsidR="00E975AB" w:rsidRDefault="00E64160" w:rsidP="00E975AB">
      <w:pPr>
        <w:pStyle w:val="pcellbody"/>
        <w:spacing w:line="240" w:lineRule="exact"/>
        <w:ind w:left="720"/>
        <w:rPr>
          <w:rFonts w:ascii="Verdana" w:hAnsi="Verdana"/>
          <w:iCs/>
          <w:color w:val="auto"/>
          <w:sz w:val="20"/>
          <w:szCs w:val="20"/>
        </w:rPr>
      </w:pPr>
      <w:r>
        <w:rPr>
          <w:rFonts w:ascii="Verdana" w:hAnsi="Verdana"/>
          <w:iCs/>
          <w:color w:val="auto"/>
          <w:sz w:val="20"/>
          <w:szCs w:val="20"/>
        </w:rPr>
        <w:t>A r</w:t>
      </w:r>
      <w:r w:rsidR="00E975AB">
        <w:rPr>
          <w:rFonts w:ascii="Verdana" w:hAnsi="Verdana"/>
          <w:iCs/>
          <w:color w:val="auto"/>
          <w:sz w:val="20"/>
          <w:szCs w:val="20"/>
        </w:rPr>
        <w:t xml:space="preserve">equest may be made to update </w:t>
      </w:r>
      <w:r w:rsidR="007E363F">
        <w:rPr>
          <w:rFonts w:ascii="Verdana" w:hAnsi="Verdana"/>
          <w:iCs/>
          <w:color w:val="auto"/>
          <w:sz w:val="20"/>
          <w:szCs w:val="20"/>
        </w:rPr>
        <w:t>the W</w:t>
      </w:r>
      <w:r w:rsidR="00E975AB">
        <w:rPr>
          <w:rFonts w:ascii="Verdana" w:hAnsi="Verdana"/>
          <w:iCs/>
          <w:color w:val="auto"/>
          <w:sz w:val="20"/>
          <w:szCs w:val="20"/>
        </w:rPr>
        <w:t>ork</w:t>
      </w:r>
      <w:r w:rsidR="007E363F">
        <w:rPr>
          <w:rFonts w:ascii="Verdana" w:hAnsi="Verdana"/>
          <w:iCs/>
          <w:color w:val="auto"/>
          <w:sz w:val="20"/>
          <w:szCs w:val="20"/>
        </w:rPr>
        <w:t xml:space="preserve"> P</w:t>
      </w:r>
      <w:r w:rsidR="00E975AB">
        <w:rPr>
          <w:rFonts w:ascii="Verdana" w:hAnsi="Verdana"/>
          <w:iCs/>
          <w:color w:val="auto"/>
          <w:sz w:val="20"/>
          <w:szCs w:val="20"/>
        </w:rPr>
        <w:t xml:space="preserve">lan </w:t>
      </w:r>
      <w:r w:rsidR="007E363F">
        <w:rPr>
          <w:rFonts w:ascii="Verdana" w:hAnsi="Verdana"/>
          <w:iCs/>
          <w:color w:val="auto"/>
          <w:sz w:val="20"/>
          <w:szCs w:val="20"/>
        </w:rPr>
        <w:t>annually</w:t>
      </w:r>
      <w:r w:rsidR="00E975AB">
        <w:rPr>
          <w:rFonts w:ascii="Verdana" w:hAnsi="Verdana"/>
          <w:iCs/>
          <w:color w:val="auto"/>
          <w:sz w:val="20"/>
          <w:szCs w:val="20"/>
        </w:rPr>
        <w:t xml:space="preserve"> as part of contract negotiations.</w:t>
      </w:r>
    </w:p>
    <w:p w14:paraId="0A2C0411" w14:textId="77777777" w:rsidR="00E975AB" w:rsidRPr="00FD5E30" w:rsidRDefault="00E975AB" w:rsidP="00E975AB">
      <w:pPr>
        <w:pStyle w:val="pcellbody"/>
        <w:spacing w:line="240" w:lineRule="exact"/>
        <w:ind w:left="720"/>
        <w:rPr>
          <w:rFonts w:ascii="Verdana" w:hAnsi="Verdana"/>
          <w:iCs/>
          <w:color w:val="auto"/>
          <w:sz w:val="20"/>
          <w:szCs w:val="20"/>
        </w:rPr>
      </w:pPr>
    </w:p>
    <w:p w14:paraId="55A4A51D" w14:textId="4EAAA380" w:rsidR="00E975AB" w:rsidRPr="00B7042D" w:rsidRDefault="00E975AB" w:rsidP="00E975AB">
      <w:pPr>
        <w:pStyle w:val="pcellbody"/>
        <w:spacing w:line="240" w:lineRule="exact"/>
        <w:rPr>
          <w:rFonts w:ascii="Verdana" w:hAnsi="Verdana"/>
          <w:i/>
          <w:iCs/>
          <w:color w:val="808080"/>
          <w:sz w:val="20"/>
          <w:szCs w:val="20"/>
        </w:rPr>
      </w:pPr>
      <w:r w:rsidRPr="4A8464E5">
        <w:rPr>
          <w:rFonts w:ascii="Verdana" w:hAnsi="Verdana"/>
          <w:b/>
          <w:bCs/>
          <w:sz w:val="20"/>
          <w:szCs w:val="20"/>
        </w:rPr>
        <w:t>6</w:t>
      </w:r>
      <w:r w:rsidR="009B584D" w:rsidRPr="4A8464E5">
        <w:rPr>
          <w:rFonts w:ascii="Verdana" w:hAnsi="Verdana"/>
          <w:b/>
          <w:bCs/>
          <w:sz w:val="20"/>
          <w:szCs w:val="20"/>
        </w:rPr>
        <w:t>. Financial</w:t>
      </w:r>
      <w:r w:rsidRPr="4A8464E5">
        <w:rPr>
          <w:rFonts w:ascii="Verdana" w:hAnsi="Verdana"/>
          <w:b/>
          <w:bCs/>
          <w:sz w:val="20"/>
          <w:szCs w:val="20"/>
        </w:rPr>
        <w:t xml:space="preserve"> and Budget</w:t>
      </w:r>
      <w:r w:rsidRPr="00E975AB">
        <w:rPr>
          <w:rFonts w:ascii="Verdana" w:hAnsi="Verdana"/>
          <w:b/>
          <w:bCs/>
          <w:color w:val="808080"/>
          <w:sz w:val="20"/>
          <w:szCs w:val="20"/>
        </w:rPr>
        <w:t xml:space="preserve"> </w:t>
      </w:r>
      <w:r w:rsidR="00E32EA4">
        <w:rPr>
          <w:rFonts w:ascii="Verdana" w:hAnsi="Verdana"/>
          <w:b/>
          <w:color w:val="auto"/>
          <w:sz w:val="20"/>
          <w:szCs w:val="20"/>
        </w:rPr>
        <w:t xml:space="preserve"> </w:t>
      </w:r>
    </w:p>
    <w:p w14:paraId="285F386E" w14:textId="0A20E98F" w:rsidR="00E975AB" w:rsidRPr="00E46D77" w:rsidRDefault="00E975AB" w:rsidP="007260BF">
      <w:pPr>
        <w:pStyle w:val="pcellbody"/>
        <w:numPr>
          <w:ilvl w:val="0"/>
          <w:numId w:val="30"/>
        </w:numPr>
        <w:spacing w:line="240" w:lineRule="exact"/>
        <w:rPr>
          <w:rFonts w:ascii="Verdana" w:hAnsi="Verdana"/>
          <w:b/>
          <w:sz w:val="20"/>
          <w:szCs w:val="20"/>
        </w:rPr>
      </w:pPr>
      <w:r w:rsidRPr="005A2584">
        <w:rPr>
          <w:rFonts w:ascii="Verdana" w:hAnsi="Verdana"/>
          <w:b/>
          <w:bCs/>
          <w:sz w:val="20"/>
          <w:szCs w:val="20"/>
        </w:rPr>
        <w:t xml:space="preserve">Financial Profile </w:t>
      </w:r>
      <w:r>
        <w:rPr>
          <w:rFonts w:ascii="Verdana" w:hAnsi="Verdana"/>
          <w:b/>
          <w:bCs/>
          <w:sz w:val="20"/>
          <w:szCs w:val="20"/>
        </w:rPr>
        <w:t>and</w:t>
      </w:r>
      <w:r w:rsidRPr="005A2584">
        <w:rPr>
          <w:rFonts w:ascii="Verdana" w:hAnsi="Verdana"/>
          <w:b/>
          <w:bCs/>
          <w:sz w:val="20"/>
          <w:szCs w:val="20"/>
        </w:rPr>
        <w:t xml:space="preserve"> Expectations </w:t>
      </w:r>
      <w:r w:rsidR="00E32EA4">
        <w:rPr>
          <w:rFonts w:ascii="Verdana" w:hAnsi="Verdana"/>
          <w:b/>
          <w:sz w:val="20"/>
          <w:szCs w:val="20"/>
        </w:rPr>
        <w:t xml:space="preserve"> </w:t>
      </w:r>
    </w:p>
    <w:p w14:paraId="6804A734" w14:textId="77777777" w:rsidR="00E975AB" w:rsidRPr="00566BED" w:rsidRDefault="00E975AB" w:rsidP="007260BF">
      <w:pPr>
        <w:pStyle w:val="pcellbody"/>
        <w:numPr>
          <w:ilvl w:val="0"/>
          <w:numId w:val="31"/>
        </w:numPr>
        <w:spacing w:line="240" w:lineRule="exact"/>
        <w:rPr>
          <w:rFonts w:ascii="Verdana" w:hAnsi="Verdana"/>
          <w:sz w:val="20"/>
          <w:szCs w:val="20"/>
        </w:rPr>
      </w:pPr>
      <w:r w:rsidRPr="00566BED">
        <w:rPr>
          <w:rFonts w:ascii="Verdana" w:hAnsi="Verdana"/>
          <w:sz w:val="20"/>
          <w:szCs w:val="20"/>
        </w:rPr>
        <w:t>Annual Budget and Revenues</w:t>
      </w:r>
    </w:p>
    <w:p w14:paraId="158F6E87" w14:textId="77777777" w:rsidR="00E975AB" w:rsidRPr="00566BED" w:rsidRDefault="00E975AB" w:rsidP="007260BF">
      <w:pPr>
        <w:pStyle w:val="pcellbody"/>
        <w:numPr>
          <w:ilvl w:val="0"/>
          <w:numId w:val="31"/>
        </w:numPr>
        <w:spacing w:line="240" w:lineRule="exact"/>
        <w:rPr>
          <w:rFonts w:ascii="Verdana" w:hAnsi="Verdana"/>
          <w:sz w:val="20"/>
          <w:szCs w:val="20"/>
        </w:rPr>
      </w:pPr>
      <w:r w:rsidRPr="00566BED">
        <w:rPr>
          <w:rFonts w:ascii="Verdana" w:hAnsi="Verdana"/>
          <w:sz w:val="20"/>
          <w:szCs w:val="20"/>
        </w:rPr>
        <w:t>Financial Control Procedures</w:t>
      </w:r>
    </w:p>
    <w:p w14:paraId="3A8FF574" w14:textId="77777777" w:rsidR="00E975AB" w:rsidRPr="00566BED" w:rsidRDefault="00E975AB" w:rsidP="007260BF">
      <w:pPr>
        <w:pStyle w:val="pcellbody"/>
        <w:numPr>
          <w:ilvl w:val="0"/>
          <w:numId w:val="31"/>
        </w:numPr>
        <w:spacing w:line="240" w:lineRule="exact"/>
        <w:rPr>
          <w:rFonts w:ascii="Verdana" w:hAnsi="Verdana"/>
          <w:sz w:val="20"/>
          <w:szCs w:val="20"/>
        </w:rPr>
      </w:pPr>
      <w:r w:rsidRPr="00566BED">
        <w:rPr>
          <w:rFonts w:ascii="Verdana" w:hAnsi="Verdana"/>
          <w:sz w:val="20"/>
          <w:szCs w:val="20"/>
        </w:rPr>
        <w:t>Revenue Generation / Billing / Third Party Reimbursement</w:t>
      </w:r>
    </w:p>
    <w:p w14:paraId="3FC836C3" w14:textId="77777777" w:rsidR="00E975AB" w:rsidRPr="00566BED" w:rsidRDefault="00E975AB" w:rsidP="007260BF">
      <w:pPr>
        <w:pStyle w:val="pcellbody"/>
        <w:numPr>
          <w:ilvl w:val="0"/>
          <w:numId w:val="31"/>
        </w:numPr>
        <w:spacing w:line="240" w:lineRule="exact"/>
        <w:rPr>
          <w:rFonts w:ascii="Verdana" w:hAnsi="Verdana"/>
          <w:sz w:val="20"/>
          <w:szCs w:val="20"/>
        </w:rPr>
      </w:pPr>
      <w:r w:rsidRPr="00566BED">
        <w:rPr>
          <w:rFonts w:ascii="Verdana" w:hAnsi="Verdana"/>
          <w:sz w:val="20"/>
          <w:szCs w:val="20"/>
        </w:rPr>
        <w:t>History of Violations (financial or programming)</w:t>
      </w:r>
    </w:p>
    <w:p w14:paraId="2C6A229B" w14:textId="6A9E8EAB" w:rsidR="003125F3" w:rsidRPr="003125F3" w:rsidRDefault="00E975AB" w:rsidP="007260BF">
      <w:pPr>
        <w:pStyle w:val="pcellbody"/>
        <w:numPr>
          <w:ilvl w:val="0"/>
          <w:numId w:val="31"/>
        </w:numPr>
        <w:spacing w:line="240" w:lineRule="exact"/>
        <w:rPr>
          <w:rFonts w:ascii="Verdana" w:hAnsi="Verdana"/>
          <w:i/>
          <w:color w:val="808080"/>
          <w:sz w:val="16"/>
          <w:szCs w:val="16"/>
        </w:rPr>
      </w:pPr>
      <w:r w:rsidRPr="00566BED">
        <w:rPr>
          <w:rFonts w:ascii="Verdana" w:hAnsi="Verdana"/>
          <w:sz w:val="20"/>
          <w:szCs w:val="20"/>
        </w:rPr>
        <w:t>Audited Financial Statements for the last 2 years</w:t>
      </w:r>
    </w:p>
    <w:p w14:paraId="09EF1C19" w14:textId="77777777" w:rsidR="00CE426D" w:rsidRDefault="00CE426D" w:rsidP="00E975AB">
      <w:pPr>
        <w:pStyle w:val="pcellbody"/>
        <w:spacing w:line="240" w:lineRule="exact"/>
        <w:ind w:firstLine="360"/>
        <w:rPr>
          <w:rFonts w:ascii="Verdana" w:hAnsi="Verdana"/>
          <w:b/>
          <w:bCs/>
          <w:sz w:val="20"/>
          <w:szCs w:val="20"/>
        </w:rPr>
      </w:pPr>
    </w:p>
    <w:p w14:paraId="64826805" w14:textId="7874AD6C" w:rsidR="00E975AB" w:rsidRPr="00441E75" w:rsidRDefault="00E975AB" w:rsidP="00E975AB">
      <w:pPr>
        <w:pStyle w:val="pcellbody"/>
        <w:spacing w:line="240" w:lineRule="exact"/>
        <w:ind w:firstLine="360"/>
        <w:rPr>
          <w:rFonts w:ascii="Verdana" w:hAnsi="Verdana"/>
          <w:b/>
          <w:bCs/>
          <w:sz w:val="20"/>
          <w:szCs w:val="20"/>
        </w:rPr>
      </w:pPr>
      <w:r w:rsidRPr="00D42F9E">
        <w:rPr>
          <w:rFonts w:ascii="Verdana" w:hAnsi="Verdana"/>
          <w:b/>
          <w:bCs/>
          <w:sz w:val="20"/>
          <w:szCs w:val="20"/>
        </w:rPr>
        <w:t>b</w:t>
      </w:r>
      <w:r w:rsidR="009B584D" w:rsidRPr="00D42F9E">
        <w:rPr>
          <w:rFonts w:ascii="Verdana" w:hAnsi="Verdana"/>
          <w:b/>
          <w:bCs/>
          <w:sz w:val="20"/>
          <w:szCs w:val="20"/>
        </w:rPr>
        <w:t>. Budget</w:t>
      </w:r>
      <w:r w:rsidRPr="00441E75">
        <w:rPr>
          <w:rFonts w:ascii="Verdana" w:hAnsi="Verdana"/>
          <w:b/>
          <w:bCs/>
          <w:sz w:val="20"/>
          <w:szCs w:val="20"/>
        </w:rPr>
        <w:t xml:space="preserve"> Expectations </w:t>
      </w:r>
      <w:r w:rsidR="00E32EA4">
        <w:rPr>
          <w:rFonts w:ascii="Verdana" w:hAnsi="Verdana"/>
          <w:b/>
          <w:bCs/>
          <w:sz w:val="20"/>
          <w:szCs w:val="20"/>
        </w:rPr>
        <w:t xml:space="preserve"> </w:t>
      </w:r>
    </w:p>
    <w:p w14:paraId="79DD83D2" w14:textId="77777777" w:rsidR="00E975AB" w:rsidRDefault="00E975AB" w:rsidP="00E975AB">
      <w:pPr>
        <w:pStyle w:val="pcellbody"/>
        <w:spacing w:line="240" w:lineRule="exact"/>
        <w:ind w:left="360" w:firstLine="360"/>
        <w:rPr>
          <w:rFonts w:ascii="Verdana" w:hAnsi="Verdana"/>
          <w:sz w:val="20"/>
          <w:szCs w:val="20"/>
        </w:rPr>
      </w:pPr>
      <w:r w:rsidRPr="00441E75">
        <w:rPr>
          <w:rFonts w:ascii="Verdana" w:hAnsi="Verdana"/>
          <w:sz w:val="20"/>
          <w:szCs w:val="20"/>
        </w:rPr>
        <w:t>Budget Narrative and Itemized Budget</w:t>
      </w:r>
      <w:r w:rsidRPr="00566BED">
        <w:rPr>
          <w:rFonts w:ascii="Verdana" w:hAnsi="Verdana"/>
          <w:sz w:val="20"/>
          <w:szCs w:val="20"/>
        </w:rPr>
        <w:tab/>
      </w:r>
    </w:p>
    <w:p w14:paraId="421700BB" w14:textId="40D9D7F5" w:rsidR="00E975AB" w:rsidRPr="00566BED" w:rsidRDefault="00EF2000" w:rsidP="007260BF">
      <w:pPr>
        <w:pStyle w:val="pcellbody"/>
        <w:numPr>
          <w:ilvl w:val="0"/>
          <w:numId w:val="33"/>
        </w:numPr>
        <w:tabs>
          <w:tab w:val="left" w:pos="810"/>
        </w:tabs>
        <w:spacing w:line="240" w:lineRule="exact"/>
        <w:ind w:left="1080"/>
        <w:rPr>
          <w:rFonts w:ascii="Verdana" w:hAnsi="Verdana"/>
          <w:sz w:val="20"/>
          <w:szCs w:val="20"/>
        </w:rPr>
      </w:pPr>
      <w:r>
        <w:rPr>
          <w:rFonts w:ascii="Verdana" w:hAnsi="Verdana"/>
          <w:sz w:val="20"/>
          <w:szCs w:val="20"/>
        </w:rPr>
        <w:t xml:space="preserve">An itemized budget must be included. </w:t>
      </w:r>
      <w:r w:rsidR="00E975AB" w:rsidRPr="00566BED">
        <w:rPr>
          <w:rFonts w:ascii="Verdana" w:hAnsi="Verdana"/>
          <w:sz w:val="20"/>
          <w:szCs w:val="20"/>
        </w:rPr>
        <w:t xml:space="preserve">Complete and attach the budget summary and justification forms (See </w:t>
      </w:r>
      <w:r w:rsidR="00E975AB">
        <w:rPr>
          <w:rFonts w:ascii="Verdana" w:hAnsi="Verdana"/>
          <w:iCs/>
          <w:sz w:val="20"/>
          <w:szCs w:val="20"/>
        </w:rPr>
        <w:t>Application Forms and Appendices</w:t>
      </w:r>
      <w:r w:rsidR="00E975AB" w:rsidRPr="0062353E">
        <w:rPr>
          <w:rFonts w:ascii="Verdana" w:hAnsi="Verdana"/>
          <w:color w:val="auto"/>
          <w:sz w:val="20"/>
          <w:szCs w:val="20"/>
        </w:rPr>
        <w:t xml:space="preserve"> </w:t>
      </w:r>
      <w:r w:rsidR="00E975AB" w:rsidRPr="00441E75">
        <w:rPr>
          <w:rFonts w:ascii="Verdana" w:hAnsi="Verdana"/>
          <w:sz w:val="20"/>
          <w:szCs w:val="20"/>
        </w:rPr>
        <w:t>Section V</w:t>
      </w:r>
      <w:r w:rsidR="00E975AB">
        <w:rPr>
          <w:rFonts w:ascii="Verdana" w:hAnsi="Verdana"/>
          <w:sz w:val="20"/>
          <w:szCs w:val="20"/>
        </w:rPr>
        <w:t>I</w:t>
      </w:r>
      <w:r w:rsidR="00E975AB" w:rsidRPr="00D21E2B">
        <w:rPr>
          <w:rFonts w:ascii="Verdana" w:hAnsi="Verdana"/>
          <w:sz w:val="20"/>
          <w:szCs w:val="20"/>
        </w:rPr>
        <w:t>).</w:t>
      </w:r>
    </w:p>
    <w:p w14:paraId="0783E013" w14:textId="69FBBEF6" w:rsidR="00E975AB" w:rsidRPr="00566BED" w:rsidRDefault="00E975AB" w:rsidP="007260BF">
      <w:pPr>
        <w:pStyle w:val="pcellbody"/>
        <w:numPr>
          <w:ilvl w:val="0"/>
          <w:numId w:val="32"/>
        </w:numPr>
        <w:spacing w:line="240" w:lineRule="exact"/>
        <w:rPr>
          <w:rFonts w:ascii="Verdana" w:hAnsi="Verdana"/>
          <w:sz w:val="20"/>
          <w:szCs w:val="20"/>
        </w:rPr>
      </w:pPr>
      <w:r w:rsidRPr="00566BED">
        <w:rPr>
          <w:rFonts w:ascii="Verdana" w:hAnsi="Verdana"/>
          <w:sz w:val="20"/>
          <w:szCs w:val="20"/>
        </w:rPr>
        <w:t xml:space="preserve">Include subcontractors </w:t>
      </w:r>
      <w:r>
        <w:rPr>
          <w:rFonts w:ascii="Verdana" w:hAnsi="Verdana"/>
          <w:sz w:val="20"/>
          <w:szCs w:val="20"/>
        </w:rPr>
        <w:t>c</w:t>
      </w:r>
      <w:r w:rsidRPr="00566BED">
        <w:rPr>
          <w:rFonts w:ascii="Verdana" w:hAnsi="Verdana"/>
          <w:sz w:val="20"/>
          <w:szCs w:val="20"/>
        </w:rPr>
        <w:t>ost</w:t>
      </w:r>
      <w:r w:rsidR="00EF2000">
        <w:rPr>
          <w:rFonts w:ascii="Verdana" w:hAnsi="Verdana"/>
          <w:sz w:val="20"/>
          <w:szCs w:val="20"/>
        </w:rPr>
        <w:t xml:space="preserve">, if applicable. </w:t>
      </w:r>
    </w:p>
    <w:p w14:paraId="4AC9024B" w14:textId="77777777" w:rsidR="00EA28CD" w:rsidRDefault="00E975AB" w:rsidP="007260BF">
      <w:pPr>
        <w:pStyle w:val="pcellbody"/>
        <w:numPr>
          <w:ilvl w:val="0"/>
          <w:numId w:val="32"/>
        </w:numPr>
        <w:spacing w:line="240" w:lineRule="exact"/>
        <w:rPr>
          <w:rFonts w:ascii="Verdana" w:hAnsi="Verdana"/>
          <w:sz w:val="20"/>
          <w:szCs w:val="20"/>
        </w:rPr>
      </w:pPr>
      <w:r w:rsidRPr="00566BED">
        <w:rPr>
          <w:rFonts w:ascii="Verdana" w:hAnsi="Verdana"/>
          <w:sz w:val="20"/>
          <w:szCs w:val="20"/>
        </w:rPr>
        <w:t>Include copies of state set aside certifications for small and/or minority business</w:t>
      </w:r>
      <w:r>
        <w:rPr>
          <w:rFonts w:ascii="Verdana" w:hAnsi="Verdana"/>
          <w:sz w:val="20"/>
          <w:szCs w:val="20"/>
        </w:rPr>
        <w:t xml:space="preserve"> (not counted in page count).</w:t>
      </w:r>
    </w:p>
    <w:p w14:paraId="09FEEBDD" w14:textId="77777777" w:rsidR="00EA28CD" w:rsidRDefault="00EA28CD" w:rsidP="00CE426D">
      <w:pPr>
        <w:pStyle w:val="pcellbody"/>
        <w:spacing w:line="240" w:lineRule="exact"/>
        <w:ind w:left="1080"/>
        <w:rPr>
          <w:rFonts w:ascii="Verdana" w:hAnsi="Verdana"/>
          <w:sz w:val="20"/>
          <w:szCs w:val="20"/>
        </w:rPr>
      </w:pPr>
    </w:p>
    <w:p w14:paraId="2A0081F1" w14:textId="39086680" w:rsidR="00FF79C1" w:rsidRPr="00CE426D" w:rsidRDefault="00C845D7" w:rsidP="00CE426D">
      <w:pPr>
        <w:pStyle w:val="pcellbody"/>
        <w:spacing w:line="240" w:lineRule="exact"/>
        <w:rPr>
          <w:rFonts w:ascii="Verdana" w:hAnsi="Verdana"/>
          <w:b/>
          <w:bCs/>
          <w:sz w:val="20"/>
          <w:szCs w:val="20"/>
        </w:rPr>
      </w:pPr>
      <w:r w:rsidRPr="00CE426D">
        <w:rPr>
          <w:rFonts w:ascii="Verdana" w:hAnsi="Verdana"/>
          <w:b/>
          <w:bCs/>
          <w:sz w:val="20"/>
          <w:szCs w:val="20"/>
        </w:rPr>
        <w:t xml:space="preserve"> 7</w:t>
      </w:r>
      <w:r w:rsidR="009B584D" w:rsidRPr="00CE426D">
        <w:rPr>
          <w:rFonts w:ascii="Verdana" w:hAnsi="Verdana"/>
          <w:b/>
          <w:bCs/>
          <w:sz w:val="20"/>
          <w:szCs w:val="20"/>
        </w:rPr>
        <w:t>. High</w:t>
      </w:r>
      <w:r w:rsidR="0041255C" w:rsidRPr="00CE426D">
        <w:rPr>
          <w:rFonts w:ascii="Verdana" w:hAnsi="Verdana"/>
          <w:b/>
          <w:bCs/>
          <w:sz w:val="20"/>
          <w:szCs w:val="20"/>
        </w:rPr>
        <w:t xml:space="preserve"> Rate</w:t>
      </w:r>
      <w:r w:rsidR="00435114" w:rsidRPr="00CE426D">
        <w:rPr>
          <w:rFonts w:ascii="Verdana" w:hAnsi="Verdana"/>
          <w:b/>
          <w:bCs/>
          <w:sz w:val="20"/>
          <w:szCs w:val="20"/>
        </w:rPr>
        <w:t xml:space="preserve"> Municipality </w:t>
      </w:r>
      <w:r w:rsidR="00B92465">
        <w:rPr>
          <w:rFonts w:ascii="Verdana" w:hAnsi="Verdana"/>
          <w:b/>
          <w:bCs/>
          <w:sz w:val="20"/>
          <w:szCs w:val="20"/>
        </w:rPr>
        <w:t>D</w:t>
      </w:r>
      <w:r w:rsidR="00435114" w:rsidRPr="00CE426D">
        <w:rPr>
          <w:rFonts w:ascii="Verdana" w:hAnsi="Verdana"/>
          <w:b/>
          <w:bCs/>
          <w:sz w:val="20"/>
          <w:szCs w:val="20"/>
        </w:rPr>
        <w:t>esignation</w:t>
      </w:r>
    </w:p>
    <w:p w14:paraId="7085B657" w14:textId="7887D891" w:rsidR="00FF79C1" w:rsidRDefault="00280188" w:rsidP="00CE426D">
      <w:pPr>
        <w:pStyle w:val="ListParagraph"/>
        <w:rPr>
          <w:rFonts w:ascii="Verdana" w:hAnsi="Verdana"/>
          <w:sz w:val="20"/>
          <w:szCs w:val="20"/>
        </w:rPr>
      </w:pPr>
      <w:r>
        <w:rPr>
          <w:rFonts w:ascii="Verdana" w:hAnsi="Verdana"/>
          <w:sz w:val="20"/>
          <w:szCs w:val="20"/>
        </w:rPr>
        <w:t>The Department</w:t>
      </w:r>
      <w:r w:rsidR="003F03CE">
        <w:rPr>
          <w:rFonts w:ascii="Verdana" w:hAnsi="Verdana"/>
          <w:sz w:val="20"/>
          <w:szCs w:val="20"/>
        </w:rPr>
        <w:t xml:space="preserve"> will give preference to proposals that serve</w:t>
      </w:r>
      <w:r>
        <w:rPr>
          <w:rFonts w:ascii="Verdana" w:hAnsi="Verdana"/>
          <w:sz w:val="20"/>
          <w:szCs w:val="20"/>
        </w:rPr>
        <w:t xml:space="preserve"> </w:t>
      </w:r>
      <w:r w:rsidR="003F03CE">
        <w:rPr>
          <w:rFonts w:ascii="Verdana" w:hAnsi="Verdana"/>
          <w:sz w:val="20"/>
          <w:szCs w:val="20"/>
        </w:rPr>
        <w:t>High Rate</w:t>
      </w:r>
      <w:r>
        <w:rPr>
          <w:rFonts w:ascii="Verdana" w:hAnsi="Verdana"/>
          <w:sz w:val="20"/>
          <w:szCs w:val="20"/>
        </w:rPr>
        <w:t xml:space="preserve"> </w:t>
      </w:r>
      <w:r w:rsidR="00FA4B72">
        <w:rPr>
          <w:rFonts w:ascii="Verdana" w:hAnsi="Verdana"/>
          <w:sz w:val="20"/>
          <w:szCs w:val="20"/>
        </w:rPr>
        <w:t>Municipalities</w:t>
      </w:r>
      <w:r w:rsidR="003F03CE">
        <w:rPr>
          <w:rFonts w:ascii="Verdana" w:hAnsi="Verdana"/>
          <w:sz w:val="20"/>
          <w:szCs w:val="20"/>
        </w:rPr>
        <w:t xml:space="preserve">, as designated by the Department.  </w:t>
      </w:r>
      <w:r w:rsidR="00A3620F">
        <w:rPr>
          <w:rFonts w:ascii="Verdana" w:hAnsi="Verdana"/>
          <w:sz w:val="20"/>
          <w:szCs w:val="20"/>
        </w:rPr>
        <w:t xml:space="preserve"> </w:t>
      </w:r>
    </w:p>
    <w:p w14:paraId="580373E6" w14:textId="77777777" w:rsidR="008B6495" w:rsidRPr="001A5206" w:rsidRDefault="00FF79C1" w:rsidP="00CE426D">
      <w:pPr>
        <w:pStyle w:val="pcellbody"/>
        <w:spacing w:line="240" w:lineRule="exact"/>
        <w:ind w:left="90"/>
        <w:rPr>
          <w:rFonts w:ascii="Verdana" w:hAnsi="Verdana"/>
          <w:color w:val="auto"/>
          <w:sz w:val="20"/>
          <w:szCs w:val="20"/>
        </w:rPr>
      </w:pPr>
      <w:r w:rsidRPr="00CE426D">
        <w:rPr>
          <w:rFonts w:ascii="Verdana" w:hAnsi="Verdana"/>
          <w:b/>
          <w:bCs/>
          <w:sz w:val="20"/>
          <w:szCs w:val="20"/>
        </w:rPr>
        <w:t xml:space="preserve">8. </w:t>
      </w:r>
      <w:r w:rsidR="008B6495" w:rsidRPr="00CE426D">
        <w:rPr>
          <w:rFonts w:ascii="Verdana" w:hAnsi="Verdana"/>
          <w:b/>
          <w:bCs/>
          <w:color w:val="auto"/>
          <w:sz w:val="20"/>
          <w:szCs w:val="20"/>
        </w:rPr>
        <w:t>Number of Entitles Providing Services within an Individual Proposal</w:t>
      </w:r>
      <w:r w:rsidR="008B6495">
        <w:rPr>
          <w:rFonts w:ascii="Verdana" w:hAnsi="Verdana"/>
          <w:color w:val="auto"/>
          <w:sz w:val="20"/>
          <w:szCs w:val="20"/>
        </w:rPr>
        <w:t xml:space="preserve"> </w:t>
      </w:r>
    </w:p>
    <w:p w14:paraId="246814E6" w14:textId="4804B466" w:rsidR="00E975AB" w:rsidRDefault="00A3620F" w:rsidP="00210734">
      <w:pPr>
        <w:pStyle w:val="pcellbody"/>
        <w:spacing w:line="240" w:lineRule="exact"/>
        <w:ind w:left="720"/>
        <w:rPr>
          <w:rFonts w:ascii="Verdana" w:hAnsi="Verdana"/>
          <w:sz w:val="20"/>
          <w:szCs w:val="20"/>
        </w:rPr>
      </w:pPr>
      <w:r>
        <w:rPr>
          <w:rFonts w:ascii="Verdana" w:hAnsi="Verdana"/>
          <w:sz w:val="20"/>
          <w:szCs w:val="20"/>
        </w:rPr>
        <w:lastRenderedPageBreak/>
        <w:t xml:space="preserve">The Department seeks and encourages collaboration </w:t>
      </w:r>
      <w:r w:rsidR="00877F4D">
        <w:rPr>
          <w:rFonts w:ascii="Verdana" w:hAnsi="Verdana"/>
          <w:sz w:val="20"/>
          <w:szCs w:val="20"/>
        </w:rPr>
        <w:t xml:space="preserve">between </w:t>
      </w:r>
      <w:r w:rsidR="0023054B">
        <w:rPr>
          <w:rFonts w:ascii="Verdana" w:hAnsi="Verdana"/>
          <w:sz w:val="20"/>
          <w:szCs w:val="20"/>
        </w:rPr>
        <w:t>eligible</w:t>
      </w:r>
      <w:r w:rsidR="00877F4D">
        <w:rPr>
          <w:rFonts w:ascii="Verdana" w:hAnsi="Verdana"/>
          <w:sz w:val="20"/>
          <w:szCs w:val="20"/>
        </w:rPr>
        <w:t xml:space="preserve"> </w:t>
      </w:r>
      <w:r w:rsidR="002939C5">
        <w:rPr>
          <w:rFonts w:ascii="Verdana" w:hAnsi="Verdana"/>
          <w:sz w:val="20"/>
          <w:szCs w:val="20"/>
        </w:rPr>
        <w:t>Proposers</w:t>
      </w:r>
      <w:r w:rsidR="00AF314D">
        <w:rPr>
          <w:rFonts w:ascii="Verdana" w:hAnsi="Verdana"/>
          <w:sz w:val="20"/>
          <w:szCs w:val="20"/>
        </w:rPr>
        <w:t xml:space="preserve"> and will give </w:t>
      </w:r>
      <w:r w:rsidR="002939C5">
        <w:rPr>
          <w:rFonts w:ascii="Verdana" w:hAnsi="Verdana"/>
          <w:sz w:val="20"/>
          <w:szCs w:val="20"/>
        </w:rPr>
        <w:t>preference</w:t>
      </w:r>
      <w:r w:rsidR="002A4CF9">
        <w:rPr>
          <w:rFonts w:ascii="Verdana" w:hAnsi="Verdana"/>
          <w:sz w:val="20"/>
          <w:szCs w:val="20"/>
        </w:rPr>
        <w:t xml:space="preserve"> to proposals containing services </w:t>
      </w:r>
      <w:r w:rsidR="00A27650">
        <w:rPr>
          <w:rFonts w:ascii="Verdana" w:hAnsi="Verdana"/>
          <w:sz w:val="20"/>
          <w:szCs w:val="20"/>
        </w:rPr>
        <w:t>from</w:t>
      </w:r>
      <w:r w:rsidR="002A4CF9">
        <w:rPr>
          <w:rFonts w:ascii="Verdana" w:hAnsi="Verdana"/>
          <w:sz w:val="20"/>
          <w:szCs w:val="20"/>
        </w:rPr>
        <w:t xml:space="preserve"> multiple entities</w:t>
      </w:r>
      <w:r w:rsidR="002939C5">
        <w:rPr>
          <w:rFonts w:ascii="Verdana" w:hAnsi="Verdana"/>
          <w:sz w:val="20"/>
          <w:szCs w:val="20"/>
        </w:rPr>
        <w:t xml:space="preserve"> in accordance with the requirements of this RFA. </w:t>
      </w:r>
    </w:p>
    <w:p w14:paraId="54122866" w14:textId="5A815A6D" w:rsidR="00CA7450" w:rsidRPr="00566BED" w:rsidRDefault="00CA7450" w:rsidP="00CE426D">
      <w:pPr>
        <w:pStyle w:val="pcellbody"/>
        <w:spacing w:line="240" w:lineRule="exact"/>
        <w:ind w:left="720"/>
        <w:rPr>
          <w:rFonts w:ascii="Verdana" w:hAnsi="Verdana"/>
          <w:sz w:val="20"/>
          <w:szCs w:val="20"/>
        </w:rPr>
      </w:pPr>
    </w:p>
    <w:p w14:paraId="18200875" w14:textId="23482327" w:rsidR="00611DAF" w:rsidRDefault="000223CB" w:rsidP="000223CB">
      <w:pPr>
        <w:pStyle w:val="pcellbody"/>
        <w:spacing w:line="240" w:lineRule="exact"/>
        <w:rPr>
          <w:rFonts w:ascii="Verdana" w:hAnsi="Verdana"/>
          <w:b/>
          <w:bCs/>
          <w:sz w:val="20"/>
          <w:szCs w:val="20"/>
        </w:rPr>
      </w:pPr>
      <w:r>
        <w:rPr>
          <w:rFonts w:ascii="Verdana" w:hAnsi="Verdana"/>
          <w:b/>
          <w:bCs/>
          <w:sz w:val="20"/>
          <w:szCs w:val="20"/>
        </w:rPr>
        <w:t xml:space="preserve">9. </w:t>
      </w:r>
      <w:r w:rsidR="00611DAF">
        <w:rPr>
          <w:rFonts w:ascii="Verdana" w:hAnsi="Verdana"/>
          <w:b/>
          <w:bCs/>
          <w:sz w:val="20"/>
          <w:szCs w:val="20"/>
        </w:rPr>
        <w:t xml:space="preserve">Sole Proposal from a High Rate Municipality </w:t>
      </w:r>
    </w:p>
    <w:p w14:paraId="3C5F705D" w14:textId="2594BD16" w:rsidR="00611DAF" w:rsidRDefault="00611DAF" w:rsidP="00CE426D">
      <w:pPr>
        <w:pStyle w:val="pcellbody"/>
        <w:spacing w:line="240" w:lineRule="exact"/>
        <w:ind w:left="720"/>
        <w:rPr>
          <w:rFonts w:ascii="Verdana" w:hAnsi="Verdana"/>
          <w:sz w:val="20"/>
          <w:szCs w:val="20"/>
        </w:rPr>
      </w:pPr>
      <w:r w:rsidRPr="00CE426D">
        <w:rPr>
          <w:rFonts w:ascii="Verdana" w:hAnsi="Verdana"/>
          <w:sz w:val="20"/>
          <w:szCs w:val="20"/>
        </w:rPr>
        <w:t>The</w:t>
      </w:r>
      <w:r>
        <w:rPr>
          <w:rFonts w:ascii="Verdana" w:hAnsi="Verdana"/>
          <w:sz w:val="20"/>
          <w:szCs w:val="20"/>
        </w:rPr>
        <w:t xml:space="preserve"> Department will give preference to a proposal that is the sole proposal from a High Rate Municipality. </w:t>
      </w:r>
    </w:p>
    <w:p w14:paraId="015FBEDD" w14:textId="77777777" w:rsidR="00576DBB" w:rsidRDefault="00576DBB" w:rsidP="00576DBB">
      <w:pPr>
        <w:pStyle w:val="pcellbody"/>
        <w:spacing w:line="240" w:lineRule="exact"/>
        <w:rPr>
          <w:rFonts w:ascii="Verdana" w:hAnsi="Verdana"/>
          <w:b/>
          <w:bCs/>
          <w:sz w:val="20"/>
          <w:szCs w:val="20"/>
        </w:rPr>
      </w:pPr>
    </w:p>
    <w:p w14:paraId="47F68B47" w14:textId="59DCA982" w:rsidR="00E975AB" w:rsidRDefault="000223CB" w:rsidP="00576DBB">
      <w:pPr>
        <w:pStyle w:val="pcellbody"/>
        <w:spacing w:line="240" w:lineRule="exact"/>
        <w:rPr>
          <w:rFonts w:ascii="Verdana" w:hAnsi="Verdana"/>
          <w:b/>
          <w:bCs/>
          <w:sz w:val="20"/>
          <w:szCs w:val="20"/>
        </w:rPr>
      </w:pPr>
      <w:r>
        <w:rPr>
          <w:rFonts w:ascii="Verdana" w:hAnsi="Verdana"/>
          <w:b/>
          <w:bCs/>
          <w:sz w:val="20"/>
          <w:szCs w:val="20"/>
        </w:rPr>
        <w:t xml:space="preserve">10. </w:t>
      </w:r>
      <w:r w:rsidR="00E975AB" w:rsidRPr="50C231F8">
        <w:rPr>
          <w:rFonts w:ascii="Verdana" w:hAnsi="Verdana"/>
          <w:b/>
          <w:bCs/>
          <w:sz w:val="20"/>
          <w:szCs w:val="20"/>
        </w:rPr>
        <w:t>Attachments</w:t>
      </w:r>
      <w:r w:rsidR="001E668A">
        <w:rPr>
          <w:rFonts w:ascii="Verdana" w:hAnsi="Verdana"/>
          <w:b/>
          <w:bCs/>
          <w:sz w:val="20"/>
          <w:szCs w:val="20"/>
        </w:rPr>
        <w:t xml:space="preserve"> </w:t>
      </w:r>
      <w:r w:rsidR="00E975AB" w:rsidRPr="50C231F8">
        <w:rPr>
          <w:rFonts w:ascii="Verdana" w:hAnsi="Verdana"/>
          <w:b/>
          <w:bCs/>
          <w:sz w:val="20"/>
          <w:szCs w:val="20"/>
        </w:rPr>
        <w:t xml:space="preserve">- </w:t>
      </w:r>
      <w:r w:rsidR="00E975AB" w:rsidRPr="50C231F8">
        <w:rPr>
          <w:rFonts w:ascii="Verdana" w:hAnsi="Verdana"/>
          <w:sz w:val="20"/>
          <w:szCs w:val="20"/>
        </w:rPr>
        <w:t>(</w:t>
      </w:r>
      <w:r w:rsidR="00E975AB" w:rsidRPr="00E46D77">
        <w:rPr>
          <w:rFonts w:ascii="Verdana" w:hAnsi="Verdana"/>
          <w:sz w:val="20"/>
          <w:szCs w:val="20"/>
        </w:rPr>
        <w:t>See Application Forms and Appendices</w:t>
      </w:r>
      <w:r w:rsidR="00E975AB" w:rsidRPr="00E46D77">
        <w:rPr>
          <w:rFonts w:ascii="Verdana" w:hAnsi="Verdana"/>
          <w:color w:val="auto"/>
          <w:sz w:val="20"/>
          <w:szCs w:val="20"/>
        </w:rPr>
        <w:t xml:space="preserve"> </w:t>
      </w:r>
      <w:r w:rsidR="00E975AB" w:rsidRPr="00E46D77">
        <w:rPr>
          <w:rFonts w:ascii="Verdana" w:hAnsi="Verdana"/>
          <w:sz w:val="20"/>
          <w:szCs w:val="20"/>
        </w:rPr>
        <w:t>Section VI</w:t>
      </w:r>
      <w:r w:rsidR="00E975AB" w:rsidRPr="50C231F8">
        <w:rPr>
          <w:rFonts w:ascii="Verdana" w:hAnsi="Verdana"/>
          <w:sz w:val="20"/>
          <w:szCs w:val="20"/>
        </w:rPr>
        <w:t>)</w:t>
      </w:r>
    </w:p>
    <w:p w14:paraId="4316AA1E" w14:textId="77777777" w:rsidR="007C5B63" w:rsidRPr="001632A5" w:rsidRDefault="007C5B63" w:rsidP="00E975AB">
      <w:pPr>
        <w:pStyle w:val="pcellbody"/>
        <w:spacing w:line="240" w:lineRule="exact"/>
        <w:rPr>
          <w:rFonts w:ascii="Verdana" w:hAnsi="Verdana"/>
          <w:b/>
          <w:bCs/>
          <w:sz w:val="20"/>
          <w:szCs w:val="20"/>
        </w:rPr>
      </w:pPr>
    </w:p>
    <w:p w14:paraId="2AF492F0" w14:textId="3D5CA4A0" w:rsidR="00E975AB" w:rsidRPr="001632A5" w:rsidRDefault="000223CB" w:rsidP="00576DBB">
      <w:pPr>
        <w:pStyle w:val="pcellbody"/>
        <w:spacing w:line="240" w:lineRule="exact"/>
        <w:rPr>
          <w:rFonts w:ascii="Verdana" w:hAnsi="Verdana"/>
          <w:b/>
          <w:bCs/>
          <w:sz w:val="20"/>
          <w:szCs w:val="20"/>
        </w:rPr>
      </w:pPr>
      <w:r>
        <w:rPr>
          <w:rFonts w:ascii="Verdana" w:hAnsi="Verdana"/>
          <w:b/>
          <w:bCs/>
          <w:sz w:val="20"/>
          <w:szCs w:val="20"/>
        </w:rPr>
        <w:t xml:space="preserve">11. </w:t>
      </w:r>
      <w:r w:rsidR="00E975AB" w:rsidRPr="001632A5">
        <w:rPr>
          <w:rFonts w:ascii="Verdana" w:hAnsi="Verdana"/>
          <w:b/>
          <w:bCs/>
          <w:sz w:val="20"/>
          <w:szCs w:val="20"/>
        </w:rPr>
        <w:t xml:space="preserve">Appendices </w:t>
      </w:r>
    </w:p>
    <w:p w14:paraId="03B5C334" w14:textId="77777777" w:rsidR="00E975AB" w:rsidRPr="00566BED" w:rsidRDefault="00E975AB" w:rsidP="00E975AB">
      <w:pPr>
        <w:pStyle w:val="pcellbody"/>
        <w:spacing w:line="240" w:lineRule="exact"/>
        <w:ind w:left="720" w:hanging="360"/>
        <w:rPr>
          <w:rFonts w:ascii="Verdana" w:hAnsi="Verdana"/>
          <w:sz w:val="20"/>
          <w:szCs w:val="20"/>
        </w:rPr>
      </w:pPr>
      <w:r w:rsidRPr="00566BED">
        <w:rPr>
          <w:rFonts w:ascii="Verdana" w:hAnsi="Verdana"/>
          <w:sz w:val="20"/>
          <w:szCs w:val="20"/>
        </w:rPr>
        <w:t>a.</w:t>
      </w:r>
      <w:r w:rsidRPr="00566BED">
        <w:rPr>
          <w:rFonts w:ascii="Verdana" w:hAnsi="Verdana"/>
          <w:sz w:val="20"/>
          <w:szCs w:val="20"/>
        </w:rPr>
        <w:tab/>
        <w:t>Job descriptions</w:t>
      </w:r>
    </w:p>
    <w:p w14:paraId="6F0E5656" w14:textId="77777777" w:rsidR="00E975AB" w:rsidRPr="00566BED" w:rsidRDefault="00E975AB" w:rsidP="00E975AB">
      <w:pPr>
        <w:pStyle w:val="pcellbody"/>
        <w:spacing w:line="240" w:lineRule="exact"/>
        <w:ind w:left="720" w:hanging="360"/>
        <w:rPr>
          <w:rFonts w:ascii="Verdana" w:hAnsi="Verdana"/>
          <w:sz w:val="20"/>
          <w:szCs w:val="20"/>
        </w:rPr>
      </w:pPr>
      <w:r w:rsidRPr="00566BED">
        <w:rPr>
          <w:rFonts w:ascii="Verdana" w:hAnsi="Verdana"/>
          <w:sz w:val="20"/>
          <w:szCs w:val="20"/>
        </w:rPr>
        <w:t>b.</w:t>
      </w:r>
      <w:r w:rsidRPr="00566BED">
        <w:rPr>
          <w:rFonts w:ascii="Verdana" w:hAnsi="Verdana"/>
          <w:sz w:val="20"/>
          <w:szCs w:val="20"/>
        </w:rPr>
        <w:tab/>
        <w:t>Staff / Resumes</w:t>
      </w:r>
    </w:p>
    <w:p w14:paraId="14132724" w14:textId="77777777" w:rsidR="00E975AB" w:rsidRPr="00E975AB" w:rsidRDefault="00E975AB" w:rsidP="00E975AB">
      <w:pPr>
        <w:pStyle w:val="pcellbody"/>
        <w:spacing w:line="240" w:lineRule="exact"/>
        <w:ind w:left="720" w:hanging="360"/>
        <w:rPr>
          <w:rFonts w:ascii="Verdana" w:hAnsi="Verdana"/>
          <w:color w:val="auto"/>
          <w:sz w:val="20"/>
          <w:szCs w:val="20"/>
          <w:highlight w:val="lightGray"/>
        </w:rPr>
      </w:pPr>
      <w:r w:rsidRPr="00566BED">
        <w:rPr>
          <w:rFonts w:ascii="Verdana" w:hAnsi="Verdana"/>
          <w:sz w:val="20"/>
          <w:szCs w:val="20"/>
        </w:rPr>
        <w:t>c.</w:t>
      </w:r>
      <w:r w:rsidRPr="00566BED">
        <w:rPr>
          <w:rFonts w:ascii="Verdana" w:hAnsi="Verdana"/>
          <w:sz w:val="20"/>
          <w:szCs w:val="20"/>
        </w:rPr>
        <w:tab/>
        <w:t>Organizational Chart</w:t>
      </w:r>
      <w:r w:rsidRPr="00E975AB">
        <w:rPr>
          <w:rFonts w:ascii="Verdana" w:hAnsi="Verdana"/>
          <w:color w:val="auto"/>
          <w:sz w:val="20"/>
          <w:szCs w:val="20"/>
          <w:highlight w:val="lightGray"/>
        </w:rPr>
        <w:t xml:space="preserve"> </w:t>
      </w:r>
    </w:p>
    <w:p w14:paraId="3DD15A55" w14:textId="77777777" w:rsidR="00E975AB" w:rsidRPr="00F103ED" w:rsidRDefault="00E975AB" w:rsidP="007260BF">
      <w:pPr>
        <w:pStyle w:val="pcellbody"/>
        <w:numPr>
          <w:ilvl w:val="0"/>
          <w:numId w:val="29"/>
        </w:numPr>
        <w:spacing w:line="240" w:lineRule="exact"/>
        <w:ind w:left="720"/>
        <w:rPr>
          <w:rFonts w:ascii="Verdana" w:hAnsi="Verdana"/>
          <w:sz w:val="20"/>
          <w:szCs w:val="20"/>
        </w:rPr>
      </w:pPr>
      <w:r w:rsidRPr="00F103ED">
        <w:rPr>
          <w:rFonts w:ascii="Verdana" w:hAnsi="Verdana"/>
          <w:color w:val="auto"/>
          <w:sz w:val="20"/>
          <w:szCs w:val="20"/>
        </w:rPr>
        <w:t>Audited Financial Statements</w:t>
      </w:r>
    </w:p>
    <w:p w14:paraId="238348F2" w14:textId="77777777" w:rsidR="001854B4" w:rsidRDefault="001854B4" w:rsidP="00A44D92">
      <w:pPr>
        <w:rPr>
          <w:rFonts w:ascii="Verdana" w:hAnsi="Verdana" w:cs="Calibri"/>
          <w:sz w:val="20"/>
          <w:szCs w:val="20"/>
        </w:rPr>
      </w:pPr>
    </w:p>
    <w:p w14:paraId="48B3BB04" w14:textId="43F7AB25" w:rsidR="00E94356" w:rsidRDefault="00CA7450" w:rsidP="00CE426D">
      <w:pPr>
        <w:pStyle w:val="pcellbody"/>
        <w:tabs>
          <w:tab w:val="left" w:pos="689"/>
        </w:tabs>
        <w:spacing w:line="240" w:lineRule="exact"/>
        <w:rPr>
          <w:rFonts w:ascii="Verdana" w:hAnsi="Verdana" w:cs="Calibri"/>
          <w:b/>
          <w:bCs/>
          <w:i/>
          <w:iCs/>
          <w:sz w:val="20"/>
          <w:szCs w:val="20"/>
        </w:rPr>
      </w:pPr>
      <w:r>
        <w:rPr>
          <w:rFonts w:ascii="Verdana" w:hAnsi="Verdana"/>
          <w:color w:val="808080"/>
          <w:sz w:val="16"/>
          <w:szCs w:val="16"/>
        </w:rPr>
        <w:tab/>
      </w:r>
    </w:p>
    <w:p w14:paraId="321A57CE" w14:textId="77777777" w:rsidR="00E118D8" w:rsidRPr="00BE102C" w:rsidRDefault="00E118D8" w:rsidP="00E118D8">
      <w:pPr>
        <w:pStyle w:val="pcellbody"/>
        <w:spacing w:line="240" w:lineRule="exact"/>
        <w:rPr>
          <w:rFonts w:ascii="Verdana" w:hAnsi="Verdana" w:cs="Calibri"/>
          <w:b/>
          <w:bCs/>
          <w:sz w:val="20"/>
          <w:szCs w:val="20"/>
        </w:rPr>
      </w:pPr>
      <w:r w:rsidRPr="00BE102C">
        <w:rPr>
          <w:rFonts w:ascii="Verdana" w:hAnsi="Verdana" w:cs="Calibri"/>
          <w:b/>
          <w:bCs/>
          <w:sz w:val="20"/>
          <w:szCs w:val="20"/>
        </w:rPr>
        <w:t>E: Attachments</w:t>
      </w:r>
    </w:p>
    <w:p w14:paraId="37A73B06" w14:textId="77777777" w:rsidR="00E118D8" w:rsidRDefault="00E118D8" w:rsidP="00E118D8">
      <w:pPr>
        <w:pStyle w:val="pcellbody"/>
        <w:spacing w:line="240" w:lineRule="exact"/>
        <w:rPr>
          <w:rFonts w:ascii="Verdana" w:hAnsi="Verdana" w:cs="Calibri"/>
          <w:iCs/>
          <w:color w:val="auto"/>
          <w:sz w:val="20"/>
          <w:szCs w:val="20"/>
        </w:rPr>
      </w:pPr>
    </w:p>
    <w:p w14:paraId="25903012" w14:textId="57D616BB" w:rsidR="00E118D8" w:rsidRPr="00480E76" w:rsidRDefault="00E118D8" w:rsidP="00E118D8">
      <w:pPr>
        <w:pStyle w:val="pcellbody"/>
        <w:spacing w:line="240" w:lineRule="exact"/>
        <w:rPr>
          <w:rFonts w:ascii="Verdana" w:hAnsi="Verdana" w:cs="Calibri"/>
          <w:iCs/>
          <w:color w:val="auto"/>
          <w:sz w:val="20"/>
          <w:szCs w:val="20"/>
        </w:rPr>
      </w:pPr>
      <w:r w:rsidRPr="00480E76">
        <w:rPr>
          <w:rFonts w:ascii="Verdana" w:hAnsi="Verdana" w:cs="Calibri"/>
          <w:iCs/>
          <w:color w:val="auto"/>
          <w:sz w:val="20"/>
          <w:szCs w:val="20"/>
        </w:rPr>
        <w:t>Attachments other than the required attachments identified are not permitted and will not be evaluated.</w:t>
      </w:r>
      <w:r>
        <w:rPr>
          <w:rFonts w:ascii="Verdana" w:hAnsi="Verdana" w:cs="Calibri"/>
          <w:iCs/>
          <w:color w:val="auto"/>
          <w:sz w:val="20"/>
          <w:szCs w:val="20"/>
        </w:rPr>
        <w:t xml:space="preserve"> </w:t>
      </w:r>
      <w:r w:rsidRPr="00E46D77">
        <w:rPr>
          <w:rFonts w:ascii="Verdana" w:hAnsi="Verdana" w:cs="Calibri"/>
          <w:color w:val="auto"/>
          <w:sz w:val="20"/>
          <w:szCs w:val="20"/>
        </w:rPr>
        <w:t xml:space="preserve">See the Proposal Checklist </w:t>
      </w:r>
      <w:r w:rsidR="004335C3">
        <w:rPr>
          <w:rFonts w:ascii="Verdana" w:hAnsi="Verdana" w:cs="Calibri"/>
          <w:color w:val="auto"/>
          <w:sz w:val="20"/>
          <w:szCs w:val="20"/>
        </w:rPr>
        <w:t>in Section VI</w:t>
      </w:r>
      <w:r w:rsidR="004335C3">
        <w:rPr>
          <w:rStyle w:val="CommentReference"/>
          <w:rFonts w:ascii="Times New Roman" w:hAnsi="Times New Roman" w:cs="Times New Roman"/>
        </w:rPr>
        <w:t xml:space="preserve"> </w:t>
      </w:r>
      <w:r w:rsidRPr="00E46D77">
        <w:rPr>
          <w:rFonts w:ascii="Verdana" w:hAnsi="Verdana" w:cs="Calibri"/>
          <w:color w:val="auto"/>
          <w:sz w:val="20"/>
          <w:szCs w:val="20"/>
        </w:rPr>
        <w:t>or a list of relevant attachments</w:t>
      </w:r>
      <w:r>
        <w:rPr>
          <w:rFonts w:ascii="Verdana" w:hAnsi="Verdana" w:cs="Calibri"/>
          <w:iCs/>
          <w:color w:val="auto"/>
          <w:sz w:val="20"/>
          <w:szCs w:val="20"/>
        </w:rPr>
        <w:t xml:space="preserve">. </w:t>
      </w:r>
      <w:r w:rsidRPr="00480E76">
        <w:rPr>
          <w:rFonts w:ascii="Verdana" w:hAnsi="Verdana" w:cs="Calibri"/>
          <w:iCs/>
          <w:color w:val="auto"/>
          <w:sz w:val="20"/>
          <w:szCs w:val="20"/>
        </w:rPr>
        <w:t>Further, the required attachments must not be altered or used to extend, enhance, or replace any component required by this RF</w:t>
      </w:r>
      <w:r w:rsidR="00302CDA">
        <w:rPr>
          <w:rFonts w:ascii="Verdana" w:hAnsi="Verdana" w:cs="Calibri"/>
          <w:iCs/>
          <w:color w:val="auto"/>
          <w:sz w:val="20"/>
          <w:szCs w:val="20"/>
        </w:rPr>
        <w:t>A</w:t>
      </w:r>
      <w:r w:rsidRPr="00480E76">
        <w:rPr>
          <w:rFonts w:ascii="Verdana" w:hAnsi="Verdana" w:cs="Calibri"/>
          <w:iCs/>
          <w:color w:val="auto"/>
          <w:sz w:val="20"/>
          <w:szCs w:val="20"/>
        </w:rPr>
        <w:t>.</w:t>
      </w:r>
      <w:r>
        <w:rPr>
          <w:rFonts w:ascii="Verdana" w:hAnsi="Verdana" w:cs="Calibri"/>
          <w:iCs/>
          <w:color w:val="auto"/>
          <w:sz w:val="20"/>
          <w:szCs w:val="20"/>
        </w:rPr>
        <w:t xml:space="preserve"> </w:t>
      </w:r>
      <w:r w:rsidRPr="00480E76">
        <w:rPr>
          <w:rFonts w:ascii="Verdana" w:hAnsi="Verdana" w:cs="Calibri"/>
          <w:iCs/>
          <w:color w:val="auto"/>
          <w:sz w:val="20"/>
          <w:szCs w:val="20"/>
        </w:rPr>
        <w:t>Failure to abide by these instructions may result in disqualification.</w:t>
      </w:r>
    </w:p>
    <w:p w14:paraId="2790E2AE" w14:textId="77777777" w:rsidR="00E118D8" w:rsidRPr="000A7335" w:rsidRDefault="00E118D8" w:rsidP="001706E1">
      <w:pPr>
        <w:pStyle w:val="pcellbody"/>
        <w:spacing w:line="240" w:lineRule="exact"/>
        <w:rPr>
          <w:rFonts w:ascii="Verdana" w:hAnsi="Verdana"/>
          <w:color w:val="808080"/>
          <w:sz w:val="16"/>
          <w:szCs w:val="16"/>
        </w:rPr>
      </w:pPr>
    </w:p>
    <w:p w14:paraId="7C54F344" w14:textId="77777777" w:rsidR="00593A2F" w:rsidRDefault="00593A2F" w:rsidP="00593A2F">
      <w:pPr>
        <w:pStyle w:val="pcellbody"/>
        <w:spacing w:line="240" w:lineRule="exact"/>
        <w:rPr>
          <w:rFonts w:ascii="Verdana" w:hAnsi="Verdana"/>
          <w:sz w:val="16"/>
          <w:szCs w:val="16"/>
        </w:rPr>
      </w:pPr>
    </w:p>
    <w:p w14:paraId="62057189" w14:textId="77777777" w:rsidR="00E118D8" w:rsidRPr="00BE102C" w:rsidRDefault="00E118D8" w:rsidP="00E118D8">
      <w:pPr>
        <w:pStyle w:val="pcellbody"/>
        <w:spacing w:line="240" w:lineRule="exact"/>
        <w:rPr>
          <w:rFonts w:ascii="Verdana" w:hAnsi="Verdana" w:cs="Calibri"/>
          <w:b/>
          <w:bCs/>
          <w:sz w:val="20"/>
          <w:szCs w:val="20"/>
        </w:rPr>
      </w:pPr>
      <w:r w:rsidRPr="00BE102C">
        <w:rPr>
          <w:rFonts w:ascii="Verdana" w:hAnsi="Verdana" w:cs="Calibri"/>
          <w:b/>
          <w:bCs/>
          <w:sz w:val="20"/>
          <w:szCs w:val="20"/>
        </w:rPr>
        <w:t>F: Declaration of Confidential Information</w:t>
      </w:r>
    </w:p>
    <w:p w14:paraId="05E17C19" w14:textId="77777777" w:rsidR="00E118D8" w:rsidRDefault="00E118D8" w:rsidP="00E118D8">
      <w:pPr>
        <w:pStyle w:val="pcellbodyctr"/>
        <w:spacing w:line="240" w:lineRule="exact"/>
        <w:jc w:val="left"/>
        <w:rPr>
          <w:rFonts w:ascii="Verdana" w:hAnsi="Verdana"/>
          <w:sz w:val="16"/>
          <w:szCs w:val="16"/>
        </w:rPr>
      </w:pPr>
    </w:p>
    <w:p w14:paraId="36629111" w14:textId="216F004F" w:rsidR="00E118D8" w:rsidRDefault="00E118D8" w:rsidP="00E118D8">
      <w:pPr>
        <w:pStyle w:val="pcellbodyctr"/>
        <w:spacing w:line="240" w:lineRule="exact"/>
        <w:jc w:val="left"/>
        <w:rPr>
          <w:rFonts w:ascii="Verdana" w:hAnsi="Verdana"/>
          <w:sz w:val="20"/>
          <w:szCs w:val="20"/>
        </w:rPr>
      </w:pPr>
      <w:r w:rsidRPr="00FA2EA9">
        <w:rPr>
          <w:rFonts w:ascii="Verdana" w:hAnsi="Verdana"/>
          <w:sz w:val="20"/>
          <w:szCs w:val="20"/>
        </w:rPr>
        <w:t xml:space="preserve">If a </w:t>
      </w:r>
      <w:r w:rsidR="007551EC">
        <w:rPr>
          <w:rFonts w:ascii="Verdana" w:hAnsi="Verdana"/>
          <w:sz w:val="20"/>
          <w:szCs w:val="20"/>
        </w:rPr>
        <w:t>P</w:t>
      </w:r>
      <w:r w:rsidRPr="00FA2EA9">
        <w:rPr>
          <w:rFonts w:ascii="Verdana" w:hAnsi="Verdana"/>
          <w:sz w:val="20"/>
          <w:szCs w:val="20"/>
        </w:rPr>
        <w:t>roposer deems that certain information required by this RF</w:t>
      </w:r>
      <w:r w:rsidR="00302CDA">
        <w:rPr>
          <w:rFonts w:ascii="Verdana" w:hAnsi="Verdana"/>
          <w:sz w:val="20"/>
          <w:szCs w:val="20"/>
        </w:rPr>
        <w:t>A</w:t>
      </w:r>
      <w:r w:rsidRPr="00FA2EA9">
        <w:rPr>
          <w:rFonts w:ascii="Verdana" w:hAnsi="Verdana"/>
          <w:sz w:val="20"/>
          <w:szCs w:val="20"/>
        </w:rPr>
        <w:t xml:space="preserve"> is confidential, the </w:t>
      </w:r>
      <w:r w:rsidR="007551EC">
        <w:rPr>
          <w:rFonts w:ascii="Verdana" w:hAnsi="Verdana"/>
          <w:sz w:val="20"/>
          <w:szCs w:val="20"/>
        </w:rPr>
        <w:t>P</w:t>
      </w:r>
      <w:r w:rsidRPr="00FA2EA9">
        <w:rPr>
          <w:rFonts w:ascii="Verdana" w:hAnsi="Verdana"/>
          <w:sz w:val="20"/>
          <w:szCs w:val="20"/>
        </w:rPr>
        <w:t>roposer must label such information as CONFIDENTIAL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w:t>
      </w:r>
      <w:r w:rsidR="007551EC">
        <w:rPr>
          <w:rFonts w:ascii="Verdana" w:hAnsi="Verdana"/>
          <w:sz w:val="20"/>
          <w:szCs w:val="20"/>
        </w:rPr>
        <w:t>P</w:t>
      </w:r>
      <w:r w:rsidRPr="00FA2EA9">
        <w:rPr>
          <w:rFonts w:ascii="Verdana" w:hAnsi="Verdana"/>
          <w:sz w:val="20"/>
          <w:szCs w:val="20"/>
        </w:rPr>
        <w:t xml:space="preserve">roposer must reference where the information labeled CONFIDENTIAL is located in the proposal.  </w:t>
      </w:r>
      <w:r w:rsidRPr="00FA2EA9">
        <w:rPr>
          <w:rFonts w:ascii="Verdana" w:hAnsi="Verdana"/>
          <w:i/>
          <w:sz w:val="20"/>
          <w:szCs w:val="20"/>
        </w:rPr>
        <w:t>EXAMPLE</w:t>
      </w:r>
      <w:r w:rsidR="00C41C5D" w:rsidRPr="00FA2EA9">
        <w:rPr>
          <w:rFonts w:ascii="Verdana" w:hAnsi="Verdana"/>
          <w:i/>
          <w:sz w:val="20"/>
          <w:szCs w:val="20"/>
        </w:rPr>
        <w:t>: Section</w:t>
      </w:r>
      <w:r w:rsidRPr="00FA2EA9">
        <w:rPr>
          <w:rFonts w:ascii="Verdana" w:hAnsi="Verdana"/>
          <w:i/>
          <w:sz w:val="20"/>
          <w:szCs w:val="20"/>
        </w:rPr>
        <w:t xml:space="preserve"> G.1.a.</w:t>
      </w:r>
      <w:r w:rsidRPr="00FA2EA9">
        <w:rPr>
          <w:rFonts w:ascii="Verdana" w:hAnsi="Verdana"/>
          <w:sz w:val="20"/>
          <w:szCs w:val="20"/>
        </w:rPr>
        <w:t xml:space="preserve">  For each subsection so referenced, the </w:t>
      </w:r>
      <w:r w:rsidR="007551EC">
        <w:rPr>
          <w:rFonts w:ascii="Verdana" w:hAnsi="Verdana"/>
          <w:sz w:val="20"/>
          <w:szCs w:val="20"/>
        </w:rPr>
        <w:t>P</w:t>
      </w:r>
      <w:r w:rsidRPr="00FA2EA9">
        <w:rPr>
          <w:rFonts w:ascii="Verdana" w:hAnsi="Verdana"/>
          <w:sz w:val="20"/>
          <w:szCs w:val="20"/>
        </w:rPr>
        <w:t>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 xml:space="preserve">The explanation and rationale must be stated in terms of (a) the prospective harm to the competitive position of the </w:t>
      </w:r>
      <w:r w:rsidR="007551EC">
        <w:rPr>
          <w:rFonts w:ascii="Verdana" w:hAnsi="Verdana"/>
          <w:sz w:val="20"/>
          <w:szCs w:val="20"/>
        </w:rPr>
        <w:t>P</w:t>
      </w:r>
      <w:r w:rsidRPr="00FA2EA9">
        <w:rPr>
          <w:rFonts w:ascii="Verdana" w:hAnsi="Verdana"/>
          <w:sz w:val="20"/>
          <w:szCs w:val="20"/>
        </w:rPr>
        <w:t>roposer that would result if the identified information were to be released and (b) the reasons why the information is legally exempt from release pursuant to C.G.S. § 1-210(b).</w:t>
      </w:r>
    </w:p>
    <w:p w14:paraId="7E6405AD" w14:textId="77777777" w:rsidR="00E118D8" w:rsidRDefault="00E118D8" w:rsidP="00E118D8">
      <w:pPr>
        <w:pStyle w:val="pcellbodyctr"/>
        <w:spacing w:line="240" w:lineRule="exact"/>
        <w:jc w:val="left"/>
        <w:rPr>
          <w:rFonts w:ascii="Verdana" w:hAnsi="Verdana"/>
          <w:sz w:val="16"/>
          <w:szCs w:val="16"/>
        </w:rPr>
      </w:pPr>
    </w:p>
    <w:p w14:paraId="5E3AA925" w14:textId="77777777" w:rsidR="00E118D8" w:rsidRPr="00BE102C" w:rsidRDefault="00E118D8" w:rsidP="00E118D8">
      <w:pPr>
        <w:pStyle w:val="pcellbody"/>
        <w:spacing w:line="240" w:lineRule="exact"/>
        <w:rPr>
          <w:rFonts w:ascii="Verdana" w:hAnsi="Verdana" w:cs="Calibri"/>
          <w:sz w:val="20"/>
          <w:szCs w:val="20"/>
        </w:rPr>
      </w:pPr>
      <w:r w:rsidRPr="00BE102C">
        <w:rPr>
          <w:rFonts w:ascii="Verdana" w:hAnsi="Verdana" w:cs="Calibri"/>
          <w:b/>
          <w:bCs/>
          <w:sz w:val="20"/>
          <w:szCs w:val="20"/>
        </w:rPr>
        <w:t>G: Conflict of Interest – Disclosure Statement</w:t>
      </w:r>
    </w:p>
    <w:p w14:paraId="0B77CE7B" w14:textId="77777777" w:rsidR="00E118D8" w:rsidRDefault="00E118D8" w:rsidP="00E118D8">
      <w:pPr>
        <w:pStyle w:val="pcellbody"/>
        <w:spacing w:line="240" w:lineRule="exact"/>
        <w:rPr>
          <w:rFonts w:ascii="Verdana" w:hAnsi="Verdana" w:cs="Calibri"/>
          <w:sz w:val="20"/>
          <w:szCs w:val="20"/>
        </w:rPr>
      </w:pPr>
    </w:p>
    <w:p w14:paraId="0E38F697" w14:textId="180D2E76" w:rsidR="00E118D8" w:rsidRPr="00480E76" w:rsidRDefault="00E118D8" w:rsidP="00E118D8">
      <w:pPr>
        <w:pStyle w:val="pcellbody"/>
        <w:spacing w:line="240" w:lineRule="exact"/>
        <w:rPr>
          <w:rFonts w:ascii="Verdana" w:hAnsi="Verdana" w:cs="Calibri"/>
          <w:iCs/>
          <w:color w:val="auto"/>
          <w:sz w:val="20"/>
          <w:szCs w:val="20"/>
        </w:rPr>
      </w:pPr>
      <w:r w:rsidRPr="00FA2EA9">
        <w:rPr>
          <w:rFonts w:ascii="Verdana" w:hAnsi="Verdana"/>
          <w:sz w:val="20"/>
          <w:szCs w:val="20"/>
        </w:rPr>
        <w:t xml:space="preserve">Proposers must include a disclosure statement concerning any current business relationships (within the last three (3) years) that pose a conflict of interest, as defined by C.G.S. § 1-85.  A conflict of interest exists when a relationship exists between the </w:t>
      </w:r>
      <w:r w:rsidR="007551EC">
        <w:rPr>
          <w:rFonts w:ascii="Verdana" w:hAnsi="Verdana"/>
          <w:sz w:val="20"/>
          <w:szCs w:val="20"/>
        </w:rPr>
        <w:t>P</w:t>
      </w:r>
      <w:r w:rsidRPr="00FA2EA9">
        <w:rPr>
          <w:rFonts w:ascii="Verdana" w:hAnsi="Verdana"/>
          <w:sz w:val="20"/>
          <w:szCs w:val="20"/>
        </w:rPr>
        <w:t xml:space="preserve">roposer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w:t>
      </w:r>
      <w:r w:rsidR="007551EC">
        <w:rPr>
          <w:rFonts w:ascii="Verdana" w:hAnsi="Verdana"/>
          <w:sz w:val="20"/>
          <w:szCs w:val="20"/>
        </w:rPr>
        <w:t>P</w:t>
      </w:r>
      <w:r w:rsidRPr="00FA2EA9">
        <w:rPr>
          <w:rFonts w:ascii="Verdana" w:hAnsi="Verdana"/>
          <w:sz w:val="20"/>
          <w:szCs w:val="20"/>
        </w:rPr>
        <w:t>roposer tries to influence, or succeeds in influencing, the outcome of an official decision for their personal or corporate benefit.</w:t>
      </w:r>
      <w:r>
        <w:rPr>
          <w:rFonts w:ascii="Verdana" w:hAnsi="Verdana"/>
          <w:sz w:val="20"/>
          <w:szCs w:val="20"/>
        </w:rPr>
        <w:t xml:space="preserve"> </w:t>
      </w:r>
      <w:r w:rsidRPr="00FA2EA9">
        <w:rPr>
          <w:rFonts w:ascii="Verdana" w:hAnsi="Verdana"/>
          <w:sz w:val="20"/>
          <w:szCs w:val="20"/>
        </w:rPr>
        <w:t xml:space="preserve">In the absence of any conflict of interest, a </w:t>
      </w:r>
      <w:r w:rsidR="007551EC">
        <w:rPr>
          <w:rFonts w:ascii="Verdana" w:hAnsi="Verdana"/>
          <w:sz w:val="20"/>
          <w:szCs w:val="20"/>
        </w:rPr>
        <w:t>P</w:t>
      </w:r>
      <w:r w:rsidRPr="00FA2EA9">
        <w:rPr>
          <w:rFonts w:ascii="Verdana" w:hAnsi="Verdana"/>
          <w:sz w:val="20"/>
          <w:szCs w:val="20"/>
        </w:rPr>
        <w:t xml:space="preserve">roposer must affirm such in the disclosure statement.  </w:t>
      </w:r>
      <w:r w:rsidRPr="00FA2EA9">
        <w:rPr>
          <w:rFonts w:ascii="Verdana" w:hAnsi="Verdana"/>
          <w:i/>
          <w:sz w:val="20"/>
          <w:szCs w:val="20"/>
        </w:rPr>
        <w:t xml:space="preserve">Example:  “[name of </w:t>
      </w:r>
      <w:r w:rsidR="007551EC">
        <w:rPr>
          <w:rFonts w:ascii="Verdana" w:hAnsi="Verdana"/>
          <w:i/>
          <w:sz w:val="20"/>
          <w:szCs w:val="20"/>
        </w:rPr>
        <w:t>P</w:t>
      </w:r>
      <w:r w:rsidRPr="00FA2EA9">
        <w:rPr>
          <w:rFonts w:ascii="Verdana" w:hAnsi="Verdana"/>
          <w:i/>
          <w:sz w:val="20"/>
          <w:szCs w:val="20"/>
        </w:rPr>
        <w:t>roposer] has no current business relationship (within the last three (3) years) that poses a conflict of interest, as defined by C.G.S. § 1-85.”</w:t>
      </w:r>
    </w:p>
    <w:p w14:paraId="3A58B148" w14:textId="77777777" w:rsidR="00E118D8" w:rsidRDefault="00E118D8" w:rsidP="00E118D8">
      <w:pPr>
        <w:pStyle w:val="pcellbodyctr"/>
        <w:spacing w:line="240" w:lineRule="exact"/>
        <w:jc w:val="left"/>
        <w:rPr>
          <w:rFonts w:ascii="Verdana" w:hAnsi="Verdana"/>
          <w:sz w:val="16"/>
          <w:szCs w:val="16"/>
        </w:rPr>
      </w:pPr>
    </w:p>
    <w:p w14:paraId="7795FA5C" w14:textId="77777777" w:rsidR="00E118D8" w:rsidRPr="00BE102C" w:rsidRDefault="00E118D8" w:rsidP="00E118D8">
      <w:pPr>
        <w:pStyle w:val="pcellbody"/>
        <w:spacing w:line="240" w:lineRule="exact"/>
        <w:rPr>
          <w:rFonts w:ascii="Verdana" w:hAnsi="Verdana" w:cs="Calibri"/>
          <w:sz w:val="20"/>
          <w:szCs w:val="20"/>
        </w:rPr>
      </w:pPr>
      <w:r w:rsidRPr="00BE102C">
        <w:rPr>
          <w:rFonts w:ascii="Verdana" w:hAnsi="Verdana" w:cs="Calibri"/>
          <w:b/>
          <w:bCs/>
          <w:sz w:val="20"/>
          <w:szCs w:val="20"/>
        </w:rPr>
        <w:t>H: Statement of Assurances</w:t>
      </w:r>
    </w:p>
    <w:p w14:paraId="4FB28824" w14:textId="77777777" w:rsidR="00E118D8" w:rsidRDefault="00E118D8" w:rsidP="00E118D8">
      <w:pPr>
        <w:pStyle w:val="pcellbody"/>
        <w:spacing w:line="240" w:lineRule="exact"/>
        <w:rPr>
          <w:rFonts w:ascii="Verdana" w:hAnsi="Verdana" w:cs="Calibri"/>
          <w:sz w:val="20"/>
          <w:szCs w:val="20"/>
        </w:rPr>
      </w:pPr>
    </w:p>
    <w:p w14:paraId="1BF31BB2" w14:textId="63246FD2" w:rsidR="003516B0" w:rsidRDefault="00E118D8" w:rsidP="00FE32E0">
      <w:pPr>
        <w:autoSpaceDE w:val="0"/>
        <w:autoSpaceDN w:val="0"/>
        <w:adjustRightInd w:val="0"/>
        <w:spacing w:line="240" w:lineRule="exact"/>
        <w:rPr>
          <w:rFonts w:ascii="Verdana" w:hAnsi="Verdana" w:cs="Calibri"/>
          <w:sz w:val="20"/>
          <w:szCs w:val="20"/>
        </w:rPr>
        <w:sectPr w:rsidR="003516B0" w:rsidSect="002E3F28">
          <w:headerReference w:type="even" r:id="rId35"/>
          <w:headerReference w:type="default" r:id="rId36"/>
          <w:headerReference w:type="first" r:id="rId37"/>
          <w:pgSz w:w="12240" w:h="15840" w:code="1"/>
          <w:pgMar w:top="1080" w:right="1440" w:bottom="1080" w:left="1440" w:header="720" w:footer="720" w:gutter="0"/>
          <w:cols w:space="720"/>
          <w:docGrid w:linePitch="360"/>
        </w:sectPr>
      </w:pPr>
      <w:r>
        <w:rPr>
          <w:rFonts w:ascii="Verdana" w:hAnsi="Verdana" w:cs="Calibri"/>
          <w:sz w:val="20"/>
          <w:szCs w:val="20"/>
        </w:rPr>
        <w:t xml:space="preserve">Place after Conflict of Interest-Disclosure Statement. Sign and return </w:t>
      </w:r>
      <w:r w:rsidR="004C3A4E">
        <w:rPr>
          <w:rFonts w:ascii="Verdana" w:hAnsi="Verdana" w:cs="Calibri"/>
          <w:sz w:val="20"/>
          <w:szCs w:val="20"/>
        </w:rPr>
        <w:t>Section VI.</w:t>
      </w:r>
    </w:p>
    <w:p w14:paraId="0F1DBC80" w14:textId="77777777" w:rsidR="00FE32E0" w:rsidRDefault="00FE32E0" w:rsidP="00FE32E0">
      <w:pPr>
        <w:autoSpaceDE w:val="0"/>
        <w:autoSpaceDN w:val="0"/>
        <w:adjustRightInd w:val="0"/>
        <w:spacing w:line="240" w:lineRule="exact"/>
        <w:rPr>
          <w:rFonts w:ascii="Verdana" w:hAnsi="Verdana" w:cs="Calibri"/>
          <w:sz w:val="20"/>
          <w:szCs w:val="20"/>
        </w:rPr>
      </w:pPr>
    </w:p>
    <w:p w14:paraId="02D531CD" w14:textId="77777777" w:rsidR="005D0969" w:rsidRDefault="005D0969" w:rsidP="00FE32E0">
      <w:pPr>
        <w:autoSpaceDE w:val="0"/>
        <w:autoSpaceDN w:val="0"/>
        <w:adjustRightInd w:val="0"/>
        <w:spacing w:line="240" w:lineRule="exact"/>
        <w:rPr>
          <w:rFonts w:ascii="Verdana" w:hAnsi="Verdana"/>
          <w:color w:val="0000FF"/>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3A7FE1CC" w14:textId="77777777" w:rsidTr="00D62DC0">
        <w:trPr>
          <w:jc w:val="center"/>
        </w:trPr>
        <w:tc>
          <w:tcPr>
            <w:tcW w:w="9360" w:type="dxa"/>
            <w:shd w:val="clear" w:color="auto" w:fill="E6E6E6"/>
            <w:vAlign w:val="center"/>
          </w:tcPr>
          <w:p w14:paraId="56E8C2A4" w14:textId="77777777" w:rsidR="00FE32E0" w:rsidRPr="00E118D8" w:rsidRDefault="00A02384" w:rsidP="00D62DC0">
            <w:pPr>
              <w:pStyle w:val="pcellbody"/>
              <w:spacing w:before="120" w:after="120" w:line="240" w:lineRule="exact"/>
              <w:jc w:val="center"/>
              <w:rPr>
                <w:rFonts w:ascii="Verdana" w:hAnsi="Verdana"/>
                <w:b/>
                <w:sz w:val="20"/>
                <w:szCs w:val="20"/>
              </w:rPr>
            </w:pPr>
            <w:r w:rsidRPr="00E118D8">
              <w:rPr>
                <w:rFonts w:ascii="Verdana" w:hAnsi="Verdana"/>
                <w:b/>
                <w:sz w:val="20"/>
                <w:szCs w:val="20"/>
              </w:rPr>
              <w:t>V</w:t>
            </w:r>
            <w:r w:rsidR="00FE32E0" w:rsidRPr="00E118D8">
              <w:rPr>
                <w:rFonts w:ascii="Verdana" w:hAnsi="Verdana"/>
                <w:b/>
                <w:sz w:val="20"/>
                <w:szCs w:val="20"/>
              </w:rPr>
              <w:t>.  MANDATORY PROVISIONS</w:t>
            </w:r>
          </w:p>
        </w:tc>
      </w:tr>
    </w:tbl>
    <w:p w14:paraId="57062F3E" w14:textId="77777777" w:rsidR="00FE32E0" w:rsidRPr="00E118D8" w:rsidRDefault="00FE32E0" w:rsidP="00FE32E0">
      <w:pPr>
        <w:pStyle w:val="pcellbody"/>
        <w:spacing w:line="240" w:lineRule="exact"/>
        <w:rPr>
          <w:rFonts w:ascii="Verdana" w:hAnsi="Verdana"/>
          <w:i/>
          <w:color w:val="auto"/>
          <w:sz w:val="20"/>
          <w:szCs w:val="20"/>
        </w:rPr>
      </w:pPr>
    </w:p>
    <w:p w14:paraId="314DD97C" w14:textId="77777777" w:rsidR="00FE32E0" w:rsidRPr="00E118D8" w:rsidRDefault="00FE32E0" w:rsidP="00FE32E0">
      <w:pPr>
        <w:pStyle w:val="pcellbody"/>
        <w:pBdr>
          <w:bottom w:val="single" w:sz="2" w:space="1" w:color="808080"/>
        </w:pBdr>
        <w:spacing w:line="240" w:lineRule="exact"/>
        <w:rPr>
          <w:rFonts w:ascii="Verdana" w:hAnsi="Verdana"/>
          <w:i/>
          <w:sz w:val="20"/>
          <w:szCs w:val="20"/>
        </w:rPr>
      </w:pPr>
    </w:p>
    <w:p w14:paraId="129D3162" w14:textId="77777777" w:rsidR="00FE32E0" w:rsidRPr="00E118D8" w:rsidRDefault="00FE32E0" w:rsidP="00FE32E0">
      <w:pPr>
        <w:pStyle w:val="pcellbody"/>
        <w:spacing w:line="240" w:lineRule="exact"/>
        <w:rPr>
          <w:rFonts w:ascii="Verdana" w:hAnsi="Verdana"/>
          <w:sz w:val="20"/>
          <w:szCs w:val="20"/>
        </w:rPr>
      </w:pPr>
    </w:p>
    <w:p w14:paraId="337C2D15"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A.</w:t>
      </w:r>
      <w:r w:rsidRPr="00E118D8">
        <w:rPr>
          <w:rFonts w:ascii="Verdana" w:hAnsi="Verdana"/>
          <w:b/>
          <w:sz w:val="20"/>
          <w:szCs w:val="20"/>
        </w:rPr>
        <w:tab/>
        <w:t>POS STANDARD CONTRACT, PARTS I AND II</w:t>
      </w:r>
    </w:p>
    <w:p w14:paraId="3DDA461C" w14:textId="77777777" w:rsidR="00FE32E0" w:rsidRPr="00E118D8" w:rsidRDefault="00FE32E0" w:rsidP="00FE32E0">
      <w:pPr>
        <w:pStyle w:val="pcellbody"/>
        <w:spacing w:line="240" w:lineRule="exact"/>
        <w:rPr>
          <w:rFonts w:ascii="Verdana" w:hAnsi="Verdana"/>
          <w:sz w:val="20"/>
          <w:szCs w:val="20"/>
        </w:rPr>
      </w:pPr>
    </w:p>
    <w:p w14:paraId="79C084F2" w14:textId="7E1D0084"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w:t>
      </w:r>
      <w:r w:rsidR="00302CDA">
        <w:rPr>
          <w:rFonts w:ascii="Verdana" w:hAnsi="Verdana" w:cs="Times New Roman"/>
          <w:i/>
          <w:color w:val="auto"/>
          <w:sz w:val="20"/>
          <w:szCs w:val="20"/>
        </w:rPr>
        <w:t>A</w:t>
      </w:r>
      <w:r w:rsidRPr="00E118D8">
        <w:rPr>
          <w:rFonts w:ascii="Verdana" w:hAnsi="Verdana" w:cs="Times New Roman"/>
          <w:i/>
          <w:color w:val="auto"/>
          <w:sz w:val="20"/>
          <w:szCs w:val="20"/>
        </w:rPr>
        <w:t xml:space="preserve">, the </w:t>
      </w:r>
      <w:r w:rsidR="007551EC">
        <w:rPr>
          <w:rFonts w:ascii="Verdana" w:hAnsi="Verdana" w:cs="Times New Roman"/>
          <w:i/>
          <w:color w:val="auto"/>
          <w:sz w:val="20"/>
          <w:szCs w:val="20"/>
        </w:rPr>
        <w:t>P</w:t>
      </w:r>
      <w:r w:rsidRPr="00E118D8">
        <w:rPr>
          <w:rFonts w:ascii="Verdana" w:hAnsi="Verdana" w:cs="Times New Roman"/>
          <w:i/>
          <w:color w:val="auto"/>
          <w:sz w:val="20"/>
          <w:szCs w:val="20"/>
        </w:rPr>
        <w:t>roposer implicitly agrees to comply with the provisions of Parts I and II of the State’s “standard contract” for POS:</w:t>
      </w:r>
    </w:p>
    <w:p w14:paraId="69B943E1"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7B5C8878" w14:textId="77777777" w:rsidR="004E2D4F" w:rsidRDefault="00FE32E0" w:rsidP="00FE32E0">
      <w:pPr>
        <w:pStyle w:val="pcellbody"/>
        <w:spacing w:line="240" w:lineRule="exact"/>
        <w:ind w:left="720"/>
        <w:rPr>
          <w:rFonts w:ascii="Verdana" w:hAnsi="Verdana" w:cs="Times New Roman"/>
          <w:color w:val="auto"/>
          <w:sz w:val="20"/>
          <w:szCs w:val="20"/>
        </w:rPr>
      </w:pPr>
      <w:r w:rsidRPr="00E118D8">
        <w:rPr>
          <w:rFonts w:ascii="Verdana" w:hAnsi="Verdana" w:cs="Times New Roman"/>
          <w:color w:val="auto"/>
          <w:sz w:val="20"/>
          <w:szCs w:val="20"/>
        </w:rPr>
        <w:t xml:space="preserve">Part I of the standard contract is maintained by the Department and will include the scope of services, contract performance, quality assurance, reports, terms of payment, budget, and other program-specific provisions of any resulting POS contract. </w:t>
      </w:r>
    </w:p>
    <w:p w14:paraId="2C40B344" w14:textId="5DD2CF03" w:rsidR="00FE32E0" w:rsidRPr="00E118D8" w:rsidRDefault="002426A6" w:rsidP="00FE32E0">
      <w:pPr>
        <w:pStyle w:val="pcellbody"/>
        <w:spacing w:line="240" w:lineRule="exact"/>
        <w:ind w:left="720"/>
        <w:rPr>
          <w:rFonts w:ascii="Verdana" w:hAnsi="Verdana" w:cs="Times New Roman"/>
          <w:color w:val="auto"/>
          <w:sz w:val="20"/>
          <w:szCs w:val="20"/>
        </w:rPr>
      </w:pPr>
      <w:r>
        <w:rPr>
          <w:rFonts w:ascii="Verdana" w:hAnsi="Verdana" w:cs="Times New Roman"/>
          <w:color w:val="auto"/>
          <w:sz w:val="20"/>
          <w:szCs w:val="20"/>
        </w:rPr>
        <w:t xml:space="preserve"> </w:t>
      </w:r>
    </w:p>
    <w:p w14:paraId="4929F405" w14:textId="079431CD" w:rsidR="00FE32E0" w:rsidRPr="00E118D8" w:rsidRDefault="00FE32E0" w:rsidP="00FE32E0">
      <w:pPr>
        <w:pStyle w:val="pcellbody"/>
        <w:spacing w:line="240" w:lineRule="exact"/>
        <w:ind w:left="720"/>
        <w:rPr>
          <w:rFonts w:ascii="Verdana" w:hAnsi="Verdana" w:cs="Times New Roman"/>
          <w:color w:val="auto"/>
          <w:sz w:val="20"/>
          <w:szCs w:val="20"/>
        </w:rPr>
      </w:pPr>
      <w:r w:rsidRPr="00E118D8">
        <w:rPr>
          <w:rFonts w:ascii="Verdana" w:hAnsi="Verdana" w:cs="Times New Roman"/>
          <w:color w:val="auto"/>
          <w:sz w:val="20"/>
          <w:szCs w:val="20"/>
        </w:rPr>
        <w:t xml:space="preserve">Part II of the standard contract is maintained by OPM and includes the mandatory terms and conditions of the POS contract.  </w:t>
      </w:r>
      <w:r w:rsidRPr="00E118D8" w:rsidDel="002426A6">
        <w:rPr>
          <w:rFonts w:ascii="Verdana" w:hAnsi="Verdana" w:cs="Times New Roman"/>
          <w:color w:val="auto"/>
          <w:sz w:val="20"/>
          <w:szCs w:val="20"/>
        </w:rPr>
        <w:t xml:space="preserve">Part II is available on OPM’s website at:  </w:t>
      </w:r>
      <w:r w:rsidRPr="00B66360" w:rsidDel="002426A6">
        <w:rPr>
          <w:rFonts w:ascii="Verdana" w:hAnsi="Verdana"/>
          <w:color w:val="0000FF"/>
          <w:sz w:val="20"/>
          <w:szCs w:val="20"/>
          <w:u w:val="single"/>
        </w:rPr>
        <w:t>http://www.ct.gov/opm/fin/standard_contract</w:t>
      </w:r>
    </w:p>
    <w:p w14:paraId="6983461F"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6C25F916" w14:textId="77777777" w:rsidR="00FE32E0" w:rsidRPr="00E118D8" w:rsidRDefault="00FE32E0" w:rsidP="00FE32E0">
      <w:pPr>
        <w:pStyle w:val="pcellbody"/>
        <w:spacing w:line="240" w:lineRule="exact"/>
        <w:ind w:left="1260" w:hanging="540"/>
        <w:rPr>
          <w:rFonts w:ascii="Verdana" w:hAnsi="Verdana"/>
          <w:sz w:val="20"/>
          <w:szCs w:val="20"/>
        </w:rPr>
      </w:pPr>
      <w:r w:rsidRPr="00E118D8">
        <w:rPr>
          <w:rFonts w:ascii="Verdana" w:hAnsi="Verdana"/>
          <w:sz w:val="20"/>
          <w:szCs w:val="20"/>
        </w:rPr>
        <w:t>Note:</w:t>
      </w:r>
    </w:p>
    <w:p w14:paraId="07D1BB6E" w14:textId="14687FC7" w:rsidR="00FE32E0" w:rsidRPr="00E118D8" w:rsidRDefault="00FE32E0" w:rsidP="00FE32E0">
      <w:pPr>
        <w:pStyle w:val="pcellbody"/>
        <w:spacing w:line="240" w:lineRule="exact"/>
        <w:ind w:left="720"/>
        <w:rPr>
          <w:rFonts w:ascii="Verdana" w:hAnsi="Verdana"/>
          <w:sz w:val="20"/>
          <w:szCs w:val="20"/>
        </w:rPr>
      </w:pPr>
      <w:r w:rsidRPr="00E118D8">
        <w:rPr>
          <w:rFonts w:ascii="Verdana" w:hAnsi="Verdana"/>
          <w:sz w:val="20"/>
          <w:szCs w:val="20"/>
        </w:rPr>
        <w:t>Included in Part II of the standard contract is the State Elections Enforcement Commission</w:t>
      </w:r>
      <w:smartTag w:uri="urn:schemas-microsoft-com:office:smarttags" w:element="PersonName">
        <w:r w:rsidRPr="00E118D8">
          <w:rPr>
            <w:rFonts w:ascii="Verdana" w:hAnsi="Verdana"/>
            <w:sz w:val="20"/>
            <w:szCs w:val="20"/>
          </w:rPr>
          <w:t>'</w:t>
        </w:r>
      </w:smartTag>
      <w:r w:rsidRPr="00E118D8">
        <w:rPr>
          <w:rFonts w:ascii="Verdana" w:hAnsi="Verdana"/>
          <w:sz w:val="20"/>
          <w:szCs w:val="20"/>
        </w:rPr>
        <w:t xml:space="preserve">s notice (pursuant to C.G.S. </w:t>
      </w:r>
      <w:r w:rsidRPr="00E118D8">
        <w:rPr>
          <w:rFonts w:ascii="Verdana" w:hAnsi="Verdana" w:cs="Times New Roman"/>
          <w:color w:val="auto"/>
          <w:sz w:val="20"/>
          <w:szCs w:val="20"/>
        </w:rPr>
        <w:t xml:space="preserve">§ </w:t>
      </w:r>
      <w:r w:rsidRPr="00E118D8">
        <w:rPr>
          <w:rFonts w:ascii="Verdana" w:hAnsi="Verdana"/>
          <w:sz w:val="20"/>
          <w:szCs w:val="20"/>
        </w:rPr>
        <w:t xml:space="preserve">9-612(g)(2)) advising executive branch State contractors and prospective State contractors of the ban on campaign contributions and solicitations.  If a </w:t>
      </w:r>
      <w:r w:rsidR="004B5CC4">
        <w:rPr>
          <w:rFonts w:ascii="Verdana" w:hAnsi="Verdana"/>
          <w:sz w:val="20"/>
          <w:szCs w:val="20"/>
        </w:rPr>
        <w:t>P</w:t>
      </w:r>
      <w:r w:rsidRPr="00E118D8">
        <w:rPr>
          <w:rFonts w:ascii="Verdana" w:hAnsi="Verdana"/>
          <w:sz w:val="20"/>
          <w:szCs w:val="20"/>
        </w:rPr>
        <w:t xml:space="preserve">roposer is awarded an opportunity to negotiate a contract with the Department and the resulting contract has an anticipated value in a calendar year of $50,000 or more, or a combination or series of such agreements or contracts has an anticipated value of $100,000 or more, the </w:t>
      </w:r>
      <w:r w:rsidR="004B5CC4">
        <w:rPr>
          <w:rFonts w:ascii="Verdana" w:hAnsi="Verdana"/>
          <w:sz w:val="20"/>
          <w:szCs w:val="20"/>
        </w:rPr>
        <w:t>P</w:t>
      </w:r>
      <w:r w:rsidRPr="00E118D8">
        <w:rPr>
          <w:rFonts w:ascii="Verdana" w:hAnsi="Verdana"/>
          <w:sz w:val="20"/>
          <w:szCs w:val="20"/>
        </w:rPr>
        <w:t xml:space="preserve">roposer must inform the </w:t>
      </w:r>
      <w:r w:rsidR="004B5CC4">
        <w:rPr>
          <w:rFonts w:ascii="Verdana" w:hAnsi="Verdana"/>
          <w:sz w:val="20"/>
          <w:szCs w:val="20"/>
        </w:rPr>
        <w:t>P</w:t>
      </w:r>
      <w:r w:rsidRPr="00E118D8">
        <w:rPr>
          <w:rFonts w:ascii="Verdana" w:hAnsi="Verdana"/>
          <w:sz w:val="20"/>
          <w:szCs w:val="20"/>
        </w:rPr>
        <w:t>roposer’s principals of the contents of the SEEC notice.</w:t>
      </w:r>
    </w:p>
    <w:p w14:paraId="141016F2"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484D0D4B" w14:textId="2C11BFD2" w:rsidR="00FE32E0" w:rsidRPr="00E118D8" w:rsidRDefault="00FE32E0" w:rsidP="00FE32E0">
      <w:pPr>
        <w:spacing w:line="240" w:lineRule="exact"/>
        <w:ind w:left="720"/>
        <w:rPr>
          <w:rFonts w:ascii="Verdana" w:hAnsi="Verdana"/>
          <w:sz w:val="20"/>
          <w:szCs w:val="20"/>
        </w:rPr>
      </w:pPr>
      <w:r w:rsidRPr="00E118D8">
        <w:rPr>
          <w:rFonts w:ascii="Verdana" w:hAnsi="Verdana"/>
          <w:sz w:val="20"/>
          <w:szCs w:val="20"/>
        </w:rPr>
        <w:t xml:space="preserve">Part I of the standard contract may be amended by means of a written instrument signed by the Department, the selected </w:t>
      </w:r>
      <w:r w:rsidR="004B5CC4">
        <w:rPr>
          <w:rFonts w:ascii="Verdana" w:hAnsi="Verdana"/>
          <w:sz w:val="20"/>
          <w:szCs w:val="20"/>
        </w:rPr>
        <w:t>P</w:t>
      </w:r>
      <w:r w:rsidRPr="00E118D8">
        <w:rPr>
          <w:rFonts w:ascii="Verdana" w:hAnsi="Verdana"/>
          <w:sz w:val="20"/>
          <w:szCs w:val="20"/>
        </w:rPr>
        <w:t>roposer (</w:t>
      </w:r>
      <w:r w:rsidR="004B5CC4">
        <w:rPr>
          <w:rFonts w:ascii="Verdana" w:hAnsi="Verdana"/>
          <w:sz w:val="20"/>
          <w:szCs w:val="20"/>
        </w:rPr>
        <w:t>C</w:t>
      </w:r>
      <w:r w:rsidRPr="00E118D8">
        <w:rPr>
          <w:rFonts w:ascii="Verdana" w:hAnsi="Verdana"/>
          <w:sz w:val="20"/>
          <w:szCs w:val="20"/>
        </w:rPr>
        <w:t>ontractor), and, if required, the Attorney General’s Office.  Part II of the standard contract may be amended only in consultation with, and with the approval of, the Office of Policy and Management and the Attorney General’s Office.</w:t>
      </w:r>
      <w:r w:rsidR="00636A0A">
        <w:rPr>
          <w:rFonts w:ascii="Verdana" w:hAnsi="Verdana"/>
          <w:sz w:val="20"/>
          <w:szCs w:val="20"/>
        </w:rPr>
        <w:t xml:space="preserve"> See Section XIII</w:t>
      </w:r>
      <w:r w:rsidR="00DB2719">
        <w:rPr>
          <w:rFonts w:ascii="Verdana" w:hAnsi="Verdana"/>
          <w:sz w:val="20"/>
          <w:szCs w:val="20"/>
        </w:rPr>
        <w:t>.</w:t>
      </w:r>
      <w:r w:rsidR="00636A0A">
        <w:rPr>
          <w:rFonts w:ascii="Verdana" w:hAnsi="Verdana"/>
          <w:sz w:val="20"/>
          <w:szCs w:val="20"/>
        </w:rPr>
        <w:t xml:space="preserve"> Contract Package. </w:t>
      </w:r>
    </w:p>
    <w:p w14:paraId="4F03C5BF" w14:textId="77777777" w:rsidR="00FE32E0" w:rsidRDefault="00FE32E0" w:rsidP="00FE32E0">
      <w:pPr>
        <w:pStyle w:val="pcellbody"/>
        <w:spacing w:line="240" w:lineRule="exact"/>
        <w:rPr>
          <w:rFonts w:ascii="Verdana" w:hAnsi="Verdana"/>
          <w:sz w:val="20"/>
          <w:szCs w:val="20"/>
        </w:rPr>
      </w:pPr>
    </w:p>
    <w:p w14:paraId="5EC5FF82" w14:textId="77777777" w:rsidR="00E118D8" w:rsidRPr="00E118D8" w:rsidRDefault="00E118D8" w:rsidP="00FE32E0">
      <w:pPr>
        <w:pStyle w:val="pcellbody"/>
        <w:spacing w:line="240" w:lineRule="exact"/>
        <w:rPr>
          <w:rFonts w:ascii="Verdana" w:hAnsi="Verdana"/>
          <w:sz w:val="20"/>
          <w:szCs w:val="20"/>
        </w:rPr>
      </w:pPr>
    </w:p>
    <w:p w14:paraId="6CE8173C"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B.</w:t>
      </w:r>
      <w:r w:rsidRPr="00E118D8">
        <w:rPr>
          <w:rFonts w:ascii="Verdana" w:hAnsi="Verdana"/>
          <w:b/>
          <w:sz w:val="20"/>
          <w:szCs w:val="20"/>
        </w:rPr>
        <w:tab/>
        <w:t>ASSURANCES</w:t>
      </w:r>
    </w:p>
    <w:p w14:paraId="1ED0400D" w14:textId="77777777" w:rsidR="00FE32E0" w:rsidRPr="00E118D8" w:rsidRDefault="00FE32E0" w:rsidP="00FE32E0">
      <w:pPr>
        <w:pStyle w:val="pcellbody"/>
        <w:spacing w:line="240" w:lineRule="exact"/>
        <w:rPr>
          <w:rFonts w:ascii="Verdana" w:hAnsi="Verdana"/>
          <w:sz w:val="20"/>
          <w:szCs w:val="20"/>
        </w:rPr>
      </w:pPr>
    </w:p>
    <w:p w14:paraId="3635F1E3" w14:textId="374EC3B1"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w:t>
      </w:r>
      <w:r w:rsidR="00302CDA">
        <w:rPr>
          <w:rFonts w:ascii="Verdana" w:hAnsi="Verdana" w:cs="Times New Roman"/>
          <w:i/>
          <w:color w:val="auto"/>
          <w:sz w:val="20"/>
          <w:szCs w:val="20"/>
        </w:rPr>
        <w:t>A</w:t>
      </w:r>
      <w:r w:rsidRPr="00E118D8">
        <w:rPr>
          <w:rFonts w:ascii="Verdana" w:hAnsi="Verdana" w:cs="Times New Roman"/>
          <w:i/>
          <w:color w:val="auto"/>
          <w:sz w:val="20"/>
          <w:szCs w:val="20"/>
        </w:rPr>
        <w:t xml:space="preserve">, a </w:t>
      </w:r>
      <w:r w:rsidR="006C1EF0">
        <w:rPr>
          <w:rFonts w:ascii="Verdana" w:hAnsi="Verdana" w:cs="Times New Roman"/>
          <w:i/>
          <w:color w:val="auto"/>
          <w:sz w:val="20"/>
          <w:szCs w:val="20"/>
        </w:rPr>
        <w:t>P</w:t>
      </w:r>
      <w:r w:rsidRPr="00E118D8">
        <w:rPr>
          <w:rFonts w:ascii="Verdana" w:hAnsi="Verdana" w:cs="Times New Roman"/>
          <w:i/>
          <w:color w:val="auto"/>
          <w:sz w:val="20"/>
          <w:szCs w:val="20"/>
        </w:rPr>
        <w:t>roposer implicitly gives the following assurances:</w:t>
      </w:r>
    </w:p>
    <w:p w14:paraId="4E8D7006"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230F78DD" w14:textId="4E995A81"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Collusion.</w:t>
      </w:r>
      <w:r w:rsidRPr="00E118D8">
        <w:rPr>
          <w:rFonts w:ascii="Verdana" w:hAnsi="Verdana"/>
          <w:i/>
          <w:sz w:val="20"/>
          <w:szCs w:val="20"/>
        </w:rPr>
        <w:t xml:space="preserve"> </w:t>
      </w:r>
      <w:r w:rsidRPr="00E118D8">
        <w:rPr>
          <w:rFonts w:ascii="Verdana" w:hAnsi="Verdana"/>
          <w:sz w:val="20"/>
          <w:szCs w:val="20"/>
        </w:rPr>
        <w:t xml:space="preserve">The </w:t>
      </w:r>
      <w:r w:rsidR="006C1EF0">
        <w:rPr>
          <w:rFonts w:ascii="Verdana" w:hAnsi="Verdana"/>
          <w:sz w:val="20"/>
          <w:szCs w:val="20"/>
        </w:rPr>
        <w:t>P</w:t>
      </w:r>
      <w:r w:rsidRPr="00E118D8">
        <w:rPr>
          <w:rFonts w:ascii="Verdana" w:hAnsi="Verdana"/>
          <w:sz w:val="20"/>
          <w:szCs w:val="20"/>
        </w:rPr>
        <w:t xml:space="preserve">roposer represents and warrants that the </w:t>
      </w:r>
      <w:r w:rsidR="006C1EF0">
        <w:rPr>
          <w:rFonts w:ascii="Verdana" w:hAnsi="Verdana"/>
          <w:sz w:val="20"/>
          <w:szCs w:val="20"/>
        </w:rPr>
        <w:t>P</w:t>
      </w:r>
      <w:r w:rsidRPr="00E118D8">
        <w:rPr>
          <w:rFonts w:ascii="Verdana" w:hAnsi="Verdana"/>
          <w:sz w:val="20"/>
          <w:szCs w:val="20"/>
        </w:rPr>
        <w:t>roposer did not participate in any part of the RF</w:t>
      </w:r>
      <w:r w:rsidR="00302CDA">
        <w:rPr>
          <w:rFonts w:ascii="Verdana" w:hAnsi="Verdana"/>
          <w:sz w:val="20"/>
          <w:szCs w:val="20"/>
        </w:rPr>
        <w:t>A</w:t>
      </w:r>
      <w:r w:rsidRPr="00E118D8">
        <w:rPr>
          <w:rFonts w:ascii="Verdana" w:hAnsi="Verdana"/>
          <w:sz w:val="20"/>
          <w:szCs w:val="20"/>
        </w:rPr>
        <w:t xml:space="preserve"> development process and had no knowledge of the specific contents of the RF</w:t>
      </w:r>
      <w:r w:rsidR="00302CDA">
        <w:rPr>
          <w:rFonts w:ascii="Verdana" w:hAnsi="Verdana"/>
          <w:sz w:val="20"/>
          <w:szCs w:val="20"/>
        </w:rPr>
        <w:t>A</w:t>
      </w:r>
      <w:r w:rsidRPr="00E118D8">
        <w:rPr>
          <w:rFonts w:ascii="Verdana" w:hAnsi="Verdana"/>
          <w:sz w:val="20"/>
          <w:szCs w:val="20"/>
        </w:rPr>
        <w:t xml:space="preserve"> prior to its issuance. The </w:t>
      </w:r>
      <w:r w:rsidR="006C1EF0">
        <w:rPr>
          <w:rFonts w:ascii="Verdana" w:hAnsi="Verdana"/>
          <w:sz w:val="20"/>
          <w:szCs w:val="20"/>
        </w:rPr>
        <w:t>P</w:t>
      </w:r>
      <w:r w:rsidRPr="00E118D8">
        <w:rPr>
          <w:rFonts w:ascii="Verdana" w:hAnsi="Verdana"/>
          <w:sz w:val="20"/>
          <w:szCs w:val="20"/>
        </w:rPr>
        <w:t xml:space="preserve">roposer further represents and warrants that no agent, representative, or employee of the State participated directly in the preparation of the </w:t>
      </w:r>
      <w:r w:rsidR="005A0EBC">
        <w:rPr>
          <w:rFonts w:ascii="Verdana" w:hAnsi="Verdana"/>
          <w:sz w:val="20"/>
          <w:szCs w:val="20"/>
        </w:rPr>
        <w:t>P</w:t>
      </w:r>
      <w:r w:rsidRPr="00E118D8">
        <w:rPr>
          <w:rFonts w:ascii="Verdana" w:hAnsi="Verdana"/>
          <w:sz w:val="20"/>
          <w:szCs w:val="20"/>
        </w:rPr>
        <w:t xml:space="preserve">roposer’s proposal. The </w:t>
      </w:r>
      <w:r w:rsidR="006C1EF0">
        <w:rPr>
          <w:rFonts w:ascii="Verdana" w:hAnsi="Verdana"/>
          <w:sz w:val="20"/>
          <w:szCs w:val="20"/>
        </w:rPr>
        <w:t>P</w:t>
      </w:r>
      <w:r w:rsidRPr="00E118D8">
        <w:rPr>
          <w:rFonts w:ascii="Verdana" w:hAnsi="Verdana"/>
          <w:sz w:val="20"/>
          <w:szCs w:val="20"/>
        </w:rPr>
        <w:t>roposer also represents and warrants that the submitted proposal is in all respects fair and is made without collusion or fraud.</w:t>
      </w:r>
    </w:p>
    <w:p w14:paraId="239C723B" w14:textId="77777777" w:rsidR="00FE32E0" w:rsidRPr="00E118D8" w:rsidRDefault="00FE32E0" w:rsidP="00FE32E0">
      <w:pPr>
        <w:pStyle w:val="pcellbody"/>
        <w:spacing w:line="240" w:lineRule="exact"/>
        <w:ind w:left="1080" w:hanging="360"/>
        <w:rPr>
          <w:rFonts w:ascii="Verdana" w:hAnsi="Verdana"/>
          <w:sz w:val="20"/>
          <w:szCs w:val="20"/>
        </w:rPr>
      </w:pPr>
    </w:p>
    <w:p w14:paraId="43D700E6" w14:textId="17CC23F4"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State Officials and Employees.</w:t>
      </w:r>
      <w:r w:rsidRPr="00E118D8">
        <w:rPr>
          <w:rFonts w:ascii="Verdana" w:hAnsi="Verdana"/>
          <w:sz w:val="20"/>
          <w:szCs w:val="20"/>
        </w:rPr>
        <w:t xml:space="preserve"> The </w:t>
      </w:r>
      <w:r w:rsidR="006C1EF0">
        <w:rPr>
          <w:rFonts w:ascii="Verdana" w:hAnsi="Verdana"/>
          <w:sz w:val="20"/>
          <w:szCs w:val="20"/>
        </w:rPr>
        <w:t>P</w:t>
      </w:r>
      <w:r w:rsidRPr="00E118D8">
        <w:rPr>
          <w:rFonts w:ascii="Verdana" w:hAnsi="Verdana"/>
          <w:sz w:val="20"/>
          <w:szCs w:val="20"/>
        </w:rPr>
        <w:t>roposer certifies that no elected or appointed official or employee of the State has or will benefit financially or materially from any contract resulting from this RF</w:t>
      </w:r>
      <w:r w:rsidR="00302CDA">
        <w:rPr>
          <w:rFonts w:ascii="Verdana" w:hAnsi="Verdana"/>
          <w:sz w:val="20"/>
          <w:szCs w:val="20"/>
        </w:rPr>
        <w:t>A</w:t>
      </w:r>
      <w:r w:rsidRPr="00E118D8">
        <w:rPr>
          <w:rFonts w:ascii="Verdana" w:hAnsi="Verdana"/>
          <w:sz w:val="20"/>
          <w:szCs w:val="20"/>
        </w:rPr>
        <w:t xml:space="preserve">. </w:t>
      </w:r>
      <w:r w:rsidR="00B66360" w:rsidRPr="00E118D8">
        <w:rPr>
          <w:rFonts w:ascii="Verdana" w:hAnsi="Verdana"/>
          <w:sz w:val="20"/>
          <w:szCs w:val="20"/>
        </w:rPr>
        <w:t xml:space="preserve">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terminate a resulting contract if it is determined that gratuities of any kind were either offered or received by any </w:t>
      </w:r>
      <w:r w:rsidRPr="00E118D8">
        <w:rPr>
          <w:rFonts w:ascii="Verdana" w:hAnsi="Verdana"/>
          <w:sz w:val="20"/>
          <w:szCs w:val="20"/>
        </w:rPr>
        <w:lastRenderedPageBreak/>
        <w:t>of the aforementioned officials or employees from the proposer, contractor, or its agents or employees.</w:t>
      </w:r>
    </w:p>
    <w:p w14:paraId="2A4A4BA0" w14:textId="77777777" w:rsidR="00420230" w:rsidRPr="00E118D8" w:rsidRDefault="00420230" w:rsidP="00FE32E0">
      <w:pPr>
        <w:pStyle w:val="pcellbody"/>
        <w:spacing w:line="240" w:lineRule="exact"/>
        <w:ind w:left="720" w:hanging="360"/>
        <w:rPr>
          <w:rFonts w:ascii="Verdana" w:hAnsi="Verdana"/>
          <w:sz w:val="20"/>
          <w:szCs w:val="20"/>
        </w:rPr>
      </w:pPr>
    </w:p>
    <w:p w14:paraId="7F440B51" w14:textId="24F61FC8" w:rsidR="00FE32E0" w:rsidRPr="00E118D8" w:rsidRDefault="00FE32E0" w:rsidP="00FE32E0">
      <w:pPr>
        <w:pStyle w:val="pcellbody"/>
        <w:spacing w:line="240" w:lineRule="exact"/>
        <w:ind w:lef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Competitors.</w:t>
      </w:r>
      <w:r w:rsidRPr="00E118D8">
        <w:rPr>
          <w:rFonts w:ascii="Verdana" w:hAnsi="Verdana"/>
          <w:color w:val="auto"/>
          <w:sz w:val="20"/>
          <w:szCs w:val="20"/>
        </w:rPr>
        <w:t xml:space="preserve"> The </w:t>
      </w:r>
      <w:r w:rsidR="006C1EF0">
        <w:rPr>
          <w:rFonts w:ascii="Verdana" w:hAnsi="Verdana"/>
          <w:color w:val="auto"/>
          <w:sz w:val="20"/>
          <w:szCs w:val="20"/>
        </w:rPr>
        <w:t>P</w:t>
      </w:r>
      <w:r w:rsidRPr="00E118D8">
        <w:rPr>
          <w:rFonts w:ascii="Verdana" w:hAnsi="Verdana"/>
          <w:color w:val="auto"/>
          <w:sz w:val="20"/>
          <w:szCs w:val="20"/>
        </w:rPr>
        <w:t>roposer assures that the submitted proposal is not made in connection with any competing organization or competitor submitting a separate proposal in response to this RF</w:t>
      </w:r>
      <w:r w:rsidR="00302CDA">
        <w:rPr>
          <w:rFonts w:ascii="Verdana" w:hAnsi="Verdana"/>
          <w:color w:val="auto"/>
          <w:sz w:val="20"/>
          <w:szCs w:val="20"/>
        </w:rPr>
        <w:t>A</w:t>
      </w:r>
      <w:r w:rsidRPr="00E118D8">
        <w:rPr>
          <w:rFonts w:ascii="Verdana" w:hAnsi="Verdana"/>
          <w:color w:val="auto"/>
          <w:sz w:val="20"/>
          <w:szCs w:val="20"/>
        </w:rPr>
        <w:t xml:space="preserve">. No attempt has been made, or will be made, by the </w:t>
      </w:r>
      <w:r w:rsidR="006C1EF0">
        <w:rPr>
          <w:rFonts w:ascii="Verdana" w:hAnsi="Verdana"/>
          <w:color w:val="auto"/>
          <w:sz w:val="20"/>
          <w:szCs w:val="20"/>
        </w:rPr>
        <w:t>P</w:t>
      </w:r>
      <w:r w:rsidRPr="00E118D8">
        <w:rPr>
          <w:rFonts w:ascii="Verdana" w:hAnsi="Verdana"/>
          <w:color w:val="auto"/>
          <w:sz w:val="20"/>
          <w:szCs w:val="20"/>
        </w:rPr>
        <w:t xml:space="preserve">roposer to induce any other organization or competitor to submit, or not submit, a proposal for the purpose of restricting competition. The </w:t>
      </w:r>
      <w:r w:rsidR="006C1EF0">
        <w:rPr>
          <w:rFonts w:ascii="Verdana" w:hAnsi="Verdana"/>
          <w:color w:val="auto"/>
          <w:sz w:val="20"/>
          <w:szCs w:val="20"/>
        </w:rPr>
        <w:t>P</w:t>
      </w:r>
      <w:r w:rsidRPr="00E118D8">
        <w:rPr>
          <w:rFonts w:ascii="Verdana" w:hAnsi="Verdana"/>
          <w:color w:val="auto"/>
          <w:sz w:val="20"/>
          <w:szCs w:val="20"/>
        </w:rPr>
        <w:t xml:space="preserve">roposer further assures that the proposed costs have been arrived at independently, without consultation, communication, or agreement with any other organization or competitor for the purpose of restricting competition. Nor has the </w:t>
      </w:r>
      <w:r w:rsidR="006C1EF0">
        <w:rPr>
          <w:rFonts w:ascii="Verdana" w:hAnsi="Verdana"/>
          <w:color w:val="auto"/>
          <w:sz w:val="20"/>
          <w:szCs w:val="20"/>
        </w:rPr>
        <w:t>P</w:t>
      </w:r>
      <w:r w:rsidRPr="00E118D8">
        <w:rPr>
          <w:rFonts w:ascii="Verdana" w:hAnsi="Verdana"/>
          <w:color w:val="auto"/>
          <w:sz w:val="20"/>
          <w:szCs w:val="20"/>
        </w:rPr>
        <w:t>roposer knowingly disclosed the proposed costs on a prior basis, either directly or indirectly, to any other organization or competitor.</w:t>
      </w:r>
    </w:p>
    <w:p w14:paraId="70732C97" w14:textId="77777777" w:rsidR="00FE32E0" w:rsidRPr="00E118D8" w:rsidRDefault="00FE32E0" w:rsidP="00FE32E0">
      <w:pPr>
        <w:pStyle w:val="pcellbody"/>
        <w:spacing w:line="240" w:lineRule="exact"/>
        <w:ind w:left="1080" w:hanging="360"/>
        <w:rPr>
          <w:rFonts w:ascii="Verdana" w:hAnsi="Verdana"/>
          <w:sz w:val="20"/>
          <w:szCs w:val="20"/>
        </w:rPr>
      </w:pPr>
    </w:p>
    <w:p w14:paraId="0D829AF7" w14:textId="112E02B1"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Validity of Proposal.</w:t>
      </w:r>
      <w:r w:rsidRPr="00E118D8">
        <w:rPr>
          <w:rFonts w:ascii="Verdana" w:hAnsi="Verdana"/>
          <w:b/>
          <w:i/>
          <w:sz w:val="20"/>
          <w:szCs w:val="20"/>
        </w:rPr>
        <w:t xml:space="preserve"> </w:t>
      </w:r>
      <w:r w:rsidRPr="00E118D8">
        <w:rPr>
          <w:rFonts w:ascii="Verdana" w:hAnsi="Verdana"/>
          <w:sz w:val="20"/>
          <w:szCs w:val="20"/>
        </w:rPr>
        <w:t xml:space="preserve">The </w:t>
      </w:r>
      <w:r w:rsidR="009B1749">
        <w:rPr>
          <w:rFonts w:ascii="Verdana" w:hAnsi="Verdana"/>
          <w:sz w:val="20"/>
          <w:szCs w:val="20"/>
        </w:rPr>
        <w:t>P</w:t>
      </w:r>
      <w:r w:rsidRPr="00E118D8">
        <w:rPr>
          <w:rFonts w:ascii="Verdana" w:hAnsi="Verdana"/>
          <w:sz w:val="20"/>
          <w:szCs w:val="20"/>
        </w:rPr>
        <w:t>roposer certifies that the proposal represents a valid and binding offer to provide services in accordance with the terms and provisions described in this RF</w:t>
      </w:r>
      <w:r w:rsidR="00302CDA">
        <w:rPr>
          <w:rFonts w:ascii="Verdana" w:hAnsi="Verdana"/>
          <w:sz w:val="20"/>
          <w:szCs w:val="20"/>
        </w:rPr>
        <w:t>A</w:t>
      </w:r>
      <w:r w:rsidRPr="00E118D8">
        <w:rPr>
          <w:rFonts w:ascii="Verdana" w:hAnsi="Verdana"/>
          <w:sz w:val="20"/>
          <w:szCs w:val="20"/>
        </w:rPr>
        <w:t xml:space="preserve"> and any amendments or attachments hereto. The proposal shall remain valid for </w:t>
      </w:r>
      <w:r w:rsidRPr="00E118D8">
        <w:rPr>
          <w:rFonts w:ascii="Verdana" w:hAnsi="Verdana"/>
          <w:color w:val="auto"/>
          <w:sz w:val="20"/>
          <w:szCs w:val="20"/>
        </w:rPr>
        <w:t xml:space="preserve">a period of </w:t>
      </w:r>
      <w:r w:rsidR="009B1749">
        <w:rPr>
          <w:rFonts w:ascii="Verdana" w:hAnsi="Verdana"/>
          <w:color w:val="auto"/>
          <w:sz w:val="20"/>
          <w:szCs w:val="20"/>
        </w:rPr>
        <w:t>one hundred and eighty (</w:t>
      </w:r>
      <w:r w:rsidRPr="00E118D8">
        <w:rPr>
          <w:rFonts w:ascii="Verdana" w:hAnsi="Verdana"/>
          <w:color w:val="auto"/>
          <w:sz w:val="20"/>
          <w:szCs w:val="20"/>
        </w:rPr>
        <w:t>180</w:t>
      </w:r>
      <w:r w:rsidR="009B1749">
        <w:rPr>
          <w:rFonts w:ascii="Verdana" w:hAnsi="Verdana"/>
          <w:color w:val="auto"/>
          <w:sz w:val="20"/>
          <w:szCs w:val="20"/>
        </w:rPr>
        <w:t>)</w:t>
      </w:r>
      <w:r w:rsidRPr="00E118D8">
        <w:rPr>
          <w:rFonts w:ascii="Verdana" w:hAnsi="Verdana"/>
          <w:color w:val="auto"/>
          <w:sz w:val="20"/>
          <w:szCs w:val="20"/>
        </w:rPr>
        <w:t xml:space="preserve"> days after </w:t>
      </w:r>
      <w:r w:rsidRPr="00E118D8">
        <w:rPr>
          <w:rFonts w:ascii="Verdana" w:hAnsi="Verdana"/>
          <w:sz w:val="20"/>
          <w:szCs w:val="20"/>
        </w:rPr>
        <w:t xml:space="preserve">the submission due date and may be extended beyond that time by mutual agreement.  At its sole discretion, 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include the proposal, by reference or otherwise, into any contract with the successful </w:t>
      </w:r>
      <w:r w:rsidR="009B1749">
        <w:rPr>
          <w:rFonts w:ascii="Verdana" w:hAnsi="Verdana"/>
          <w:sz w:val="20"/>
          <w:szCs w:val="20"/>
        </w:rPr>
        <w:t>P</w:t>
      </w:r>
      <w:r w:rsidRPr="00E118D8">
        <w:rPr>
          <w:rFonts w:ascii="Verdana" w:hAnsi="Verdana"/>
          <w:sz w:val="20"/>
          <w:szCs w:val="20"/>
        </w:rPr>
        <w:t>roposer.</w:t>
      </w:r>
    </w:p>
    <w:p w14:paraId="667F9DD1" w14:textId="77777777" w:rsidR="00FE32E0" w:rsidRPr="00E118D8" w:rsidRDefault="00FE32E0" w:rsidP="00FE32E0">
      <w:pPr>
        <w:pStyle w:val="pcellbody"/>
        <w:spacing w:line="240" w:lineRule="exact"/>
        <w:ind w:left="1080" w:hanging="360"/>
        <w:rPr>
          <w:rFonts w:ascii="Verdana" w:hAnsi="Verdana"/>
          <w:sz w:val="20"/>
          <w:szCs w:val="20"/>
        </w:rPr>
      </w:pPr>
    </w:p>
    <w:p w14:paraId="48D63B95" w14:textId="575FBE3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Press Releases.</w:t>
      </w:r>
      <w:r w:rsidRPr="00E118D8">
        <w:rPr>
          <w:rFonts w:ascii="Verdana" w:hAnsi="Verdana"/>
          <w:b/>
          <w:i/>
          <w:sz w:val="20"/>
          <w:szCs w:val="20"/>
        </w:rPr>
        <w:t xml:space="preserve"> </w:t>
      </w:r>
      <w:r w:rsidRPr="00E118D8">
        <w:rPr>
          <w:rFonts w:ascii="Verdana" w:hAnsi="Verdana"/>
          <w:sz w:val="20"/>
          <w:szCs w:val="20"/>
        </w:rPr>
        <w:t xml:space="preserve">The </w:t>
      </w:r>
      <w:r w:rsidR="009B1749">
        <w:rPr>
          <w:rFonts w:ascii="Verdana" w:hAnsi="Verdana"/>
          <w:sz w:val="20"/>
          <w:szCs w:val="20"/>
        </w:rPr>
        <w:t>P</w:t>
      </w:r>
      <w:r w:rsidRPr="00E118D8">
        <w:rPr>
          <w:rFonts w:ascii="Verdana" w:hAnsi="Verdana"/>
          <w:sz w:val="20"/>
          <w:szCs w:val="20"/>
        </w:rPr>
        <w:t xml:space="preserve">roposer agrees to obtain prior written consent and approval of the </w:t>
      </w:r>
      <w:r w:rsidR="00B66360">
        <w:rPr>
          <w:rFonts w:ascii="Verdana" w:hAnsi="Verdana"/>
          <w:sz w:val="20"/>
          <w:szCs w:val="20"/>
        </w:rPr>
        <w:t xml:space="preserve">Department </w:t>
      </w:r>
      <w:r w:rsidR="00B66360" w:rsidRPr="00E118D8">
        <w:rPr>
          <w:rFonts w:ascii="Verdana" w:hAnsi="Verdana"/>
          <w:sz w:val="20"/>
          <w:szCs w:val="20"/>
        </w:rPr>
        <w:t>for</w:t>
      </w:r>
      <w:r w:rsidRPr="00E118D8">
        <w:rPr>
          <w:rFonts w:ascii="Verdana" w:hAnsi="Verdana"/>
          <w:sz w:val="20"/>
          <w:szCs w:val="20"/>
        </w:rPr>
        <w:t xml:space="preserve"> press releases that relate in any manner to this RF</w:t>
      </w:r>
      <w:r w:rsidR="00302CDA">
        <w:rPr>
          <w:rFonts w:ascii="Verdana" w:hAnsi="Verdana"/>
          <w:sz w:val="20"/>
          <w:szCs w:val="20"/>
        </w:rPr>
        <w:t>A</w:t>
      </w:r>
      <w:r w:rsidRPr="00E118D8">
        <w:rPr>
          <w:rFonts w:ascii="Verdana" w:hAnsi="Verdana"/>
          <w:sz w:val="20"/>
          <w:szCs w:val="20"/>
        </w:rPr>
        <w:t xml:space="preserve"> or any resultant contract.</w:t>
      </w:r>
    </w:p>
    <w:p w14:paraId="5DB8A91B" w14:textId="77777777" w:rsidR="00FE32E0" w:rsidRPr="00E118D8" w:rsidRDefault="00FE32E0" w:rsidP="00FE32E0">
      <w:pPr>
        <w:pStyle w:val="pcellbody"/>
        <w:spacing w:line="240" w:lineRule="exact"/>
        <w:ind w:left="720"/>
        <w:rPr>
          <w:rFonts w:ascii="Verdana" w:hAnsi="Verdana"/>
          <w:sz w:val="20"/>
          <w:szCs w:val="20"/>
        </w:rPr>
      </w:pPr>
    </w:p>
    <w:p w14:paraId="103C52D1" w14:textId="77777777" w:rsidR="00FE32E0" w:rsidRPr="00E118D8" w:rsidRDefault="00FE32E0" w:rsidP="00FE32E0">
      <w:pPr>
        <w:pStyle w:val="pcellbody"/>
        <w:spacing w:line="240" w:lineRule="exact"/>
        <w:ind w:left="720"/>
        <w:rPr>
          <w:rFonts w:ascii="Verdana" w:hAnsi="Verdana"/>
          <w:sz w:val="20"/>
          <w:szCs w:val="20"/>
        </w:rPr>
      </w:pPr>
    </w:p>
    <w:p w14:paraId="7541E5E1"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C.</w:t>
      </w:r>
      <w:r w:rsidRPr="00E118D8">
        <w:rPr>
          <w:rFonts w:ascii="Verdana" w:hAnsi="Verdana"/>
          <w:b/>
          <w:sz w:val="20"/>
          <w:szCs w:val="20"/>
        </w:rPr>
        <w:tab/>
        <w:t>TERMS AND CONDITIONS</w:t>
      </w:r>
    </w:p>
    <w:p w14:paraId="7C1CCD4A" w14:textId="77777777" w:rsidR="00FE32E0" w:rsidRPr="00E118D8" w:rsidRDefault="00FE32E0" w:rsidP="00FE32E0">
      <w:pPr>
        <w:pStyle w:val="pcellbody"/>
        <w:spacing w:line="240" w:lineRule="exact"/>
        <w:ind w:left="360"/>
        <w:rPr>
          <w:rFonts w:ascii="Verdana" w:hAnsi="Verdana"/>
          <w:sz w:val="20"/>
          <w:szCs w:val="20"/>
        </w:rPr>
      </w:pPr>
    </w:p>
    <w:p w14:paraId="77FC8717" w14:textId="454EEE3E"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w:t>
      </w:r>
      <w:r w:rsidR="00302CDA">
        <w:rPr>
          <w:rFonts w:ascii="Verdana" w:hAnsi="Verdana" w:cs="Times New Roman"/>
          <w:i/>
          <w:color w:val="auto"/>
          <w:sz w:val="20"/>
          <w:szCs w:val="20"/>
        </w:rPr>
        <w:t>A</w:t>
      </w:r>
      <w:r w:rsidRPr="00E118D8">
        <w:rPr>
          <w:rFonts w:ascii="Verdana" w:hAnsi="Verdana" w:cs="Times New Roman"/>
          <w:i/>
          <w:color w:val="auto"/>
          <w:sz w:val="20"/>
          <w:szCs w:val="20"/>
        </w:rPr>
        <w:t xml:space="preserve">, a </w:t>
      </w:r>
      <w:r w:rsidR="006C1EF0">
        <w:rPr>
          <w:rFonts w:ascii="Verdana" w:hAnsi="Verdana" w:cs="Times New Roman"/>
          <w:i/>
          <w:color w:val="auto"/>
          <w:sz w:val="20"/>
          <w:szCs w:val="20"/>
        </w:rPr>
        <w:t>P</w:t>
      </w:r>
      <w:r w:rsidRPr="00E118D8">
        <w:rPr>
          <w:rFonts w:ascii="Verdana" w:hAnsi="Verdana" w:cs="Times New Roman"/>
          <w:i/>
          <w:color w:val="auto"/>
          <w:sz w:val="20"/>
          <w:szCs w:val="20"/>
        </w:rPr>
        <w:t>roposer implicitly agrees to comply with the following terms and conditions:</w:t>
      </w:r>
    </w:p>
    <w:p w14:paraId="2DD77D42" w14:textId="77777777" w:rsidR="00FE32E0" w:rsidRPr="00E118D8" w:rsidRDefault="00FE32E0" w:rsidP="00FE32E0">
      <w:pPr>
        <w:pStyle w:val="pcellbody"/>
        <w:spacing w:line="240" w:lineRule="exact"/>
        <w:ind w:left="720" w:hanging="360"/>
        <w:rPr>
          <w:rFonts w:ascii="Verdana" w:hAnsi="Verdana"/>
          <w:sz w:val="20"/>
          <w:szCs w:val="20"/>
        </w:rPr>
      </w:pPr>
    </w:p>
    <w:p w14:paraId="3EED2937" w14:textId="6C5DB445"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Equal Opportunity and Affirmative Action.</w:t>
      </w:r>
      <w:r w:rsidRPr="00E118D8">
        <w:rPr>
          <w:rFonts w:ascii="Verdana" w:hAnsi="Verdana"/>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2B52ED76" w14:textId="77777777" w:rsidR="00FE32E0" w:rsidRPr="00E118D8" w:rsidRDefault="00FE32E0" w:rsidP="00FE32E0">
      <w:pPr>
        <w:pStyle w:val="pcellbody"/>
        <w:spacing w:line="240" w:lineRule="exact"/>
        <w:ind w:left="1080" w:hanging="360"/>
        <w:rPr>
          <w:rFonts w:ascii="Verdana" w:hAnsi="Verdana"/>
          <w:sz w:val="20"/>
          <w:szCs w:val="20"/>
        </w:rPr>
      </w:pPr>
    </w:p>
    <w:p w14:paraId="276C9079" w14:textId="6CF277C1"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Preparation Expenses.</w:t>
      </w:r>
      <w:r w:rsidRPr="00E118D8">
        <w:rPr>
          <w:rFonts w:ascii="Verdana" w:hAnsi="Verdana"/>
          <w:b/>
          <w:i/>
          <w:sz w:val="20"/>
          <w:szCs w:val="20"/>
        </w:rPr>
        <w:t xml:space="preserve"> </w:t>
      </w:r>
      <w:r w:rsidRPr="00E118D8">
        <w:rPr>
          <w:rFonts w:ascii="Verdana" w:hAnsi="Verdana"/>
          <w:sz w:val="20"/>
          <w:szCs w:val="20"/>
        </w:rPr>
        <w:t xml:space="preserve">Neither the State nor the </w:t>
      </w:r>
      <w:r w:rsidR="00B66360">
        <w:rPr>
          <w:rFonts w:ascii="Verdana" w:hAnsi="Verdana"/>
          <w:sz w:val="20"/>
          <w:szCs w:val="20"/>
        </w:rPr>
        <w:t xml:space="preserve">Department </w:t>
      </w:r>
      <w:r w:rsidR="00B66360" w:rsidRPr="00E118D8">
        <w:rPr>
          <w:rFonts w:ascii="Verdana" w:hAnsi="Verdana"/>
          <w:sz w:val="20"/>
          <w:szCs w:val="20"/>
        </w:rPr>
        <w:t>shall</w:t>
      </w:r>
      <w:r w:rsidRPr="00E118D8">
        <w:rPr>
          <w:rFonts w:ascii="Verdana" w:hAnsi="Verdana"/>
          <w:sz w:val="20"/>
          <w:szCs w:val="20"/>
        </w:rPr>
        <w:t xml:space="preserve"> assume any liability for expenses incurred by a </w:t>
      </w:r>
      <w:r w:rsidR="001E10FA">
        <w:rPr>
          <w:rFonts w:ascii="Verdana" w:hAnsi="Verdana"/>
          <w:sz w:val="20"/>
          <w:szCs w:val="20"/>
        </w:rPr>
        <w:t>P</w:t>
      </w:r>
      <w:r w:rsidRPr="00E118D8">
        <w:rPr>
          <w:rFonts w:ascii="Verdana" w:hAnsi="Verdana"/>
          <w:sz w:val="20"/>
          <w:szCs w:val="20"/>
        </w:rPr>
        <w:t>roposer in preparing, submitting, or clarifying any proposal submitted in response to this RF</w:t>
      </w:r>
      <w:r w:rsidR="00302CDA">
        <w:rPr>
          <w:rFonts w:ascii="Verdana" w:hAnsi="Verdana"/>
          <w:sz w:val="20"/>
          <w:szCs w:val="20"/>
        </w:rPr>
        <w:t>A</w:t>
      </w:r>
      <w:r w:rsidRPr="00E118D8">
        <w:rPr>
          <w:rFonts w:ascii="Verdana" w:hAnsi="Verdana"/>
          <w:sz w:val="20"/>
          <w:szCs w:val="20"/>
        </w:rPr>
        <w:t>.</w:t>
      </w:r>
    </w:p>
    <w:p w14:paraId="0AEF4C2D" w14:textId="77777777" w:rsidR="00FE32E0" w:rsidRPr="00E118D8" w:rsidRDefault="00FE32E0" w:rsidP="00FE32E0">
      <w:pPr>
        <w:pStyle w:val="pcellbody"/>
        <w:spacing w:line="240" w:lineRule="exact"/>
        <w:ind w:left="1080" w:hanging="360"/>
        <w:rPr>
          <w:rFonts w:ascii="Verdana" w:hAnsi="Verdana"/>
          <w:sz w:val="20"/>
          <w:szCs w:val="20"/>
        </w:rPr>
      </w:pPr>
    </w:p>
    <w:p w14:paraId="194A0223" w14:textId="3F0BBF2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Exclusion of Taxes.</w:t>
      </w:r>
      <w:r w:rsidRPr="00E118D8">
        <w:rPr>
          <w:rFonts w:ascii="Verdana" w:hAnsi="Verdana"/>
          <w:sz w:val="20"/>
          <w:szCs w:val="20"/>
        </w:rPr>
        <w:t xml:space="preserve"> The </w:t>
      </w:r>
      <w:r w:rsidR="00B66360">
        <w:rPr>
          <w:rFonts w:ascii="Verdana" w:hAnsi="Verdana"/>
          <w:sz w:val="20"/>
          <w:szCs w:val="20"/>
        </w:rPr>
        <w:t xml:space="preserve">Department </w:t>
      </w:r>
      <w:r w:rsidR="00B66360" w:rsidRPr="00E118D8">
        <w:rPr>
          <w:rFonts w:ascii="Verdana" w:hAnsi="Verdana"/>
          <w:sz w:val="20"/>
          <w:szCs w:val="20"/>
        </w:rPr>
        <w:t>is</w:t>
      </w:r>
      <w:r w:rsidRPr="00E118D8">
        <w:rPr>
          <w:rFonts w:ascii="Verdana" w:hAnsi="Verdana"/>
          <w:sz w:val="20"/>
          <w:szCs w:val="20"/>
        </w:rPr>
        <w:t xml:space="preserve"> exempt from the payment of excise and sales taxes imposed by the federal government and the State. Proposers are liable for any other applicable taxes.</w:t>
      </w:r>
    </w:p>
    <w:p w14:paraId="4740BD80" w14:textId="77777777" w:rsidR="00FE32E0" w:rsidRPr="00E118D8" w:rsidRDefault="00FE32E0" w:rsidP="00FE32E0">
      <w:pPr>
        <w:pStyle w:val="pcellbody"/>
        <w:spacing w:line="240" w:lineRule="exact"/>
        <w:ind w:left="1080" w:hanging="360"/>
        <w:rPr>
          <w:rFonts w:ascii="Verdana" w:hAnsi="Verdana"/>
          <w:sz w:val="20"/>
          <w:szCs w:val="20"/>
        </w:rPr>
      </w:pPr>
    </w:p>
    <w:p w14:paraId="19B2A79A" w14:textId="21A07BB3"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Proposed Costs.</w:t>
      </w:r>
      <w:r w:rsidRPr="00E118D8">
        <w:rPr>
          <w:rFonts w:ascii="Verdana" w:hAnsi="Verdana"/>
          <w:b/>
          <w:i/>
          <w:sz w:val="20"/>
          <w:szCs w:val="20"/>
        </w:rPr>
        <w:t xml:space="preserve"> </w:t>
      </w:r>
      <w:r w:rsidRPr="00E118D8">
        <w:rPr>
          <w:rFonts w:ascii="Verdana" w:hAnsi="Verdana"/>
          <w:sz w:val="20"/>
          <w:szCs w:val="20"/>
        </w:rPr>
        <w:t>No cost submissions that are contingent upon a State action will be accepted. All proposed costs must be fixed through the entire term of the contract.</w:t>
      </w:r>
    </w:p>
    <w:p w14:paraId="75D47916"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73363F65" w14:textId="1CC5198F"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 xml:space="preserve">Changes to Proposal. </w:t>
      </w:r>
      <w:r w:rsidRPr="00E118D8">
        <w:rPr>
          <w:rFonts w:ascii="Verdana" w:hAnsi="Verdana"/>
          <w:sz w:val="20"/>
          <w:szCs w:val="20"/>
        </w:rPr>
        <w:t xml:space="preserve">No additions or changes to the original proposal will be allowed after submission. While changes are not permitted, 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request and authorize </w:t>
      </w:r>
      <w:r w:rsidR="0036748A">
        <w:rPr>
          <w:rFonts w:ascii="Verdana" w:hAnsi="Verdana"/>
          <w:sz w:val="20"/>
          <w:szCs w:val="20"/>
        </w:rPr>
        <w:t>P</w:t>
      </w:r>
      <w:r w:rsidRPr="00E118D8">
        <w:rPr>
          <w:rFonts w:ascii="Verdana" w:hAnsi="Verdana"/>
          <w:sz w:val="20"/>
          <w:szCs w:val="20"/>
        </w:rPr>
        <w:t xml:space="preserve">roposers to submit written clarification of their proposals, in a manner or format prescribed by the </w:t>
      </w:r>
      <w:r w:rsidR="0036748A">
        <w:rPr>
          <w:rFonts w:ascii="Verdana" w:hAnsi="Verdana"/>
          <w:sz w:val="20"/>
          <w:szCs w:val="20"/>
        </w:rPr>
        <w:t>Department</w:t>
      </w:r>
      <w:r w:rsidRPr="00E118D8">
        <w:rPr>
          <w:rFonts w:ascii="Verdana" w:hAnsi="Verdana"/>
          <w:sz w:val="20"/>
          <w:szCs w:val="20"/>
        </w:rPr>
        <w:t xml:space="preserve">, and at the </w:t>
      </w:r>
      <w:r w:rsidR="0036748A">
        <w:rPr>
          <w:rFonts w:ascii="Verdana" w:hAnsi="Verdana"/>
          <w:sz w:val="20"/>
          <w:szCs w:val="20"/>
        </w:rPr>
        <w:t>P</w:t>
      </w:r>
      <w:r w:rsidRPr="00E118D8">
        <w:rPr>
          <w:rFonts w:ascii="Verdana" w:hAnsi="Verdana"/>
          <w:sz w:val="20"/>
          <w:szCs w:val="20"/>
        </w:rPr>
        <w:t>roposer’s expense.</w:t>
      </w:r>
    </w:p>
    <w:p w14:paraId="032AF005"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214699B4" w14:textId="2901AA16" w:rsidR="00F841A2"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lastRenderedPageBreak/>
        <w:t>6.</w:t>
      </w:r>
      <w:r w:rsidRPr="00E118D8">
        <w:rPr>
          <w:rFonts w:ascii="Verdana" w:hAnsi="Verdana"/>
          <w:b/>
          <w:sz w:val="20"/>
          <w:szCs w:val="20"/>
        </w:rPr>
        <w:tab/>
        <w:t>Supplemental Information.</w:t>
      </w:r>
      <w:r w:rsidRPr="00E118D8">
        <w:rPr>
          <w:rFonts w:ascii="Verdana" w:hAnsi="Verdana"/>
          <w:sz w:val="20"/>
          <w:szCs w:val="20"/>
        </w:rPr>
        <w:t xml:space="preserve"> Supplemental information will not be considered after the deadline submission of proposals, unless specifically requested by the </w:t>
      </w:r>
      <w:r w:rsidR="00B66360">
        <w:rPr>
          <w:rFonts w:ascii="Verdana" w:hAnsi="Verdana"/>
          <w:sz w:val="20"/>
          <w:szCs w:val="20"/>
        </w:rPr>
        <w:t>Department.</w:t>
      </w:r>
      <w:r w:rsidRPr="00E118D8">
        <w:rPr>
          <w:rFonts w:ascii="Verdana" w:hAnsi="Verdana"/>
          <w:sz w:val="20"/>
          <w:szCs w:val="20"/>
        </w:rPr>
        <w:t xml:space="preserve"> 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ask a proposer to give demonstrations, interviews, oral presentations or further explanations to clarify information contained in a proposal. Any such demonstration, interview, or oral presentation will be at a time selected and in a place provided by the</w:t>
      </w:r>
      <w:r w:rsidR="00B66360">
        <w:rPr>
          <w:rFonts w:ascii="Verdana" w:hAnsi="Verdana"/>
          <w:sz w:val="20"/>
          <w:szCs w:val="20"/>
        </w:rPr>
        <w:t xml:space="preserve"> Department</w:t>
      </w:r>
      <w:r w:rsidRPr="00E118D8">
        <w:rPr>
          <w:rFonts w:ascii="Verdana" w:hAnsi="Verdana"/>
          <w:sz w:val="20"/>
          <w:szCs w:val="20"/>
        </w:rPr>
        <w:t xml:space="preserve">. At its sole discretion, the </w:t>
      </w:r>
      <w:r w:rsidR="00B66360">
        <w:rPr>
          <w:rFonts w:ascii="Verdana" w:hAnsi="Verdana"/>
          <w:sz w:val="20"/>
          <w:szCs w:val="20"/>
        </w:rPr>
        <w:t>Department</w:t>
      </w:r>
      <w:r w:rsidR="00B66360" w:rsidRPr="00E118D8">
        <w:rPr>
          <w:rFonts w:ascii="Verdana" w:hAnsi="Verdana"/>
          <w:sz w:val="20"/>
          <w:szCs w:val="20"/>
        </w:rPr>
        <w:t xml:space="preserve"> </w:t>
      </w:r>
      <w:r w:rsidRPr="00E118D8">
        <w:rPr>
          <w:rFonts w:ascii="Verdana" w:hAnsi="Verdana"/>
          <w:sz w:val="20"/>
          <w:szCs w:val="20"/>
        </w:rPr>
        <w:t xml:space="preserve">may limit the number of </w:t>
      </w:r>
      <w:r w:rsidR="000A2F16">
        <w:rPr>
          <w:rFonts w:ascii="Verdana" w:hAnsi="Verdana"/>
          <w:sz w:val="20"/>
          <w:szCs w:val="20"/>
        </w:rPr>
        <w:t>P</w:t>
      </w:r>
      <w:r w:rsidRPr="00E118D8">
        <w:rPr>
          <w:rFonts w:ascii="Verdana" w:hAnsi="Verdana"/>
          <w:sz w:val="20"/>
          <w:szCs w:val="20"/>
        </w:rPr>
        <w:t xml:space="preserve">roposers invited to make such a demonstration, interview, or oral presentation and may limit the number of attendees per </w:t>
      </w:r>
      <w:r w:rsidR="00B66360">
        <w:rPr>
          <w:rFonts w:ascii="Verdana" w:hAnsi="Verdana"/>
          <w:sz w:val="20"/>
          <w:szCs w:val="20"/>
        </w:rPr>
        <w:t>P</w:t>
      </w:r>
      <w:r w:rsidRPr="00E118D8">
        <w:rPr>
          <w:rFonts w:ascii="Verdana" w:hAnsi="Verdana"/>
          <w:sz w:val="20"/>
          <w:szCs w:val="20"/>
        </w:rPr>
        <w:t>roposer.</w:t>
      </w:r>
    </w:p>
    <w:p w14:paraId="2C83567A" w14:textId="77777777" w:rsidR="00F841A2" w:rsidRDefault="00F841A2" w:rsidP="00F841A2">
      <w:pPr>
        <w:pStyle w:val="pcellbody"/>
        <w:spacing w:line="240" w:lineRule="exact"/>
        <w:ind w:left="720" w:hanging="360"/>
        <w:rPr>
          <w:rFonts w:ascii="Verdana" w:hAnsi="Verdana"/>
          <w:b/>
          <w:sz w:val="20"/>
          <w:szCs w:val="20"/>
        </w:rPr>
      </w:pPr>
    </w:p>
    <w:p w14:paraId="459946C2" w14:textId="2790CE19" w:rsidR="00FE32E0" w:rsidRPr="00E118D8"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 xml:space="preserve">Presentation of Supporting Evidence. </w:t>
      </w:r>
      <w:r w:rsidRPr="00E118D8">
        <w:rPr>
          <w:rFonts w:ascii="Verdana" w:hAnsi="Verdana"/>
          <w:sz w:val="20"/>
          <w:szCs w:val="20"/>
        </w:rPr>
        <w:t xml:space="preserve">If requested by the </w:t>
      </w:r>
      <w:r w:rsidR="00B66360">
        <w:rPr>
          <w:rFonts w:ascii="Verdana" w:hAnsi="Verdana"/>
          <w:sz w:val="20"/>
          <w:szCs w:val="20"/>
        </w:rPr>
        <w:t>Department,</w:t>
      </w:r>
      <w:r w:rsidRPr="00E118D8">
        <w:rPr>
          <w:rFonts w:ascii="Verdana" w:hAnsi="Verdana"/>
          <w:sz w:val="20"/>
          <w:szCs w:val="20"/>
        </w:rPr>
        <w:t xml:space="preserve"> a </w:t>
      </w:r>
      <w:r w:rsidR="00F8569F">
        <w:rPr>
          <w:rFonts w:ascii="Verdana" w:hAnsi="Verdana"/>
          <w:sz w:val="20"/>
          <w:szCs w:val="20"/>
        </w:rPr>
        <w:t>P</w:t>
      </w:r>
      <w:r w:rsidRPr="00E118D8">
        <w:rPr>
          <w:rFonts w:ascii="Verdana" w:hAnsi="Verdana"/>
          <w:sz w:val="20"/>
          <w:szCs w:val="20"/>
        </w:rPr>
        <w:t>roposer must be prepared to present evidence of experience, ability, data reporting capabilities, financial standing, or other information necessary to satisfactorily meet the requirements set forth or implied in this RF</w:t>
      </w:r>
      <w:r w:rsidR="00302CDA">
        <w:rPr>
          <w:rFonts w:ascii="Verdana" w:hAnsi="Verdana"/>
          <w:sz w:val="20"/>
          <w:szCs w:val="20"/>
        </w:rPr>
        <w:t>A</w:t>
      </w:r>
      <w:r w:rsidRPr="00E118D8">
        <w:rPr>
          <w:rFonts w:ascii="Verdana" w:hAnsi="Verdana"/>
          <w:sz w:val="20"/>
          <w:szCs w:val="20"/>
        </w:rPr>
        <w:t>.</w:t>
      </w:r>
      <w:r w:rsidR="00431392">
        <w:rPr>
          <w:rFonts w:ascii="Verdana" w:hAnsi="Verdana"/>
          <w:sz w:val="20"/>
          <w:szCs w:val="20"/>
        </w:rPr>
        <w:t xml:space="preserve"> </w:t>
      </w:r>
      <w:r w:rsidRPr="00E118D8">
        <w:rPr>
          <w:rFonts w:ascii="Verdana" w:hAnsi="Verdana"/>
          <w:sz w:val="20"/>
          <w:szCs w:val="20"/>
        </w:rPr>
        <w:t xml:space="preserve">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make onsite visits to an operational facility or facilities of a </w:t>
      </w:r>
      <w:r w:rsidR="002F6E8D">
        <w:rPr>
          <w:rFonts w:ascii="Verdana" w:hAnsi="Verdana"/>
          <w:sz w:val="20"/>
          <w:szCs w:val="20"/>
        </w:rPr>
        <w:t>P</w:t>
      </w:r>
      <w:r w:rsidRPr="00E118D8">
        <w:rPr>
          <w:rFonts w:ascii="Verdana" w:hAnsi="Verdana"/>
          <w:sz w:val="20"/>
          <w:szCs w:val="20"/>
        </w:rPr>
        <w:t xml:space="preserve">roposer to evaluate further the </w:t>
      </w:r>
      <w:r w:rsidR="002F6E8D">
        <w:rPr>
          <w:rFonts w:ascii="Verdana" w:hAnsi="Verdana"/>
          <w:sz w:val="20"/>
          <w:szCs w:val="20"/>
        </w:rPr>
        <w:t>P</w:t>
      </w:r>
      <w:r w:rsidRPr="00E118D8">
        <w:rPr>
          <w:rFonts w:ascii="Verdana" w:hAnsi="Verdana"/>
          <w:sz w:val="20"/>
          <w:szCs w:val="20"/>
        </w:rPr>
        <w:t>roposer’s capability to perform the duties required by this RF</w:t>
      </w:r>
      <w:r w:rsidR="00302CDA">
        <w:rPr>
          <w:rFonts w:ascii="Verdana" w:hAnsi="Verdana"/>
          <w:sz w:val="20"/>
          <w:szCs w:val="20"/>
        </w:rPr>
        <w:t>A</w:t>
      </w:r>
      <w:r w:rsidRPr="00E118D8">
        <w:rPr>
          <w:rFonts w:ascii="Verdana" w:hAnsi="Verdana"/>
          <w:sz w:val="20"/>
          <w:szCs w:val="20"/>
        </w:rPr>
        <w:t xml:space="preserve">. At its discretion, the </w:t>
      </w:r>
      <w:r w:rsidR="00B66360">
        <w:rPr>
          <w:rFonts w:ascii="Verdana" w:hAnsi="Verdana"/>
          <w:sz w:val="20"/>
          <w:szCs w:val="20"/>
        </w:rPr>
        <w:t xml:space="preserve">Department </w:t>
      </w:r>
      <w:r w:rsidR="00B66360" w:rsidRPr="00E118D8">
        <w:rPr>
          <w:rFonts w:ascii="Verdana" w:hAnsi="Verdana"/>
          <w:sz w:val="20"/>
          <w:szCs w:val="20"/>
        </w:rPr>
        <w:t>may</w:t>
      </w:r>
      <w:r w:rsidRPr="00E118D8">
        <w:rPr>
          <w:rFonts w:ascii="Verdana" w:hAnsi="Verdana"/>
          <w:sz w:val="20"/>
          <w:szCs w:val="20"/>
        </w:rPr>
        <w:t xml:space="preserve"> also check or contact any reference provided by the </w:t>
      </w:r>
      <w:r w:rsidR="002F6E8D">
        <w:rPr>
          <w:rFonts w:ascii="Verdana" w:hAnsi="Verdana"/>
          <w:sz w:val="20"/>
          <w:szCs w:val="20"/>
        </w:rPr>
        <w:t>P</w:t>
      </w:r>
      <w:r w:rsidRPr="00E118D8">
        <w:rPr>
          <w:rFonts w:ascii="Verdana" w:hAnsi="Verdana"/>
          <w:sz w:val="20"/>
          <w:szCs w:val="20"/>
        </w:rPr>
        <w:t>roposer.</w:t>
      </w:r>
    </w:p>
    <w:p w14:paraId="243C6269"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3B981922" w14:textId="6DFCA7D5"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t>RF</w:t>
      </w:r>
      <w:r w:rsidR="00302CDA">
        <w:rPr>
          <w:rFonts w:ascii="Verdana" w:hAnsi="Verdana"/>
          <w:b/>
          <w:sz w:val="20"/>
          <w:szCs w:val="20"/>
        </w:rPr>
        <w:t>A</w:t>
      </w:r>
      <w:r w:rsidRPr="00E118D8">
        <w:rPr>
          <w:rFonts w:ascii="Verdana" w:hAnsi="Verdana"/>
          <w:b/>
          <w:sz w:val="20"/>
          <w:szCs w:val="20"/>
        </w:rPr>
        <w:t xml:space="preserve"> Is Not An Offer. </w:t>
      </w:r>
      <w:r w:rsidRPr="00E118D8">
        <w:rPr>
          <w:rFonts w:ascii="Verdana" w:hAnsi="Verdana"/>
          <w:sz w:val="20"/>
          <w:szCs w:val="20"/>
        </w:rPr>
        <w:t>Neither this RF</w:t>
      </w:r>
      <w:r w:rsidR="00302CDA">
        <w:rPr>
          <w:rFonts w:ascii="Verdana" w:hAnsi="Verdana"/>
          <w:sz w:val="20"/>
          <w:szCs w:val="20"/>
        </w:rPr>
        <w:t>A</w:t>
      </w:r>
      <w:r w:rsidRPr="00E118D8">
        <w:rPr>
          <w:rFonts w:ascii="Verdana" w:hAnsi="Verdana"/>
          <w:sz w:val="20"/>
          <w:szCs w:val="20"/>
        </w:rPr>
        <w:t xml:space="preserve"> nor any subsequent discussions shall give rise to any commitment on the part of the State or the </w:t>
      </w:r>
      <w:r w:rsidR="00B66360">
        <w:rPr>
          <w:rFonts w:ascii="Verdana" w:hAnsi="Verdana"/>
          <w:sz w:val="20"/>
          <w:szCs w:val="20"/>
        </w:rPr>
        <w:t xml:space="preserve">Department </w:t>
      </w:r>
      <w:r w:rsidR="00B66360" w:rsidRPr="00E118D8">
        <w:rPr>
          <w:rFonts w:ascii="Verdana" w:hAnsi="Verdana"/>
          <w:sz w:val="20"/>
          <w:szCs w:val="20"/>
        </w:rPr>
        <w:t>or</w:t>
      </w:r>
      <w:r w:rsidRPr="00E118D8">
        <w:rPr>
          <w:rFonts w:ascii="Verdana" w:hAnsi="Verdana"/>
          <w:sz w:val="20"/>
          <w:szCs w:val="20"/>
        </w:rPr>
        <w:t xml:space="preserve"> confer any rights on any </w:t>
      </w:r>
      <w:r w:rsidR="00321D89">
        <w:rPr>
          <w:rFonts w:ascii="Verdana" w:hAnsi="Verdana"/>
          <w:sz w:val="20"/>
          <w:szCs w:val="20"/>
        </w:rPr>
        <w:t>P</w:t>
      </w:r>
      <w:r w:rsidRPr="00E118D8">
        <w:rPr>
          <w:rFonts w:ascii="Verdana" w:hAnsi="Verdana"/>
          <w:sz w:val="20"/>
          <w:szCs w:val="20"/>
        </w:rPr>
        <w:t xml:space="preserve">roposer unless and until a contract is fully executed by the necessary parties. The contract document will represent the entire agreement between the </w:t>
      </w:r>
      <w:r w:rsidR="00B66360">
        <w:rPr>
          <w:rFonts w:ascii="Verdana" w:hAnsi="Verdana"/>
          <w:sz w:val="20"/>
          <w:szCs w:val="20"/>
        </w:rPr>
        <w:t>P</w:t>
      </w:r>
      <w:r w:rsidRPr="00E118D8">
        <w:rPr>
          <w:rFonts w:ascii="Verdana" w:hAnsi="Verdana"/>
          <w:sz w:val="20"/>
          <w:szCs w:val="20"/>
        </w:rPr>
        <w:t xml:space="preserve">roposer and the </w:t>
      </w:r>
      <w:r w:rsidR="00B66360">
        <w:rPr>
          <w:rFonts w:ascii="Verdana" w:hAnsi="Verdana"/>
          <w:sz w:val="20"/>
          <w:szCs w:val="20"/>
        </w:rPr>
        <w:t xml:space="preserve">Department </w:t>
      </w:r>
      <w:r w:rsidR="00B66360" w:rsidRPr="00E118D8">
        <w:rPr>
          <w:rFonts w:ascii="Verdana" w:hAnsi="Verdana"/>
          <w:sz w:val="20"/>
          <w:szCs w:val="20"/>
        </w:rPr>
        <w:t>and</w:t>
      </w:r>
      <w:r w:rsidRPr="00E118D8">
        <w:rPr>
          <w:rFonts w:ascii="Verdana" w:hAnsi="Verdana"/>
          <w:sz w:val="20"/>
          <w:szCs w:val="20"/>
        </w:rPr>
        <w:t xml:space="preserve"> will supersede all prior negotiations, representations or agreements, alleged or made, between the parties. The State shall assume no liability for costs incurred by the </w:t>
      </w:r>
      <w:r w:rsidR="00E13585">
        <w:rPr>
          <w:rFonts w:ascii="Verdana" w:hAnsi="Verdana"/>
          <w:sz w:val="20"/>
          <w:szCs w:val="20"/>
        </w:rPr>
        <w:t>P</w:t>
      </w:r>
      <w:r w:rsidRPr="00E118D8">
        <w:rPr>
          <w:rFonts w:ascii="Verdana" w:hAnsi="Verdana"/>
          <w:sz w:val="20"/>
          <w:szCs w:val="20"/>
        </w:rPr>
        <w:t xml:space="preserve">roposer or for payment of services under the terms of the contract until the successful </w:t>
      </w:r>
      <w:r w:rsidR="00E13585">
        <w:rPr>
          <w:rFonts w:ascii="Verdana" w:hAnsi="Verdana"/>
          <w:sz w:val="20"/>
          <w:szCs w:val="20"/>
        </w:rPr>
        <w:t>P</w:t>
      </w:r>
      <w:r w:rsidRPr="00E118D8">
        <w:rPr>
          <w:rFonts w:ascii="Verdana" w:hAnsi="Verdana"/>
          <w:sz w:val="20"/>
          <w:szCs w:val="20"/>
        </w:rPr>
        <w:t xml:space="preserve">roposer is notified that the contract has been accepted and approved by the </w:t>
      </w:r>
      <w:r w:rsidR="00B66360">
        <w:rPr>
          <w:rFonts w:ascii="Verdana" w:hAnsi="Verdana"/>
          <w:sz w:val="20"/>
          <w:szCs w:val="20"/>
        </w:rPr>
        <w:t xml:space="preserve">Department </w:t>
      </w:r>
      <w:r w:rsidR="00B66360" w:rsidRPr="00E118D8">
        <w:rPr>
          <w:rFonts w:ascii="Verdana" w:hAnsi="Verdana"/>
          <w:sz w:val="20"/>
          <w:szCs w:val="20"/>
        </w:rPr>
        <w:t>and</w:t>
      </w:r>
      <w:r w:rsidRPr="00E118D8">
        <w:rPr>
          <w:rFonts w:ascii="Verdana" w:hAnsi="Verdana"/>
          <w:sz w:val="20"/>
          <w:szCs w:val="20"/>
        </w:rPr>
        <w:t>, if required, by the Attorney General’s Office.</w:t>
      </w:r>
    </w:p>
    <w:p w14:paraId="5508EFAA" w14:textId="77777777" w:rsidR="00FE32E0" w:rsidRPr="00E118D8" w:rsidRDefault="00FE32E0" w:rsidP="00FE32E0">
      <w:pPr>
        <w:pStyle w:val="pcellbody"/>
        <w:spacing w:line="240" w:lineRule="exact"/>
        <w:ind w:left="360"/>
        <w:rPr>
          <w:rFonts w:ascii="Verdana" w:hAnsi="Verdana"/>
          <w:sz w:val="20"/>
          <w:szCs w:val="20"/>
        </w:rPr>
      </w:pPr>
    </w:p>
    <w:p w14:paraId="52DF1D15" w14:textId="77777777" w:rsidR="00FE32E0" w:rsidRPr="00E118D8" w:rsidRDefault="00FE32E0" w:rsidP="00FE32E0">
      <w:pPr>
        <w:pStyle w:val="pcellbody"/>
        <w:spacing w:line="240" w:lineRule="exact"/>
        <w:ind w:left="360"/>
        <w:rPr>
          <w:rFonts w:ascii="Verdana" w:hAnsi="Verdana"/>
          <w:sz w:val="20"/>
          <w:szCs w:val="20"/>
        </w:rPr>
      </w:pPr>
    </w:p>
    <w:p w14:paraId="546B7DAD"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D.</w:t>
      </w:r>
      <w:r w:rsidRPr="00E118D8">
        <w:rPr>
          <w:rFonts w:ascii="Verdana" w:hAnsi="Verdana"/>
          <w:b/>
          <w:sz w:val="20"/>
          <w:szCs w:val="20"/>
        </w:rPr>
        <w:tab/>
        <w:t>RIGHTS RESERVED TO THE STATE</w:t>
      </w:r>
    </w:p>
    <w:p w14:paraId="3AC147E4" w14:textId="77777777" w:rsidR="00FE32E0" w:rsidRPr="00E118D8" w:rsidRDefault="00FE32E0" w:rsidP="00FE32E0">
      <w:pPr>
        <w:pStyle w:val="pcellbody"/>
        <w:spacing w:line="240" w:lineRule="exact"/>
        <w:ind w:left="360"/>
        <w:rPr>
          <w:rFonts w:ascii="Verdana" w:hAnsi="Verdana"/>
          <w:sz w:val="20"/>
          <w:szCs w:val="20"/>
        </w:rPr>
      </w:pPr>
    </w:p>
    <w:p w14:paraId="23EFBAD7" w14:textId="21708128"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w:t>
      </w:r>
      <w:r w:rsidR="00302CDA">
        <w:rPr>
          <w:rFonts w:ascii="Verdana" w:hAnsi="Verdana" w:cs="Times New Roman"/>
          <w:i/>
          <w:color w:val="auto"/>
          <w:sz w:val="20"/>
          <w:szCs w:val="20"/>
        </w:rPr>
        <w:t>A</w:t>
      </w:r>
      <w:r w:rsidRPr="00E118D8">
        <w:rPr>
          <w:rFonts w:ascii="Verdana" w:hAnsi="Verdana" w:cs="Times New Roman"/>
          <w:i/>
          <w:color w:val="auto"/>
          <w:sz w:val="20"/>
          <w:szCs w:val="20"/>
        </w:rPr>
        <w:t xml:space="preserve">, a </w:t>
      </w:r>
      <w:r w:rsidR="003B5AF2">
        <w:rPr>
          <w:rFonts w:ascii="Verdana" w:hAnsi="Verdana" w:cs="Times New Roman"/>
          <w:i/>
          <w:color w:val="auto"/>
          <w:sz w:val="20"/>
          <w:szCs w:val="20"/>
        </w:rPr>
        <w:t>P</w:t>
      </w:r>
      <w:r w:rsidRPr="00E118D8">
        <w:rPr>
          <w:rFonts w:ascii="Verdana" w:hAnsi="Verdana" w:cs="Times New Roman"/>
          <w:i/>
          <w:color w:val="auto"/>
          <w:sz w:val="20"/>
          <w:szCs w:val="20"/>
        </w:rPr>
        <w:t>roposer implicitly accepts that the following rights are reserved to the State:</w:t>
      </w:r>
    </w:p>
    <w:p w14:paraId="3EDF88BF" w14:textId="77777777" w:rsidR="00FE32E0" w:rsidRPr="00E118D8" w:rsidRDefault="00FE32E0" w:rsidP="00FE32E0">
      <w:pPr>
        <w:pStyle w:val="pcellbody"/>
        <w:spacing w:line="240" w:lineRule="exact"/>
        <w:ind w:left="720" w:hanging="360"/>
        <w:rPr>
          <w:rFonts w:ascii="Verdana" w:hAnsi="Verdana"/>
          <w:sz w:val="20"/>
          <w:szCs w:val="20"/>
        </w:rPr>
      </w:pPr>
    </w:p>
    <w:p w14:paraId="208DDB89" w14:textId="36005BE4"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 xml:space="preserve">Timing Sequence. </w:t>
      </w:r>
      <w:r w:rsidRPr="00E118D8">
        <w:rPr>
          <w:rFonts w:ascii="Verdana" w:hAnsi="Verdana"/>
          <w:sz w:val="20"/>
          <w:szCs w:val="20"/>
        </w:rPr>
        <w:t>The timing and sequence of events associated with this RF</w:t>
      </w:r>
      <w:r w:rsidR="00302CDA">
        <w:rPr>
          <w:rFonts w:ascii="Verdana" w:hAnsi="Verdana"/>
          <w:sz w:val="20"/>
          <w:szCs w:val="20"/>
        </w:rPr>
        <w:t>A</w:t>
      </w:r>
      <w:r w:rsidRPr="00E118D8">
        <w:rPr>
          <w:rFonts w:ascii="Verdana" w:hAnsi="Verdana"/>
          <w:sz w:val="20"/>
          <w:szCs w:val="20"/>
        </w:rPr>
        <w:t xml:space="preserve"> shall ultimately be determined by the </w:t>
      </w:r>
      <w:r w:rsidR="003B5AF2">
        <w:rPr>
          <w:rFonts w:ascii="Verdana" w:hAnsi="Verdana"/>
          <w:sz w:val="20"/>
          <w:szCs w:val="20"/>
        </w:rPr>
        <w:t>Department</w:t>
      </w:r>
      <w:r w:rsidRPr="00E118D8">
        <w:rPr>
          <w:rFonts w:ascii="Verdana" w:hAnsi="Verdana"/>
          <w:sz w:val="20"/>
          <w:szCs w:val="20"/>
        </w:rPr>
        <w:t>.</w:t>
      </w:r>
    </w:p>
    <w:p w14:paraId="7D2BC991" w14:textId="77777777" w:rsidR="00FE32E0" w:rsidRPr="00E118D8" w:rsidRDefault="00FE32E0" w:rsidP="00FE32E0">
      <w:pPr>
        <w:pStyle w:val="pcellbody"/>
        <w:spacing w:line="240" w:lineRule="exact"/>
        <w:ind w:left="720" w:hanging="360"/>
        <w:rPr>
          <w:rFonts w:ascii="Verdana" w:hAnsi="Verdana"/>
          <w:sz w:val="20"/>
          <w:szCs w:val="20"/>
        </w:rPr>
      </w:pPr>
    </w:p>
    <w:p w14:paraId="13E0C5BA" w14:textId="77897A4B"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Amending or Canceling RF</w:t>
      </w:r>
      <w:r w:rsidR="00302CDA">
        <w:rPr>
          <w:rFonts w:ascii="Verdana" w:hAnsi="Verdana"/>
          <w:b/>
          <w:sz w:val="20"/>
          <w:szCs w:val="20"/>
        </w:rPr>
        <w:t>A</w:t>
      </w:r>
      <w:r w:rsidRPr="00E118D8">
        <w:rPr>
          <w:rFonts w:ascii="Verdana" w:hAnsi="Verdana"/>
          <w:b/>
          <w:sz w:val="20"/>
          <w:szCs w:val="20"/>
        </w:rPr>
        <w:t>.</w:t>
      </w:r>
      <w:r w:rsidRPr="00E118D8">
        <w:rPr>
          <w:rFonts w:ascii="Verdana" w:hAnsi="Verdana"/>
          <w:b/>
          <w:i/>
          <w:sz w:val="20"/>
          <w:szCs w:val="20"/>
        </w:rPr>
        <w:t xml:space="preserve"> </w:t>
      </w:r>
      <w:r w:rsidRPr="00E118D8">
        <w:rPr>
          <w:rFonts w:ascii="Verdana" w:hAnsi="Verdana"/>
          <w:sz w:val="20"/>
          <w:szCs w:val="20"/>
        </w:rPr>
        <w:t xml:space="preserve">The </w:t>
      </w:r>
      <w:r w:rsidR="00B66360">
        <w:rPr>
          <w:rFonts w:ascii="Verdana" w:hAnsi="Verdana"/>
          <w:sz w:val="20"/>
          <w:szCs w:val="20"/>
        </w:rPr>
        <w:t xml:space="preserve">Department </w:t>
      </w:r>
      <w:r w:rsidR="00B66360" w:rsidRPr="00E118D8">
        <w:rPr>
          <w:rFonts w:ascii="Verdana" w:hAnsi="Verdana"/>
          <w:sz w:val="20"/>
          <w:szCs w:val="20"/>
        </w:rPr>
        <w:t>reserves</w:t>
      </w:r>
      <w:r w:rsidRPr="00E118D8">
        <w:rPr>
          <w:rFonts w:ascii="Verdana" w:hAnsi="Verdana"/>
          <w:sz w:val="20"/>
          <w:szCs w:val="20"/>
        </w:rPr>
        <w:t xml:space="preserve"> the right to amend or cancel this RF</w:t>
      </w:r>
      <w:r w:rsidR="00302CDA">
        <w:rPr>
          <w:rFonts w:ascii="Verdana" w:hAnsi="Verdana"/>
          <w:sz w:val="20"/>
          <w:szCs w:val="20"/>
        </w:rPr>
        <w:t>A</w:t>
      </w:r>
      <w:r w:rsidRPr="00E118D8">
        <w:rPr>
          <w:rFonts w:ascii="Verdana" w:hAnsi="Verdana"/>
          <w:sz w:val="20"/>
          <w:szCs w:val="20"/>
        </w:rPr>
        <w:t xml:space="preserve"> on any date and at any time, if the </w:t>
      </w:r>
      <w:r w:rsidR="002E526F">
        <w:rPr>
          <w:rFonts w:ascii="Verdana" w:hAnsi="Verdana"/>
          <w:sz w:val="20"/>
          <w:szCs w:val="20"/>
        </w:rPr>
        <w:t>Department</w:t>
      </w:r>
      <w:r w:rsidRPr="00E118D8">
        <w:rPr>
          <w:rFonts w:ascii="Verdana" w:hAnsi="Verdana"/>
          <w:sz w:val="20"/>
          <w:szCs w:val="20"/>
        </w:rPr>
        <w:t xml:space="preserve"> deems it to be necessary, appropriate, or otherwise in the best interests of the State.</w:t>
      </w:r>
    </w:p>
    <w:p w14:paraId="310E2266" w14:textId="77777777" w:rsidR="00FE32E0" w:rsidRPr="00E118D8" w:rsidRDefault="00FE32E0" w:rsidP="00FE32E0">
      <w:pPr>
        <w:pStyle w:val="pcellbody"/>
        <w:spacing w:line="240" w:lineRule="exact"/>
        <w:ind w:left="720" w:hanging="360"/>
        <w:rPr>
          <w:rFonts w:ascii="Verdana" w:hAnsi="Verdana"/>
          <w:sz w:val="20"/>
          <w:szCs w:val="20"/>
        </w:rPr>
      </w:pPr>
    </w:p>
    <w:p w14:paraId="064A74E1" w14:textId="35067AFC"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 xml:space="preserve">No Acceptable Proposals.  </w:t>
      </w:r>
      <w:r w:rsidRPr="00E118D8">
        <w:rPr>
          <w:rFonts w:ascii="Verdana" w:hAnsi="Verdana"/>
          <w:sz w:val="20"/>
          <w:szCs w:val="20"/>
        </w:rPr>
        <w:t>In the event that no acceptable proposals are submitted in response to this RF</w:t>
      </w:r>
      <w:r w:rsidR="00302CDA">
        <w:rPr>
          <w:rFonts w:ascii="Verdana" w:hAnsi="Verdana"/>
          <w:sz w:val="20"/>
          <w:szCs w:val="20"/>
        </w:rPr>
        <w:t>A</w:t>
      </w:r>
      <w:r w:rsidRPr="00E118D8">
        <w:rPr>
          <w:rFonts w:ascii="Verdana" w:hAnsi="Verdana"/>
          <w:sz w:val="20"/>
          <w:szCs w:val="20"/>
        </w:rPr>
        <w:t xml:space="preserve">, the </w:t>
      </w:r>
      <w:r w:rsidR="002E526F">
        <w:rPr>
          <w:rFonts w:ascii="Verdana" w:hAnsi="Verdana"/>
          <w:sz w:val="20"/>
          <w:szCs w:val="20"/>
        </w:rPr>
        <w:t>Department</w:t>
      </w:r>
      <w:r w:rsidRPr="00E118D8">
        <w:rPr>
          <w:rFonts w:ascii="Verdana" w:hAnsi="Verdana"/>
          <w:sz w:val="20"/>
          <w:szCs w:val="20"/>
        </w:rPr>
        <w:t xml:space="preserve"> may reopen the procurement process, if it is determined to be in the best interests of the State.</w:t>
      </w:r>
    </w:p>
    <w:p w14:paraId="71729CB3" w14:textId="77777777" w:rsidR="00FE32E0" w:rsidRPr="00E118D8" w:rsidRDefault="00FE32E0" w:rsidP="00FE32E0">
      <w:pPr>
        <w:pStyle w:val="pcellbody"/>
        <w:spacing w:line="240" w:lineRule="exact"/>
        <w:ind w:left="720" w:hanging="360"/>
        <w:rPr>
          <w:rFonts w:ascii="Verdana" w:hAnsi="Verdana"/>
          <w:sz w:val="20"/>
          <w:szCs w:val="20"/>
        </w:rPr>
      </w:pPr>
    </w:p>
    <w:p w14:paraId="54F26B5F" w14:textId="78DD5A1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cs="Times New Roman"/>
          <w:b/>
          <w:color w:val="auto"/>
          <w:sz w:val="20"/>
          <w:szCs w:val="20"/>
        </w:rPr>
        <w:t>4.</w:t>
      </w:r>
      <w:r w:rsidRPr="00E118D8">
        <w:rPr>
          <w:rFonts w:ascii="Verdana" w:hAnsi="Verdana" w:cs="Times New Roman"/>
          <w:b/>
          <w:color w:val="auto"/>
          <w:sz w:val="20"/>
          <w:szCs w:val="20"/>
        </w:rPr>
        <w:tab/>
      </w:r>
      <w:r w:rsidRPr="002D7AE7">
        <w:rPr>
          <w:rFonts w:ascii="Verdana" w:hAnsi="Verdana" w:cs="Times New Roman"/>
          <w:b/>
          <w:color w:val="auto"/>
          <w:sz w:val="20"/>
          <w:szCs w:val="20"/>
        </w:rPr>
        <w:t>Award and Rejection of Proposals.</w:t>
      </w:r>
      <w:r w:rsidRPr="002D7AE7">
        <w:rPr>
          <w:rFonts w:ascii="Verdana" w:hAnsi="Verdana"/>
          <w:b/>
          <w:i/>
          <w:sz w:val="20"/>
          <w:szCs w:val="20"/>
        </w:rPr>
        <w:t xml:space="preserve"> </w:t>
      </w:r>
      <w:r w:rsidRPr="002D7AE7">
        <w:rPr>
          <w:rFonts w:ascii="Verdana" w:hAnsi="Verdana"/>
          <w:color w:val="auto"/>
          <w:sz w:val="20"/>
          <w:szCs w:val="20"/>
        </w:rPr>
        <w:t xml:space="preserve">The </w:t>
      </w:r>
      <w:r w:rsidR="00B66360" w:rsidRPr="002D7AE7">
        <w:rPr>
          <w:rFonts w:ascii="Verdana" w:hAnsi="Verdana"/>
          <w:color w:val="auto"/>
          <w:sz w:val="20"/>
          <w:szCs w:val="20"/>
        </w:rPr>
        <w:t>Department reserves</w:t>
      </w:r>
      <w:r w:rsidRPr="002D7AE7">
        <w:rPr>
          <w:rFonts w:ascii="Verdana" w:hAnsi="Verdana"/>
          <w:color w:val="auto"/>
          <w:sz w:val="20"/>
          <w:szCs w:val="20"/>
        </w:rPr>
        <w:t xml:space="preserve"> the right to award in part</w:t>
      </w:r>
      <w:r w:rsidR="002D7AE7" w:rsidRPr="007724AC">
        <w:rPr>
          <w:rFonts w:ascii="Verdana" w:hAnsi="Verdana"/>
          <w:color w:val="auto"/>
          <w:sz w:val="20"/>
          <w:szCs w:val="20"/>
        </w:rPr>
        <w:t xml:space="preserve"> or</w:t>
      </w:r>
      <w:r w:rsidR="00726F40">
        <w:rPr>
          <w:rFonts w:ascii="Verdana" w:hAnsi="Verdana"/>
          <w:color w:val="auto"/>
          <w:sz w:val="20"/>
          <w:szCs w:val="20"/>
        </w:rPr>
        <w:t xml:space="preserve"> </w:t>
      </w:r>
      <w:r w:rsidRPr="002D7AE7">
        <w:rPr>
          <w:rFonts w:ascii="Verdana" w:hAnsi="Verdana"/>
          <w:color w:val="auto"/>
          <w:sz w:val="20"/>
          <w:szCs w:val="20"/>
        </w:rPr>
        <w:t>to reject any and all proposals in whole or in part, for misrepresentation or if the proposal limits or modifies any of the terms, conditions, or specifications of this RF</w:t>
      </w:r>
      <w:r w:rsidR="00302CDA" w:rsidRPr="002D7AE7">
        <w:rPr>
          <w:rFonts w:ascii="Verdana" w:hAnsi="Verdana"/>
          <w:color w:val="auto"/>
          <w:sz w:val="20"/>
          <w:szCs w:val="20"/>
        </w:rPr>
        <w:t>A</w:t>
      </w:r>
      <w:r w:rsidRPr="002D7AE7">
        <w:rPr>
          <w:rFonts w:ascii="Verdana" w:hAnsi="Verdana"/>
          <w:color w:val="auto"/>
          <w:sz w:val="20"/>
          <w:szCs w:val="20"/>
        </w:rPr>
        <w:t>.</w:t>
      </w:r>
      <w:r w:rsidRPr="00E118D8">
        <w:rPr>
          <w:rFonts w:ascii="Verdana" w:hAnsi="Verdana"/>
          <w:color w:val="auto"/>
          <w:sz w:val="20"/>
          <w:szCs w:val="20"/>
        </w:rPr>
        <w:t xml:space="preserve"> The </w:t>
      </w:r>
      <w:r w:rsidR="00B66360">
        <w:rPr>
          <w:rFonts w:ascii="Verdana" w:hAnsi="Verdana"/>
          <w:color w:val="auto"/>
          <w:sz w:val="20"/>
          <w:szCs w:val="20"/>
        </w:rPr>
        <w:t xml:space="preserve">Department </w:t>
      </w:r>
      <w:r w:rsidR="00B66360" w:rsidRPr="00E118D8">
        <w:rPr>
          <w:rFonts w:ascii="Verdana" w:hAnsi="Verdana"/>
          <w:color w:val="auto"/>
          <w:sz w:val="20"/>
          <w:szCs w:val="20"/>
        </w:rPr>
        <w:t>may</w:t>
      </w:r>
      <w:r w:rsidRPr="00E118D8">
        <w:rPr>
          <w:rFonts w:ascii="Verdana" w:hAnsi="Verdana"/>
          <w:color w:val="auto"/>
          <w:sz w:val="20"/>
          <w:szCs w:val="20"/>
        </w:rPr>
        <w:t xml:space="preserve"> waive minor technical defects, irregularities, or omissions, if in its judgment the best interests of the State will be served. </w:t>
      </w:r>
      <w:r w:rsidRPr="00E118D8">
        <w:rPr>
          <w:rFonts w:ascii="Verdana" w:hAnsi="Verdana"/>
          <w:sz w:val="20"/>
          <w:szCs w:val="20"/>
        </w:rPr>
        <w:t xml:space="preserve">The </w:t>
      </w:r>
      <w:r w:rsidR="00B66360">
        <w:rPr>
          <w:rFonts w:ascii="Verdana" w:hAnsi="Verdana"/>
          <w:sz w:val="20"/>
          <w:szCs w:val="20"/>
        </w:rPr>
        <w:t xml:space="preserve">Department </w:t>
      </w:r>
      <w:r w:rsidR="00B66360" w:rsidRPr="00E118D8">
        <w:rPr>
          <w:rFonts w:ascii="Verdana" w:hAnsi="Verdana"/>
          <w:sz w:val="20"/>
          <w:szCs w:val="20"/>
        </w:rPr>
        <w:t>reserves</w:t>
      </w:r>
      <w:r w:rsidRPr="00E118D8">
        <w:rPr>
          <w:rFonts w:ascii="Verdana" w:hAnsi="Verdana"/>
          <w:sz w:val="20"/>
          <w:szCs w:val="20"/>
        </w:rPr>
        <w:t xml:space="preserve"> the right to reject the proposal of any </w:t>
      </w:r>
      <w:r w:rsidR="00050B3E">
        <w:rPr>
          <w:rFonts w:ascii="Verdana" w:hAnsi="Verdana"/>
          <w:sz w:val="20"/>
          <w:szCs w:val="20"/>
        </w:rPr>
        <w:t>P</w:t>
      </w:r>
      <w:r w:rsidRPr="00E118D8">
        <w:rPr>
          <w:rFonts w:ascii="Verdana" w:hAnsi="Verdana"/>
          <w:sz w:val="20"/>
          <w:szCs w:val="20"/>
        </w:rPr>
        <w:t>roposer who submits a proposal after the submission date and time.</w:t>
      </w:r>
    </w:p>
    <w:p w14:paraId="730E0E86"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7D5023E9" w14:textId="2B3BDC49"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Sole Property of the State.</w:t>
      </w:r>
      <w:r w:rsidRPr="00E118D8">
        <w:rPr>
          <w:rFonts w:ascii="Verdana" w:hAnsi="Verdana"/>
          <w:b/>
          <w:i/>
          <w:sz w:val="20"/>
          <w:szCs w:val="20"/>
        </w:rPr>
        <w:t xml:space="preserve"> </w:t>
      </w:r>
      <w:r w:rsidRPr="00E118D8">
        <w:rPr>
          <w:rFonts w:ascii="Verdana" w:hAnsi="Verdana"/>
          <w:sz w:val="20"/>
          <w:szCs w:val="20"/>
        </w:rPr>
        <w:t>All proposals submitted in response to this RF</w:t>
      </w:r>
      <w:r w:rsidR="00302CDA">
        <w:rPr>
          <w:rFonts w:ascii="Verdana" w:hAnsi="Verdana"/>
          <w:sz w:val="20"/>
          <w:szCs w:val="20"/>
        </w:rPr>
        <w:t>A</w:t>
      </w:r>
      <w:r w:rsidRPr="00E118D8">
        <w:rPr>
          <w:rFonts w:ascii="Verdana" w:hAnsi="Verdana"/>
          <w:sz w:val="20"/>
          <w:szCs w:val="20"/>
        </w:rPr>
        <w:t xml:space="preserve"> are to be the sole property of the State. Any product, whether acceptable or unacceptable, </w:t>
      </w:r>
      <w:r w:rsidRPr="00E118D8">
        <w:rPr>
          <w:rFonts w:ascii="Verdana" w:hAnsi="Verdana"/>
          <w:sz w:val="20"/>
          <w:szCs w:val="20"/>
        </w:rPr>
        <w:lastRenderedPageBreak/>
        <w:t>developed under a contract awarded as a result of this RF</w:t>
      </w:r>
      <w:r w:rsidR="00302CDA">
        <w:rPr>
          <w:rFonts w:ascii="Verdana" w:hAnsi="Verdana"/>
          <w:sz w:val="20"/>
          <w:szCs w:val="20"/>
        </w:rPr>
        <w:t>A</w:t>
      </w:r>
      <w:r w:rsidRPr="00E118D8">
        <w:rPr>
          <w:rFonts w:ascii="Verdana" w:hAnsi="Verdana"/>
          <w:sz w:val="20"/>
          <w:szCs w:val="20"/>
        </w:rPr>
        <w:t xml:space="preserve"> shall be the sole property of the State, unless stated otherwise in this RF</w:t>
      </w:r>
      <w:r w:rsidR="00302CDA">
        <w:rPr>
          <w:rFonts w:ascii="Verdana" w:hAnsi="Verdana"/>
          <w:sz w:val="20"/>
          <w:szCs w:val="20"/>
        </w:rPr>
        <w:t>A</w:t>
      </w:r>
      <w:r w:rsidRPr="00E118D8">
        <w:rPr>
          <w:rFonts w:ascii="Verdana" w:hAnsi="Verdana"/>
          <w:sz w:val="20"/>
          <w:szCs w:val="20"/>
        </w:rPr>
        <w:t xml:space="preserve"> or subsequent contract.</w:t>
      </w:r>
      <w:r w:rsidR="00BB2980">
        <w:rPr>
          <w:rFonts w:ascii="Verdana" w:hAnsi="Verdana"/>
          <w:sz w:val="20"/>
          <w:szCs w:val="20"/>
        </w:rPr>
        <w:t xml:space="preserve"> </w:t>
      </w:r>
      <w:r w:rsidRPr="00E118D8">
        <w:rPr>
          <w:rFonts w:ascii="Verdana" w:hAnsi="Verdana"/>
          <w:sz w:val="20"/>
          <w:szCs w:val="20"/>
        </w:rPr>
        <w:t>The right to publish, distribute, or disseminate any and all information or reports, or part thereof, shall accrue to the State without recourse.</w:t>
      </w:r>
    </w:p>
    <w:p w14:paraId="067E9DF4" w14:textId="77777777" w:rsidR="00FE32E0" w:rsidRPr="00E118D8" w:rsidRDefault="00FE32E0" w:rsidP="00FE32E0">
      <w:pPr>
        <w:pStyle w:val="pcellbody"/>
        <w:spacing w:line="240" w:lineRule="exact"/>
        <w:ind w:left="720" w:hanging="360"/>
        <w:rPr>
          <w:rFonts w:ascii="Verdana" w:hAnsi="Verdana"/>
          <w:sz w:val="20"/>
          <w:szCs w:val="20"/>
        </w:rPr>
      </w:pPr>
    </w:p>
    <w:p w14:paraId="427E5A4E" w14:textId="4D9295FD"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Contract Negotiation.</w:t>
      </w:r>
      <w:r w:rsidRPr="00E118D8">
        <w:rPr>
          <w:rFonts w:ascii="Verdana" w:hAnsi="Verdana"/>
          <w:b/>
          <w:i/>
          <w:sz w:val="20"/>
          <w:szCs w:val="20"/>
        </w:rPr>
        <w:t xml:space="preserve"> </w:t>
      </w:r>
      <w:r w:rsidRPr="00E118D8">
        <w:rPr>
          <w:rFonts w:ascii="Verdana" w:hAnsi="Verdana"/>
          <w:sz w:val="20"/>
          <w:szCs w:val="20"/>
        </w:rPr>
        <w:t xml:space="preserve">The </w:t>
      </w:r>
      <w:r w:rsidR="00B66360">
        <w:rPr>
          <w:rFonts w:ascii="Verdana" w:hAnsi="Verdana"/>
          <w:sz w:val="20"/>
          <w:szCs w:val="20"/>
        </w:rPr>
        <w:t xml:space="preserve">Department </w:t>
      </w:r>
      <w:r w:rsidR="00B66360" w:rsidRPr="00E118D8">
        <w:rPr>
          <w:rFonts w:ascii="Verdana" w:hAnsi="Verdana"/>
          <w:sz w:val="20"/>
          <w:szCs w:val="20"/>
        </w:rPr>
        <w:t>reserves</w:t>
      </w:r>
      <w:r w:rsidRPr="00E118D8">
        <w:rPr>
          <w:rFonts w:ascii="Verdana" w:hAnsi="Verdana"/>
          <w:sz w:val="20"/>
          <w:szCs w:val="20"/>
        </w:rPr>
        <w:t xml:space="preserve"> the right to negotiate or contract for all or any portion of the services contained in this RF</w:t>
      </w:r>
      <w:r w:rsidR="00302CDA">
        <w:rPr>
          <w:rFonts w:ascii="Verdana" w:hAnsi="Verdana"/>
          <w:sz w:val="20"/>
          <w:szCs w:val="20"/>
        </w:rPr>
        <w:t>A</w:t>
      </w:r>
      <w:r w:rsidR="00692555">
        <w:rPr>
          <w:rFonts w:ascii="Verdana" w:hAnsi="Verdana"/>
          <w:sz w:val="20"/>
          <w:szCs w:val="20"/>
        </w:rPr>
        <w:t>, including but not limited to a</w:t>
      </w:r>
      <w:r w:rsidR="006E5B22">
        <w:rPr>
          <w:rFonts w:ascii="Verdana" w:hAnsi="Verdana"/>
          <w:sz w:val="20"/>
          <w:szCs w:val="20"/>
        </w:rPr>
        <w:t xml:space="preserve">n increase or </w:t>
      </w:r>
      <w:r w:rsidR="00692555">
        <w:rPr>
          <w:rFonts w:ascii="Verdana" w:hAnsi="Verdana"/>
          <w:sz w:val="20"/>
          <w:szCs w:val="20"/>
        </w:rPr>
        <w:t>reduction of a</w:t>
      </w:r>
      <w:r w:rsidR="006E5B22">
        <w:rPr>
          <w:rFonts w:ascii="Verdana" w:hAnsi="Verdana"/>
          <w:sz w:val="20"/>
          <w:szCs w:val="20"/>
        </w:rPr>
        <w:t xml:space="preserve"> Proposer’s</w:t>
      </w:r>
      <w:r w:rsidR="00692555">
        <w:rPr>
          <w:rFonts w:ascii="Verdana" w:hAnsi="Verdana"/>
          <w:sz w:val="20"/>
          <w:szCs w:val="20"/>
        </w:rPr>
        <w:t xml:space="preserve"> requested </w:t>
      </w:r>
      <w:r w:rsidR="006E5B22">
        <w:rPr>
          <w:rFonts w:ascii="Verdana" w:hAnsi="Verdana"/>
          <w:sz w:val="20"/>
          <w:szCs w:val="20"/>
        </w:rPr>
        <w:t>contract award amount</w:t>
      </w:r>
      <w:r w:rsidRPr="00E118D8">
        <w:rPr>
          <w:rFonts w:ascii="Verdana" w:hAnsi="Verdana"/>
          <w:sz w:val="20"/>
          <w:szCs w:val="20"/>
        </w:rPr>
        <w:t xml:space="preserve">. The </w:t>
      </w:r>
      <w:r w:rsidR="00B66360">
        <w:rPr>
          <w:rFonts w:ascii="Verdana" w:hAnsi="Verdana"/>
          <w:sz w:val="20"/>
          <w:szCs w:val="20"/>
        </w:rPr>
        <w:t xml:space="preserve">Department </w:t>
      </w:r>
      <w:r w:rsidR="00B66360" w:rsidRPr="00E118D8">
        <w:rPr>
          <w:rFonts w:ascii="Verdana" w:hAnsi="Verdana"/>
          <w:sz w:val="20"/>
          <w:szCs w:val="20"/>
        </w:rPr>
        <w:t>further</w:t>
      </w:r>
      <w:r w:rsidRPr="00E118D8">
        <w:rPr>
          <w:rFonts w:ascii="Verdana" w:hAnsi="Verdana"/>
          <w:sz w:val="20"/>
          <w:szCs w:val="20"/>
        </w:rPr>
        <w:t xml:space="preserve"> reserves the right to contract with one or more </w:t>
      </w:r>
      <w:r w:rsidR="0046777B">
        <w:rPr>
          <w:rFonts w:ascii="Verdana" w:hAnsi="Verdana"/>
          <w:sz w:val="20"/>
          <w:szCs w:val="20"/>
        </w:rPr>
        <w:t>P</w:t>
      </w:r>
      <w:r w:rsidRPr="00E118D8">
        <w:rPr>
          <w:rFonts w:ascii="Verdana" w:hAnsi="Verdana"/>
          <w:sz w:val="20"/>
          <w:szCs w:val="20"/>
        </w:rPr>
        <w:t>roposer</w:t>
      </w:r>
      <w:r w:rsidR="00CC0838">
        <w:rPr>
          <w:rFonts w:ascii="Verdana" w:hAnsi="Verdana"/>
          <w:sz w:val="20"/>
          <w:szCs w:val="20"/>
        </w:rPr>
        <w:t>s</w:t>
      </w:r>
      <w:r w:rsidRPr="00E118D8">
        <w:rPr>
          <w:rFonts w:ascii="Verdana" w:hAnsi="Verdana"/>
          <w:sz w:val="20"/>
          <w:szCs w:val="20"/>
        </w:rPr>
        <w:t xml:space="preserve"> for such services. After reviewing the scored criteria, the </w:t>
      </w:r>
      <w:r w:rsidR="00351963">
        <w:rPr>
          <w:rFonts w:ascii="Verdana" w:hAnsi="Verdana"/>
          <w:sz w:val="20"/>
          <w:szCs w:val="20"/>
        </w:rPr>
        <w:t xml:space="preserve">Department </w:t>
      </w:r>
      <w:r w:rsidR="00351963" w:rsidRPr="00E118D8">
        <w:rPr>
          <w:rFonts w:ascii="Verdana" w:hAnsi="Verdana"/>
          <w:sz w:val="20"/>
          <w:szCs w:val="20"/>
        </w:rPr>
        <w:t>may</w:t>
      </w:r>
      <w:r w:rsidRPr="00E118D8">
        <w:rPr>
          <w:rFonts w:ascii="Verdana" w:hAnsi="Verdana"/>
          <w:sz w:val="20"/>
          <w:szCs w:val="20"/>
        </w:rPr>
        <w:t xml:space="preserve"> seek BFO on cost from </w:t>
      </w:r>
      <w:r w:rsidR="0046777B">
        <w:rPr>
          <w:rFonts w:ascii="Verdana" w:hAnsi="Verdana"/>
          <w:sz w:val="20"/>
          <w:szCs w:val="20"/>
        </w:rPr>
        <w:t>P</w:t>
      </w:r>
      <w:r w:rsidRPr="00E118D8">
        <w:rPr>
          <w:rFonts w:ascii="Verdana" w:hAnsi="Verdana"/>
          <w:sz w:val="20"/>
          <w:szCs w:val="20"/>
        </w:rPr>
        <w:t xml:space="preserve">roposers. The </w:t>
      </w:r>
      <w:r w:rsidR="00351963">
        <w:rPr>
          <w:rFonts w:ascii="Verdana" w:hAnsi="Verdana"/>
          <w:sz w:val="20"/>
          <w:szCs w:val="20"/>
        </w:rPr>
        <w:t xml:space="preserve">Department </w:t>
      </w:r>
      <w:r w:rsidR="00351963" w:rsidRPr="00E118D8">
        <w:rPr>
          <w:rFonts w:ascii="Verdana" w:hAnsi="Verdana"/>
          <w:sz w:val="20"/>
          <w:szCs w:val="20"/>
        </w:rPr>
        <w:t>may</w:t>
      </w:r>
      <w:r w:rsidRPr="00E118D8">
        <w:rPr>
          <w:rFonts w:ascii="Verdana" w:hAnsi="Verdana"/>
          <w:sz w:val="20"/>
          <w:szCs w:val="20"/>
        </w:rPr>
        <w:t xml:space="preserve"> set parameters on any BFOs received.</w:t>
      </w:r>
    </w:p>
    <w:p w14:paraId="045B32D0"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39B90C30" w14:textId="41AEA7F8"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Clerical Errors in Award.</w:t>
      </w:r>
      <w:r w:rsidRPr="00E118D8">
        <w:rPr>
          <w:rFonts w:ascii="Verdana" w:hAnsi="Verdana"/>
          <w:b/>
          <w:i/>
          <w:sz w:val="20"/>
          <w:szCs w:val="20"/>
        </w:rPr>
        <w:t xml:space="preserve"> </w:t>
      </w:r>
      <w:r w:rsidRPr="00E118D8">
        <w:rPr>
          <w:rFonts w:ascii="Verdana" w:hAnsi="Verdana"/>
          <w:sz w:val="20"/>
          <w:szCs w:val="20"/>
        </w:rPr>
        <w:t xml:space="preserve">The </w:t>
      </w:r>
      <w:r w:rsidR="00351963">
        <w:rPr>
          <w:rFonts w:ascii="Verdana" w:hAnsi="Verdana"/>
          <w:sz w:val="20"/>
          <w:szCs w:val="20"/>
        </w:rPr>
        <w:t xml:space="preserve">Department </w:t>
      </w:r>
      <w:r w:rsidR="00351963" w:rsidRPr="00E118D8">
        <w:rPr>
          <w:rFonts w:ascii="Verdana" w:hAnsi="Verdana"/>
          <w:sz w:val="20"/>
          <w:szCs w:val="20"/>
        </w:rPr>
        <w:t>reserves</w:t>
      </w:r>
      <w:r w:rsidRPr="00E118D8">
        <w:rPr>
          <w:rFonts w:ascii="Verdana" w:hAnsi="Verdana"/>
          <w:sz w:val="20"/>
          <w:szCs w:val="20"/>
        </w:rPr>
        <w:t xml:space="preserve"> the right to correct inaccurate awards resulting from its clerical errors. This may include, in extreme circumstances, revoking the awarding of a contract already made to a </w:t>
      </w:r>
      <w:r w:rsidR="0046777B">
        <w:rPr>
          <w:rFonts w:ascii="Verdana" w:hAnsi="Verdana"/>
          <w:sz w:val="20"/>
          <w:szCs w:val="20"/>
        </w:rPr>
        <w:t>P</w:t>
      </w:r>
      <w:r w:rsidRPr="00E118D8">
        <w:rPr>
          <w:rFonts w:ascii="Verdana" w:hAnsi="Verdana"/>
          <w:sz w:val="20"/>
          <w:szCs w:val="20"/>
        </w:rPr>
        <w:t xml:space="preserve">roposer and subsequently awarding the contract to another </w:t>
      </w:r>
      <w:r w:rsidR="0046777B">
        <w:rPr>
          <w:rFonts w:ascii="Verdana" w:hAnsi="Verdana"/>
          <w:sz w:val="20"/>
          <w:szCs w:val="20"/>
        </w:rPr>
        <w:t>P</w:t>
      </w:r>
      <w:r w:rsidRPr="00E118D8">
        <w:rPr>
          <w:rFonts w:ascii="Verdana" w:hAnsi="Verdana"/>
          <w:sz w:val="20"/>
          <w:szCs w:val="20"/>
        </w:rPr>
        <w:t xml:space="preserve">roposer. Such action on the part of the State shall not constitute a breach of contract on the part of the State since the contract with the initial </w:t>
      </w:r>
      <w:r w:rsidR="0046777B">
        <w:rPr>
          <w:rFonts w:ascii="Verdana" w:hAnsi="Verdana"/>
          <w:sz w:val="20"/>
          <w:szCs w:val="20"/>
        </w:rPr>
        <w:t>P</w:t>
      </w:r>
      <w:r w:rsidRPr="00E118D8">
        <w:rPr>
          <w:rFonts w:ascii="Verdana" w:hAnsi="Verdana"/>
          <w:sz w:val="20"/>
          <w:szCs w:val="20"/>
        </w:rPr>
        <w:t xml:space="preserve">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w:t>
      </w:r>
      <w:r w:rsidR="0046777B">
        <w:rPr>
          <w:rFonts w:ascii="Verdana" w:hAnsi="Verdana"/>
          <w:sz w:val="20"/>
          <w:szCs w:val="20"/>
        </w:rPr>
        <w:t>P</w:t>
      </w:r>
      <w:r w:rsidRPr="00E118D8">
        <w:rPr>
          <w:rFonts w:ascii="Verdana" w:hAnsi="Verdana"/>
          <w:sz w:val="20"/>
          <w:szCs w:val="20"/>
        </w:rPr>
        <w:t>roposer.</w:t>
      </w:r>
    </w:p>
    <w:p w14:paraId="0B1550E0" w14:textId="77777777" w:rsidR="00FE32E0" w:rsidRPr="00E118D8" w:rsidRDefault="00FE32E0" w:rsidP="00FE32E0">
      <w:pPr>
        <w:autoSpaceDE w:val="0"/>
        <w:autoSpaceDN w:val="0"/>
        <w:adjustRightInd w:val="0"/>
        <w:spacing w:line="240" w:lineRule="exact"/>
        <w:ind w:left="360"/>
        <w:rPr>
          <w:rFonts w:ascii="Verdana" w:hAnsi="Verdana"/>
          <w:sz w:val="20"/>
          <w:szCs w:val="20"/>
        </w:rPr>
      </w:pPr>
    </w:p>
    <w:p w14:paraId="4BCC6722" w14:textId="587FA9A0"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r>
      <w:r w:rsidRPr="00E118D8">
        <w:rPr>
          <w:rFonts w:ascii="Verdana" w:hAnsi="Verdana"/>
          <w:b/>
          <w:color w:val="auto"/>
          <w:sz w:val="20"/>
          <w:szCs w:val="20"/>
        </w:rPr>
        <w:t>Key Personnel.</w:t>
      </w:r>
      <w:r w:rsidRPr="00E118D8">
        <w:rPr>
          <w:rFonts w:ascii="Verdana" w:hAnsi="Verdana"/>
          <w:i/>
          <w:color w:val="auto"/>
          <w:sz w:val="20"/>
          <w:szCs w:val="20"/>
        </w:rPr>
        <w:t xml:space="preserve">  </w:t>
      </w:r>
      <w:r w:rsidRPr="00E118D8">
        <w:rPr>
          <w:rFonts w:ascii="Verdana" w:hAnsi="Verdana"/>
          <w:sz w:val="20"/>
          <w:szCs w:val="20"/>
        </w:rPr>
        <w:t xml:space="preserve">When the </w:t>
      </w:r>
      <w:r w:rsidR="00351963">
        <w:rPr>
          <w:rFonts w:ascii="Verdana" w:hAnsi="Verdana"/>
          <w:sz w:val="20"/>
          <w:szCs w:val="20"/>
        </w:rPr>
        <w:t xml:space="preserve">Department </w:t>
      </w:r>
      <w:r w:rsidR="00351963" w:rsidRPr="00E118D8">
        <w:rPr>
          <w:rFonts w:ascii="Verdana" w:hAnsi="Verdana"/>
          <w:sz w:val="20"/>
          <w:szCs w:val="20"/>
        </w:rPr>
        <w:t>is</w:t>
      </w:r>
      <w:r w:rsidRPr="00E118D8">
        <w:rPr>
          <w:rFonts w:ascii="Verdana" w:hAnsi="Verdana"/>
          <w:sz w:val="20"/>
          <w:szCs w:val="20"/>
        </w:rPr>
        <w:t xml:space="preserve"> the sole funder of a purchased service, the </w:t>
      </w:r>
      <w:r w:rsidR="003B5AF2">
        <w:rPr>
          <w:rFonts w:ascii="Verdana" w:hAnsi="Verdana"/>
          <w:sz w:val="20"/>
          <w:szCs w:val="20"/>
        </w:rPr>
        <w:t xml:space="preserve">Department </w:t>
      </w:r>
      <w:r w:rsidRPr="00E118D8">
        <w:rPr>
          <w:rFonts w:ascii="Verdana" w:hAnsi="Verdana"/>
          <w:sz w:val="20"/>
          <w:szCs w:val="20"/>
        </w:rPr>
        <w:t xml:space="preserve">reserves the right to approve any additions, deletions, or changes in key personnel, with the exception of key personnel who have terminated employment. The </w:t>
      </w:r>
      <w:r w:rsidR="00351963">
        <w:rPr>
          <w:rFonts w:ascii="Verdana" w:hAnsi="Verdana"/>
          <w:sz w:val="20"/>
          <w:szCs w:val="20"/>
        </w:rPr>
        <w:t xml:space="preserve">Department </w:t>
      </w:r>
      <w:r w:rsidR="00351963" w:rsidRPr="00E118D8">
        <w:rPr>
          <w:rFonts w:ascii="Verdana" w:hAnsi="Verdana"/>
          <w:sz w:val="20"/>
          <w:szCs w:val="20"/>
        </w:rPr>
        <w:t>also</w:t>
      </w:r>
      <w:r w:rsidRPr="00E118D8">
        <w:rPr>
          <w:rFonts w:ascii="Verdana" w:hAnsi="Verdana"/>
          <w:sz w:val="20"/>
          <w:szCs w:val="20"/>
        </w:rPr>
        <w:t xml:space="preserve"> reserves the right to approve replacements for key personnel who have terminated employment. The </w:t>
      </w:r>
      <w:r w:rsidR="00351963">
        <w:rPr>
          <w:rFonts w:ascii="Verdana" w:hAnsi="Verdana"/>
          <w:sz w:val="20"/>
          <w:szCs w:val="20"/>
        </w:rPr>
        <w:t xml:space="preserve">Department </w:t>
      </w:r>
      <w:r w:rsidR="00351963" w:rsidRPr="00E118D8">
        <w:rPr>
          <w:rFonts w:ascii="Verdana" w:hAnsi="Verdana"/>
          <w:sz w:val="20"/>
          <w:szCs w:val="20"/>
        </w:rPr>
        <w:t>further</w:t>
      </w:r>
      <w:r w:rsidRPr="00E118D8">
        <w:rPr>
          <w:rFonts w:ascii="Verdana" w:hAnsi="Verdana"/>
          <w:sz w:val="20"/>
          <w:szCs w:val="20"/>
        </w:rPr>
        <w:t xml:space="preserve"> reserves the right to require the removal and replacement of any of the </w:t>
      </w:r>
      <w:r w:rsidR="003B5AF2">
        <w:rPr>
          <w:rFonts w:ascii="Verdana" w:hAnsi="Verdana"/>
          <w:sz w:val="20"/>
          <w:szCs w:val="20"/>
        </w:rPr>
        <w:t>P</w:t>
      </w:r>
      <w:r w:rsidRPr="00E118D8">
        <w:rPr>
          <w:rFonts w:ascii="Verdana" w:hAnsi="Verdana"/>
          <w:sz w:val="20"/>
          <w:szCs w:val="20"/>
        </w:rPr>
        <w:t xml:space="preserve">roposer’s key personnel who do not perform adequately, regardless of whether they were previously approved by the </w:t>
      </w:r>
      <w:r w:rsidR="00351963">
        <w:rPr>
          <w:rFonts w:ascii="Verdana" w:hAnsi="Verdana"/>
          <w:sz w:val="20"/>
          <w:szCs w:val="20"/>
        </w:rPr>
        <w:t>Department.</w:t>
      </w:r>
    </w:p>
    <w:p w14:paraId="7B9D614F" w14:textId="77777777" w:rsidR="00FE32E0" w:rsidRPr="00E118D8" w:rsidRDefault="00FE32E0" w:rsidP="00FE32E0">
      <w:pPr>
        <w:pStyle w:val="pcellbody"/>
        <w:spacing w:line="240" w:lineRule="exact"/>
        <w:rPr>
          <w:rFonts w:ascii="Verdana" w:hAnsi="Verdana"/>
          <w:sz w:val="20"/>
          <w:szCs w:val="20"/>
        </w:rPr>
      </w:pPr>
    </w:p>
    <w:p w14:paraId="5FAB0B5C" w14:textId="77777777" w:rsidR="00FE32E0" w:rsidRPr="00E118D8" w:rsidRDefault="00FE32E0" w:rsidP="00FE32E0">
      <w:pPr>
        <w:pStyle w:val="pcellbody"/>
        <w:spacing w:line="240" w:lineRule="exact"/>
        <w:rPr>
          <w:rFonts w:ascii="Verdana" w:hAnsi="Verdana"/>
          <w:sz w:val="20"/>
          <w:szCs w:val="20"/>
        </w:rPr>
      </w:pPr>
    </w:p>
    <w:p w14:paraId="3FDFA569" w14:textId="77777777" w:rsidR="00FE32E0" w:rsidRPr="00E118D8" w:rsidRDefault="00FE32E0" w:rsidP="00FE32E0">
      <w:pPr>
        <w:pStyle w:val="pcellbody"/>
        <w:spacing w:line="240" w:lineRule="exact"/>
        <w:ind w:left="-360"/>
        <w:rPr>
          <w:rFonts w:ascii="Verdana" w:hAnsi="Verdana" w:cs="Times New Roman"/>
          <w:b/>
          <w:color w:val="auto"/>
          <w:sz w:val="20"/>
          <w:szCs w:val="20"/>
        </w:rPr>
      </w:pPr>
      <w:r w:rsidRPr="00E118D8">
        <w:rPr>
          <w:rFonts w:ascii="Webdings" w:eastAsia="Webdings" w:hAnsi="Webdings" w:cs="Webdings"/>
          <w:b/>
          <w:position w:val="-2"/>
          <w:sz w:val="20"/>
          <w:szCs w:val="20"/>
        </w:rPr>
        <w:sym w:font="Webdings" w:char="F03C"/>
      </w:r>
      <w:r w:rsidRPr="00E118D8">
        <w:rPr>
          <w:rFonts w:ascii="Verdana" w:hAnsi="Verdana"/>
          <w:b/>
          <w:position w:val="-2"/>
          <w:sz w:val="20"/>
          <w:szCs w:val="20"/>
        </w:rPr>
        <w:tab/>
      </w:r>
      <w:r w:rsidRPr="00E118D8">
        <w:rPr>
          <w:rFonts w:ascii="Verdana" w:hAnsi="Verdana" w:cs="Times New Roman"/>
          <w:b/>
          <w:color w:val="auto"/>
          <w:sz w:val="20"/>
          <w:szCs w:val="20"/>
        </w:rPr>
        <w:t>E.</w:t>
      </w:r>
      <w:r w:rsidRPr="00E118D8">
        <w:rPr>
          <w:rFonts w:ascii="Verdana" w:hAnsi="Verdana" w:cs="Times New Roman"/>
          <w:b/>
          <w:color w:val="auto"/>
          <w:sz w:val="20"/>
          <w:szCs w:val="20"/>
        </w:rPr>
        <w:tab/>
        <w:t>STATUTORY AND REGULATORY COMPLIANCE</w:t>
      </w:r>
    </w:p>
    <w:p w14:paraId="01D97096" w14:textId="77777777" w:rsidR="00FE32E0" w:rsidRPr="00E118D8" w:rsidRDefault="00FE32E0" w:rsidP="00FE32E0">
      <w:pPr>
        <w:pStyle w:val="pcellbody"/>
        <w:spacing w:line="240" w:lineRule="exact"/>
        <w:rPr>
          <w:rFonts w:ascii="Verdana" w:hAnsi="Verdana"/>
          <w:sz w:val="20"/>
          <w:szCs w:val="20"/>
        </w:rPr>
      </w:pPr>
    </w:p>
    <w:p w14:paraId="0DC0C9E4" w14:textId="0D1596A1" w:rsidR="00FE32E0" w:rsidRPr="00E118D8" w:rsidRDefault="00FE32E0" w:rsidP="00FE32E0">
      <w:pPr>
        <w:pStyle w:val="pcellbody"/>
        <w:spacing w:line="240" w:lineRule="exact"/>
        <w:ind w:left="360"/>
        <w:rPr>
          <w:rFonts w:ascii="Verdana" w:hAnsi="Verdana" w:cs="Times New Roman"/>
          <w:color w:val="auto"/>
          <w:sz w:val="20"/>
          <w:szCs w:val="20"/>
        </w:rPr>
      </w:pPr>
      <w:r w:rsidRPr="00E118D8">
        <w:rPr>
          <w:rFonts w:ascii="Verdana" w:hAnsi="Verdana" w:cs="Times New Roman"/>
          <w:i/>
          <w:color w:val="auto"/>
          <w:sz w:val="20"/>
          <w:szCs w:val="20"/>
        </w:rPr>
        <w:t>By submitting a proposal in response to this RF</w:t>
      </w:r>
      <w:r w:rsidR="00302CDA">
        <w:rPr>
          <w:rFonts w:ascii="Verdana" w:hAnsi="Verdana" w:cs="Times New Roman"/>
          <w:i/>
          <w:color w:val="auto"/>
          <w:sz w:val="20"/>
          <w:szCs w:val="20"/>
        </w:rPr>
        <w:t>A</w:t>
      </w:r>
      <w:r w:rsidRPr="00E118D8">
        <w:rPr>
          <w:rFonts w:ascii="Verdana" w:hAnsi="Verdana" w:cs="Times New Roman"/>
          <w:i/>
          <w:color w:val="auto"/>
          <w:sz w:val="20"/>
          <w:szCs w:val="20"/>
        </w:rPr>
        <w:t xml:space="preserve">, the </w:t>
      </w:r>
      <w:r w:rsidR="003B5AF2">
        <w:rPr>
          <w:rFonts w:ascii="Verdana" w:hAnsi="Verdana" w:cs="Times New Roman"/>
          <w:i/>
          <w:color w:val="auto"/>
          <w:sz w:val="20"/>
          <w:szCs w:val="20"/>
        </w:rPr>
        <w:t>P</w:t>
      </w:r>
      <w:r w:rsidRPr="00E118D8">
        <w:rPr>
          <w:rFonts w:ascii="Verdana" w:hAnsi="Verdana" w:cs="Times New Roman"/>
          <w:i/>
          <w:color w:val="auto"/>
          <w:sz w:val="20"/>
          <w:szCs w:val="20"/>
        </w:rPr>
        <w:t>roposer implicitly agrees to comply with all applicable State and federal laws and regulations, including, but not limited to, the following:</w:t>
      </w:r>
    </w:p>
    <w:p w14:paraId="380DE76E"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087428E7" w14:textId="36DE2334"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Freedom of Information, C.G.S. § 1-210(b).</w:t>
      </w:r>
      <w:r w:rsidRPr="00E118D8">
        <w:rPr>
          <w:rFonts w:ascii="Verdana" w:hAnsi="Verdana"/>
          <w:i/>
          <w:sz w:val="20"/>
          <w:szCs w:val="20"/>
        </w:rPr>
        <w:t xml:space="preserve"> </w:t>
      </w:r>
      <w:r w:rsidRPr="00E118D8">
        <w:rPr>
          <w:rFonts w:ascii="Verdana" w:hAnsi="Verdana"/>
          <w:sz w:val="20"/>
          <w:szCs w:val="20"/>
        </w:rPr>
        <w:t xml:space="preserve">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w:t>
      </w:r>
      <w:r w:rsidR="003B5AF2">
        <w:rPr>
          <w:rFonts w:ascii="Verdana" w:hAnsi="Verdana"/>
          <w:sz w:val="20"/>
          <w:szCs w:val="20"/>
        </w:rPr>
        <w:t>P</w:t>
      </w:r>
      <w:r w:rsidRPr="00E118D8">
        <w:rPr>
          <w:rFonts w:ascii="Verdana" w:hAnsi="Verdana"/>
          <w:sz w:val="20"/>
          <w:szCs w:val="20"/>
        </w:rPr>
        <w:t>roposer indicates that certain documentation, as required by this RF</w:t>
      </w:r>
      <w:r w:rsidR="00302CDA">
        <w:rPr>
          <w:rFonts w:ascii="Verdana" w:hAnsi="Verdana"/>
          <w:sz w:val="20"/>
          <w:szCs w:val="20"/>
        </w:rPr>
        <w:t>A</w:t>
      </w:r>
      <w:r w:rsidRPr="00E118D8">
        <w:rPr>
          <w:rFonts w:ascii="Verdana" w:hAnsi="Verdana"/>
          <w:sz w:val="20"/>
          <w:szCs w:val="20"/>
        </w:rPr>
        <w:t xml:space="preserve">,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w:t>
      </w:r>
      <w:r w:rsidR="003B5AF2">
        <w:rPr>
          <w:rFonts w:ascii="Verdana" w:hAnsi="Verdana"/>
          <w:sz w:val="20"/>
          <w:szCs w:val="20"/>
        </w:rPr>
        <w:t>P</w:t>
      </w:r>
      <w:r w:rsidRPr="00E118D8">
        <w:rPr>
          <w:rFonts w:ascii="Verdana" w:hAnsi="Verdana"/>
          <w:sz w:val="20"/>
          <w:szCs w:val="20"/>
        </w:rPr>
        <w:t xml:space="preserve">roposer has the burden of establishing the availability of any FOIA exemption in any proceeding where it is an issue. While a </w:t>
      </w:r>
      <w:r w:rsidR="003B5AF2">
        <w:rPr>
          <w:rFonts w:ascii="Verdana" w:hAnsi="Verdana"/>
          <w:sz w:val="20"/>
          <w:szCs w:val="20"/>
        </w:rPr>
        <w:t>P</w:t>
      </w:r>
      <w:r w:rsidRPr="00E118D8">
        <w:rPr>
          <w:rFonts w:ascii="Verdana" w:hAnsi="Verdana"/>
          <w:sz w:val="20"/>
          <w:szCs w:val="20"/>
        </w:rPr>
        <w:t>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6B51D366" w14:textId="77777777" w:rsidR="00FE32E0" w:rsidRPr="00E118D8" w:rsidRDefault="00FE32E0" w:rsidP="00FE32E0">
      <w:pPr>
        <w:pStyle w:val="pcellbody"/>
        <w:spacing w:line="240" w:lineRule="exact"/>
        <w:ind w:left="720" w:hanging="360"/>
        <w:rPr>
          <w:rFonts w:ascii="Verdana" w:hAnsi="Verdana"/>
          <w:sz w:val="20"/>
          <w:szCs w:val="20"/>
        </w:rPr>
      </w:pPr>
    </w:p>
    <w:p w14:paraId="3D27D3B6" w14:textId="782C73A6"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 xml:space="preserve">Contract Compliance, C.G.S. § 4a-60 and Regulations of CT State Agencies § 46a-68j-21 thru 43, inclusive. </w:t>
      </w:r>
      <w:r w:rsidRPr="00E118D8">
        <w:rPr>
          <w:rFonts w:ascii="Verdana" w:hAnsi="Verdana"/>
          <w:sz w:val="20"/>
          <w:szCs w:val="20"/>
        </w:rPr>
        <w:t xml:space="preserve">CT statute and regulations impose certain </w:t>
      </w:r>
      <w:r w:rsidRPr="00E118D8">
        <w:rPr>
          <w:rFonts w:ascii="Verdana" w:hAnsi="Verdana"/>
          <w:sz w:val="20"/>
          <w:szCs w:val="20"/>
        </w:rPr>
        <w:lastRenderedPageBreak/>
        <w:t xml:space="preserve">obligations on State agencies (as well as contractors and subcontractors doing business with the State) to </w:t>
      </w:r>
      <w:r w:rsidR="003F4A4D">
        <w:rPr>
          <w:rFonts w:ascii="Verdana" w:hAnsi="Verdana"/>
          <w:sz w:val="20"/>
          <w:szCs w:val="20"/>
        </w:rPr>
        <w:t>ensure</w:t>
      </w:r>
      <w:r w:rsidR="003F4A4D" w:rsidRPr="00E118D8">
        <w:rPr>
          <w:rFonts w:ascii="Verdana" w:hAnsi="Verdana"/>
          <w:sz w:val="20"/>
          <w:szCs w:val="20"/>
        </w:rPr>
        <w:t xml:space="preserve"> </w:t>
      </w:r>
      <w:r w:rsidRPr="00E118D8">
        <w:rPr>
          <w:rFonts w:ascii="Verdana" w:hAnsi="Verdana"/>
          <w:sz w:val="20"/>
          <w:szCs w:val="20"/>
        </w:rPr>
        <w:t>that State agencies do not enter into contracts with organizations or businesses that discriminate against protected class persons.</w:t>
      </w:r>
    </w:p>
    <w:p w14:paraId="3BF1B712" w14:textId="77777777" w:rsidR="00FE32E0" w:rsidRPr="00E118D8" w:rsidRDefault="00FE32E0" w:rsidP="00FE32E0">
      <w:pPr>
        <w:pStyle w:val="pcellbody"/>
        <w:spacing w:line="240" w:lineRule="exact"/>
        <w:ind w:left="720" w:hanging="360"/>
        <w:rPr>
          <w:rFonts w:ascii="Verdana" w:hAnsi="Verdana"/>
          <w:sz w:val="20"/>
          <w:szCs w:val="20"/>
        </w:rPr>
      </w:pPr>
    </w:p>
    <w:p w14:paraId="43091218" w14:textId="51529292" w:rsidR="007464AB" w:rsidRPr="00E118D8" w:rsidRDefault="00FE32E0" w:rsidP="00FE32E0">
      <w:pPr>
        <w:pStyle w:val="pcellbody"/>
        <w:spacing w:line="240" w:lineRule="exact"/>
        <w:ind w:lef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Consulting Agreements, C.G.S. § 4a-81.</w:t>
      </w:r>
      <w:r w:rsidRPr="00E118D8">
        <w:rPr>
          <w:rFonts w:ascii="Verdana" w:hAnsi="Verdana"/>
          <w:sz w:val="20"/>
          <w:szCs w:val="20"/>
        </w:rPr>
        <w:t xml:space="preserve"> </w:t>
      </w:r>
      <w:r w:rsidR="003F4A4D" w:rsidRPr="00E118D8">
        <w:rPr>
          <w:rFonts w:ascii="Verdana" w:hAnsi="Verdana"/>
          <w:b/>
          <w:sz w:val="20"/>
          <w:szCs w:val="20"/>
        </w:rPr>
        <w:t>Consulting Agreements</w:t>
      </w:r>
      <w:r w:rsidR="003F4A4D">
        <w:rPr>
          <w:rFonts w:ascii="Verdana" w:hAnsi="Verdana"/>
          <w:b/>
          <w:sz w:val="20"/>
          <w:szCs w:val="20"/>
        </w:rPr>
        <w:t xml:space="preserve"> Representation</w:t>
      </w:r>
      <w:r w:rsidR="003F4A4D" w:rsidRPr="00E118D8">
        <w:rPr>
          <w:rFonts w:ascii="Verdana" w:hAnsi="Verdana"/>
          <w:b/>
          <w:sz w:val="20"/>
          <w:szCs w:val="20"/>
        </w:rPr>
        <w:t>, C.G.S. § 4a-81.</w:t>
      </w:r>
      <w:r w:rsidR="003F4A4D" w:rsidRPr="00E118D8">
        <w:rPr>
          <w:rFonts w:ascii="Verdana" w:hAnsi="Verdana"/>
          <w:sz w:val="20"/>
          <w:szCs w:val="20"/>
        </w:rPr>
        <w:t xml:space="preserve"> </w:t>
      </w:r>
      <w:r w:rsidR="003F4A4D">
        <w:rPr>
          <w:rFonts w:ascii="Verdana" w:hAnsi="Verdana"/>
          <w:bCs/>
          <w:sz w:val="20"/>
          <w:szCs w:val="20"/>
        </w:rPr>
        <w:t xml:space="preserve">Pursuant to </w:t>
      </w:r>
      <w:r w:rsidR="003F4A4D" w:rsidRPr="003F1C9A">
        <w:rPr>
          <w:rFonts w:ascii="Verdana" w:hAnsi="Verdana"/>
          <w:bCs/>
          <w:sz w:val="20"/>
          <w:szCs w:val="20"/>
        </w:rPr>
        <w:t>C.G.S. §§ 4</w:t>
      </w:r>
      <w:r w:rsidR="003F4A4D">
        <w:rPr>
          <w:rFonts w:ascii="Verdana" w:hAnsi="Verdana"/>
          <w:bCs/>
          <w:sz w:val="20"/>
          <w:szCs w:val="20"/>
        </w:rPr>
        <w:t>a</w:t>
      </w:r>
      <w:r w:rsidR="003F4A4D" w:rsidRPr="003F1C9A">
        <w:rPr>
          <w:rFonts w:ascii="Verdana" w:hAnsi="Verdana"/>
          <w:bCs/>
          <w:sz w:val="20"/>
          <w:szCs w:val="20"/>
        </w:rPr>
        <w:t>-</w:t>
      </w:r>
      <w:r w:rsidR="003F4A4D">
        <w:rPr>
          <w:rFonts w:ascii="Verdana" w:hAnsi="Verdana"/>
          <w:bCs/>
          <w:sz w:val="20"/>
          <w:szCs w:val="20"/>
        </w:rPr>
        <w:t>81 the successful contracting party shall certify</w:t>
      </w:r>
      <w:r w:rsidR="003F4A4D" w:rsidRPr="00D2408B">
        <w:t xml:space="preserve"> </w:t>
      </w:r>
      <w:r w:rsidR="003F4A4D" w:rsidRPr="00D2408B">
        <w:rPr>
          <w:rFonts w:ascii="Verdana" w:hAnsi="Verdana"/>
          <w:bCs/>
          <w:sz w:val="20"/>
          <w:szCs w:val="20"/>
        </w:rPr>
        <w:t>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w:t>
      </w:r>
      <w:r w:rsidR="003F4A4D">
        <w:rPr>
          <w:rFonts w:ascii="Verdana" w:hAnsi="Verdana"/>
          <w:bCs/>
          <w:sz w:val="20"/>
          <w:szCs w:val="20"/>
        </w:rPr>
        <w:t xml:space="preserve"> </w:t>
      </w:r>
      <w:r w:rsidR="003F4A4D" w:rsidRPr="00D2408B">
        <w:rPr>
          <w:rFonts w:ascii="Verdana" w:hAnsi="Verdana"/>
          <w:bCs/>
          <w:sz w:val="20"/>
          <w:szCs w:val="20"/>
        </w:rPr>
        <w:t xml:space="preserve">knowledge and belief of the person signing </w:t>
      </w:r>
      <w:r w:rsidR="003F4A4D">
        <w:rPr>
          <w:rFonts w:ascii="Verdana" w:hAnsi="Verdana"/>
          <w:bCs/>
          <w:sz w:val="20"/>
          <w:szCs w:val="20"/>
        </w:rPr>
        <w:t>the resulting</w:t>
      </w:r>
      <w:r w:rsidR="003F4A4D" w:rsidRPr="00D2408B">
        <w:rPr>
          <w:rFonts w:ascii="Verdana" w:hAnsi="Verdana"/>
          <w:bCs/>
          <w:sz w:val="20"/>
          <w:szCs w:val="20"/>
        </w:rPr>
        <w:t xml:space="preserve"> contract and shall be subject to the penalties of false statement.</w:t>
      </w:r>
    </w:p>
    <w:p w14:paraId="4E07F36A" w14:textId="77777777" w:rsidR="00FE32E0" w:rsidRPr="00E118D8" w:rsidRDefault="00FE32E0" w:rsidP="00FE32E0">
      <w:pPr>
        <w:pStyle w:val="pcellbody"/>
        <w:spacing w:line="240" w:lineRule="exact"/>
        <w:ind w:left="720" w:hanging="360"/>
        <w:rPr>
          <w:rFonts w:ascii="Verdana" w:hAnsi="Verdana"/>
          <w:sz w:val="20"/>
          <w:szCs w:val="20"/>
        </w:rPr>
      </w:pPr>
    </w:p>
    <w:p w14:paraId="22121B67" w14:textId="6D551D93" w:rsidR="00FE32E0" w:rsidRDefault="00FE32E0" w:rsidP="003F4A4D">
      <w:pPr>
        <w:pStyle w:val="pcellbody"/>
        <w:spacing w:line="240" w:lineRule="exact"/>
        <w:ind w:lef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3F4A4D">
        <w:rPr>
          <w:rFonts w:ascii="Verdana" w:hAnsi="Verdana"/>
          <w:b/>
          <w:sz w:val="20"/>
          <w:szCs w:val="20"/>
        </w:rPr>
        <w:t>Campaign</w:t>
      </w:r>
      <w:r w:rsidR="003F4A4D" w:rsidRPr="00E118D8">
        <w:rPr>
          <w:rFonts w:ascii="Verdana" w:hAnsi="Verdana"/>
          <w:b/>
          <w:sz w:val="20"/>
          <w:szCs w:val="20"/>
        </w:rPr>
        <w:t xml:space="preserve"> Contribution</w:t>
      </w:r>
      <w:r w:rsidR="003F4A4D">
        <w:rPr>
          <w:rFonts w:ascii="Verdana" w:hAnsi="Verdana"/>
          <w:b/>
          <w:sz w:val="20"/>
          <w:szCs w:val="20"/>
        </w:rPr>
        <w:t xml:space="preserve"> Restriction</w:t>
      </w:r>
      <w:r w:rsidR="003F4A4D" w:rsidRPr="00E118D8">
        <w:rPr>
          <w:rFonts w:ascii="Verdana" w:hAnsi="Verdana"/>
          <w:b/>
          <w:sz w:val="20"/>
          <w:szCs w:val="20"/>
        </w:rPr>
        <w:t>, C.G.S. § 9-612.</w:t>
      </w:r>
      <w:r w:rsidR="003F4A4D" w:rsidRPr="00E118D8">
        <w:rPr>
          <w:rFonts w:ascii="Verdana" w:hAnsi="Verdana"/>
          <w:sz w:val="20"/>
          <w:szCs w:val="20"/>
        </w:rPr>
        <w:t xml:space="preserve"> </w:t>
      </w:r>
      <w:r w:rsidR="003F4A4D" w:rsidRPr="007C1125">
        <w:rPr>
          <w:rFonts w:ascii="Verdana" w:hAnsi="Verdana"/>
          <w:sz w:val="20"/>
          <w:szCs w:val="20"/>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w:t>
      </w:r>
      <w:r w:rsidR="003F4A4D">
        <w:rPr>
          <w:rFonts w:ascii="Verdana" w:hAnsi="Verdana"/>
          <w:sz w:val="20"/>
          <w:szCs w:val="20"/>
        </w:rPr>
        <w:t>the resulting contract must</w:t>
      </w:r>
      <w:r w:rsidR="003F4A4D"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3F4A4D" w:rsidRPr="00A06A59">
        <w:rPr>
          <w:rFonts w:ascii="Verdana" w:hAnsi="Verdana"/>
          <w:sz w:val="20"/>
          <w:szCs w:val="20"/>
        </w:rPr>
        <w:t>Notice to Executive Branch State Contractors and Prospective State Contractors of Campaign Contribution and Solicitation Limitations</w:t>
      </w:r>
      <w:r w:rsidR="003F4A4D" w:rsidRPr="007C1125">
        <w:rPr>
          <w:rFonts w:ascii="Verdana" w:hAnsi="Verdana"/>
          <w:sz w:val="20"/>
          <w:szCs w:val="20"/>
        </w:rPr>
        <w:t>.”</w:t>
      </w:r>
      <w:r w:rsidR="003F4A4D" w:rsidRPr="00E118D8">
        <w:rPr>
          <w:rFonts w:ascii="Verdana" w:hAnsi="Verdana"/>
          <w:sz w:val="20"/>
          <w:szCs w:val="20"/>
        </w:rPr>
        <w:t xml:space="preserve"> </w:t>
      </w:r>
      <w:r w:rsidR="003F4A4D">
        <w:rPr>
          <w:rFonts w:ascii="Verdana" w:hAnsi="Verdana"/>
          <w:sz w:val="20"/>
          <w:szCs w:val="20"/>
        </w:rPr>
        <w:t xml:space="preserve"> Such notice is available at</w:t>
      </w:r>
      <w:r w:rsidR="00D609E3">
        <w:rPr>
          <w:rFonts w:ascii="Verdana" w:hAnsi="Verdana"/>
          <w:sz w:val="20"/>
          <w:szCs w:val="20"/>
        </w:rPr>
        <w:t>:</w:t>
      </w:r>
      <w:r w:rsidR="003F4A4D">
        <w:rPr>
          <w:rFonts w:ascii="Verdana" w:hAnsi="Verdana"/>
          <w:sz w:val="20"/>
          <w:szCs w:val="20"/>
        </w:rPr>
        <w:t xml:space="preserve"> </w:t>
      </w:r>
      <w:hyperlink r:id="rId38" w:history="1">
        <w:r w:rsidR="003F4A4D" w:rsidRPr="00660DBE">
          <w:rPr>
            <w:rStyle w:val="Hyperlink"/>
            <w:rFonts w:ascii="Verdana" w:hAnsi="Verdana"/>
            <w:sz w:val="20"/>
            <w:szCs w:val="20"/>
          </w:rPr>
          <w:t>https://seec.ct.gov/Portal/data/forms/ContrForms/seec_form_11_notice_only.pdf</w:t>
        </w:r>
      </w:hyperlink>
    </w:p>
    <w:p w14:paraId="2BB1F57E" w14:textId="77777777" w:rsidR="00127249" w:rsidRDefault="00127249" w:rsidP="00127249">
      <w:pPr>
        <w:pStyle w:val="pcellbody"/>
        <w:spacing w:line="240" w:lineRule="exact"/>
        <w:ind w:left="720" w:hanging="360"/>
        <w:rPr>
          <w:rFonts w:ascii="Verdana" w:hAnsi="Verdana"/>
          <w:color w:val="auto"/>
          <w:sz w:val="20"/>
          <w:szCs w:val="20"/>
        </w:rPr>
      </w:pPr>
    </w:p>
    <w:p w14:paraId="6523A9A7" w14:textId="77777777" w:rsidR="003F4A4D" w:rsidRPr="00A06A59" w:rsidRDefault="00127249" w:rsidP="003F4A4D">
      <w:pPr>
        <w:pStyle w:val="pcellbody"/>
        <w:spacing w:line="240" w:lineRule="exact"/>
        <w:ind w:left="720" w:hanging="360"/>
        <w:rPr>
          <w:rFonts w:ascii="Verdana" w:hAnsi="Verdana"/>
          <w:bCs/>
          <w:sz w:val="20"/>
          <w:szCs w:val="20"/>
        </w:rPr>
      </w:pPr>
      <w:r w:rsidRPr="007C6C43">
        <w:rPr>
          <w:rFonts w:ascii="Verdana" w:hAnsi="Verdana"/>
          <w:b/>
          <w:bCs/>
          <w:color w:val="auto"/>
          <w:sz w:val="20"/>
          <w:szCs w:val="20"/>
        </w:rPr>
        <w:t>5.</w:t>
      </w:r>
      <w:r>
        <w:rPr>
          <w:rFonts w:ascii="Verdana" w:hAnsi="Verdana"/>
          <w:color w:val="auto"/>
          <w:sz w:val="20"/>
          <w:szCs w:val="20"/>
        </w:rPr>
        <w:t xml:space="preserve"> </w:t>
      </w:r>
      <w:r w:rsidR="003F4A4D" w:rsidRPr="00A06A59">
        <w:rPr>
          <w:rFonts w:ascii="Verdana" w:hAnsi="Verdana"/>
          <w:b/>
          <w:bCs/>
          <w:color w:val="auto"/>
          <w:sz w:val="20"/>
          <w:szCs w:val="20"/>
        </w:rPr>
        <w:t>Gifts,</w:t>
      </w:r>
      <w:r w:rsidR="003F4A4D" w:rsidRPr="00A06A59">
        <w:rPr>
          <w:b/>
          <w:bCs/>
        </w:rPr>
        <w:t xml:space="preserve"> </w:t>
      </w:r>
      <w:r w:rsidR="003F4A4D" w:rsidRPr="00A06A59">
        <w:rPr>
          <w:rFonts w:ascii="Verdana" w:hAnsi="Verdana"/>
          <w:b/>
          <w:bCs/>
          <w:color w:val="auto"/>
          <w:sz w:val="20"/>
          <w:szCs w:val="20"/>
        </w:rPr>
        <w:t>C.G.S. §</w:t>
      </w:r>
      <w:r w:rsidR="003F4A4D">
        <w:rPr>
          <w:rFonts w:ascii="Verdana" w:hAnsi="Verdana"/>
          <w:b/>
          <w:bCs/>
          <w:color w:val="auto"/>
          <w:sz w:val="20"/>
          <w:szCs w:val="20"/>
        </w:rPr>
        <w:t xml:space="preserve"> </w:t>
      </w:r>
      <w:r w:rsidR="003F4A4D" w:rsidRPr="00A32C70">
        <w:rPr>
          <w:rFonts w:ascii="Verdana" w:hAnsi="Verdana"/>
          <w:b/>
          <w:bCs/>
          <w:sz w:val="20"/>
          <w:szCs w:val="20"/>
        </w:rPr>
        <w:t>4-252</w:t>
      </w:r>
      <w:r w:rsidR="003F4A4D">
        <w:rPr>
          <w:rFonts w:ascii="Verdana" w:hAnsi="Verdana"/>
          <w:b/>
          <w:sz w:val="20"/>
          <w:szCs w:val="20"/>
        </w:rPr>
        <w:t xml:space="preserve">. </w:t>
      </w:r>
      <w:r w:rsidR="003F4A4D" w:rsidRPr="00A06A59">
        <w:rPr>
          <w:rFonts w:ascii="Verdana" w:hAnsi="Verdana"/>
          <w:bCs/>
          <w:sz w:val="20"/>
          <w:szCs w:val="20"/>
        </w:rPr>
        <w:t xml:space="preserve">Pursuant to section 4-252 of the Connecticut General Statutes and </w:t>
      </w:r>
      <w:r w:rsidR="003F4A4D">
        <w:rPr>
          <w:rFonts w:ascii="Verdana" w:hAnsi="Verdana"/>
          <w:bCs/>
          <w:sz w:val="20"/>
          <w:szCs w:val="20"/>
        </w:rPr>
        <w:t>Acting Governor Susan Bysiewicz’s Executive Order No. 21-2</w:t>
      </w:r>
      <w:r w:rsidR="003F4A4D" w:rsidRPr="00A06A59">
        <w:rPr>
          <w:rFonts w:ascii="Verdana" w:hAnsi="Verdana"/>
          <w:bCs/>
          <w:sz w:val="20"/>
          <w:szCs w:val="20"/>
        </w:rPr>
        <w:t>, the Contractor, for itself and on behalf of all of its principals or key personnel who submitted a bid or proposal, represents:</w:t>
      </w:r>
    </w:p>
    <w:p w14:paraId="2430656E" w14:textId="77777777" w:rsidR="00865A00" w:rsidRDefault="00865A00" w:rsidP="003F4A4D">
      <w:pPr>
        <w:pStyle w:val="pcellbody"/>
        <w:spacing w:line="240" w:lineRule="exact"/>
        <w:ind w:left="720"/>
        <w:rPr>
          <w:rFonts w:ascii="Verdana" w:hAnsi="Verdana"/>
          <w:bCs/>
          <w:sz w:val="20"/>
          <w:szCs w:val="20"/>
        </w:rPr>
      </w:pPr>
    </w:p>
    <w:p w14:paraId="6FAFE6CE" w14:textId="77777777" w:rsidR="003F4A4D" w:rsidRPr="00A06A59" w:rsidRDefault="003F4A4D" w:rsidP="003F4A4D">
      <w:pPr>
        <w:pStyle w:val="pcellbody"/>
        <w:spacing w:line="240" w:lineRule="exact"/>
        <w:ind w:lef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4A364F5E" w14:textId="77777777" w:rsidR="003F4A4D" w:rsidRPr="00A06A59" w:rsidRDefault="003F4A4D" w:rsidP="003F4A4D">
      <w:pPr>
        <w:pStyle w:val="pcellbody"/>
        <w:spacing w:line="240" w:lineRule="exact"/>
        <w:ind w:lef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208F9D98" w14:textId="77777777" w:rsidR="00865A00" w:rsidRDefault="00865A00" w:rsidP="003F4A4D">
      <w:pPr>
        <w:pStyle w:val="pcellbody"/>
        <w:spacing w:line="240" w:lineRule="exact"/>
        <w:ind w:left="720"/>
        <w:rPr>
          <w:rFonts w:ascii="Verdana" w:hAnsi="Verdana"/>
          <w:bCs/>
          <w:sz w:val="20"/>
          <w:szCs w:val="20"/>
        </w:rPr>
      </w:pPr>
    </w:p>
    <w:p w14:paraId="409D9EE5" w14:textId="77777777" w:rsidR="003F4A4D" w:rsidRPr="00A06A59" w:rsidRDefault="003F4A4D" w:rsidP="003F4A4D">
      <w:pPr>
        <w:pStyle w:val="pcellbody"/>
        <w:spacing w:line="240" w:lineRule="exact"/>
        <w:ind w:left="720"/>
        <w:rPr>
          <w:rFonts w:ascii="Verdana" w:hAnsi="Verdana"/>
          <w:bCs/>
          <w:sz w:val="20"/>
          <w:szCs w:val="20"/>
        </w:rPr>
      </w:pPr>
      <w:r w:rsidRPr="00A06A59">
        <w:rPr>
          <w:rFonts w:ascii="Verdana" w:hAnsi="Verdana"/>
          <w:bCs/>
          <w:sz w:val="20"/>
          <w:szCs w:val="20"/>
        </w:rPr>
        <w:lastRenderedPageBreak/>
        <w:t>(3)</w:t>
      </w:r>
      <w:r w:rsidRPr="00A06A59">
        <w:rPr>
          <w:rFonts w:ascii="Verdana" w:hAnsi="Verdana"/>
          <w:bCs/>
          <w:sz w:val="20"/>
          <w:szCs w:val="20"/>
        </w:rPr>
        <w:tab/>
        <w:t>That the Contractor is submitting bids or proposals without fraud or collusion with any person.</w:t>
      </w:r>
    </w:p>
    <w:p w14:paraId="79E58663" w14:textId="5453E011" w:rsidR="00127249" w:rsidRDefault="003F4A4D" w:rsidP="00B43118">
      <w:pPr>
        <w:pStyle w:val="pcellbody"/>
        <w:spacing w:line="240" w:lineRule="exact"/>
        <w:ind w:left="720"/>
        <w:rPr>
          <w:rFonts w:ascii="Verdana" w:hAnsi="Verdana"/>
          <w:bCs/>
          <w:sz w:val="20"/>
          <w:szCs w:val="20"/>
        </w:rPr>
      </w:pPr>
      <w:r w:rsidRPr="00A06A59">
        <w:rPr>
          <w:rFonts w:ascii="Verdana" w:hAnsi="Verdana"/>
          <w:bCs/>
          <w:sz w:val="20"/>
          <w:szCs w:val="20"/>
        </w:rPr>
        <w:t xml:space="preserve">Any bidder or </w:t>
      </w:r>
      <w:r w:rsidR="000978CB">
        <w:rPr>
          <w:rFonts w:ascii="Verdana" w:hAnsi="Verdana"/>
          <w:bCs/>
          <w:sz w:val="20"/>
          <w:szCs w:val="20"/>
        </w:rPr>
        <w:t>P</w:t>
      </w:r>
      <w:r w:rsidRPr="00A06A59">
        <w:rPr>
          <w:rFonts w:ascii="Verdana" w:hAnsi="Verdana"/>
          <w:bCs/>
          <w:sz w:val="20"/>
          <w:szCs w:val="20"/>
        </w:rPr>
        <w:t>roposer that does not agree to the representations required under this section shall be</w:t>
      </w:r>
      <w:r>
        <w:rPr>
          <w:rFonts w:ascii="Verdana" w:hAnsi="Verdana"/>
          <w:bCs/>
          <w:sz w:val="20"/>
          <w:szCs w:val="20"/>
        </w:rPr>
        <w:t xml:space="preserve"> </w:t>
      </w:r>
      <w:r w:rsidRPr="00A06A59">
        <w:rPr>
          <w:rFonts w:ascii="Verdana" w:hAnsi="Verdana"/>
          <w:bCs/>
          <w:sz w:val="20"/>
          <w:szCs w:val="20"/>
        </w:rPr>
        <w:t xml:space="preserve">rejected and the </w:t>
      </w:r>
      <w:r>
        <w:rPr>
          <w:rFonts w:ascii="Verdana" w:hAnsi="Verdana"/>
          <w:bCs/>
          <w:sz w:val="20"/>
          <w:szCs w:val="20"/>
        </w:rPr>
        <w:t>S</w:t>
      </w:r>
      <w:r w:rsidRPr="00A06A59">
        <w:rPr>
          <w:rFonts w:ascii="Verdana" w:hAnsi="Verdana"/>
          <w:bCs/>
          <w:sz w:val="20"/>
          <w:szCs w:val="20"/>
        </w:rPr>
        <w:t>tate agency or quasi-public agency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 xml:space="preserve">contract to the next highest ranked </w:t>
      </w:r>
      <w:r w:rsidR="00351963">
        <w:rPr>
          <w:rFonts w:ascii="Verdana" w:hAnsi="Verdana"/>
          <w:bCs/>
          <w:sz w:val="20"/>
          <w:szCs w:val="20"/>
        </w:rPr>
        <w:t>P</w:t>
      </w:r>
      <w:r w:rsidRPr="00A06A59">
        <w:rPr>
          <w:rFonts w:ascii="Verdana" w:hAnsi="Verdana"/>
          <w:bCs/>
          <w:sz w:val="20"/>
          <w:szCs w:val="20"/>
        </w:rPr>
        <w:t>roposer or the next</w:t>
      </w:r>
      <w:r>
        <w:rPr>
          <w:rFonts w:ascii="Verdana" w:hAnsi="Verdana"/>
          <w:bCs/>
          <w:sz w:val="20"/>
          <w:szCs w:val="20"/>
        </w:rPr>
        <w:t xml:space="preserve"> </w:t>
      </w:r>
      <w:r w:rsidRPr="00A06A59">
        <w:rPr>
          <w:rFonts w:ascii="Verdana" w:hAnsi="Verdana"/>
          <w:bCs/>
          <w:sz w:val="20"/>
          <w:szCs w:val="20"/>
        </w:rPr>
        <w:t>lowest responsible qualified bidder or seek new bids or proposals.</w:t>
      </w:r>
    </w:p>
    <w:p w14:paraId="756183F0" w14:textId="77777777" w:rsidR="00127249" w:rsidRDefault="00127249" w:rsidP="0086013A">
      <w:pPr>
        <w:pStyle w:val="pcellbody"/>
        <w:spacing w:line="240" w:lineRule="exact"/>
        <w:rPr>
          <w:rFonts w:ascii="Verdana" w:hAnsi="Verdana"/>
          <w:bCs/>
          <w:sz w:val="20"/>
          <w:szCs w:val="20"/>
        </w:rPr>
      </w:pPr>
    </w:p>
    <w:p w14:paraId="390F97AF" w14:textId="156F3C6D" w:rsidR="00127249" w:rsidRPr="00E118D8" w:rsidRDefault="0086013A" w:rsidP="007C6C43">
      <w:pPr>
        <w:pStyle w:val="pcellbody"/>
        <w:spacing w:line="240" w:lineRule="exact"/>
        <w:ind w:left="360"/>
        <w:rPr>
          <w:rFonts w:ascii="Verdana" w:hAnsi="Verdana"/>
          <w:color w:val="auto"/>
          <w:sz w:val="20"/>
          <w:szCs w:val="20"/>
        </w:rPr>
      </w:pPr>
      <w:r w:rsidRPr="007C6C43">
        <w:rPr>
          <w:rFonts w:ascii="Verdana" w:hAnsi="Verdana"/>
          <w:b/>
          <w:sz w:val="20"/>
          <w:szCs w:val="20"/>
        </w:rPr>
        <w:t xml:space="preserve">6. </w:t>
      </w:r>
      <w:r w:rsidR="003F4A4D" w:rsidRPr="00A06A59">
        <w:rPr>
          <w:rFonts w:ascii="Verdana" w:hAnsi="Verdana"/>
          <w:b/>
          <w:bCs/>
          <w:color w:val="auto"/>
          <w:sz w:val="20"/>
          <w:szCs w:val="20"/>
        </w:rPr>
        <w:t>Iran Energy Investment Certification C.G.S. § 4-252(a).</w:t>
      </w:r>
      <w:r w:rsidR="003F4A4D">
        <w:rPr>
          <w:rFonts w:ascii="Verdana" w:hAnsi="Verdana"/>
          <w:bCs/>
          <w:sz w:val="20"/>
          <w:szCs w:val="20"/>
        </w:rPr>
        <w:t xml:space="preserve"> Pursuant to </w:t>
      </w:r>
      <w:r w:rsidR="003F4A4D" w:rsidRPr="003F1C9A">
        <w:rPr>
          <w:rFonts w:ascii="Verdana" w:hAnsi="Verdana"/>
          <w:bCs/>
          <w:sz w:val="20"/>
          <w:szCs w:val="20"/>
        </w:rPr>
        <w:t>C.G.S. §</w:t>
      </w:r>
      <w:r w:rsidR="003F4A4D">
        <w:rPr>
          <w:rFonts w:ascii="Verdana" w:hAnsi="Verdana"/>
          <w:bCs/>
          <w:sz w:val="20"/>
          <w:szCs w:val="20"/>
        </w:rPr>
        <w:t xml:space="preserve"> </w:t>
      </w:r>
      <w:r w:rsidR="003F4A4D" w:rsidRPr="003F1C9A">
        <w:rPr>
          <w:rFonts w:ascii="Verdana" w:hAnsi="Verdana"/>
          <w:bCs/>
          <w:sz w:val="20"/>
          <w:szCs w:val="20"/>
        </w:rPr>
        <w:t>4-252(a)</w:t>
      </w:r>
      <w:r w:rsidR="003F4A4D">
        <w:rPr>
          <w:rFonts w:ascii="Verdana" w:hAnsi="Verdana"/>
          <w:bCs/>
          <w:sz w:val="20"/>
          <w:szCs w:val="20"/>
        </w:rPr>
        <w:t xml:space="preserve">, the successful contracting party shall certify the following: </w:t>
      </w:r>
      <w:r w:rsidR="003F4A4D" w:rsidRPr="003F1C9A">
        <w:rPr>
          <w:rFonts w:ascii="Verdana" w:hAnsi="Verdana"/>
          <w:bCs/>
          <w:sz w:val="20"/>
          <w:szCs w:val="20"/>
        </w:rPr>
        <w:t>(a) that it has</w:t>
      </w:r>
      <w:r w:rsidR="003F4A4D">
        <w:rPr>
          <w:rFonts w:ascii="Verdana" w:hAnsi="Verdana"/>
          <w:bCs/>
          <w:sz w:val="20"/>
          <w:szCs w:val="20"/>
        </w:rPr>
        <w:t xml:space="preserve"> </w:t>
      </w:r>
      <w:r w:rsidR="003F4A4D" w:rsidRPr="003F1C9A">
        <w:rPr>
          <w:rFonts w:ascii="Verdana" w:hAnsi="Verdana"/>
          <w:bCs/>
          <w:sz w:val="20"/>
          <w:szCs w:val="20"/>
        </w:rPr>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3F4A4D">
        <w:rPr>
          <w:rFonts w:ascii="Verdana" w:hAnsi="Verdana"/>
          <w:bCs/>
          <w:sz w:val="20"/>
          <w:szCs w:val="20"/>
        </w:rPr>
        <w:t xml:space="preserve"> </w:t>
      </w:r>
      <w:r w:rsidR="003F4A4D" w:rsidRPr="003F1C9A">
        <w:rPr>
          <w:rFonts w:ascii="Verdana" w:hAnsi="Verdana"/>
          <w:bCs/>
          <w:sz w:val="20"/>
          <w:szCs w:val="20"/>
        </w:rPr>
        <w:t xml:space="preserve">(b) If the Contractor makes a good faith effort to determine whether it has made an investment described in subsection (a) of this section </w:t>
      </w:r>
      <w:r w:rsidR="003F4A4D">
        <w:rPr>
          <w:rFonts w:ascii="Verdana" w:hAnsi="Verdana"/>
          <w:bCs/>
          <w:sz w:val="20"/>
          <w:szCs w:val="20"/>
        </w:rPr>
        <w:t xml:space="preserve">it </w:t>
      </w:r>
      <w:r w:rsidR="003F4A4D" w:rsidRPr="003F1C9A">
        <w:rPr>
          <w:rFonts w:ascii="Verdana" w:hAnsi="Verdana"/>
          <w:bCs/>
          <w:sz w:val="20"/>
          <w:szCs w:val="20"/>
        </w:rPr>
        <w:t xml:space="preserve">shall not be subject to the penalties of false statement pursuant to section 4-252a of the Connecticut General Statutes. </w:t>
      </w:r>
      <w:r w:rsidR="003F4A4D">
        <w:rPr>
          <w:rFonts w:ascii="Verdana" w:hAnsi="Verdana"/>
          <w:bCs/>
          <w:sz w:val="20"/>
          <w:szCs w:val="20"/>
        </w:rPr>
        <w:t xml:space="preserve"> </w:t>
      </w:r>
      <w:r w:rsidR="003F4A4D" w:rsidRPr="003F1C9A">
        <w:rPr>
          <w:rFonts w:ascii="Verdana" w:hAnsi="Verdana"/>
          <w:bCs/>
          <w:sz w:val="20"/>
          <w:szCs w:val="20"/>
        </w:rPr>
        <w:t xml:space="preserve">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w:t>
      </w:r>
      <w:r w:rsidR="003F4A4D">
        <w:rPr>
          <w:rFonts w:ascii="Verdana" w:hAnsi="Verdana"/>
          <w:bCs/>
          <w:sz w:val="20"/>
          <w:szCs w:val="20"/>
        </w:rPr>
        <w:t>resulting c</w:t>
      </w:r>
      <w:r w:rsidR="003F4A4D" w:rsidRPr="003F1C9A">
        <w:rPr>
          <w:rFonts w:ascii="Verdana" w:hAnsi="Verdana"/>
          <w:bCs/>
          <w:sz w:val="20"/>
          <w:szCs w:val="20"/>
        </w:rPr>
        <w:t>ontract.</w:t>
      </w:r>
    </w:p>
    <w:p w14:paraId="263AD40A" w14:textId="77777777" w:rsidR="00FE32E0" w:rsidRPr="00E118D8" w:rsidRDefault="00FE32E0" w:rsidP="00FE32E0">
      <w:pPr>
        <w:pStyle w:val="pcellbody"/>
        <w:spacing w:line="240" w:lineRule="exact"/>
        <w:ind w:left="720" w:hanging="360"/>
        <w:rPr>
          <w:rFonts w:ascii="Verdana" w:hAnsi="Verdana" w:cs="Times New Roman"/>
          <w:color w:val="auto"/>
          <w:sz w:val="20"/>
          <w:szCs w:val="20"/>
        </w:rPr>
      </w:pPr>
    </w:p>
    <w:p w14:paraId="39E557B4" w14:textId="5A6E34A5" w:rsidR="00B43118" w:rsidRDefault="0086013A" w:rsidP="003F4A4D">
      <w:pPr>
        <w:pStyle w:val="pcellbody"/>
        <w:spacing w:line="240" w:lineRule="exact"/>
        <w:ind w:left="720" w:hanging="360"/>
        <w:rPr>
          <w:rFonts w:ascii="Verdana" w:hAnsi="Verdana"/>
          <w:sz w:val="20"/>
          <w:szCs w:val="20"/>
        </w:rPr>
      </w:pPr>
      <w:r>
        <w:rPr>
          <w:rFonts w:ascii="Verdana" w:hAnsi="Verdana"/>
          <w:b/>
          <w:sz w:val="20"/>
          <w:szCs w:val="20"/>
        </w:rPr>
        <w:t>7</w:t>
      </w:r>
      <w:r w:rsidR="00FE32E0" w:rsidRPr="00E118D8">
        <w:rPr>
          <w:rFonts w:ascii="Verdana" w:hAnsi="Verdana"/>
          <w:b/>
          <w:sz w:val="20"/>
          <w:szCs w:val="20"/>
        </w:rPr>
        <w:t>.</w:t>
      </w:r>
      <w:r w:rsidR="003F4A4D" w:rsidRPr="003F4A4D">
        <w:rPr>
          <w:rFonts w:ascii="Verdana" w:hAnsi="Verdana"/>
          <w:b/>
          <w:sz w:val="20"/>
          <w:szCs w:val="20"/>
        </w:rPr>
        <w:t xml:space="preserve"> </w:t>
      </w:r>
      <w:r w:rsidR="003F4A4D" w:rsidRPr="00552309">
        <w:rPr>
          <w:rFonts w:ascii="Verdana" w:hAnsi="Verdana"/>
          <w:b/>
          <w:sz w:val="20"/>
          <w:szCs w:val="20"/>
        </w:rPr>
        <w:t>Nondiscrimination Certification</w:t>
      </w:r>
      <w:r w:rsidR="003F4A4D" w:rsidRPr="00A06A59">
        <w:rPr>
          <w:rFonts w:ascii="Verdana" w:hAnsi="Verdana"/>
          <w:b/>
          <w:sz w:val="20"/>
          <w:szCs w:val="20"/>
        </w:rPr>
        <w:t>, C.G.S. § 4a-60 and 4a-60a.</w:t>
      </w:r>
      <w:r w:rsidR="003F4A4D" w:rsidRPr="00A06A59">
        <w:rPr>
          <w:rFonts w:ascii="Verdana" w:hAnsi="Verdana"/>
          <w:sz w:val="20"/>
          <w:szCs w:val="20"/>
        </w:rPr>
        <w:t xml:space="preserve"> </w:t>
      </w:r>
      <w:bookmarkStart w:id="10" w:name="_Hlk75945263"/>
      <w:r w:rsidR="003F4A4D" w:rsidRPr="00A06A59">
        <w:rPr>
          <w:rFonts w:ascii="Verdana" w:hAnsi="Verdana"/>
          <w:sz w:val="20"/>
          <w:szCs w:val="20"/>
        </w:rPr>
        <w:t>If a bidder is</w:t>
      </w:r>
    </w:p>
    <w:p w14:paraId="2E626697" w14:textId="3D790A71" w:rsidR="008F364D" w:rsidRDefault="003F4A4D" w:rsidP="00B43118">
      <w:pPr>
        <w:pStyle w:val="pcellbody"/>
        <w:spacing w:line="240" w:lineRule="exact"/>
        <w:ind w:left="360"/>
        <w:rPr>
          <w:rFonts w:ascii="Verdana" w:hAnsi="Verdana"/>
          <w:color w:val="auto"/>
          <w:sz w:val="20"/>
          <w:szCs w:val="20"/>
        </w:rPr>
      </w:pPr>
      <w:r w:rsidRPr="00A06A59">
        <w:rPr>
          <w:rFonts w:ascii="Verdana" w:hAnsi="Verdana"/>
          <w:sz w:val="20"/>
          <w:szCs w:val="20"/>
        </w:rPr>
        <w:t xml:space="preserve">awarded an opportunity to negotiate a contract, the </w:t>
      </w:r>
      <w:r w:rsidR="000978CB">
        <w:rPr>
          <w:rFonts w:ascii="Verdana" w:hAnsi="Verdana"/>
          <w:sz w:val="20"/>
          <w:szCs w:val="20"/>
        </w:rPr>
        <w:t>P</w:t>
      </w:r>
      <w:r w:rsidRPr="00A06A59">
        <w:rPr>
          <w:rFonts w:ascii="Verdana" w:hAnsi="Verdana"/>
          <w:sz w:val="20"/>
          <w:szCs w:val="20"/>
        </w:rPr>
        <w:t xml:space="preserve">roposer must provide the State agency with </w:t>
      </w:r>
      <w:r w:rsidRPr="00A06A59">
        <w:rPr>
          <w:rFonts w:ascii="Verdana" w:hAnsi="Verdana"/>
          <w:i/>
          <w:sz w:val="20"/>
          <w:szCs w:val="20"/>
        </w:rPr>
        <w:t>written representation</w:t>
      </w:r>
      <w:r w:rsidRPr="00A06A59">
        <w:rPr>
          <w:rFonts w:ascii="Verdana" w:hAnsi="Verdana"/>
          <w:sz w:val="20"/>
          <w:szCs w:val="20"/>
        </w:rPr>
        <w:t xml:space="preserve"> in the resulting contract that certifies the bidder complies with the State's nondiscrimination agreements and warranties.  This nondiscrimination certification is required for all State contracts – regardless of type, term, cost, or value. </w:t>
      </w:r>
      <w:r w:rsidRPr="00A06A59">
        <w:rPr>
          <w:rFonts w:ascii="Verdana" w:hAnsi="Verdana"/>
          <w:color w:val="auto"/>
          <w:sz w:val="20"/>
          <w:szCs w:val="20"/>
        </w:rPr>
        <w:t xml:space="preserve">Municipalities and CT State agencies are exempt from this requirement. </w:t>
      </w:r>
      <w:bookmarkEnd w:id="10"/>
      <w:r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Pr>
          <w:rFonts w:ascii="Verdana" w:hAnsi="Verdana"/>
          <w:sz w:val="20"/>
          <w:szCs w:val="20"/>
        </w:rPr>
        <w:t xml:space="preserve">resulting </w:t>
      </w:r>
      <w:r w:rsidRPr="00A06A59">
        <w:rPr>
          <w:rFonts w:ascii="Verdana" w:hAnsi="Verdana"/>
          <w:sz w:val="20"/>
          <w:szCs w:val="20"/>
        </w:rPr>
        <w:t>contract, or (B)</w:t>
      </w:r>
      <w:r>
        <w:rPr>
          <w:rFonts w:ascii="Verdana" w:hAnsi="Verdana"/>
          <w:sz w:val="20"/>
          <w:szCs w:val="20"/>
        </w:rPr>
        <w:t xml:space="preserve"> </w:t>
      </w:r>
      <w:r w:rsidRPr="00A06A59">
        <w:rPr>
          <w:rFonts w:ascii="Verdana" w:hAnsi="Verdana"/>
          <w:sz w:val="20"/>
          <w:szCs w:val="20"/>
        </w:rPr>
        <w:t>providing an affirmative response in the required online bid or response to a proposal question</w:t>
      </w:r>
      <w:r>
        <w:rPr>
          <w:rFonts w:ascii="Verdana" w:hAnsi="Verdana"/>
          <w:sz w:val="20"/>
          <w:szCs w:val="20"/>
        </w:rPr>
        <w:t>, if applicable,</w:t>
      </w:r>
      <w:r w:rsidRPr="00A06A59">
        <w:rPr>
          <w:rFonts w:ascii="Verdana" w:hAnsi="Verdana"/>
          <w:sz w:val="20"/>
          <w:szCs w:val="20"/>
        </w:rPr>
        <w:t xml:space="preserve"> which asks if the contractor understands its obligations.</w:t>
      </w:r>
      <w:r>
        <w:rPr>
          <w:rFonts w:ascii="Verdana" w:hAnsi="Verdana"/>
          <w:sz w:val="23"/>
          <w:szCs w:val="23"/>
        </w:rPr>
        <w:t xml:space="preserve"> </w:t>
      </w:r>
      <w:r w:rsidRPr="00552309">
        <w:rPr>
          <w:rFonts w:ascii="Verdana" w:hAnsi="Verdana"/>
          <w:color w:val="auto"/>
          <w:sz w:val="20"/>
          <w:szCs w:val="20"/>
        </w:rPr>
        <w:t>If a bidder or vendor refuses to agree to this representation, such bidder or vendor shall be rejected and the State agency or quasi-public agency shall award the contract to the next highest ranked vendor or the next lowest responsible qualified bidder or seek new bids or proposals.</w:t>
      </w:r>
    </w:p>
    <w:p w14:paraId="10066C4D" w14:textId="77777777" w:rsidR="00B43118" w:rsidRDefault="00B43118" w:rsidP="00B43118">
      <w:pPr>
        <w:pStyle w:val="pcellbody"/>
        <w:spacing w:line="240" w:lineRule="exact"/>
        <w:ind w:left="360"/>
        <w:rPr>
          <w:rFonts w:ascii="Verdana" w:hAnsi="Verdana"/>
          <w:sz w:val="20"/>
          <w:szCs w:val="20"/>
        </w:rPr>
      </w:pPr>
    </w:p>
    <w:p w14:paraId="61757759" w14:textId="28CC728F" w:rsidR="00B43118" w:rsidRPr="0027563F" w:rsidRDefault="008F364D" w:rsidP="007C6C43">
      <w:pPr>
        <w:pStyle w:val="pcellbody"/>
        <w:spacing w:line="240" w:lineRule="exact"/>
        <w:ind w:left="720" w:hanging="360"/>
        <w:rPr>
          <w:rFonts w:ascii="Verdana" w:hAnsi="Verdana"/>
          <w:sz w:val="20"/>
          <w:szCs w:val="20"/>
        </w:rPr>
      </w:pPr>
      <w:r w:rsidRPr="007C6C43">
        <w:rPr>
          <w:rFonts w:ascii="Verdana" w:hAnsi="Verdana"/>
          <w:b/>
          <w:bCs/>
          <w:sz w:val="20"/>
          <w:szCs w:val="20"/>
        </w:rPr>
        <w:t>8</w:t>
      </w:r>
      <w:r w:rsidRPr="0027563F">
        <w:rPr>
          <w:rFonts w:ascii="Verdana" w:hAnsi="Verdana"/>
          <w:b/>
          <w:bCs/>
          <w:sz w:val="20"/>
          <w:szCs w:val="20"/>
        </w:rPr>
        <w:t>.</w:t>
      </w:r>
      <w:r w:rsidRPr="0027563F">
        <w:rPr>
          <w:rFonts w:ascii="Verdana" w:hAnsi="Verdana"/>
          <w:sz w:val="20"/>
          <w:szCs w:val="20"/>
        </w:rPr>
        <w:t xml:space="preserve"> </w:t>
      </w:r>
      <w:r w:rsidRPr="0027563F">
        <w:rPr>
          <w:rFonts w:ascii="Verdana" w:hAnsi="Verdana"/>
          <w:sz w:val="20"/>
          <w:szCs w:val="20"/>
        </w:rPr>
        <w:tab/>
      </w:r>
      <w:r w:rsidR="003F4A4D" w:rsidRPr="0027563F">
        <w:rPr>
          <w:rFonts w:ascii="Verdana" w:hAnsi="Verdana"/>
          <w:b/>
          <w:bCs/>
          <w:sz w:val="20"/>
          <w:szCs w:val="20"/>
        </w:rPr>
        <w:t xml:space="preserve">Access to Data for State </w:t>
      </w:r>
      <w:r w:rsidR="00351963" w:rsidRPr="0027563F">
        <w:rPr>
          <w:rFonts w:ascii="Verdana" w:hAnsi="Verdana"/>
          <w:b/>
          <w:bCs/>
          <w:sz w:val="20"/>
          <w:szCs w:val="20"/>
        </w:rPr>
        <w:t>Auditors</w:t>
      </w:r>
      <w:r w:rsidR="00351963" w:rsidRPr="0027563F">
        <w:rPr>
          <w:rFonts w:ascii="Verdana" w:hAnsi="Verdana"/>
          <w:sz w:val="20"/>
          <w:szCs w:val="20"/>
        </w:rPr>
        <w:t>.</w:t>
      </w:r>
      <w:r w:rsidR="00431392">
        <w:rPr>
          <w:rFonts w:ascii="Verdana" w:hAnsi="Verdana"/>
          <w:sz w:val="20"/>
          <w:szCs w:val="20"/>
        </w:rPr>
        <w:t xml:space="preserve"> </w:t>
      </w:r>
      <w:r w:rsidR="00351963" w:rsidRPr="0027563F">
        <w:rPr>
          <w:rFonts w:ascii="Verdana" w:hAnsi="Verdana"/>
          <w:sz w:val="20"/>
          <w:szCs w:val="20"/>
        </w:rPr>
        <w:t>The</w:t>
      </w:r>
      <w:r w:rsidR="003F4A4D" w:rsidRPr="0027563F">
        <w:rPr>
          <w:rFonts w:ascii="Verdana" w:hAnsi="Verdana"/>
          <w:sz w:val="20"/>
          <w:szCs w:val="20"/>
        </w:rPr>
        <w:t xml:space="preserve"> Contractor shall provide to OPM access to </w:t>
      </w:r>
    </w:p>
    <w:p w14:paraId="1578DC3C" w14:textId="77777777" w:rsidR="009E6D51" w:rsidRDefault="003F4A4D" w:rsidP="00CF495D">
      <w:pPr>
        <w:pStyle w:val="pcellbody"/>
        <w:spacing w:line="240" w:lineRule="exact"/>
        <w:ind w:left="360"/>
        <w:rPr>
          <w:rFonts w:ascii="Verdana" w:hAnsi="Verdana"/>
          <w:sz w:val="20"/>
          <w:szCs w:val="20"/>
        </w:rPr>
        <w:sectPr w:rsidR="009E6D51" w:rsidSect="002E3F28">
          <w:headerReference w:type="even" r:id="rId39"/>
          <w:headerReference w:type="default" r:id="rId40"/>
          <w:headerReference w:type="first" r:id="rId41"/>
          <w:pgSz w:w="12240" w:h="15840" w:code="1"/>
          <w:pgMar w:top="1080" w:right="1440" w:bottom="1080" w:left="1440" w:header="720" w:footer="720" w:gutter="0"/>
          <w:cols w:space="720"/>
          <w:docGrid w:linePitch="360"/>
        </w:sectPr>
      </w:pPr>
      <w:r w:rsidRPr="0027563F">
        <w:rPr>
          <w:rFonts w:ascii="Verdana" w:hAnsi="Verdana"/>
          <w:sz w:val="20"/>
          <w:szCs w:val="20"/>
        </w:rPr>
        <w:t xml:space="preserve">any data, as defined in C.G.S. § 4e-1, concerning the resulting contract that are in the possession or control of the Contractor upon demand and shall provide the data to OPM in a format prescribed by OPM [or the Client </w:t>
      </w:r>
      <w:r w:rsidR="00351963">
        <w:rPr>
          <w:rFonts w:ascii="Verdana" w:hAnsi="Verdana"/>
          <w:sz w:val="20"/>
          <w:szCs w:val="20"/>
        </w:rPr>
        <w:t>Department]</w:t>
      </w:r>
      <w:r w:rsidRPr="0027563F">
        <w:rPr>
          <w:rFonts w:ascii="Verdana" w:hAnsi="Verdana"/>
          <w:sz w:val="20"/>
          <w:szCs w:val="20"/>
        </w:rPr>
        <w:t xml:space="preserve"> and the State Auditors of Public Accounts at no additional cost.</w:t>
      </w:r>
    </w:p>
    <w:p w14:paraId="17981CA4" w14:textId="76195AC5" w:rsidR="002E3F28" w:rsidRDefault="002E3F28" w:rsidP="00CF495D">
      <w:pPr>
        <w:pStyle w:val="pcellbody"/>
        <w:spacing w:line="240" w:lineRule="exact"/>
        <w:ind w:left="360"/>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0E01DFE9" w14:textId="77777777" w:rsidTr="00B50839">
        <w:trPr>
          <w:jc w:val="center"/>
        </w:trPr>
        <w:tc>
          <w:tcPr>
            <w:tcW w:w="9360" w:type="dxa"/>
            <w:shd w:val="clear" w:color="auto" w:fill="E6E6E6"/>
            <w:vAlign w:val="center"/>
          </w:tcPr>
          <w:p w14:paraId="00245C9F" w14:textId="5D8DE9A0" w:rsidR="00AC39AD" w:rsidRPr="00CC67CB" w:rsidRDefault="00AC39AD" w:rsidP="00BF1113">
            <w:pPr>
              <w:pStyle w:val="pcellbody"/>
              <w:spacing w:before="120" w:after="120" w:line="240" w:lineRule="exact"/>
              <w:jc w:val="center"/>
              <w:rPr>
                <w:rFonts w:ascii="Verdana" w:hAnsi="Verdana"/>
                <w:b/>
                <w:sz w:val="20"/>
                <w:szCs w:val="20"/>
              </w:rPr>
            </w:pPr>
            <w:r w:rsidRPr="00CC67CB">
              <w:rPr>
                <w:rFonts w:ascii="Verdana" w:hAnsi="Verdana"/>
                <w:b/>
                <w:sz w:val="20"/>
                <w:szCs w:val="20"/>
              </w:rPr>
              <w:t xml:space="preserve">VI.  </w:t>
            </w:r>
            <w:r w:rsidR="00B45F9B" w:rsidRPr="00B45F9B">
              <w:rPr>
                <w:rFonts w:ascii="Verdana" w:hAnsi="Verdana"/>
                <w:b/>
                <w:bCs/>
                <w:sz w:val="20"/>
                <w:szCs w:val="20"/>
              </w:rPr>
              <w:t>APPENDIX</w:t>
            </w:r>
          </w:p>
        </w:tc>
      </w:tr>
    </w:tbl>
    <w:p w14:paraId="78F79E32" w14:textId="77777777" w:rsidR="00AC39AD" w:rsidRPr="00CC67CB" w:rsidRDefault="00AC39AD" w:rsidP="009E719A">
      <w:pPr>
        <w:pStyle w:val="pcellbody"/>
        <w:tabs>
          <w:tab w:val="left" w:pos="3684"/>
        </w:tabs>
        <w:spacing w:line="240" w:lineRule="exact"/>
        <w:rPr>
          <w:rFonts w:ascii="Verdana" w:hAnsi="Verdana"/>
          <w:i/>
          <w:sz w:val="20"/>
          <w:szCs w:val="20"/>
        </w:rPr>
      </w:pPr>
    </w:p>
    <w:p w14:paraId="4E7CE758" w14:textId="77777777" w:rsidR="00AC39AD" w:rsidRPr="00CC67CB" w:rsidRDefault="00AC39AD" w:rsidP="00AC39AD">
      <w:pPr>
        <w:pStyle w:val="pcellbody"/>
        <w:spacing w:line="240" w:lineRule="exact"/>
        <w:ind w:left="-360"/>
        <w:rPr>
          <w:rFonts w:ascii="Verdana" w:hAnsi="Verdana"/>
          <w:b/>
          <w:sz w:val="20"/>
          <w:szCs w:val="20"/>
        </w:rPr>
      </w:pPr>
      <w:r w:rsidRPr="00CC67CB">
        <w:rPr>
          <w:rFonts w:ascii="Verdana" w:hAnsi="Verdana"/>
          <w:b/>
          <w:position w:val="-2"/>
          <w:sz w:val="20"/>
          <w:szCs w:val="20"/>
        </w:rPr>
        <w:tab/>
      </w:r>
      <w:r w:rsidRPr="00CC67CB">
        <w:rPr>
          <w:rFonts w:ascii="Verdana" w:hAnsi="Verdana"/>
          <w:b/>
          <w:sz w:val="20"/>
          <w:szCs w:val="20"/>
        </w:rPr>
        <w:t>A.</w:t>
      </w:r>
      <w:r w:rsidRPr="00CC67CB">
        <w:rPr>
          <w:rFonts w:ascii="Verdana" w:hAnsi="Verdana"/>
          <w:b/>
          <w:sz w:val="20"/>
          <w:szCs w:val="20"/>
        </w:rPr>
        <w:tab/>
        <w:t>ABBREVIATIONS / ACRONYMS / DEFINITIONS</w:t>
      </w:r>
    </w:p>
    <w:p w14:paraId="28C3FEB3" w14:textId="77777777" w:rsidR="00AC39AD" w:rsidRPr="00CC67CB" w:rsidRDefault="00AC39AD" w:rsidP="00AC39AD">
      <w:pPr>
        <w:pStyle w:val="pcellbody"/>
        <w:spacing w:line="240" w:lineRule="exact"/>
        <w:rPr>
          <w:rFonts w:ascii="Verdana" w:hAnsi="Verdana"/>
          <w:sz w:val="20"/>
          <w:szCs w:val="20"/>
        </w:rPr>
      </w:pPr>
    </w:p>
    <w:p w14:paraId="020EE9CE" w14:textId="3B1872E7" w:rsidR="00AC39AD" w:rsidRPr="005543D8" w:rsidRDefault="00FD2B75" w:rsidP="00AC39AD">
      <w:pPr>
        <w:pStyle w:val="pcellbody"/>
        <w:spacing w:line="240" w:lineRule="exact"/>
        <w:ind w:left="720"/>
        <w:rPr>
          <w:rFonts w:ascii="Verdana" w:hAnsi="Verdana" w:cs="Calibri"/>
          <w:i/>
          <w:iCs/>
          <w:color w:val="auto"/>
          <w:sz w:val="20"/>
          <w:szCs w:val="20"/>
          <w:highlight w:val="cyan"/>
        </w:rPr>
      </w:pPr>
      <w:r>
        <w:rPr>
          <w:rFonts w:ascii="Verdana" w:hAnsi="Verdana" w:cs="Calibri"/>
          <w:i/>
          <w:iCs/>
          <w:color w:val="auto"/>
          <w:sz w:val="20"/>
          <w:szCs w:val="20"/>
          <w:highlight w:val="cyan"/>
        </w:rPr>
        <w:t xml:space="preserve"> </w:t>
      </w:r>
    </w:p>
    <w:p w14:paraId="112C2FF9" w14:textId="77777777" w:rsidR="00AC39AD" w:rsidRPr="00CC67CB" w:rsidRDefault="00AC39AD" w:rsidP="00AC39AD">
      <w:pPr>
        <w:pStyle w:val="pcellbody"/>
        <w:spacing w:line="240" w:lineRule="exact"/>
        <w:ind w:left="720"/>
        <w:rPr>
          <w:rFonts w:ascii="Verdana" w:hAnsi="Verdana"/>
          <w:sz w:val="20"/>
          <w:szCs w:val="20"/>
        </w:rPr>
      </w:pPr>
    </w:p>
    <w:p w14:paraId="67391669"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BFO</w:t>
      </w:r>
      <w:r w:rsidRPr="00CC67CB">
        <w:rPr>
          <w:rFonts w:ascii="Verdana" w:hAnsi="Verdana"/>
          <w:sz w:val="20"/>
          <w:szCs w:val="20"/>
        </w:rPr>
        <w:tab/>
      </w:r>
      <w:r w:rsidRPr="00CC67CB">
        <w:rPr>
          <w:rFonts w:ascii="Verdana" w:hAnsi="Verdana"/>
          <w:sz w:val="20"/>
          <w:szCs w:val="20"/>
        </w:rPr>
        <w:tab/>
        <w:t>Best and Final Offer</w:t>
      </w:r>
    </w:p>
    <w:p w14:paraId="141D9868"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C.G.S.</w:t>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Connecticut General Statutes</w:t>
      </w:r>
    </w:p>
    <w:p w14:paraId="4E6C9497"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CHRO</w:t>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Commission on Human Rights and Opportunity (CT)</w:t>
      </w:r>
    </w:p>
    <w:p w14:paraId="368D3149"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CT</w:t>
      </w:r>
      <w:r w:rsidRPr="00CC67CB">
        <w:rPr>
          <w:rFonts w:ascii="Verdana" w:hAnsi="Verdana"/>
          <w:sz w:val="20"/>
          <w:szCs w:val="20"/>
        </w:rPr>
        <w:tab/>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Connecticut</w:t>
      </w:r>
    </w:p>
    <w:p w14:paraId="61A87B7C"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DAS</w:t>
      </w:r>
      <w:r w:rsidRPr="00CC67CB">
        <w:rPr>
          <w:rFonts w:ascii="Verdana" w:hAnsi="Verdana"/>
          <w:sz w:val="20"/>
          <w:szCs w:val="20"/>
        </w:rPr>
        <w:tab/>
      </w:r>
      <w:r w:rsidRPr="00CC67CB">
        <w:rPr>
          <w:rFonts w:ascii="Verdana" w:hAnsi="Verdana"/>
          <w:sz w:val="20"/>
          <w:szCs w:val="20"/>
        </w:rPr>
        <w:tab/>
        <w:t>Department of Administrative Services (CT)</w:t>
      </w:r>
    </w:p>
    <w:p w14:paraId="1796263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FOIA</w:t>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Freedom of Information Act (CT)</w:t>
      </w:r>
    </w:p>
    <w:p w14:paraId="764470C7" w14:textId="77777777" w:rsidR="00AC39AD" w:rsidRDefault="00AC39AD" w:rsidP="00AC39AD">
      <w:pPr>
        <w:pStyle w:val="pcellbody"/>
        <w:spacing w:line="240" w:lineRule="exact"/>
        <w:ind w:left="720"/>
        <w:rPr>
          <w:rFonts w:ascii="Verdana" w:hAnsi="Verdana"/>
          <w:sz w:val="20"/>
          <w:szCs w:val="20"/>
        </w:rPr>
      </w:pPr>
      <w:r w:rsidRPr="00CC67CB">
        <w:rPr>
          <w:rFonts w:ascii="Verdana" w:hAnsi="Verdana"/>
          <w:sz w:val="20"/>
          <w:szCs w:val="20"/>
        </w:rPr>
        <w:t>IRS</w:t>
      </w:r>
      <w:r w:rsidRPr="00CC67CB">
        <w:rPr>
          <w:rFonts w:ascii="Verdana" w:hAnsi="Verdana"/>
          <w:sz w:val="20"/>
          <w:szCs w:val="20"/>
        </w:rPr>
        <w:tab/>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Internal Revenue Service (US)</w:t>
      </w:r>
    </w:p>
    <w:p w14:paraId="4EF93236" w14:textId="4E973AC5" w:rsidR="00915D30" w:rsidRPr="00CC67CB" w:rsidRDefault="00915D30" w:rsidP="00AC39AD">
      <w:pPr>
        <w:pStyle w:val="pcellbody"/>
        <w:spacing w:line="240" w:lineRule="exact"/>
        <w:ind w:left="720"/>
        <w:rPr>
          <w:rFonts w:ascii="Verdana" w:hAnsi="Verdana"/>
          <w:sz w:val="20"/>
          <w:szCs w:val="20"/>
        </w:rPr>
      </w:pPr>
      <w:r>
        <w:rPr>
          <w:rFonts w:ascii="Verdana" w:hAnsi="Verdana"/>
          <w:sz w:val="20"/>
          <w:szCs w:val="20"/>
        </w:rPr>
        <w:t xml:space="preserve">LHD </w:t>
      </w:r>
      <w:r>
        <w:rPr>
          <w:rFonts w:ascii="Verdana" w:hAnsi="Verdana"/>
          <w:sz w:val="20"/>
          <w:szCs w:val="20"/>
        </w:rPr>
        <w:tab/>
      </w:r>
      <w:r>
        <w:rPr>
          <w:rFonts w:ascii="Verdana" w:hAnsi="Verdana"/>
          <w:sz w:val="20"/>
          <w:szCs w:val="20"/>
        </w:rPr>
        <w:tab/>
        <w:t xml:space="preserve">Local Health District </w:t>
      </w:r>
    </w:p>
    <w:p w14:paraId="3AA784F8"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LOI</w:t>
      </w:r>
      <w:r w:rsidRPr="00CC67CB">
        <w:rPr>
          <w:rFonts w:ascii="Verdana" w:hAnsi="Verdana"/>
          <w:sz w:val="20"/>
          <w:szCs w:val="20"/>
        </w:rPr>
        <w:tab/>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Letter of Intent</w:t>
      </w:r>
    </w:p>
    <w:p w14:paraId="47A4EF8A"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OAG</w:t>
      </w:r>
      <w:r w:rsidRPr="00CC67CB">
        <w:rPr>
          <w:rFonts w:ascii="Verdana" w:hAnsi="Verdana"/>
          <w:sz w:val="20"/>
          <w:szCs w:val="20"/>
        </w:rPr>
        <w:tab/>
      </w:r>
      <w:r w:rsidRPr="00CC67CB">
        <w:rPr>
          <w:rFonts w:ascii="Verdana" w:hAnsi="Verdana"/>
          <w:sz w:val="20"/>
          <w:szCs w:val="20"/>
        </w:rPr>
        <w:tab/>
        <w:t>Office of the Attorney General</w:t>
      </w:r>
    </w:p>
    <w:p w14:paraId="1D866BFC"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OPM</w:t>
      </w:r>
      <w:r w:rsidRPr="00CC67CB">
        <w:rPr>
          <w:rFonts w:ascii="Verdana" w:hAnsi="Verdana"/>
          <w:sz w:val="20"/>
          <w:szCs w:val="20"/>
        </w:rPr>
        <w:tab/>
      </w:r>
      <w:r w:rsidRPr="00CC67CB">
        <w:rPr>
          <w:rFonts w:ascii="Verdana" w:hAnsi="Verdana"/>
          <w:sz w:val="20"/>
          <w:szCs w:val="20"/>
        </w:rPr>
        <w:tab/>
        <w:t>Office of Policy and Management (CT)</w:t>
      </w:r>
    </w:p>
    <w:p w14:paraId="48E956C6"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OSC</w:t>
      </w:r>
      <w:r w:rsidRPr="00CC67CB">
        <w:rPr>
          <w:rFonts w:ascii="Verdana" w:hAnsi="Verdana"/>
          <w:sz w:val="20"/>
          <w:szCs w:val="20"/>
        </w:rPr>
        <w:tab/>
      </w:r>
      <w:r w:rsidRPr="00CC67CB">
        <w:rPr>
          <w:rFonts w:ascii="Verdana" w:hAnsi="Verdana"/>
          <w:sz w:val="20"/>
          <w:szCs w:val="20"/>
        </w:rPr>
        <w:tab/>
        <w:t>Office of the State Comptroller (CT)</w:t>
      </w:r>
    </w:p>
    <w:p w14:paraId="3AB2B48F"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POS</w:t>
      </w:r>
      <w:r w:rsidRPr="00CC67CB">
        <w:rPr>
          <w:rFonts w:ascii="Verdana" w:hAnsi="Verdana"/>
          <w:sz w:val="20"/>
          <w:szCs w:val="20"/>
        </w:rPr>
        <w:tab/>
      </w:r>
      <w:r w:rsidRPr="00CC67CB">
        <w:rPr>
          <w:rFonts w:ascii="Verdana" w:hAnsi="Verdana"/>
          <w:sz w:val="20"/>
          <w:szCs w:val="20"/>
        </w:rPr>
        <w:tab/>
        <w:t>Purchase of Service</w:t>
      </w:r>
    </w:p>
    <w:p w14:paraId="74C5A87D"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P.A.</w:t>
      </w:r>
      <w:r w:rsidRPr="00CC67CB">
        <w:rPr>
          <w:rFonts w:ascii="Verdana" w:hAnsi="Verdana"/>
          <w:sz w:val="20"/>
          <w:szCs w:val="20"/>
        </w:rPr>
        <w:tab/>
      </w:r>
      <w:r w:rsidRPr="00CC67CB">
        <w:rPr>
          <w:rFonts w:ascii="Verdana" w:hAnsi="Verdana"/>
          <w:sz w:val="20"/>
          <w:szCs w:val="20"/>
        </w:rPr>
        <w:tab/>
        <w:t>Public Act (CT)</w:t>
      </w:r>
    </w:p>
    <w:p w14:paraId="5DDDBBBE" w14:textId="19F973FD"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RF</w:t>
      </w:r>
      <w:r w:rsidR="00302CDA">
        <w:rPr>
          <w:rFonts w:ascii="Verdana" w:hAnsi="Verdana"/>
          <w:sz w:val="20"/>
          <w:szCs w:val="20"/>
        </w:rPr>
        <w:t>A</w:t>
      </w:r>
      <w:r w:rsidRPr="00CC67CB">
        <w:rPr>
          <w:rFonts w:ascii="Verdana" w:hAnsi="Verdana"/>
          <w:sz w:val="20"/>
          <w:szCs w:val="20"/>
        </w:rPr>
        <w:tab/>
      </w:r>
      <w:r w:rsidRPr="00CC67CB">
        <w:rPr>
          <w:rFonts w:ascii="Verdana" w:hAnsi="Verdana"/>
          <w:sz w:val="20"/>
          <w:szCs w:val="20"/>
        </w:rPr>
        <w:tab/>
        <w:t>Request For Proposal</w:t>
      </w:r>
    </w:p>
    <w:p w14:paraId="1E785D70"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SEEC</w:t>
      </w:r>
      <w:r w:rsidRPr="00CC67CB">
        <w:rPr>
          <w:rFonts w:ascii="Verdana" w:hAnsi="Verdana"/>
          <w:sz w:val="20"/>
          <w:szCs w:val="20"/>
        </w:rPr>
        <w:tab/>
      </w:r>
      <w:r w:rsidR="00A41997">
        <w:rPr>
          <w:rFonts w:ascii="Verdana" w:hAnsi="Verdana"/>
          <w:sz w:val="20"/>
          <w:szCs w:val="20"/>
        </w:rPr>
        <w:tab/>
      </w:r>
      <w:r w:rsidRPr="00CC67CB">
        <w:rPr>
          <w:rFonts w:ascii="Verdana" w:hAnsi="Verdana"/>
          <w:sz w:val="20"/>
          <w:szCs w:val="20"/>
        </w:rPr>
        <w:t>State Elections Enforcement Commission (CT)</w:t>
      </w:r>
    </w:p>
    <w:p w14:paraId="0AA55D5E"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U.S.</w:t>
      </w:r>
      <w:r w:rsidRPr="00CC67CB">
        <w:rPr>
          <w:rFonts w:ascii="Verdana" w:hAnsi="Verdana"/>
          <w:sz w:val="20"/>
          <w:szCs w:val="20"/>
        </w:rPr>
        <w:tab/>
      </w:r>
      <w:r w:rsidRPr="00CC67CB">
        <w:rPr>
          <w:rFonts w:ascii="Verdana" w:hAnsi="Verdana"/>
          <w:sz w:val="20"/>
          <w:szCs w:val="20"/>
        </w:rPr>
        <w:tab/>
        <w:t>United States</w:t>
      </w:r>
    </w:p>
    <w:p w14:paraId="04FBA429" w14:textId="77777777" w:rsidR="00AC39AD" w:rsidRDefault="00AC39AD" w:rsidP="00AC39AD">
      <w:pPr>
        <w:pStyle w:val="pcellbody"/>
        <w:spacing w:line="240" w:lineRule="exact"/>
        <w:ind w:left="720"/>
        <w:rPr>
          <w:rFonts w:ascii="Verdana" w:hAnsi="Verdana"/>
          <w:color w:val="auto"/>
          <w:sz w:val="20"/>
          <w:szCs w:val="20"/>
        </w:rPr>
      </w:pPr>
    </w:p>
    <w:p w14:paraId="47D739AE" w14:textId="77777777" w:rsidR="00F62260" w:rsidRPr="00CC67CB" w:rsidRDefault="00F62260" w:rsidP="00AC39AD">
      <w:pPr>
        <w:pStyle w:val="pcellbody"/>
        <w:spacing w:line="240" w:lineRule="exact"/>
        <w:ind w:left="720"/>
        <w:rPr>
          <w:rFonts w:ascii="Verdana" w:hAnsi="Verdana"/>
          <w:color w:val="auto"/>
          <w:sz w:val="20"/>
          <w:szCs w:val="20"/>
        </w:rPr>
      </w:pPr>
    </w:p>
    <w:p w14:paraId="09E07D1E" w14:textId="4D7DAED8" w:rsidR="00973BD2" w:rsidRPr="00973BD2" w:rsidRDefault="00B4681C" w:rsidP="007260BF">
      <w:pPr>
        <w:numPr>
          <w:ilvl w:val="0"/>
          <w:numId w:val="34"/>
        </w:numPr>
        <w:rPr>
          <w:rFonts w:ascii="Verdana" w:hAnsi="Verdana" w:cs="Arial"/>
          <w:sz w:val="20"/>
          <w:szCs w:val="20"/>
        </w:rPr>
      </w:pPr>
      <w:r w:rsidRPr="00B548C9">
        <w:rPr>
          <w:rFonts w:ascii="Verdana" w:hAnsi="Verdana" w:cs="Arial"/>
          <w:b/>
          <w:bCs/>
          <w:sz w:val="20"/>
          <w:szCs w:val="20"/>
        </w:rPr>
        <w:t>Department Contract Evaluator:</w:t>
      </w:r>
      <w:r w:rsidRPr="00B548C9">
        <w:rPr>
          <w:rFonts w:ascii="Verdana" w:hAnsi="Verdana" w:cs="Arial"/>
          <w:sz w:val="20"/>
          <w:szCs w:val="20"/>
        </w:rPr>
        <w:t xml:space="preserve"> </w:t>
      </w:r>
      <w:r w:rsidR="00973BD2">
        <w:rPr>
          <w:rFonts w:ascii="Verdana" w:hAnsi="Verdana" w:cs="Arial"/>
          <w:sz w:val="20"/>
          <w:szCs w:val="20"/>
        </w:rPr>
        <w:t xml:space="preserve">a </w:t>
      </w:r>
      <w:r w:rsidR="002575DB" w:rsidRPr="00B548C9">
        <w:rPr>
          <w:rFonts w:ascii="Verdana" w:hAnsi="Verdana" w:cs="Arial"/>
          <w:sz w:val="20"/>
          <w:szCs w:val="20"/>
        </w:rPr>
        <w:t>third party</w:t>
      </w:r>
      <w:r w:rsidR="00FC442F" w:rsidRPr="00B548C9">
        <w:rPr>
          <w:rFonts w:ascii="Verdana" w:hAnsi="Verdana" w:cs="Arial"/>
          <w:sz w:val="20"/>
          <w:szCs w:val="20"/>
        </w:rPr>
        <w:t xml:space="preserve"> </w:t>
      </w:r>
      <w:r w:rsidR="00C86B6F" w:rsidRPr="00B548C9">
        <w:rPr>
          <w:rFonts w:ascii="Verdana" w:hAnsi="Verdana" w:cs="Arial"/>
          <w:sz w:val="20"/>
          <w:szCs w:val="20"/>
        </w:rPr>
        <w:t xml:space="preserve">independent </w:t>
      </w:r>
      <w:r w:rsidR="00D3480B" w:rsidRPr="00B548C9">
        <w:rPr>
          <w:rFonts w:ascii="Verdana" w:hAnsi="Verdana" w:cs="Arial"/>
          <w:sz w:val="20"/>
          <w:szCs w:val="20"/>
        </w:rPr>
        <w:t>organization</w:t>
      </w:r>
      <w:r w:rsidR="00C86B6F" w:rsidRPr="00B548C9">
        <w:rPr>
          <w:rFonts w:ascii="Verdana" w:hAnsi="Verdana" w:cs="Arial"/>
          <w:sz w:val="20"/>
          <w:szCs w:val="20"/>
        </w:rPr>
        <w:t xml:space="preserve"> </w:t>
      </w:r>
      <w:r w:rsidR="00F16748" w:rsidRPr="00B548C9">
        <w:rPr>
          <w:rFonts w:ascii="Verdana" w:hAnsi="Verdana" w:cs="Arial"/>
          <w:sz w:val="20"/>
          <w:szCs w:val="20"/>
        </w:rPr>
        <w:t xml:space="preserve">hired by the </w:t>
      </w:r>
      <w:r w:rsidR="00D3480B" w:rsidRPr="00B548C9">
        <w:rPr>
          <w:rFonts w:ascii="Verdana" w:hAnsi="Verdana" w:cs="Arial"/>
          <w:sz w:val="20"/>
          <w:szCs w:val="20"/>
        </w:rPr>
        <w:t>Department</w:t>
      </w:r>
      <w:r w:rsidR="00F16748" w:rsidRPr="00B548C9">
        <w:rPr>
          <w:rFonts w:ascii="Verdana" w:hAnsi="Verdana" w:cs="Arial"/>
          <w:sz w:val="20"/>
          <w:szCs w:val="20"/>
        </w:rPr>
        <w:t xml:space="preserve"> </w:t>
      </w:r>
      <w:r w:rsidR="008B211C" w:rsidRPr="00B548C9">
        <w:rPr>
          <w:rFonts w:ascii="Verdana" w:hAnsi="Verdana" w:cs="Arial"/>
          <w:sz w:val="20"/>
          <w:szCs w:val="20"/>
        </w:rPr>
        <w:t xml:space="preserve">who </w:t>
      </w:r>
      <w:r w:rsidR="00FE0609" w:rsidRPr="00B548C9">
        <w:rPr>
          <w:rFonts w:ascii="Verdana" w:hAnsi="Verdana" w:cs="Arial"/>
          <w:sz w:val="20"/>
          <w:szCs w:val="20"/>
        </w:rPr>
        <w:t xml:space="preserve">shall </w:t>
      </w:r>
      <w:r w:rsidR="00C26340" w:rsidRPr="00B548C9">
        <w:rPr>
          <w:rFonts w:ascii="Verdana" w:hAnsi="Verdana" w:cs="Arial"/>
          <w:sz w:val="20"/>
          <w:szCs w:val="20"/>
        </w:rPr>
        <w:t xml:space="preserve">provide a detailed </w:t>
      </w:r>
      <w:r w:rsidR="00334360" w:rsidRPr="00B548C9">
        <w:rPr>
          <w:rFonts w:ascii="Verdana" w:hAnsi="Verdana" w:cs="Arial"/>
          <w:sz w:val="20"/>
          <w:szCs w:val="20"/>
        </w:rPr>
        <w:t>analysis</w:t>
      </w:r>
      <w:r w:rsidR="00C26340" w:rsidRPr="00B548C9">
        <w:rPr>
          <w:rFonts w:ascii="Verdana" w:hAnsi="Verdana" w:cs="Arial"/>
          <w:sz w:val="20"/>
          <w:szCs w:val="20"/>
        </w:rPr>
        <w:t xml:space="preserve"> of the Project </w:t>
      </w:r>
      <w:r w:rsidR="008172CA" w:rsidRPr="00B548C9">
        <w:rPr>
          <w:rFonts w:ascii="Verdana" w:hAnsi="Verdana" w:cs="Arial"/>
          <w:sz w:val="20"/>
          <w:szCs w:val="20"/>
        </w:rPr>
        <w:t xml:space="preserve">and </w:t>
      </w:r>
      <w:r w:rsidR="000F5B2F" w:rsidRPr="00B548C9">
        <w:rPr>
          <w:rFonts w:ascii="Verdana" w:hAnsi="Verdana" w:cs="Arial"/>
          <w:sz w:val="20"/>
          <w:szCs w:val="20"/>
        </w:rPr>
        <w:t xml:space="preserve">work </w:t>
      </w:r>
      <w:r w:rsidR="00D3480B" w:rsidRPr="00B548C9">
        <w:rPr>
          <w:rFonts w:ascii="Verdana" w:hAnsi="Verdana" w:cs="Arial"/>
          <w:sz w:val="20"/>
          <w:szCs w:val="20"/>
        </w:rPr>
        <w:t>collaboratively</w:t>
      </w:r>
      <w:r w:rsidR="000F5B2F" w:rsidRPr="00B548C9">
        <w:rPr>
          <w:rFonts w:ascii="Verdana" w:hAnsi="Verdana" w:cs="Arial"/>
          <w:sz w:val="20"/>
          <w:szCs w:val="20"/>
        </w:rPr>
        <w:t xml:space="preserve"> with sta</w:t>
      </w:r>
      <w:r w:rsidR="00D3480B">
        <w:rPr>
          <w:rFonts w:ascii="Verdana" w:hAnsi="Verdana" w:cs="Arial"/>
          <w:sz w:val="20"/>
          <w:szCs w:val="20"/>
        </w:rPr>
        <w:t>keholders</w:t>
      </w:r>
      <w:r w:rsidR="000F5B2F" w:rsidRPr="00B548C9">
        <w:rPr>
          <w:rFonts w:ascii="Verdana" w:hAnsi="Verdana" w:cs="Arial"/>
          <w:sz w:val="20"/>
          <w:szCs w:val="20"/>
        </w:rPr>
        <w:t xml:space="preserve"> to </w:t>
      </w:r>
      <w:r w:rsidR="00B548C9">
        <w:rPr>
          <w:rFonts w:ascii="Verdana" w:hAnsi="Verdana" w:cs="Arial"/>
          <w:sz w:val="20"/>
          <w:szCs w:val="20"/>
        </w:rPr>
        <w:t xml:space="preserve">ensure </w:t>
      </w:r>
      <w:r w:rsidR="00DB0E68">
        <w:rPr>
          <w:rFonts w:ascii="Verdana" w:hAnsi="Verdana" w:cs="Arial"/>
          <w:sz w:val="20"/>
          <w:szCs w:val="20"/>
        </w:rPr>
        <w:t xml:space="preserve">Project </w:t>
      </w:r>
      <w:r w:rsidR="00D3480B">
        <w:rPr>
          <w:rFonts w:ascii="Verdana" w:hAnsi="Verdana" w:cs="Arial"/>
          <w:sz w:val="20"/>
          <w:szCs w:val="20"/>
        </w:rPr>
        <w:t>standards</w:t>
      </w:r>
      <w:r w:rsidR="00CA4FD6">
        <w:rPr>
          <w:rFonts w:ascii="Verdana" w:hAnsi="Verdana" w:cs="Arial"/>
          <w:sz w:val="20"/>
          <w:szCs w:val="20"/>
        </w:rPr>
        <w:t xml:space="preserve"> and benchmarks are attained. </w:t>
      </w:r>
    </w:p>
    <w:p w14:paraId="6EB22E93" w14:textId="77777777" w:rsidR="002E3F28" w:rsidRPr="00B548C9" w:rsidRDefault="002E3F28" w:rsidP="00C41C5D">
      <w:pPr>
        <w:ind w:left="720"/>
        <w:rPr>
          <w:rFonts w:ascii="Verdana" w:hAnsi="Verdana" w:cs="Arial"/>
          <w:sz w:val="20"/>
          <w:szCs w:val="20"/>
        </w:rPr>
      </w:pPr>
    </w:p>
    <w:p w14:paraId="44B1A3FB" w14:textId="2A7ABEB3" w:rsidR="002E3F28" w:rsidRPr="005A2584" w:rsidRDefault="002E3F28" w:rsidP="007260BF">
      <w:pPr>
        <w:numPr>
          <w:ilvl w:val="0"/>
          <w:numId w:val="34"/>
        </w:numPr>
        <w:rPr>
          <w:rFonts w:ascii="Verdana" w:hAnsi="Verdana" w:cs="Arial"/>
          <w:sz w:val="20"/>
          <w:szCs w:val="20"/>
        </w:rPr>
      </w:pPr>
      <w:r w:rsidRPr="005A2584">
        <w:rPr>
          <w:rFonts w:ascii="Verdana" w:hAnsi="Verdana" w:cs="Arial"/>
          <w:b/>
          <w:bCs/>
          <w:sz w:val="20"/>
          <w:szCs w:val="20"/>
        </w:rPr>
        <w:t>Commission on Community Gun Violence Intervention and Prevention</w:t>
      </w:r>
      <w:r w:rsidRPr="005A2584">
        <w:rPr>
          <w:rFonts w:ascii="Verdana" w:hAnsi="Verdana" w:cs="Arial"/>
          <w:sz w:val="20"/>
          <w:szCs w:val="20"/>
        </w:rPr>
        <w:t xml:space="preserve">: a statewide </w:t>
      </w:r>
      <w:r>
        <w:rPr>
          <w:rFonts w:ascii="Verdana" w:hAnsi="Verdana" w:cs="Arial"/>
          <w:sz w:val="20"/>
          <w:szCs w:val="20"/>
        </w:rPr>
        <w:t xml:space="preserve">multi-disciplinary </w:t>
      </w:r>
      <w:r w:rsidRPr="005A2584">
        <w:rPr>
          <w:rFonts w:ascii="Verdana" w:hAnsi="Verdana" w:cs="Arial"/>
          <w:sz w:val="20"/>
          <w:szCs w:val="20"/>
        </w:rPr>
        <w:t>Commission required by Connecticut Public Act 22-118: Sec. 81.</w:t>
      </w:r>
      <w:r>
        <w:rPr>
          <w:rFonts w:ascii="Verdana" w:hAnsi="Verdana" w:cs="Arial"/>
          <w:sz w:val="20"/>
          <w:szCs w:val="20"/>
        </w:rPr>
        <w:t>, which is chaired by</w:t>
      </w:r>
      <w:r w:rsidR="00FD2B75">
        <w:rPr>
          <w:rFonts w:ascii="Verdana" w:hAnsi="Verdana" w:cs="Arial"/>
          <w:sz w:val="20"/>
          <w:szCs w:val="20"/>
        </w:rPr>
        <w:t xml:space="preserve"> the </w:t>
      </w:r>
      <w:r w:rsidR="001D7453">
        <w:rPr>
          <w:rFonts w:ascii="Verdana" w:hAnsi="Verdana" w:cs="Arial"/>
          <w:sz w:val="20"/>
          <w:szCs w:val="20"/>
        </w:rPr>
        <w:t>Department Commissioner</w:t>
      </w:r>
      <w:r>
        <w:rPr>
          <w:rFonts w:ascii="Verdana" w:hAnsi="Verdana" w:cs="Arial"/>
          <w:sz w:val="20"/>
          <w:szCs w:val="20"/>
        </w:rPr>
        <w:t xml:space="preserve"> and meets quarterly.  </w:t>
      </w:r>
    </w:p>
    <w:p w14:paraId="6DECA148" w14:textId="77777777" w:rsidR="002E3F28" w:rsidRPr="005A2584" w:rsidRDefault="002E3F28" w:rsidP="002E3F28">
      <w:pPr>
        <w:ind w:left="720"/>
        <w:rPr>
          <w:rFonts w:ascii="Verdana" w:hAnsi="Verdana" w:cs="Arial"/>
          <w:sz w:val="20"/>
          <w:szCs w:val="20"/>
        </w:rPr>
      </w:pPr>
    </w:p>
    <w:p w14:paraId="29F443D7" w14:textId="0CA1A012" w:rsidR="002E3F28" w:rsidRDefault="002E3F28" w:rsidP="002E3F28">
      <w:pPr>
        <w:pStyle w:val="pcellbody"/>
        <w:numPr>
          <w:ilvl w:val="0"/>
          <w:numId w:val="3"/>
        </w:numPr>
        <w:tabs>
          <w:tab w:val="clear" w:pos="1080"/>
        </w:tabs>
        <w:spacing w:line="240" w:lineRule="exact"/>
        <w:ind w:left="720"/>
        <w:rPr>
          <w:rFonts w:ascii="Verdana" w:hAnsi="Verdana"/>
          <w:color w:val="auto"/>
          <w:sz w:val="20"/>
          <w:szCs w:val="20"/>
        </w:rPr>
      </w:pPr>
      <w:r w:rsidRPr="005A2584">
        <w:rPr>
          <w:rFonts w:ascii="Verdana" w:hAnsi="Verdana"/>
          <w:b/>
          <w:bCs/>
          <w:color w:val="auto"/>
          <w:sz w:val="20"/>
          <w:szCs w:val="20"/>
        </w:rPr>
        <w:t>Contractor</w:t>
      </w:r>
      <w:r w:rsidR="001D7453" w:rsidRPr="005A2584">
        <w:rPr>
          <w:rFonts w:ascii="Verdana" w:hAnsi="Verdana"/>
          <w:b/>
          <w:bCs/>
          <w:color w:val="auto"/>
          <w:sz w:val="20"/>
          <w:szCs w:val="20"/>
        </w:rPr>
        <w:t xml:space="preserve">: </w:t>
      </w:r>
      <w:r w:rsidRPr="00C41C5D">
        <w:rPr>
          <w:rFonts w:ascii="Verdana" w:hAnsi="Verdana"/>
          <w:iCs/>
          <w:color w:val="auto"/>
          <w:sz w:val="20"/>
          <w:szCs w:val="20"/>
        </w:rPr>
        <w:t>a</w:t>
      </w:r>
      <w:r w:rsidR="0056269D">
        <w:rPr>
          <w:rFonts w:ascii="Verdana" w:hAnsi="Verdana"/>
          <w:color w:val="auto"/>
          <w:sz w:val="20"/>
          <w:szCs w:val="20"/>
        </w:rPr>
        <w:t xml:space="preserve">n entity </w:t>
      </w:r>
      <w:r w:rsidRPr="005A2584">
        <w:rPr>
          <w:rFonts w:ascii="Verdana" w:hAnsi="Verdana"/>
          <w:color w:val="auto"/>
          <w:sz w:val="20"/>
          <w:szCs w:val="20"/>
        </w:rPr>
        <w:t xml:space="preserve">that enters into a POS contract </w:t>
      </w:r>
      <w:r w:rsidR="005F2415">
        <w:rPr>
          <w:rFonts w:ascii="Verdana" w:hAnsi="Verdana"/>
          <w:color w:val="auto"/>
          <w:sz w:val="20"/>
          <w:szCs w:val="20"/>
        </w:rPr>
        <w:t xml:space="preserve">with the </w:t>
      </w:r>
      <w:r w:rsidR="001D7453">
        <w:rPr>
          <w:rFonts w:ascii="Verdana" w:hAnsi="Verdana"/>
          <w:color w:val="auto"/>
          <w:sz w:val="20"/>
          <w:szCs w:val="20"/>
        </w:rPr>
        <w:t xml:space="preserve">Department </w:t>
      </w:r>
      <w:r w:rsidR="001D7453" w:rsidRPr="005A2584">
        <w:rPr>
          <w:rFonts w:ascii="Verdana" w:hAnsi="Verdana"/>
          <w:color w:val="auto"/>
          <w:sz w:val="20"/>
          <w:szCs w:val="20"/>
        </w:rPr>
        <w:t>as</w:t>
      </w:r>
      <w:r w:rsidRPr="005A2584">
        <w:rPr>
          <w:rFonts w:ascii="Verdana" w:hAnsi="Verdana"/>
          <w:color w:val="auto"/>
          <w:sz w:val="20"/>
          <w:szCs w:val="20"/>
        </w:rPr>
        <w:t xml:space="preserve"> a result of this RF</w:t>
      </w:r>
      <w:r>
        <w:rPr>
          <w:rFonts w:ascii="Verdana" w:hAnsi="Verdana"/>
          <w:color w:val="auto"/>
          <w:sz w:val="20"/>
          <w:szCs w:val="20"/>
        </w:rPr>
        <w:t>A</w:t>
      </w:r>
      <w:r w:rsidRPr="005A2584">
        <w:rPr>
          <w:rFonts w:ascii="Verdana" w:hAnsi="Verdana"/>
          <w:color w:val="auto"/>
          <w:sz w:val="20"/>
          <w:szCs w:val="20"/>
        </w:rPr>
        <w:t>.</w:t>
      </w:r>
    </w:p>
    <w:p w14:paraId="2AAB4C93" w14:textId="77777777" w:rsidR="002E3F28" w:rsidRPr="005A2584" w:rsidRDefault="002E3F28" w:rsidP="002E3F28">
      <w:pPr>
        <w:pStyle w:val="pcellbodyctr"/>
        <w:tabs>
          <w:tab w:val="left" w:pos="720"/>
        </w:tabs>
        <w:spacing w:line="240" w:lineRule="exact"/>
        <w:jc w:val="left"/>
        <w:rPr>
          <w:rFonts w:ascii="Verdana" w:hAnsi="Verdana"/>
          <w:color w:val="auto"/>
          <w:sz w:val="20"/>
          <w:szCs w:val="20"/>
        </w:rPr>
      </w:pPr>
    </w:p>
    <w:p w14:paraId="08A578F9" w14:textId="313EB0D9" w:rsidR="002E3F28" w:rsidRDefault="002E3F28" w:rsidP="002E3F28">
      <w:pPr>
        <w:pStyle w:val="pcellbody"/>
        <w:numPr>
          <w:ilvl w:val="0"/>
          <w:numId w:val="3"/>
        </w:numPr>
        <w:tabs>
          <w:tab w:val="clear" w:pos="1080"/>
          <w:tab w:val="num" w:pos="-360"/>
        </w:tabs>
        <w:spacing w:line="240" w:lineRule="exact"/>
        <w:ind w:left="720"/>
        <w:rPr>
          <w:rFonts w:ascii="Verdana" w:hAnsi="Verdana"/>
          <w:color w:val="auto"/>
          <w:sz w:val="20"/>
          <w:szCs w:val="20"/>
        </w:rPr>
      </w:pPr>
      <w:r w:rsidRPr="005A2584">
        <w:rPr>
          <w:rFonts w:ascii="Verdana" w:hAnsi="Verdana"/>
          <w:b/>
          <w:bCs/>
          <w:color w:val="auto"/>
          <w:sz w:val="20"/>
          <w:szCs w:val="20"/>
        </w:rPr>
        <w:t>Office of Firearm Injury Prevention (OFIP)</w:t>
      </w:r>
      <w:r>
        <w:rPr>
          <w:rFonts w:ascii="Verdana" w:hAnsi="Verdana"/>
          <w:b/>
          <w:bCs/>
          <w:color w:val="auto"/>
          <w:sz w:val="20"/>
          <w:szCs w:val="20"/>
        </w:rPr>
        <w:t>:</w:t>
      </w:r>
      <w:r w:rsidRPr="005A2584">
        <w:rPr>
          <w:rFonts w:ascii="Verdana" w:hAnsi="Verdana"/>
          <w:b/>
          <w:bCs/>
          <w:color w:val="auto"/>
          <w:sz w:val="20"/>
          <w:szCs w:val="20"/>
        </w:rPr>
        <w:t xml:space="preserve"> </w:t>
      </w:r>
      <w:r w:rsidR="00973BD2" w:rsidRPr="00C41C5D">
        <w:rPr>
          <w:rFonts w:ascii="Verdana" w:hAnsi="Verdana"/>
          <w:color w:val="auto"/>
          <w:sz w:val="20"/>
          <w:szCs w:val="20"/>
        </w:rPr>
        <w:t>a</w:t>
      </w:r>
      <w:r w:rsidR="00973BD2">
        <w:rPr>
          <w:rFonts w:ascii="Verdana" w:hAnsi="Verdana"/>
          <w:b/>
          <w:color w:val="auto"/>
          <w:sz w:val="20"/>
          <w:szCs w:val="20"/>
        </w:rPr>
        <w:t xml:space="preserve"> </w:t>
      </w:r>
      <w:r w:rsidRPr="005A2584">
        <w:rPr>
          <w:rFonts w:ascii="Verdana" w:hAnsi="Verdana"/>
          <w:color w:val="auto"/>
          <w:sz w:val="20"/>
          <w:szCs w:val="20"/>
        </w:rPr>
        <w:t xml:space="preserve">new </w:t>
      </w:r>
      <w:r w:rsidR="001D7453" w:rsidRPr="005A2584">
        <w:rPr>
          <w:rFonts w:ascii="Verdana" w:hAnsi="Verdana"/>
          <w:color w:val="auto"/>
          <w:sz w:val="20"/>
          <w:szCs w:val="20"/>
        </w:rPr>
        <w:t>D</w:t>
      </w:r>
      <w:r w:rsidR="001D7453">
        <w:rPr>
          <w:rFonts w:ascii="Verdana" w:hAnsi="Verdana"/>
          <w:color w:val="auto"/>
          <w:sz w:val="20"/>
          <w:szCs w:val="20"/>
        </w:rPr>
        <w:t xml:space="preserve">epartment </w:t>
      </w:r>
      <w:r w:rsidR="001D7453" w:rsidRPr="005A2584">
        <w:rPr>
          <w:rFonts w:ascii="Verdana" w:hAnsi="Verdana"/>
          <w:color w:val="auto"/>
          <w:sz w:val="20"/>
          <w:szCs w:val="20"/>
        </w:rPr>
        <w:t>Office</w:t>
      </w:r>
      <w:r w:rsidRPr="005A2584">
        <w:rPr>
          <w:rFonts w:ascii="Verdana" w:hAnsi="Verdana"/>
          <w:color w:val="auto"/>
          <w:sz w:val="20"/>
          <w:szCs w:val="20"/>
        </w:rPr>
        <w:t xml:space="preserve"> </w:t>
      </w:r>
      <w:r w:rsidR="005F2415">
        <w:rPr>
          <w:rFonts w:ascii="Verdana" w:hAnsi="Verdana"/>
          <w:color w:val="auto"/>
          <w:sz w:val="20"/>
          <w:szCs w:val="20"/>
        </w:rPr>
        <w:t xml:space="preserve">created in </w:t>
      </w:r>
      <w:r w:rsidRPr="005A2584">
        <w:rPr>
          <w:rFonts w:ascii="Verdana" w:hAnsi="Verdana"/>
          <w:color w:val="auto"/>
          <w:sz w:val="20"/>
          <w:szCs w:val="20"/>
        </w:rPr>
        <w:t xml:space="preserve">  July 2022 as required by CT Public Act 22-118: Sec. 80.</w:t>
      </w:r>
    </w:p>
    <w:p w14:paraId="564EE43E" w14:textId="77777777" w:rsidR="006203DA" w:rsidRDefault="006203DA" w:rsidP="00C41C5D">
      <w:pPr>
        <w:pStyle w:val="pcellbody"/>
        <w:spacing w:line="240" w:lineRule="exact"/>
        <w:ind w:left="720"/>
        <w:rPr>
          <w:rFonts w:ascii="Verdana" w:hAnsi="Verdana"/>
          <w:color w:val="auto"/>
          <w:sz w:val="20"/>
          <w:szCs w:val="20"/>
        </w:rPr>
      </w:pPr>
    </w:p>
    <w:p w14:paraId="381BABFF" w14:textId="35E354B0" w:rsidR="00212635" w:rsidRDefault="00212635" w:rsidP="002E3F28">
      <w:pPr>
        <w:pStyle w:val="pcellbody"/>
        <w:numPr>
          <w:ilvl w:val="0"/>
          <w:numId w:val="3"/>
        </w:numPr>
        <w:tabs>
          <w:tab w:val="clear" w:pos="1080"/>
          <w:tab w:val="num" w:pos="-360"/>
        </w:tabs>
        <w:spacing w:line="240" w:lineRule="exact"/>
        <w:ind w:left="720"/>
        <w:rPr>
          <w:rFonts w:ascii="Verdana" w:hAnsi="Verdana"/>
          <w:color w:val="auto"/>
          <w:sz w:val="20"/>
          <w:szCs w:val="20"/>
        </w:rPr>
      </w:pPr>
      <w:r>
        <w:rPr>
          <w:rFonts w:ascii="Verdana" w:hAnsi="Verdana"/>
          <w:b/>
          <w:bCs/>
          <w:color w:val="auto"/>
          <w:sz w:val="20"/>
          <w:szCs w:val="20"/>
        </w:rPr>
        <w:t xml:space="preserve">Primary </w:t>
      </w:r>
      <w:r w:rsidR="00D356B4">
        <w:rPr>
          <w:rFonts w:ascii="Verdana" w:hAnsi="Verdana"/>
          <w:b/>
          <w:bCs/>
          <w:color w:val="auto"/>
          <w:sz w:val="20"/>
          <w:szCs w:val="20"/>
        </w:rPr>
        <w:t>Prevention:</w:t>
      </w:r>
      <w:r w:rsidR="00D356B4">
        <w:rPr>
          <w:rFonts w:ascii="Verdana" w:hAnsi="Verdana"/>
          <w:color w:val="auto"/>
          <w:sz w:val="20"/>
          <w:szCs w:val="20"/>
        </w:rPr>
        <w:t xml:space="preserve"> </w:t>
      </w:r>
      <w:r w:rsidR="003B4D1A">
        <w:rPr>
          <w:rFonts w:ascii="Verdana" w:hAnsi="Verdana"/>
          <w:color w:val="auto"/>
          <w:sz w:val="20"/>
          <w:szCs w:val="20"/>
        </w:rPr>
        <w:t xml:space="preserve">measures </w:t>
      </w:r>
      <w:r w:rsidR="003A5EB3">
        <w:rPr>
          <w:rFonts w:ascii="Verdana" w:hAnsi="Verdana"/>
          <w:color w:val="auto"/>
          <w:sz w:val="20"/>
          <w:szCs w:val="20"/>
        </w:rPr>
        <w:t xml:space="preserve">or strategies taken </w:t>
      </w:r>
      <w:r w:rsidR="00C32C12">
        <w:rPr>
          <w:rFonts w:ascii="Verdana" w:hAnsi="Verdana"/>
          <w:color w:val="auto"/>
          <w:sz w:val="20"/>
          <w:szCs w:val="20"/>
        </w:rPr>
        <w:t xml:space="preserve">to prevent </w:t>
      </w:r>
      <w:r w:rsidR="00E4238D">
        <w:rPr>
          <w:rFonts w:ascii="Verdana" w:hAnsi="Verdana"/>
          <w:color w:val="auto"/>
          <w:sz w:val="20"/>
          <w:szCs w:val="20"/>
        </w:rPr>
        <w:t>gun violence</w:t>
      </w:r>
      <w:r w:rsidR="00C32C12">
        <w:rPr>
          <w:rFonts w:ascii="Verdana" w:hAnsi="Verdana"/>
          <w:color w:val="auto"/>
          <w:sz w:val="20"/>
          <w:szCs w:val="20"/>
        </w:rPr>
        <w:t xml:space="preserve"> before it occurs</w:t>
      </w:r>
      <w:r w:rsidR="001130C3">
        <w:rPr>
          <w:rFonts w:ascii="Verdana" w:hAnsi="Verdana"/>
          <w:color w:val="auto"/>
          <w:sz w:val="20"/>
          <w:szCs w:val="20"/>
        </w:rPr>
        <w:t xml:space="preserve">. </w:t>
      </w:r>
      <w:r w:rsidR="00C32C12">
        <w:rPr>
          <w:rFonts w:ascii="Verdana" w:hAnsi="Verdana"/>
          <w:color w:val="auto"/>
          <w:sz w:val="20"/>
          <w:szCs w:val="20"/>
        </w:rPr>
        <w:t xml:space="preserve"> </w:t>
      </w:r>
    </w:p>
    <w:p w14:paraId="77AC14DF" w14:textId="77777777" w:rsidR="002E3F28" w:rsidRPr="005A2584" w:rsidRDefault="002E3F28" w:rsidP="002E3F28">
      <w:pPr>
        <w:pStyle w:val="pcellbody"/>
        <w:spacing w:line="240" w:lineRule="exact"/>
        <w:rPr>
          <w:rFonts w:ascii="Verdana" w:hAnsi="Verdana"/>
          <w:color w:val="auto"/>
          <w:sz w:val="20"/>
          <w:szCs w:val="20"/>
        </w:rPr>
      </w:pPr>
    </w:p>
    <w:p w14:paraId="1FA9ADF1" w14:textId="280AA02B" w:rsidR="002E3F28" w:rsidRDefault="002E3F28" w:rsidP="002E3F28">
      <w:pPr>
        <w:pStyle w:val="pcellbody"/>
        <w:numPr>
          <w:ilvl w:val="0"/>
          <w:numId w:val="3"/>
        </w:numPr>
        <w:tabs>
          <w:tab w:val="clear" w:pos="1080"/>
        </w:tabs>
        <w:spacing w:line="240" w:lineRule="exact"/>
        <w:ind w:left="720"/>
        <w:rPr>
          <w:rFonts w:ascii="Verdana" w:hAnsi="Verdana"/>
          <w:color w:val="auto"/>
          <w:sz w:val="20"/>
          <w:szCs w:val="20"/>
        </w:rPr>
      </w:pPr>
      <w:r w:rsidRPr="26094BC7">
        <w:rPr>
          <w:rFonts w:ascii="Verdana" w:hAnsi="Verdana"/>
          <w:b/>
          <w:bCs/>
          <w:color w:val="auto"/>
          <w:sz w:val="20"/>
          <w:szCs w:val="20"/>
        </w:rPr>
        <w:t>Proposer</w:t>
      </w:r>
      <w:r w:rsidRPr="001F4213">
        <w:rPr>
          <w:rFonts w:ascii="Verdana" w:hAnsi="Verdana"/>
          <w:color w:val="auto"/>
          <w:sz w:val="20"/>
          <w:szCs w:val="20"/>
        </w:rPr>
        <w:t>:</w:t>
      </w:r>
      <w:r w:rsidRPr="26094BC7">
        <w:rPr>
          <w:rFonts w:ascii="Verdana" w:hAnsi="Verdana"/>
          <w:color w:val="auto"/>
          <w:sz w:val="20"/>
          <w:szCs w:val="20"/>
        </w:rPr>
        <w:t xml:space="preserve"> a</w:t>
      </w:r>
      <w:r w:rsidR="00E47533">
        <w:rPr>
          <w:rFonts w:ascii="Verdana" w:hAnsi="Verdana"/>
          <w:color w:val="auto"/>
          <w:sz w:val="20"/>
          <w:szCs w:val="20"/>
        </w:rPr>
        <w:t xml:space="preserve">n entity that </w:t>
      </w:r>
      <w:r w:rsidRPr="26094BC7">
        <w:rPr>
          <w:rFonts w:ascii="Verdana" w:hAnsi="Verdana"/>
          <w:color w:val="auto"/>
          <w:sz w:val="20"/>
          <w:szCs w:val="20"/>
        </w:rPr>
        <w:t xml:space="preserve">has submitted a proposal to </w:t>
      </w:r>
      <w:r w:rsidR="00E47533">
        <w:rPr>
          <w:rFonts w:ascii="Verdana" w:hAnsi="Verdana"/>
          <w:color w:val="auto"/>
          <w:sz w:val="20"/>
          <w:szCs w:val="20"/>
        </w:rPr>
        <w:t>the Department</w:t>
      </w:r>
      <w:r w:rsidR="00E47533" w:rsidRPr="26094BC7">
        <w:rPr>
          <w:rFonts w:ascii="Verdana" w:hAnsi="Verdana"/>
          <w:color w:val="auto"/>
          <w:sz w:val="20"/>
          <w:szCs w:val="20"/>
        </w:rPr>
        <w:t xml:space="preserve"> </w:t>
      </w:r>
      <w:r w:rsidRPr="26094BC7">
        <w:rPr>
          <w:rFonts w:ascii="Verdana" w:hAnsi="Verdana"/>
          <w:color w:val="auto"/>
          <w:sz w:val="20"/>
          <w:szCs w:val="20"/>
        </w:rPr>
        <w:t>in response to this RF</w:t>
      </w:r>
      <w:r>
        <w:rPr>
          <w:rFonts w:ascii="Verdana" w:hAnsi="Verdana"/>
          <w:color w:val="auto"/>
          <w:sz w:val="20"/>
          <w:szCs w:val="20"/>
        </w:rPr>
        <w:t>A</w:t>
      </w:r>
      <w:r w:rsidRPr="26094BC7">
        <w:rPr>
          <w:rFonts w:ascii="Verdana" w:hAnsi="Verdana"/>
          <w:color w:val="auto"/>
          <w:sz w:val="20"/>
          <w:szCs w:val="20"/>
        </w:rPr>
        <w:t xml:space="preserve">. This term may be used interchangeably with </w:t>
      </w:r>
      <w:r w:rsidR="005F2415">
        <w:rPr>
          <w:rFonts w:ascii="Verdana" w:hAnsi="Verdana"/>
          <w:color w:val="auto"/>
          <w:sz w:val="20"/>
          <w:szCs w:val="20"/>
        </w:rPr>
        <w:t>R</w:t>
      </w:r>
      <w:r w:rsidRPr="26094BC7">
        <w:rPr>
          <w:rFonts w:ascii="Verdana" w:hAnsi="Verdana"/>
          <w:color w:val="auto"/>
          <w:sz w:val="20"/>
          <w:szCs w:val="20"/>
        </w:rPr>
        <w:t>espondent throughout the RF</w:t>
      </w:r>
      <w:r>
        <w:rPr>
          <w:rFonts w:ascii="Verdana" w:hAnsi="Verdana"/>
          <w:color w:val="auto"/>
          <w:sz w:val="20"/>
          <w:szCs w:val="20"/>
        </w:rPr>
        <w:t>A</w:t>
      </w:r>
      <w:r w:rsidRPr="26094BC7">
        <w:rPr>
          <w:rFonts w:ascii="Verdana" w:hAnsi="Verdana"/>
          <w:color w:val="auto"/>
          <w:sz w:val="20"/>
          <w:szCs w:val="20"/>
        </w:rPr>
        <w:t>.</w:t>
      </w:r>
    </w:p>
    <w:p w14:paraId="4B82C500" w14:textId="77777777" w:rsidR="002E3F28" w:rsidRPr="002E3F28" w:rsidRDefault="002E3F28" w:rsidP="002E3F28">
      <w:pPr>
        <w:pStyle w:val="pcellbody"/>
        <w:tabs>
          <w:tab w:val="num" w:pos="360"/>
        </w:tabs>
        <w:spacing w:line="240" w:lineRule="exact"/>
      </w:pPr>
    </w:p>
    <w:p w14:paraId="72CC71A8" w14:textId="7D300352" w:rsidR="002E3F28" w:rsidRDefault="002E3F28" w:rsidP="002E3F28">
      <w:pPr>
        <w:pStyle w:val="pcellbody"/>
        <w:numPr>
          <w:ilvl w:val="0"/>
          <w:numId w:val="3"/>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Prospective Proposer</w:t>
      </w:r>
      <w:r w:rsidR="00C741A3" w:rsidRPr="005A2584">
        <w:rPr>
          <w:rFonts w:ascii="Verdana" w:hAnsi="Verdana"/>
          <w:b/>
          <w:bCs/>
          <w:color w:val="auto"/>
          <w:sz w:val="20"/>
          <w:szCs w:val="20"/>
        </w:rPr>
        <w:t>:</w:t>
      </w:r>
      <w:r w:rsidR="00C741A3" w:rsidRPr="005A2584">
        <w:rPr>
          <w:rFonts w:ascii="Verdana" w:hAnsi="Verdana"/>
          <w:color w:val="auto"/>
          <w:sz w:val="20"/>
          <w:szCs w:val="20"/>
        </w:rPr>
        <w:t xml:space="preserve"> </w:t>
      </w:r>
      <w:r w:rsidRPr="005A2584">
        <w:rPr>
          <w:rFonts w:ascii="Verdana" w:hAnsi="Verdana"/>
          <w:color w:val="auto"/>
          <w:sz w:val="20"/>
          <w:szCs w:val="20"/>
        </w:rPr>
        <w:t>a</w:t>
      </w:r>
      <w:r w:rsidR="006175DA">
        <w:rPr>
          <w:rFonts w:ascii="Verdana" w:hAnsi="Verdana"/>
          <w:color w:val="auto"/>
          <w:sz w:val="20"/>
          <w:szCs w:val="20"/>
        </w:rPr>
        <w:t xml:space="preserve">n entity that is eligible to submit a proposal under this RFA </w:t>
      </w:r>
      <w:r w:rsidRPr="005A2584">
        <w:rPr>
          <w:rFonts w:ascii="Verdana" w:hAnsi="Verdana"/>
          <w:color w:val="auto"/>
          <w:sz w:val="20"/>
          <w:szCs w:val="20"/>
        </w:rPr>
        <w:t>but has not yet done so.</w:t>
      </w:r>
    </w:p>
    <w:p w14:paraId="1BF36AD3" w14:textId="77777777" w:rsidR="001130C3" w:rsidRDefault="001130C3" w:rsidP="00351963">
      <w:pPr>
        <w:pStyle w:val="ListParagraph"/>
        <w:rPr>
          <w:rFonts w:ascii="Verdana" w:hAnsi="Verdana"/>
          <w:sz w:val="20"/>
          <w:szCs w:val="20"/>
        </w:rPr>
      </w:pPr>
    </w:p>
    <w:p w14:paraId="397D6E0B" w14:textId="71E67CDA" w:rsidR="001130C3" w:rsidRPr="005A2584" w:rsidRDefault="001130C3" w:rsidP="002E3F28">
      <w:pPr>
        <w:pStyle w:val="pcellbody"/>
        <w:numPr>
          <w:ilvl w:val="0"/>
          <w:numId w:val="3"/>
        </w:numPr>
        <w:tabs>
          <w:tab w:val="clear" w:pos="1080"/>
          <w:tab w:val="num" w:pos="0"/>
        </w:tabs>
        <w:spacing w:line="240" w:lineRule="exact"/>
        <w:ind w:left="720"/>
        <w:rPr>
          <w:rFonts w:ascii="Verdana" w:hAnsi="Verdana"/>
          <w:color w:val="auto"/>
          <w:sz w:val="20"/>
          <w:szCs w:val="20"/>
        </w:rPr>
      </w:pPr>
      <w:r w:rsidRPr="00351963">
        <w:rPr>
          <w:rFonts w:ascii="Verdana" w:hAnsi="Verdana"/>
          <w:b/>
          <w:bCs/>
          <w:color w:val="auto"/>
          <w:sz w:val="20"/>
          <w:szCs w:val="20"/>
        </w:rPr>
        <w:t>Secondary Prevention</w:t>
      </w:r>
      <w:r>
        <w:rPr>
          <w:rFonts w:ascii="Verdana" w:hAnsi="Verdana"/>
          <w:color w:val="auto"/>
          <w:sz w:val="20"/>
          <w:szCs w:val="20"/>
        </w:rPr>
        <w:t xml:space="preserve">: </w:t>
      </w:r>
      <w:r w:rsidR="006203DA">
        <w:rPr>
          <w:rFonts w:ascii="Verdana" w:hAnsi="Verdana"/>
          <w:color w:val="auto"/>
          <w:sz w:val="20"/>
          <w:szCs w:val="20"/>
        </w:rPr>
        <w:t>measures or strategies taken</w:t>
      </w:r>
      <w:r w:rsidR="00EE068C">
        <w:rPr>
          <w:rFonts w:ascii="Verdana" w:hAnsi="Verdana"/>
          <w:color w:val="auto"/>
          <w:sz w:val="20"/>
          <w:szCs w:val="20"/>
        </w:rPr>
        <w:t xml:space="preserve"> to reduce </w:t>
      </w:r>
      <w:r w:rsidR="00B61210">
        <w:rPr>
          <w:rFonts w:ascii="Verdana" w:hAnsi="Verdana"/>
          <w:color w:val="auto"/>
          <w:sz w:val="20"/>
          <w:szCs w:val="20"/>
        </w:rPr>
        <w:t xml:space="preserve">the impact of gun violence </w:t>
      </w:r>
      <w:r w:rsidR="005620CA">
        <w:rPr>
          <w:rFonts w:ascii="Verdana" w:hAnsi="Verdana"/>
          <w:color w:val="auto"/>
          <w:sz w:val="20"/>
          <w:szCs w:val="20"/>
        </w:rPr>
        <w:t>that has already occurred</w:t>
      </w:r>
      <w:r w:rsidR="002E37B2">
        <w:rPr>
          <w:rFonts w:ascii="Verdana" w:hAnsi="Verdana"/>
          <w:color w:val="auto"/>
          <w:sz w:val="20"/>
          <w:szCs w:val="20"/>
        </w:rPr>
        <w:t>,</w:t>
      </w:r>
      <w:r w:rsidR="005620CA">
        <w:rPr>
          <w:rFonts w:ascii="Verdana" w:hAnsi="Verdana"/>
          <w:color w:val="auto"/>
          <w:sz w:val="20"/>
          <w:szCs w:val="20"/>
        </w:rPr>
        <w:t xml:space="preserve"> </w:t>
      </w:r>
      <w:r w:rsidR="007C7454">
        <w:rPr>
          <w:rFonts w:ascii="Verdana" w:hAnsi="Verdana"/>
          <w:color w:val="auto"/>
          <w:sz w:val="20"/>
          <w:szCs w:val="20"/>
        </w:rPr>
        <w:t xml:space="preserve">by detecting </w:t>
      </w:r>
      <w:r w:rsidR="008C0F63">
        <w:rPr>
          <w:rFonts w:ascii="Verdana" w:hAnsi="Verdana"/>
          <w:color w:val="auto"/>
          <w:sz w:val="20"/>
          <w:szCs w:val="20"/>
        </w:rPr>
        <w:t xml:space="preserve">and addressing </w:t>
      </w:r>
      <w:r w:rsidR="00341304">
        <w:rPr>
          <w:rFonts w:ascii="Verdana" w:hAnsi="Verdana"/>
          <w:color w:val="auto"/>
          <w:sz w:val="20"/>
          <w:szCs w:val="20"/>
        </w:rPr>
        <w:t xml:space="preserve">it as soon as possible </w:t>
      </w:r>
      <w:r w:rsidR="00EB5139">
        <w:rPr>
          <w:rFonts w:ascii="Verdana" w:hAnsi="Verdana"/>
          <w:color w:val="auto"/>
          <w:sz w:val="20"/>
          <w:szCs w:val="20"/>
        </w:rPr>
        <w:t xml:space="preserve">to slow or halt progress. </w:t>
      </w:r>
    </w:p>
    <w:p w14:paraId="28312003" w14:textId="77777777" w:rsidR="002E3F28" w:rsidRPr="002E3F28" w:rsidRDefault="002E3F28" w:rsidP="002E3F28">
      <w:pPr>
        <w:pStyle w:val="pcellbody"/>
        <w:tabs>
          <w:tab w:val="num" w:pos="360"/>
        </w:tabs>
        <w:spacing w:line="240" w:lineRule="exact"/>
      </w:pPr>
    </w:p>
    <w:p w14:paraId="7FA5CECE" w14:textId="5EBFEC52" w:rsidR="002E3F28" w:rsidRDefault="002E3F28" w:rsidP="002E3F28">
      <w:pPr>
        <w:pStyle w:val="pcellbody"/>
        <w:numPr>
          <w:ilvl w:val="0"/>
          <w:numId w:val="3"/>
        </w:numPr>
        <w:tabs>
          <w:tab w:val="clear" w:pos="1080"/>
          <w:tab w:val="num" w:pos="0"/>
        </w:tabs>
        <w:spacing w:line="240" w:lineRule="exact"/>
        <w:ind w:left="720"/>
        <w:rPr>
          <w:rFonts w:ascii="Verdana" w:hAnsi="Verdana"/>
          <w:color w:val="auto"/>
          <w:sz w:val="20"/>
          <w:szCs w:val="20"/>
        </w:rPr>
      </w:pPr>
      <w:r w:rsidRPr="005A2584">
        <w:rPr>
          <w:rFonts w:ascii="Verdana" w:hAnsi="Verdana"/>
          <w:b/>
          <w:bCs/>
          <w:color w:val="auto"/>
          <w:sz w:val="20"/>
          <w:szCs w:val="20"/>
        </w:rPr>
        <w:t>Subcontractor</w:t>
      </w:r>
      <w:r w:rsidR="00C741A3" w:rsidRPr="005A2584">
        <w:rPr>
          <w:rFonts w:ascii="Verdana" w:hAnsi="Verdana"/>
          <w:color w:val="auto"/>
          <w:sz w:val="20"/>
          <w:szCs w:val="20"/>
        </w:rPr>
        <w:t>: an</w:t>
      </w:r>
      <w:r w:rsidRPr="005A2584">
        <w:rPr>
          <w:rFonts w:ascii="Verdana" w:hAnsi="Verdana"/>
          <w:color w:val="auto"/>
          <w:sz w:val="20"/>
          <w:szCs w:val="20"/>
        </w:rPr>
        <w:t xml:space="preserve"> individual (other than an employee of the contractor) or business entity hired by a contractor to provide a specific service as part of a PSA with </w:t>
      </w:r>
      <w:r w:rsidR="00DA7AD4">
        <w:rPr>
          <w:rFonts w:ascii="Verdana" w:hAnsi="Verdana"/>
          <w:color w:val="auto"/>
          <w:sz w:val="20"/>
          <w:szCs w:val="20"/>
        </w:rPr>
        <w:t xml:space="preserve">the </w:t>
      </w:r>
      <w:r w:rsidR="004E3816">
        <w:rPr>
          <w:rFonts w:ascii="Verdana" w:hAnsi="Verdana"/>
          <w:color w:val="auto"/>
          <w:sz w:val="20"/>
          <w:szCs w:val="20"/>
        </w:rPr>
        <w:t xml:space="preserve">Department </w:t>
      </w:r>
      <w:r w:rsidR="004E3816" w:rsidRPr="005A2584">
        <w:rPr>
          <w:rFonts w:ascii="Verdana" w:hAnsi="Verdana"/>
          <w:color w:val="auto"/>
          <w:sz w:val="20"/>
          <w:szCs w:val="20"/>
        </w:rPr>
        <w:t>as</w:t>
      </w:r>
      <w:r w:rsidRPr="005A2584">
        <w:rPr>
          <w:rFonts w:ascii="Verdana" w:hAnsi="Verdana"/>
          <w:color w:val="auto"/>
          <w:sz w:val="20"/>
          <w:szCs w:val="20"/>
        </w:rPr>
        <w:t xml:space="preserve"> a result of this RF</w:t>
      </w:r>
      <w:r>
        <w:rPr>
          <w:rFonts w:ascii="Verdana" w:hAnsi="Verdana"/>
          <w:color w:val="auto"/>
          <w:sz w:val="20"/>
          <w:szCs w:val="20"/>
        </w:rPr>
        <w:t>A</w:t>
      </w:r>
      <w:r w:rsidRPr="005A2584">
        <w:rPr>
          <w:rFonts w:ascii="Verdana" w:hAnsi="Verdana"/>
          <w:color w:val="auto"/>
          <w:sz w:val="20"/>
          <w:szCs w:val="20"/>
        </w:rPr>
        <w:t>.</w:t>
      </w:r>
    </w:p>
    <w:p w14:paraId="13F6FD34" w14:textId="77777777" w:rsidR="00EB5139" w:rsidRDefault="00EB5139" w:rsidP="00351963">
      <w:pPr>
        <w:pStyle w:val="ListParagraph"/>
        <w:rPr>
          <w:rFonts w:ascii="Verdana" w:hAnsi="Verdana"/>
          <w:sz w:val="20"/>
          <w:szCs w:val="20"/>
        </w:rPr>
      </w:pPr>
    </w:p>
    <w:p w14:paraId="459C3055" w14:textId="5A7F388A" w:rsidR="00EB5139" w:rsidRPr="005A2584" w:rsidRDefault="00EB5139" w:rsidP="002E3F28">
      <w:pPr>
        <w:pStyle w:val="pcellbody"/>
        <w:numPr>
          <w:ilvl w:val="0"/>
          <w:numId w:val="3"/>
        </w:numPr>
        <w:tabs>
          <w:tab w:val="clear" w:pos="1080"/>
          <w:tab w:val="num" w:pos="0"/>
        </w:tabs>
        <w:spacing w:line="240" w:lineRule="exact"/>
        <w:ind w:left="720"/>
        <w:rPr>
          <w:rFonts w:ascii="Verdana" w:hAnsi="Verdana"/>
          <w:color w:val="auto"/>
          <w:sz w:val="20"/>
          <w:szCs w:val="20"/>
        </w:rPr>
      </w:pPr>
      <w:r w:rsidRPr="00351963">
        <w:rPr>
          <w:rFonts w:ascii="Verdana" w:hAnsi="Verdana"/>
          <w:b/>
          <w:bCs/>
          <w:color w:val="auto"/>
          <w:sz w:val="20"/>
          <w:szCs w:val="20"/>
        </w:rPr>
        <w:t>Tertiary Prevention</w:t>
      </w:r>
      <w:r>
        <w:rPr>
          <w:rFonts w:ascii="Verdana" w:hAnsi="Verdana"/>
          <w:color w:val="auto"/>
          <w:sz w:val="20"/>
          <w:szCs w:val="20"/>
        </w:rPr>
        <w:t xml:space="preserve">: </w:t>
      </w:r>
      <w:r w:rsidR="003A12C4">
        <w:rPr>
          <w:rFonts w:ascii="Verdana" w:hAnsi="Verdana"/>
          <w:color w:val="auto"/>
          <w:sz w:val="20"/>
          <w:szCs w:val="20"/>
        </w:rPr>
        <w:t xml:space="preserve">measures </w:t>
      </w:r>
      <w:r w:rsidR="00D92781">
        <w:rPr>
          <w:rFonts w:ascii="Verdana" w:hAnsi="Verdana"/>
          <w:color w:val="auto"/>
          <w:sz w:val="20"/>
          <w:szCs w:val="20"/>
        </w:rPr>
        <w:t xml:space="preserve">or strategies </w:t>
      </w:r>
      <w:r w:rsidR="003A12C4">
        <w:rPr>
          <w:rFonts w:ascii="Verdana" w:hAnsi="Verdana"/>
          <w:color w:val="auto"/>
          <w:sz w:val="20"/>
          <w:szCs w:val="20"/>
        </w:rPr>
        <w:t>taken to reduce the impact</w:t>
      </w:r>
      <w:r w:rsidR="00A04644">
        <w:rPr>
          <w:rFonts w:ascii="Verdana" w:hAnsi="Verdana"/>
          <w:color w:val="auto"/>
          <w:sz w:val="20"/>
          <w:szCs w:val="20"/>
        </w:rPr>
        <w:t>s</w:t>
      </w:r>
      <w:r w:rsidR="003A12C4">
        <w:rPr>
          <w:rFonts w:ascii="Verdana" w:hAnsi="Verdana"/>
          <w:color w:val="auto"/>
          <w:sz w:val="20"/>
          <w:szCs w:val="20"/>
        </w:rPr>
        <w:t xml:space="preserve"> of gun viole</w:t>
      </w:r>
      <w:r w:rsidR="00D92781">
        <w:rPr>
          <w:rFonts w:ascii="Verdana" w:hAnsi="Verdana"/>
          <w:color w:val="auto"/>
          <w:sz w:val="20"/>
          <w:szCs w:val="20"/>
        </w:rPr>
        <w:t xml:space="preserve">nce </w:t>
      </w:r>
      <w:r w:rsidR="00DC3756">
        <w:rPr>
          <w:rFonts w:ascii="Verdana" w:hAnsi="Verdana"/>
          <w:color w:val="auto"/>
          <w:sz w:val="20"/>
          <w:szCs w:val="20"/>
        </w:rPr>
        <w:t>that ha</w:t>
      </w:r>
      <w:r w:rsidR="008D656B">
        <w:rPr>
          <w:rFonts w:ascii="Verdana" w:hAnsi="Verdana"/>
          <w:color w:val="auto"/>
          <w:sz w:val="20"/>
          <w:szCs w:val="20"/>
        </w:rPr>
        <w:t xml:space="preserve">ve lasting effects. </w:t>
      </w:r>
      <w:r w:rsidR="003A12C4">
        <w:rPr>
          <w:rFonts w:ascii="Verdana" w:hAnsi="Verdana"/>
          <w:color w:val="auto"/>
          <w:sz w:val="20"/>
          <w:szCs w:val="20"/>
        </w:rPr>
        <w:t xml:space="preserve"> </w:t>
      </w:r>
      <w:r w:rsidR="00452D87">
        <w:rPr>
          <w:rFonts w:ascii="Verdana" w:hAnsi="Verdana"/>
          <w:color w:val="auto"/>
          <w:sz w:val="20"/>
          <w:szCs w:val="20"/>
        </w:rPr>
        <w:t xml:space="preserve"> </w:t>
      </w:r>
    </w:p>
    <w:p w14:paraId="728307BD" w14:textId="77777777" w:rsidR="00AC39AD" w:rsidRPr="00CC67CB" w:rsidRDefault="00AC39AD" w:rsidP="009E719A">
      <w:pPr>
        <w:pStyle w:val="pcellbody"/>
        <w:tabs>
          <w:tab w:val="left" w:pos="3684"/>
        </w:tabs>
        <w:spacing w:line="240" w:lineRule="exact"/>
        <w:rPr>
          <w:rFonts w:ascii="Verdana" w:hAnsi="Verdana"/>
          <w:i/>
          <w:sz w:val="20"/>
          <w:szCs w:val="20"/>
        </w:rPr>
      </w:pPr>
    </w:p>
    <w:p w14:paraId="570A2AA9" w14:textId="77777777" w:rsidR="00CC67CB" w:rsidRDefault="00CC67CB" w:rsidP="009E719A">
      <w:pPr>
        <w:pStyle w:val="pcellbody"/>
        <w:tabs>
          <w:tab w:val="left" w:pos="3684"/>
        </w:tabs>
        <w:spacing w:line="240" w:lineRule="exact"/>
        <w:rPr>
          <w:rFonts w:ascii="Verdana" w:hAnsi="Verdana"/>
          <w:sz w:val="20"/>
          <w:szCs w:val="20"/>
        </w:rPr>
      </w:pPr>
    </w:p>
    <w:p w14:paraId="3C1387D0" w14:textId="77777777" w:rsidR="00CC67CB" w:rsidRDefault="00CC67CB" w:rsidP="009E719A">
      <w:pPr>
        <w:pStyle w:val="pcellbody"/>
        <w:tabs>
          <w:tab w:val="left" w:pos="3684"/>
        </w:tabs>
        <w:spacing w:line="240" w:lineRule="exact"/>
        <w:rPr>
          <w:rFonts w:ascii="Verdana" w:hAnsi="Verdana"/>
          <w:sz w:val="20"/>
          <w:szCs w:val="20"/>
        </w:rPr>
      </w:pPr>
    </w:p>
    <w:p w14:paraId="544DF80D" w14:textId="77777777" w:rsidR="00CC67CB" w:rsidRPr="00D67EC2" w:rsidRDefault="00865A00" w:rsidP="00CC67CB">
      <w:pPr>
        <w:rPr>
          <w:rFonts w:ascii="Verdana" w:hAnsi="Verdana"/>
          <w:b/>
          <w:sz w:val="20"/>
          <w:szCs w:val="20"/>
        </w:rPr>
      </w:pPr>
      <w:r w:rsidRPr="00E768B3">
        <w:rPr>
          <w:rFonts w:ascii="Verdana" w:hAnsi="Verdana" w:cs="Arial"/>
          <w:color w:val="000000"/>
          <w:sz w:val="20"/>
          <w:szCs w:val="20"/>
        </w:rPr>
        <w:t>B</w:t>
      </w:r>
      <w:r w:rsidR="00CC67CB" w:rsidRPr="00E768B3">
        <w:rPr>
          <w:rFonts w:ascii="Verdana" w:hAnsi="Verdana" w:cs="Arial"/>
          <w:color w:val="000000"/>
          <w:sz w:val="20"/>
          <w:szCs w:val="20"/>
        </w:rPr>
        <w:t>.</w:t>
      </w:r>
      <w:r w:rsidR="00CC67CB" w:rsidRPr="00E768B3">
        <w:rPr>
          <w:rFonts w:ascii="Verdana" w:hAnsi="Verdana" w:cs="Arial"/>
          <w:color w:val="000000"/>
          <w:sz w:val="20"/>
          <w:szCs w:val="20"/>
        </w:rPr>
        <w:tab/>
      </w:r>
      <w:r w:rsidR="00CC67CB">
        <w:rPr>
          <w:rFonts w:ascii="Verdana" w:hAnsi="Verdana"/>
          <w:b/>
          <w:sz w:val="20"/>
          <w:szCs w:val="20"/>
        </w:rPr>
        <w:t>STATEMENT OF ASSURANCES</w:t>
      </w:r>
    </w:p>
    <w:p w14:paraId="4E31DB1F" w14:textId="77777777" w:rsidR="00CC67CB" w:rsidRDefault="00CC67CB" w:rsidP="00CC67CB">
      <w:pPr>
        <w:rPr>
          <w:rFonts w:ascii="Verdana" w:hAnsi="Verdana"/>
          <w:sz w:val="20"/>
          <w:szCs w:val="20"/>
        </w:rPr>
      </w:pPr>
      <w:r>
        <w:rPr>
          <w:rFonts w:ascii="Verdana" w:hAnsi="Verdana"/>
          <w:sz w:val="20"/>
          <w:szCs w:val="20"/>
        </w:rPr>
        <w:t xml:space="preserve">                                                 </w:t>
      </w:r>
    </w:p>
    <w:p w14:paraId="69B00A47" w14:textId="77777777" w:rsidR="00CC67CB" w:rsidRPr="00D67EC2" w:rsidRDefault="0027563F" w:rsidP="000C44A4">
      <w:pPr>
        <w:jc w:val="center"/>
        <w:rPr>
          <w:rFonts w:ascii="Verdana" w:hAnsi="Verdana"/>
          <w:sz w:val="20"/>
          <w:szCs w:val="20"/>
          <w:u w:val="single"/>
        </w:rPr>
      </w:pPr>
      <w:r>
        <w:rPr>
          <w:rFonts w:ascii="Verdana" w:hAnsi="Verdana" w:cs="Arial"/>
          <w:color w:val="000000"/>
          <w:sz w:val="20"/>
          <w:szCs w:val="20"/>
        </w:rPr>
        <w:t>Connecticut Department of Public Health</w:t>
      </w:r>
    </w:p>
    <w:p w14:paraId="218733B7" w14:textId="77777777" w:rsidR="00CC67CB" w:rsidRDefault="00CC67CB" w:rsidP="00CC67CB">
      <w:pPr>
        <w:rPr>
          <w:rFonts w:ascii="Verdana" w:hAnsi="Verdana"/>
          <w:sz w:val="20"/>
          <w:szCs w:val="20"/>
        </w:rPr>
      </w:pPr>
    </w:p>
    <w:p w14:paraId="5AD7B8DD" w14:textId="77777777" w:rsidR="00CC67CB" w:rsidRDefault="00CC67CB" w:rsidP="00CC67CB">
      <w:pPr>
        <w:rPr>
          <w:rFonts w:ascii="Verdana" w:hAnsi="Verdana"/>
          <w:sz w:val="20"/>
          <w:szCs w:val="20"/>
        </w:rPr>
      </w:pPr>
      <w:r>
        <w:rPr>
          <w:rFonts w:ascii="Verdana" w:hAnsi="Verdana"/>
          <w:sz w:val="20"/>
          <w:szCs w:val="20"/>
        </w:rPr>
        <w:t>The undersigned Respondent affirms and declares that:</w:t>
      </w:r>
    </w:p>
    <w:p w14:paraId="20DBD7C5" w14:textId="77777777" w:rsidR="00CC67CB" w:rsidRDefault="00CC67CB" w:rsidP="00CC67CB">
      <w:pPr>
        <w:rPr>
          <w:rFonts w:ascii="Verdana" w:hAnsi="Verdana"/>
          <w:sz w:val="20"/>
          <w:szCs w:val="20"/>
        </w:rPr>
      </w:pPr>
    </w:p>
    <w:p w14:paraId="2CF1601B" w14:textId="77777777" w:rsidR="00CC67CB" w:rsidRDefault="00CC67CB" w:rsidP="007260BF">
      <w:pPr>
        <w:numPr>
          <w:ilvl w:val="0"/>
          <w:numId w:val="11"/>
        </w:numPr>
        <w:rPr>
          <w:rFonts w:ascii="Verdana" w:hAnsi="Verdana"/>
          <w:b/>
          <w:bCs/>
          <w:sz w:val="20"/>
          <w:szCs w:val="20"/>
        </w:rPr>
      </w:pPr>
      <w:r>
        <w:rPr>
          <w:rFonts w:ascii="Verdana" w:hAnsi="Verdana"/>
          <w:b/>
          <w:bCs/>
          <w:sz w:val="20"/>
          <w:szCs w:val="20"/>
        </w:rPr>
        <w:t>General</w:t>
      </w:r>
    </w:p>
    <w:p w14:paraId="4300C6D9" w14:textId="77777777" w:rsidR="00CC67CB" w:rsidRDefault="00CC67CB" w:rsidP="00CC67CB">
      <w:pPr>
        <w:rPr>
          <w:rFonts w:ascii="Verdana" w:hAnsi="Verdana"/>
          <w:b/>
          <w:bCs/>
          <w:sz w:val="20"/>
          <w:szCs w:val="20"/>
        </w:rPr>
      </w:pPr>
    </w:p>
    <w:p w14:paraId="0FD940E9" w14:textId="105A8DAF" w:rsidR="00CC67CB" w:rsidRDefault="00CC67CB" w:rsidP="007260BF">
      <w:pPr>
        <w:numPr>
          <w:ilvl w:val="0"/>
          <w:numId w:val="12"/>
        </w:numPr>
        <w:rPr>
          <w:rFonts w:ascii="Verdana" w:hAnsi="Verdana"/>
          <w:sz w:val="20"/>
          <w:szCs w:val="20"/>
        </w:rPr>
      </w:pPr>
      <w:r>
        <w:rPr>
          <w:rFonts w:ascii="Verdana" w:hAnsi="Verdana"/>
          <w:sz w:val="20"/>
          <w:szCs w:val="20"/>
        </w:rPr>
        <w:t>This proposal is executed and signed with full knowledge and acceptance of the RF</w:t>
      </w:r>
      <w:r w:rsidR="00302CDA">
        <w:rPr>
          <w:rFonts w:ascii="Verdana" w:hAnsi="Verdana"/>
          <w:sz w:val="20"/>
          <w:szCs w:val="20"/>
        </w:rPr>
        <w:t>A</w:t>
      </w:r>
      <w:r>
        <w:rPr>
          <w:rFonts w:ascii="Verdana" w:hAnsi="Verdana"/>
          <w:sz w:val="20"/>
          <w:szCs w:val="20"/>
        </w:rPr>
        <w:t xml:space="preserve"> CONDITIONS stated in the RF</w:t>
      </w:r>
      <w:r w:rsidR="00302CDA">
        <w:rPr>
          <w:rFonts w:ascii="Verdana" w:hAnsi="Verdana"/>
          <w:sz w:val="20"/>
          <w:szCs w:val="20"/>
        </w:rPr>
        <w:t>A</w:t>
      </w:r>
      <w:r>
        <w:rPr>
          <w:rFonts w:ascii="Verdana" w:hAnsi="Verdana"/>
          <w:sz w:val="20"/>
          <w:szCs w:val="20"/>
        </w:rPr>
        <w:t>.</w:t>
      </w:r>
    </w:p>
    <w:p w14:paraId="1C9BE876" w14:textId="77777777" w:rsidR="00CC67CB" w:rsidRDefault="00CC67CB" w:rsidP="00CC67CB">
      <w:pPr>
        <w:ind w:left="720"/>
        <w:rPr>
          <w:rFonts w:ascii="Verdana" w:hAnsi="Verdana"/>
          <w:sz w:val="20"/>
          <w:szCs w:val="20"/>
        </w:rPr>
      </w:pPr>
    </w:p>
    <w:p w14:paraId="2431CB17" w14:textId="488102B8" w:rsidR="00CC67CB" w:rsidRPr="0027563F" w:rsidRDefault="00CC67CB" w:rsidP="007260BF">
      <w:pPr>
        <w:numPr>
          <w:ilvl w:val="0"/>
          <w:numId w:val="12"/>
        </w:numPr>
        <w:rPr>
          <w:rFonts w:ascii="Verdana" w:hAnsi="Verdana"/>
          <w:sz w:val="20"/>
          <w:szCs w:val="20"/>
        </w:rPr>
      </w:pPr>
      <w:r w:rsidRPr="0027563F">
        <w:rPr>
          <w:rFonts w:ascii="Verdana" w:hAnsi="Verdana"/>
          <w:sz w:val="20"/>
          <w:szCs w:val="20"/>
        </w:rPr>
        <w:t xml:space="preserve">The Respondent </w:t>
      </w:r>
      <w:r w:rsidR="00A82FA2">
        <w:rPr>
          <w:rFonts w:ascii="Verdana" w:hAnsi="Verdana"/>
          <w:sz w:val="20"/>
          <w:szCs w:val="20"/>
        </w:rPr>
        <w:t xml:space="preserve">shall </w:t>
      </w:r>
      <w:r w:rsidR="00A82FA2" w:rsidRPr="0027563F">
        <w:rPr>
          <w:rFonts w:ascii="Verdana" w:hAnsi="Verdana"/>
          <w:sz w:val="20"/>
          <w:szCs w:val="20"/>
        </w:rPr>
        <w:t>deliver</w:t>
      </w:r>
      <w:r w:rsidRPr="0027563F">
        <w:rPr>
          <w:rFonts w:ascii="Verdana" w:hAnsi="Verdana"/>
          <w:sz w:val="20"/>
          <w:szCs w:val="20"/>
        </w:rPr>
        <w:t xml:space="preserve"> services to </w:t>
      </w:r>
      <w:r w:rsidR="000C44A4" w:rsidRPr="0027563F">
        <w:rPr>
          <w:rFonts w:ascii="Verdana" w:hAnsi="Verdana"/>
          <w:sz w:val="20"/>
          <w:szCs w:val="20"/>
        </w:rPr>
        <w:t xml:space="preserve">the </w:t>
      </w:r>
      <w:r w:rsidR="00A82FA2">
        <w:rPr>
          <w:rFonts w:ascii="Verdana" w:hAnsi="Verdana"/>
          <w:sz w:val="20"/>
          <w:szCs w:val="20"/>
        </w:rPr>
        <w:t xml:space="preserve">Department at </w:t>
      </w:r>
      <w:r w:rsidR="00A82FA2" w:rsidRPr="0027563F">
        <w:rPr>
          <w:rFonts w:ascii="Verdana" w:hAnsi="Verdana"/>
          <w:sz w:val="20"/>
          <w:szCs w:val="20"/>
        </w:rPr>
        <w:t>the</w:t>
      </w:r>
      <w:r w:rsidRPr="0027563F">
        <w:rPr>
          <w:rFonts w:ascii="Verdana" w:hAnsi="Verdana"/>
          <w:sz w:val="20"/>
          <w:szCs w:val="20"/>
        </w:rPr>
        <w:t xml:space="preserve"> cost proposed in the RF</w:t>
      </w:r>
      <w:r w:rsidR="00302CDA">
        <w:rPr>
          <w:rFonts w:ascii="Verdana" w:hAnsi="Verdana"/>
          <w:sz w:val="20"/>
          <w:szCs w:val="20"/>
        </w:rPr>
        <w:t>A</w:t>
      </w:r>
      <w:r w:rsidRPr="0027563F">
        <w:rPr>
          <w:rFonts w:ascii="Verdana" w:hAnsi="Verdana"/>
          <w:sz w:val="20"/>
          <w:szCs w:val="20"/>
        </w:rPr>
        <w:t xml:space="preserve"> and within the timeframes therein.</w:t>
      </w:r>
    </w:p>
    <w:p w14:paraId="2548EB21" w14:textId="77777777" w:rsidR="00CC67CB" w:rsidRPr="0027563F" w:rsidRDefault="00CC67CB" w:rsidP="00CC67CB">
      <w:pPr>
        <w:rPr>
          <w:rFonts w:ascii="Verdana" w:hAnsi="Verdana"/>
          <w:sz w:val="20"/>
          <w:szCs w:val="20"/>
        </w:rPr>
      </w:pPr>
    </w:p>
    <w:p w14:paraId="7971062F" w14:textId="145E19AA" w:rsidR="0027563F" w:rsidRDefault="00CC67CB" w:rsidP="007260BF">
      <w:pPr>
        <w:numPr>
          <w:ilvl w:val="0"/>
          <w:numId w:val="12"/>
        </w:numPr>
        <w:rPr>
          <w:rFonts w:ascii="Verdana" w:hAnsi="Verdana"/>
          <w:sz w:val="20"/>
          <w:szCs w:val="20"/>
        </w:rPr>
      </w:pPr>
      <w:r w:rsidRPr="0027563F">
        <w:rPr>
          <w:rFonts w:ascii="Verdana" w:hAnsi="Verdana"/>
          <w:sz w:val="20"/>
          <w:szCs w:val="20"/>
        </w:rPr>
        <w:t xml:space="preserve">The Respondent </w:t>
      </w:r>
      <w:r w:rsidR="00A82FA2">
        <w:rPr>
          <w:rFonts w:ascii="Verdana" w:hAnsi="Verdana"/>
          <w:sz w:val="20"/>
          <w:szCs w:val="20"/>
        </w:rPr>
        <w:t xml:space="preserve">shall </w:t>
      </w:r>
      <w:r w:rsidR="00A82FA2" w:rsidRPr="0027563F">
        <w:rPr>
          <w:rFonts w:ascii="Verdana" w:hAnsi="Verdana"/>
          <w:sz w:val="20"/>
          <w:szCs w:val="20"/>
        </w:rPr>
        <w:t>seek</w:t>
      </w:r>
      <w:r w:rsidRPr="0027563F">
        <w:rPr>
          <w:rFonts w:ascii="Verdana" w:hAnsi="Verdana"/>
          <w:sz w:val="20"/>
          <w:szCs w:val="20"/>
        </w:rPr>
        <w:t xml:space="preserve"> prior approval from </w:t>
      </w:r>
      <w:r w:rsidR="000C44A4" w:rsidRPr="0027563F">
        <w:rPr>
          <w:rFonts w:ascii="Verdana" w:hAnsi="Verdana"/>
          <w:sz w:val="20"/>
          <w:szCs w:val="20"/>
        </w:rPr>
        <w:t xml:space="preserve">the </w:t>
      </w:r>
      <w:r w:rsidR="00A82FA2">
        <w:rPr>
          <w:rFonts w:ascii="Verdana" w:hAnsi="Verdana"/>
          <w:sz w:val="20"/>
          <w:szCs w:val="20"/>
        </w:rPr>
        <w:t xml:space="preserve">Department </w:t>
      </w:r>
      <w:r w:rsidR="00A82FA2" w:rsidRPr="0027563F">
        <w:rPr>
          <w:rFonts w:ascii="Verdana" w:hAnsi="Verdana"/>
          <w:sz w:val="20"/>
          <w:szCs w:val="20"/>
        </w:rPr>
        <w:t>before</w:t>
      </w:r>
      <w:r w:rsidRPr="0027563F">
        <w:rPr>
          <w:rFonts w:ascii="Verdana" w:hAnsi="Verdana"/>
          <w:sz w:val="20"/>
          <w:szCs w:val="20"/>
        </w:rPr>
        <w:t xml:space="preserve"> making any changes to the location of services.</w:t>
      </w:r>
    </w:p>
    <w:p w14:paraId="000737EF" w14:textId="77777777" w:rsidR="0027563F" w:rsidRDefault="0027563F" w:rsidP="0027563F">
      <w:pPr>
        <w:pStyle w:val="ListParagraph"/>
        <w:rPr>
          <w:rFonts w:ascii="Verdana" w:hAnsi="Verdana"/>
          <w:sz w:val="20"/>
          <w:szCs w:val="20"/>
        </w:rPr>
      </w:pPr>
    </w:p>
    <w:p w14:paraId="2FF96CDE" w14:textId="77777777" w:rsidR="00CC67CB" w:rsidRPr="0027563F" w:rsidRDefault="00CC67CB" w:rsidP="007260BF">
      <w:pPr>
        <w:numPr>
          <w:ilvl w:val="0"/>
          <w:numId w:val="12"/>
        </w:numPr>
        <w:rPr>
          <w:rFonts w:ascii="Verdana" w:hAnsi="Verdana"/>
          <w:sz w:val="20"/>
          <w:szCs w:val="20"/>
        </w:rPr>
      </w:pPr>
      <w:r w:rsidRPr="0027563F">
        <w:rPr>
          <w:rFonts w:ascii="Verdana" w:hAnsi="Verdana"/>
          <w:sz w:val="20"/>
          <w:szCs w:val="20"/>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0ED25E77" w14:textId="77777777" w:rsidR="00CC67CB" w:rsidRPr="0027563F" w:rsidRDefault="00CC67CB" w:rsidP="00CC67CB">
      <w:pPr>
        <w:rPr>
          <w:rFonts w:ascii="Verdana" w:hAnsi="Verdana"/>
          <w:sz w:val="20"/>
          <w:szCs w:val="20"/>
        </w:rPr>
      </w:pPr>
    </w:p>
    <w:p w14:paraId="377EA5DE" w14:textId="77777777" w:rsidR="00CC67CB" w:rsidRPr="0027563F" w:rsidRDefault="00CC67CB" w:rsidP="007260BF">
      <w:pPr>
        <w:numPr>
          <w:ilvl w:val="0"/>
          <w:numId w:val="12"/>
        </w:numPr>
        <w:rPr>
          <w:rFonts w:ascii="Verdana" w:hAnsi="Verdana"/>
          <w:sz w:val="20"/>
          <w:szCs w:val="20"/>
        </w:rPr>
      </w:pPr>
      <w:r w:rsidRPr="0027563F">
        <w:rPr>
          <w:rFonts w:ascii="Verdana" w:hAnsi="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10ADF6B0" w14:textId="77777777" w:rsidR="00CC67CB" w:rsidRDefault="00CC67CB" w:rsidP="00CC67CB">
      <w:pPr>
        <w:pStyle w:val="ListParagraph"/>
        <w:rPr>
          <w:rFonts w:ascii="Verdana" w:hAnsi="Verdana"/>
          <w:sz w:val="20"/>
          <w:szCs w:val="20"/>
        </w:rPr>
      </w:pPr>
    </w:p>
    <w:p w14:paraId="7CDD8AE3" w14:textId="77777777" w:rsidR="00CC67CB" w:rsidRDefault="00CC67CB" w:rsidP="00CC67CB">
      <w:pPr>
        <w:rPr>
          <w:rFonts w:ascii="Verdana" w:hAnsi="Verdana"/>
          <w:sz w:val="20"/>
          <w:szCs w:val="20"/>
        </w:rPr>
      </w:pPr>
      <w:r>
        <w:rPr>
          <w:rFonts w:ascii="Verdana" w:hAnsi="Verdana"/>
          <w:sz w:val="20"/>
          <w:szCs w:val="20"/>
        </w:rPr>
        <w:t>Legal Name of Organization:</w:t>
      </w:r>
    </w:p>
    <w:p w14:paraId="5A261535" w14:textId="77777777" w:rsidR="00CC67CB" w:rsidRDefault="00CC67CB" w:rsidP="00CC67CB">
      <w:pPr>
        <w:rPr>
          <w:rFonts w:ascii="Verdana" w:hAnsi="Verdana"/>
          <w:sz w:val="20"/>
          <w:szCs w:val="20"/>
        </w:rPr>
      </w:pPr>
    </w:p>
    <w:p w14:paraId="02087E14" w14:textId="77777777" w:rsidR="00CC67CB" w:rsidRDefault="00CC67CB" w:rsidP="00CC67CB">
      <w:pPr>
        <w:rPr>
          <w:rFonts w:ascii="Verdana" w:hAnsi="Verdana"/>
          <w:sz w:val="20"/>
          <w:szCs w:val="20"/>
        </w:rPr>
      </w:pPr>
    </w:p>
    <w:p w14:paraId="1AD9875B" w14:textId="77777777" w:rsidR="00CC67CB" w:rsidRDefault="00CC67CB" w:rsidP="00CC67CB">
      <w:pPr>
        <w:rPr>
          <w:rFonts w:ascii="Verdana" w:hAnsi="Verdana"/>
          <w:sz w:val="20"/>
          <w:szCs w:val="20"/>
        </w:rPr>
      </w:pPr>
      <w:r>
        <w:rPr>
          <w:rFonts w:ascii="Verdana" w:hAnsi="Verdana"/>
          <w:sz w:val="20"/>
          <w:szCs w:val="20"/>
        </w:rPr>
        <w:t>___________________________                    ____________________________</w:t>
      </w:r>
    </w:p>
    <w:p w14:paraId="262A697B" w14:textId="77777777" w:rsidR="00CC67CB" w:rsidRPr="00751FAA" w:rsidRDefault="00CC67CB" w:rsidP="00CC67CB">
      <w:pPr>
        <w:rPr>
          <w:rFonts w:ascii="Verdana" w:hAnsi="Verdana"/>
          <w:sz w:val="20"/>
          <w:szCs w:val="20"/>
        </w:rPr>
      </w:pPr>
      <w:r>
        <w:rPr>
          <w:rFonts w:ascii="Verdana" w:hAnsi="Verdana"/>
          <w:sz w:val="20"/>
          <w:szCs w:val="20"/>
        </w:rPr>
        <w:t>Authorized Signatory                                       Date</w:t>
      </w:r>
    </w:p>
    <w:p w14:paraId="441D5FBC" w14:textId="77777777" w:rsidR="00CC67CB" w:rsidRDefault="00CC67CB" w:rsidP="009E719A">
      <w:pPr>
        <w:pStyle w:val="pcellbody"/>
        <w:tabs>
          <w:tab w:val="left" w:pos="3684"/>
        </w:tabs>
        <w:spacing w:line="240" w:lineRule="exact"/>
        <w:rPr>
          <w:rFonts w:ascii="Verdana" w:hAnsi="Verdana"/>
          <w:sz w:val="20"/>
          <w:szCs w:val="20"/>
        </w:rPr>
      </w:pPr>
    </w:p>
    <w:p w14:paraId="35EE9726" w14:textId="77777777" w:rsidR="000C44A4" w:rsidRDefault="000C44A4" w:rsidP="009E719A">
      <w:pPr>
        <w:pStyle w:val="pcellbody"/>
        <w:tabs>
          <w:tab w:val="left" w:pos="3684"/>
        </w:tabs>
        <w:spacing w:line="240" w:lineRule="exact"/>
        <w:rPr>
          <w:rFonts w:ascii="Verdana" w:hAnsi="Verdana"/>
          <w:sz w:val="20"/>
          <w:szCs w:val="20"/>
        </w:rPr>
      </w:pPr>
    </w:p>
    <w:p w14:paraId="1D295D35" w14:textId="77777777" w:rsidR="000C44A4" w:rsidRDefault="000C44A4" w:rsidP="009E719A">
      <w:pPr>
        <w:pStyle w:val="pcellbody"/>
        <w:tabs>
          <w:tab w:val="left" w:pos="3684"/>
        </w:tabs>
        <w:spacing w:line="240" w:lineRule="exact"/>
        <w:rPr>
          <w:rFonts w:ascii="Verdana" w:hAnsi="Verdana"/>
          <w:sz w:val="20"/>
          <w:szCs w:val="20"/>
        </w:rPr>
      </w:pPr>
    </w:p>
    <w:p w14:paraId="56E969E8" w14:textId="77777777" w:rsidR="000C44A4" w:rsidRDefault="000C44A4" w:rsidP="009E719A">
      <w:pPr>
        <w:pStyle w:val="pcellbody"/>
        <w:tabs>
          <w:tab w:val="left" w:pos="3684"/>
        </w:tabs>
        <w:spacing w:line="240" w:lineRule="exact"/>
        <w:rPr>
          <w:rFonts w:ascii="Verdana" w:hAnsi="Verdana"/>
          <w:sz w:val="20"/>
          <w:szCs w:val="20"/>
        </w:rPr>
      </w:pPr>
    </w:p>
    <w:p w14:paraId="5390D733" w14:textId="77777777" w:rsidR="000C44A4" w:rsidRDefault="000C44A4" w:rsidP="009E719A">
      <w:pPr>
        <w:pStyle w:val="pcellbody"/>
        <w:tabs>
          <w:tab w:val="left" w:pos="3684"/>
        </w:tabs>
        <w:spacing w:line="240" w:lineRule="exact"/>
        <w:rPr>
          <w:rFonts w:ascii="Verdana" w:hAnsi="Verdana"/>
          <w:sz w:val="20"/>
          <w:szCs w:val="20"/>
        </w:rPr>
      </w:pPr>
    </w:p>
    <w:p w14:paraId="769CAB45" w14:textId="77777777" w:rsidR="000C44A4" w:rsidRDefault="000C44A4" w:rsidP="009E719A">
      <w:pPr>
        <w:pStyle w:val="pcellbody"/>
        <w:tabs>
          <w:tab w:val="left" w:pos="3684"/>
        </w:tabs>
        <w:spacing w:line="240" w:lineRule="exact"/>
        <w:rPr>
          <w:rFonts w:ascii="Verdana" w:hAnsi="Verdana"/>
          <w:sz w:val="20"/>
          <w:szCs w:val="20"/>
        </w:rPr>
      </w:pPr>
    </w:p>
    <w:p w14:paraId="73637DE9" w14:textId="77777777" w:rsidR="000C44A4" w:rsidRDefault="000C44A4" w:rsidP="009E719A">
      <w:pPr>
        <w:pStyle w:val="pcellbody"/>
        <w:tabs>
          <w:tab w:val="left" w:pos="3684"/>
        </w:tabs>
        <w:spacing w:line="240" w:lineRule="exact"/>
        <w:rPr>
          <w:rFonts w:ascii="Verdana" w:hAnsi="Verdana"/>
          <w:sz w:val="20"/>
          <w:szCs w:val="20"/>
        </w:rPr>
      </w:pPr>
    </w:p>
    <w:p w14:paraId="4AE2399F" w14:textId="77777777" w:rsidR="000C44A4" w:rsidRDefault="000C44A4" w:rsidP="009E719A">
      <w:pPr>
        <w:pStyle w:val="pcellbody"/>
        <w:tabs>
          <w:tab w:val="left" w:pos="3684"/>
        </w:tabs>
        <w:spacing w:line="240" w:lineRule="exact"/>
        <w:rPr>
          <w:rFonts w:ascii="Verdana" w:hAnsi="Verdana"/>
          <w:sz w:val="20"/>
          <w:szCs w:val="20"/>
        </w:rPr>
      </w:pPr>
    </w:p>
    <w:p w14:paraId="63C96AD7" w14:textId="77777777" w:rsidR="000C44A4" w:rsidRDefault="000C44A4" w:rsidP="009E719A">
      <w:pPr>
        <w:pStyle w:val="pcellbody"/>
        <w:tabs>
          <w:tab w:val="left" w:pos="3684"/>
        </w:tabs>
        <w:spacing w:line="240" w:lineRule="exact"/>
        <w:rPr>
          <w:rFonts w:ascii="Verdana" w:hAnsi="Verdana"/>
          <w:sz w:val="20"/>
          <w:szCs w:val="20"/>
        </w:rPr>
      </w:pPr>
    </w:p>
    <w:p w14:paraId="200C1207" w14:textId="77777777" w:rsidR="00F5291F" w:rsidRDefault="00F5291F" w:rsidP="000C44A4">
      <w:pPr>
        <w:rPr>
          <w:rFonts w:ascii="Verdana" w:hAnsi="Verdana" w:cs="Arial"/>
          <w:color w:val="000000"/>
          <w:sz w:val="20"/>
          <w:szCs w:val="20"/>
        </w:rPr>
      </w:pPr>
    </w:p>
    <w:p w14:paraId="60FD531F" w14:textId="77777777" w:rsidR="00F5291F" w:rsidRDefault="00F5291F" w:rsidP="000C44A4">
      <w:pPr>
        <w:rPr>
          <w:rFonts w:ascii="Verdana" w:hAnsi="Verdana" w:cs="Arial"/>
          <w:color w:val="000000"/>
          <w:sz w:val="20"/>
          <w:szCs w:val="20"/>
        </w:rPr>
      </w:pPr>
    </w:p>
    <w:p w14:paraId="6907BA8A" w14:textId="77777777" w:rsidR="00F5291F" w:rsidRDefault="00F5291F" w:rsidP="000C44A4">
      <w:pPr>
        <w:rPr>
          <w:rFonts w:ascii="Verdana" w:hAnsi="Verdana" w:cs="Arial"/>
          <w:color w:val="000000"/>
          <w:sz w:val="20"/>
          <w:szCs w:val="20"/>
        </w:rPr>
      </w:pPr>
    </w:p>
    <w:p w14:paraId="5ED33A18" w14:textId="152935F5" w:rsidR="000C44A4" w:rsidRPr="0027563F" w:rsidRDefault="00865A00" w:rsidP="000C44A4">
      <w:pPr>
        <w:rPr>
          <w:rFonts w:ascii="Verdana" w:hAnsi="Verdana"/>
          <w:b/>
          <w:sz w:val="20"/>
          <w:szCs w:val="20"/>
        </w:rPr>
      </w:pPr>
      <w:r w:rsidRPr="0027563F">
        <w:rPr>
          <w:rFonts w:ascii="Verdana" w:hAnsi="Verdana" w:cs="Arial"/>
          <w:color w:val="000000"/>
          <w:sz w:val="20"/>
          <w:szCs w:val="20"/>
        </w:rPr>
        <w:lastRenderedPageBreak/>
        <w:t>C</w:t>
      </w:r>
      <w:r w:rsidR="000C44A4" w:rsidRPr="0027563F">
        <w:rPr>
          <w:rFonts w:ascii="Verdana" w:hAnsi="Verdana" w:cs="Arial"/>
          <w:color w:val="000000"/>
          <w:sz w:val="20"/>
          <w:szCs w:val="20"/>
        </w:rPr>
        <w:t>.</w:t>
      </w:r>
      <w:r w:rsidR="000C44A4" w:rsidRPr="0027563F">
        <w:rPr>
          <w:rFonts w:ascii="Verdana" w:hAnsi="Verdana" w:cs="Arial"/>
          <w:color w:val="000000"/>
          <w:sz w:val="20"/>
          <w:szCs w:val="20"/>
        </w:rPr>
        <w:tab/>
      </w:r>
      <w:r w:rsidR="000C44A4" w:rsidRPr="0027563F">
        <w:rPr>
          <w:rFonts w:ascii="Verdana" w:hAnsi="Verdana"/>
          <w:b/>
          <w:sz w:val="20"/>
          <w:szCs w:val="20"/>
        </w:rPr>
        <w:t>PROPOSAL CHECKLIST</w:t>
      </w:r>
    </w:p>
    <w:p w14:paraId="68688275" w14:textId="77777777" w:rsidR="000C44A4" w:rsidRPr="0027563F" w:rsidRDefault="000C44A4" w:rsidP="000C44A4">
      <w:pPr>
        <w:rPr>
          <w:rFonts w:ascii="Verdana" w:hAnsi="Verdana"/>
          <w:b/>
          <w:sz w:val="20"/>
          <w:szCs w:val="20"/>
        </w:rPr>
      </w:pPr>
    </w:p>
    <w:p w14:paraId="0C61B73F" w14:textId="75DC72E7" w:rsidR="005543D8" w:rsidRPr="0027563F" w:rsidRDefault="00E14FA9" w:rsidP="005543D8">
      <w:pPr>
        <w:pStyle w:val="pcellbody"/>
        <w:spacing w:line="240" w:lineRule="exact"/>
        <w:rPr>
          <w:rFonts w:ascii="Verdana" w:hAnsi="Verdana" w:cs="Calibri"/>
          <w:i/>
          <w:iCs/>
          <w:color w:val="auto"/>
          <w:sz w:val="20"/>
          <w:szCs w:val="20"/>
        </w:rPr>
      </w:pPr>
      <w:r>
        <w:rPr>
          <w:rFonts w:ascii="Verdana" w:hAnsi="Verdana" w:cs="Calibri"/>
          <w:i/>
          <w:iCs/>
          <w:color w:val="auto"/>
          <w:sz w:val="20"/>
          <w:szCs w:val="20"/>
        </w:rPr>
        <w:t xml:space="preserve"> </w:t>
      </w:r>
    </w:p>
    <w:p w14:paraId="214BC4B8" w14:textId="65C0CD1F" w:rsidR="000C44A4" w:rsidRPr="000674A8" w:rsidRDefault="000C44A4" w:rsidP="000C44A4">
      <w:pPr>
        <w:rPr>
          <w:rFonts w:ascii="Verdana" w:hAnsi="Verdana"/>
          <w:sz w:val="20"/>
          <w:szCs w:val="20"/>
        </w:rPr>
      </w:pPr>
      <w:r w:rsidRPr="000674A8">
        <w:rPr>
          <w:rFonts w:ascii="Verdana" w:hAnsi="Verdana"/>
          <w:sz w:val="20"/>
          <w:szCs w:val="20"/>
        </w:rPr>
        <w:t xml:space="preserve">To assist </w:t>
      </w:r>
      <w:r w:rsidR="00E14FA9">
        <w:rPr>
          <w:rFonts w:ascii="Verdana" w:hAnsi="Verdana"/>
          <w:sz w:val="20"/>
          <w:szCs w:val="20"/>
        </w:rPr>
        <w:t>R</w:t>
      </w:r>
      <w:r>
        <w:rPr>
          <w:rFonts w:ascii="Verdana" w:hAnsi="Verdana"/>
          <w:sz w:val="20"/>
          <w:szCs w:val="20"/>
        </w:rPr>
        <w:t>espondents</w:t>
      </w:r>
      <w:r w:rsidRPr="000674A8">
        <w:rPr>
          <w:rFonts w:ascii="Verdana" w:hAnsi="Verdana"/>
          <w:sz w:val="20"/>
          <w:szCs w:val="20"/>
        </w:rPr>
        <w:t xml:space="preserve"> in managing proposal planning and document collation processes, this document summarizes key dates and proposal requirements for this RF</w:t>
      </w:r>
      <w:r w:rsidR="00302CDA">
        <w:rPr>
          <w:rFonts w:ascii="Verdana" w:hAnsi="Verdana"/>
          <w:sz w:val="20"/>
          <w:szCs w:val="20"/>
        </w:rPr>
        <w:t>A</w:t>
      </w:r>
      <w:r w:rsidRPr="000674A8">
        <w:rPr>
          <w:rFonts w:ascii="Verdana" w:hAnsi="Verdana"/>
          <w:sz w:val="20"/>
          <w:szCs w:val="20"/>
        </w:rPr>
        <w:t>. Please note that this document does not supersede what is stated in the RF</w:t>
      </w:r>
      <w:r w:rsidR="00302CDA">
        <w:rPr>
          <w:rFonts w:ascii="Verdana" w:hAnsi="Verdana"/>
          <w:sz w:val="20"/>
          <w:szCs w:val="20"/>
        </w:rPr>
        <w:t>A</w:t>
      </w:r>
      <w:r w:rsidRPr="000674A8">
        <w:rPr>
          <w:rFonts w:ascii="Verdana" w:hAnsi="Verdana"/>
          <w:sz w:val="20"/>
          <w:szCs w:val="20"/>
        </w:rPr>
        <w:t>. Please refer to the Proposal Submission Overview, Required Proposal Submission Outline, and Mandatory Provisions (Sections II, III, and IV of this RF</w:t>
      </w:r>
      <w:r w:rsidR="00302CDA">
        <w:rPr>
          <w:rFonts w:ascii="Verdana" w:hAnsi="Verdana"/>
          <w:sz w:val="20"/>
          <w:szCs w:val="20"/>
        </w:rPr>
        <w:t>A</w:t>
      </w:r>
      <w:r w:rsidRPr="000674A8">
        <w:rPr>
          <w:rFonts w:ascii="Verdana" w:hAnsi="Verdana"/>
          <w:sz w:val="20"/>
          <w:szCs w:val="20"/>
        </w:rPr>
        <w:t xml:space="preserve">) for more comprehensive details. It is the responsibility of each </w:t>
      </w:r>
      <w:r w:rsidR="00E14FA9">
        <w:rPr>
          <w:rFonts w:ascii="Verdana" w:hAnsi="Verdana"/>
          <w:sz w:val="20"/>
          <w:szCs w:val="20"/>
        </w:rPr>
        <w:t>R</w:t>
      </w:r>
      <w:r>
        <w:rPr>
          <w:rFonts w:ascii="Verdana" w:hAnsi="Verdana"/>
          <w:sz w:val="20"/>
          <w:szCs w:val="20"/>
        </w:rPr>
        <w:t>espondent</w:t>
      </w:r>
      <w:r w:rsidRPr="000674A8">
        <w:rPr>
          <w:rFonts w:ascii="Verdana" w:hAnsi="Verdana"/>
          <w:sz w:val="20"/>
          <w:szCs w:val="20"/>
        </w:rPr>
        <w:t xml:space="preserve"> to ensure that all required documents, forms, and attachments, are submitted in a timely manner.</w:t>
      </w:r>
    </w:p>
    <w:p w14:paraId="72C6821C" w14:textId="77777777" w:rsidR="000C44A4" w:rsidRDefault="000C44A4" w:rsidP="000C44A4">
      <w:pPr>
        <w:rPr>
          <w:rFonts w:ascii="Verdana" w:hAnsi="Verdana"/>
          <w:b/>
          <w:sz w:val="20"/>
          <w:szCs w:val="20"/>
          <w:u w:val="single"/>
        </w:rPr>
      </w:pPr>
    </w:p>
    <w:p w14:paraId="447A6003" w14:textId="77777777" w:rsidR="000C44A4" w:rsidRDefault="000C44A4" w:rsidP="000C44A4">
      <w:pPr>
        <w:rPr>
          <w:rFonts w:ascii="Verdana" w:hAnsi="Verdana"/>
          <w:b/>
          <w:sz w:val="20"/>
          <w:szCs w:val="20"/>
          <w:u w:val="single"/>
        </w:rPr>
      </w:pPr>
      <w:r w:rsidRPr="000674A8">
        <w:rPr>
          <w:rFonts w:ascii="Verdana" w:hAnsi="Verdana"/>
          <w:b/>
          <w:sz w:val="20"/>
          <w:szCs w:val="20"/>
          <w:u w:val="single"/>
        </w:rPr>
        <w:t>Key Dates</w:t>
      </w:r>
    </w:p>
    <w:p w14:paraId="25C2260A" w14:textId="77777777" w:rsidR="000C44A4" w:rsidRPr="000674A8" w:rsidRDefault="000C44A4" w:rsidP="000C44A4">
      <w:pPr>
        <w:rPr>
          <w:rFonts w:ascii="Verdana" w:hAnsi="Verdana"/>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40"/>
        <w:gridCol w:w="4405"/>
      </w:tblGrid>
      <w:tr w:rsidR="000C44A4" w:rsidRPr="000674A8" w14:paraId="46CF3998" w14:textId="77777777" w:rsidTr="00987992">
        <w:trPr>
          <w:trHeight w:val="261"/>
        </w:trPr>
        <w:tc>
          <w:tcPr>
            <w:tcW w:w="9242" w:type="dxa"/>
            <w:gridSpan w:val="3"/>
            <w:shd w:val="clear" w:color="auto" w:fill="auto"/>
          </w:tcPr>
          <w:p w14:paraId="243A0408" w14:textId="77777777" w:rsidR="000C44A4" w:rsidRPr="003910BD" w:rsidRDefault="000C44A4" w:rsidP="00987992">
            <w:pPr>
              <w:jc w:val="center"/>
              <w:rPr>
                <w:rFonts w:ascii="Verdana" w:hAnsi="Verdana" w:cs="Arial"/>
                <w:b/>
                <w:color w:val="000000"/>
                <w:sz w:val="20"/>
                <w:szCs w:val="20"/>
                <w:u w:val="single"/>
              </w:rPr>
            </w:pPr>
            <w:r w:rsidRPr="003910BD">
              <w:rPr>
                <w:rFonts w:ascii="Verdana" w:hAnsi="Verdana" w:cs="Arial"/>
                <w:b/>
                <w:bCs/>
                <w:color w:val="000000"/>
                <w:sz w:val="20"/>
                <w:szCs w:val="20"/>
                <w:u w:val="single"/>
              </w:rPr>
              <w:t>Procurement Timetable</w:t>
            </w:r>
          </w:p>
          <w:p w14:paraId="60B97BCC" w14:textId="43B02A95" w:rsidR="000C44A4" w:rsidRPr="003910BD" w:rsidRDefault="000C44A4" w:rsidP="00987992">
            <w:pPr>
              <w:jc w:val="center"/>
              <w:rPr>
                <w:rFonts w:ascii="Verdana" w:hAnsi="Verdana" w:cs="Arial"/>
                <w:color w:val="000000"/>
                <w:sz w:val="20"/>
                <w:szCs w:val="20"/>
              </w:rPr>
            </w:pPr>
            <w:r w:rsidRPr="003910BD">
              <w:rPr>
                <w:rFonts w:ascii="Verdana" w:hAnsi="Verdana" w:cs="Arial"/>
                <w:color w:val="000000"/>
                <w:sz w:val="20"/>
                <w:szCs w:val="20"/>
              </w:rPr>
              <w:t xml:space="preserve">The </w:t>
            </w:r>
            <w:r w:rsidR="000F3093" w:rsidRPr="003910BD">
              <w:rPr>
                <w:rFonts w:ascii="Verdana" w:hAnsi="Verdana" w:cs="Arial"/>
                <w:color w:val="000000"/>
                <w:sz w:val="20"/>
                <w:szCs w:val="20"/>
              </w:rPr>
              <w:t>Department reserves</w:t>
            </w:r>
            <w:r w:rsidRPr="003910BD">
              <w:rPr>
                <w:rFonts w:ascii="Verdana" w:hAnsi="Verdana" w:cs="Arial"/>
                <w:color w:val="000000"/>
                <w:sz w:val="20"/>
                <w:szCs w:val="20"/>
              </w:rPr>
              <w:t xml:space="preserve"> the right to modify these dates at its sole discretion.</w:t>
            </w:r>
          </w:p>
        </w:tc>
      </w:tr>
      <w:tr w:rsidR="000C44A4" w:rsidRPr="000674A8" w14:paraId="7A192A00" w14:textId="77777777" w:rsidTr="00987992">
        <w:trPr>
          <w:trHeight w:val="179"/>
        </w:trPr>
        <w:tc>
          <w:tcPr>
            <w:tcW w:w="697" w:type="dxa"/>
            <w:shd w:val="clear" w:color="auto" w:fill="auto"/>
          </w:tcPr>
          <w:p w14:paraId="16E1590F" w14:textId="77777777" w:rsidR="000C44A4" w:rsidRPr="007E1C00" w:rsidRDefault="000C44A4" w:rsidP="005543D8">
            <w:pPr>
              <w:jc w:val="center"/>
              <w:rPr>
                <w:rFonts w:ascii="Verdana" w:hAnsi="Verdana" w:cs="Arial"/>
                <w:color w:val="000000"/>
                <w:sz w:val="20"/>
                <w:szCs w:val="20"/>
              </w:rPr>
            </w:pPr>
            <w:r w:rsidRPr="007E1C00">
              <w:rPr>
                <w:rFonts w:ascii="Verdana" w:hAnsi="Verdana" w:cs="Arial"/>
                <w:color w:val="000000"/>
                <w:sz w:val="20"/>
                <w:szCs w:val="20"/>
              </w:rPr>
              <w:t>Item</w:t>
            </w:r>
          </w:p>
        </w:tc>
        <w:tc>
          <w:tcPr>
            <w:tcW w:w="4140" w:type="dxa"/>
            <w:shd w:val="clear" w:color="auto" w:fill="auto"/>
          </w:tcPr>
          <w:p w14:paraId="5E2249F2" w14:textId="77777777" w:rsidR="000C44A4" w:rsidRPr="003910BD" w:rsidRDefault="000C44A4" w:rsidP="005543D8">
            <w:pPr>
              <w:jc w:val="center"/>
              <w:rPr>
                <w:rFonts w:ascii="Verdana" w:hAnsi="Verdana" w:cs="Arial"/>
                <w:color w:val="000000"/>
                <w:sz w:val="20"/>
                <w:szCs w:val="20"/>
              </w:rPr>
            </w:pPr>
            <w:r w:rsidRPr="003910BD">
              <w:rPr>
                <w:rFonts w:ascii="Verdana" w:hAnsi="Verdana" w:cs="Arial"/>
                <w:color w:val="000000"/>
                <w:sz w:val="20"/>
                <w:szCs w:val="20"/>
              </w:rPr>
              <w:t>Action</w:t>
            </w:r>
          </w:p>
        </w:tc>
        <w:tc>
          <w:tcPr>
            <w:tcW w:w="4405" w:type="dxa"/>
          </w:tcPr>
          <w:p w14:paraId="647BBD47" w14:textId="77777777" w:rsidR="000C44A4" w:rsidRPr="00C41C5D" w:rsidRDefault="000C44A4" w:rsidP="005543D8">
            <w:pPr>
              <w:jc w:val="center"/>
              <w:rPr>
                <w:rFonts w:ascii="Verdana" w:hAnsi="Verdana" w:cs="Arial"/>
                <w:color w:val="000000"/>
                <w:sz w:val="20"/>
                <w:szCs w:val="20"/>
              </w:rPr>
            </w:pPr>
            <w:r w:rsidRPr="00C41C5D">
              <w:rPr>
                <w:rFonts w:ascii="Verdana" w:hAnsi="Verdana" w:cs="Arial"/>
                <w:color w:val="000000"/>
                <w:sz w:val="20"/>
                <w:szCs w:val="20"/>
              </w:rPr>
              <w:t>Date</w:t>
            </w:r>
          </w:p>
        </w:tc>
      </w:tr>
      <w:tr w:rsidR="000C44A4" w:rsidRPr="000674A8" w14:paraId="5B344C73" w14:textId="77777777" w:rsidTr="00987992">
        <w:trPr>
          <w:trHeight w:val="54"/>
        </w:trPr>
        <w:tc>
          <w:tcPr>
            <w:tcW w:w="697" w:type="dxa"/>
            <w:shd w:val="clear" w:color="auto" w:fill="auto"/>
          </w:tcPr>
          <w:p w14:paraId="326D40B4"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1</w:t>
            </w:r>
          </w:p>
        </w:tc>
        <w:tc>
          <w:tcPr>
            <w:tcW w:w="4140" w:type="dxa"/>
            <w:shd w:val="clear" w:color="auto" w:fill="auto"/>
          </w:tcPr>
          <w:p w14:paraId="2458193A" w14:textId="02C36123" w:rsidR="000C44A4" w:rsidRPr="007E1C00" w:rsidRDefault="003910BD" w:rsidP="00987992">
            <w:pPr>
              <w:rPr>
                <w:rFonts w:ascii="Verdana" w:hAnsi="Verdana" w:cs="Arial"/>
                <w:color w:val="000000"/>
                <w:sz w:val="20"/>
                <w:szCs w:val="20"/>
              </w:rPr>
            </w:pPr>
            <w:r w:rsidRPr="007E1C00">
              <w:rPr>
                <w:rFonts w:ascii="Verdana" w:hAnsi="Verdana" w:cs="Arial"/>
                <w:color w:val="000000"/>
                <w:sz w:val="20"/>
                <w:szCs w:val="20"/>
              </w:rPr>
              <w:t>RFP Released</w:t>
            </w:r>
          </w:p>
        </w:tc>
        <w:tc>
          <w:tcPr>
            <w:tcW w:w="4405" w:type="dxa"/>
          </w:tcPr>
          <w:p w14:paraId="62CC85C2" w14:textId="651682DA" w:rsidR="000C44A4" w:rsidRPr="007E1C00" w:rsidRDefault="003910BD" w:rsidP="00987992">
            <w:pPr>
              <w:rPr>
                <w:rFonts w:ascii="Verdana" w:hAnsi="Verdana" w:cs="Arial"/>
                <w:color w:val="000000"/>
                <w:sz w:val="20"/>
                <w:szCs w:val="20"/>
              </w:rPr>
            </w:pPr>
            <w:r w:rsidRPr="007E1C00">
              <w:rPr>
                <w:rFonts w:ascii="Verdana" w:hAnsi="Verdana" w:cs="Arial"/>
                <w:color w:val="000000"/>
                <w:sz w:val="20"/>
                <w:szCs w:val="20"/>
              </w:rPr>
              <w:t>Monday March 31, 2025</w:t>
            </w:r>
          </w:p>
        </w:tc>
      </w:tr>
      <w:tr w:rsidR="000C44A4" w:rsidRPr="000674A8" w14:paraId="402FF3C0" w14:textId="77777777" w:rsidTr="00987992">
        <w:trPr>
          <w:trHeight w:val="215"/>
        </w:trPr>
        <w:tc>
          <w:tcPr>
            <w:tcW w:w="697" w:type="dxa"/>
            <w:shd w:val="clear" w:color="auto" w:fill="auto"/>
          </w:tcPr>
          <w:p w14:paraId="0065C3FA"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2</w:t>
            </w:r>
          </w:p>
        </w:tc>
        <w:tc>
          <w:tcPr>
            <w:tcW w:w="4140" w:type="dxa"/>
            <w:shd w:val="clear" w:color="auto" w:fill="auto"/>
          </w:tcPr>
          <w:p w14:paraId="5B1C0C62" w14:textId="5A178C73" w:rsidR="000C44A4" w:rsidRPr="007E1C00" w:rsidRDefault="00F04AC0" w:rsidP="00987992">
            <w:pPr>
              <w:rPr>
                <w:rFonts w:ascii="Verdana" w:hAnsi="Verdana" w:cs="Arial"/>
                <w:color w:val="000000"/>
                <w:sz w:val="20"/>
                <w:szCs w:val="20"/>
              </w:rPr>
            </w:pPr>
            <w:r w:rsidRPr="007E1C00">
              <w:rPr>
                <w:rFonts w:ascii="Verdana" w:hAnsi="Verdana" w:cs="Arial"/>
                <w:color w:val="000000"/>
                <w:sz w:val="20"/>
                <w:szCs w:val="20"/>
              </w:rPr>
              <w:t>Deadline for Questions</w:t>
            </w:r>
          </w:p>
        </w:tc>
        <w:tc>
          <w:tcPr>
            <w:tcW w:w="4405" w:type="dxa"/>
          </w:tcPr>
          <w:p w14:paraId="5E13FF24" w14:textId="4C7C4C86" w:rsidR="000C44A4" w:rsidRPr="007E1C00" w:rsidRDefault="00F04AC0" w:rsidP="00987992">
            <w:pPr>
              <w:rPr>
                <w:rFonts w:ascii="Verdana" w:hAnsi="Verdana" w:cs="Arial"/>
                <w:color w:val="000000"/>
                <w:sz w:val="20"/>
                <w:szCs w:val="20"/>
              </w:rPr>
            </w:pPr>
            <w:r w:rsidRPr="007E1C00">
              <w:rPr>
                <w:rFonts w:ascii="Verdana" w:hAnsi="Verdana" w:cs="Arial"/>
                <w:color w:val="000000"/>
                <w:sz w:val="20"/>
                <w:szCs w:val="20"/>
              </w:rPr>
              <w:t>April 7,  2025</w:t>
            </w:r>
          </w:p>
        </w:tc>
      </w:tr>
      <w:tr w:rsidR="000C44A4" w:rsidRPr="000674A8" w14:paraId="2FB98660" w14:textId="77777777" w:rsidTr="00987992">
        <w:trPr>
          <w:trHeight w:val="247"/>
        </w:trPr>
        <w:tc>
          <w:tcPr>
            <w:tcW w:w="697" w:type="dxa"/>
            <w:shd w:val="clear" w:color="auto" w:fill="auto"/>
          </w:tcPr>
          <w:p w14:paraId="0AA6E744"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3</w:t>
            </w:r>
          </w:p>
        </w:tc>
        <w:tc>
          <w:tcPr>
            <w:tcW w:w="4140" w:type="dxa"/>
            <w:shd w:val="clear" w:color="auto" w:fill="auto"/>
          </w:tcPr>
          <w:p w14:paraId="4002DF5D" w14:textId="758F1F09" w:rsidR="000C44A4" w:rsidRPr="007E1C00" w:rsidRDefault="002747BE" w:rsidP="00987992">
            <w:pPr>
              <w:rPr>
                <w:rFonts w:ascii="Verdana" w:hAnsi="Verdana" w:cs="Arial"/>
                <w:color w:val="000000"/>
                <w:sz w:val="20"/>
                <w:szCs w:val="20"/>
              </w:rPr>
            </w:pPr>
            <w:r w:rsidRPr="007E1C00">
              <w:rPr>
                <w:rFonts w:ascii="Verdana" w:hAnsi="Verdana" w:cs="Arial"/>
                <w:color w:val="000000"/>
                <w:sz w:val="20"/>
                <w:szCs w:val="20"/>
              </w:rPr>
              <w:t>Answer Release</w:t>
            </w:r>
          </w:p>
        </w:tc>
        <w:tc>
          <w:tcPr>
            <w:tcW w:w="4405" w:type="dxa"/>
          </w:tcPr>
          <w:p w14:paraId="493FCD73" w14:textId="6BEFB5D1" w:rsidR="000C44A4" w:rsidRPr="007E1C00" w:rsidRDefault="002747BE" w:rsidP="00987992">
            <w:pPr>
              <w:rPr>
                <w:rFonts w:ascii="Verdana" w:hAnsi="Verdana" w:cs="Arial"/>
                <w:color w:val="000000"/>
                <w:sz w:val="20"/>
                <w:szCs w:val="20"/>
              </w:rPr>
            </w:pPr>
            <w:r w:rsidRPr="007E1C00">
              <w:rPr>
                <w:rFonts w:ascii="Verdana" w:hAnsi="Verdana" w:cs="Arial"/>
                <w:color w:val="000000"/>
                <w:sz w:val="20"/>
                <w:szCs w:val="20"/>
              </w:rPr>
              <w:t>April 14, 2025</w:t>
            </w:r>
          </w:p>
        </w:tc>
      </w:tr>
      <w:tr w:rsidR="000C44A4" w:rsidRPr="000674A8" w14:paraId="58D9A4F8" w14:textId="77777777" w:rsidTr="00987992">
        <w:trPr>
          <w:trHeight w:val="261"/>
        </w:trPr>
        <w:tc>
          <w:tcPr>
            <w:tcW w:w="697" w:type="dxa"/>
            <w:shd w:val="clear" w:color="auto" w:fill="auto"/>
          </w:tcPr>
          <w:p w14:paraId="7B64E34B"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4</w:t>
            </w:r>
          </w:p>
        </w:tc>
        <w:tc>
          <w:tcPr>
            <w:tcW w:w="4140" w:type="dxa"/>
            <w:shd w:val="clear" w:color="auto" w:fill="auto"/>
          </w:tcPr>
          <w:p w14:paraId="6870ACF4" w14:textId="1763A98D" w:rsidR="000C44A4" w:rsidRPr="007E1C00" w:rsidRDefault="002747BE" w:rsidP="00987992">
            <w:pPr>
              <w:rPr>
                <w:rFonts w:ascii="Verdana" w:hAnsi="Verdana" w:cs="Arial"/>
                <w:color w:val="000000"/>
                <w:sz w:val="20"/>
                <w:szCs w:val="20"/>
              </w:rPr>
            </w:pPr>
            <w:r w:rsidRPr="007E1C00">
              <w:rPr>
                <w:rFonts w:ascii="Verdana" w:hAnsi="Verdana" w:cs="Arial"/>
                <w:color w:val="000000"/>
                <w:sz w:val="20"/>
                <w:szCs w:val="20"/>
              </w:rPr>
              <w:t>RFA Conference</w:t>
            </w:r>
          </w:p>
        </w:tc>
        <w:tc>
          <w:tcPr>
            <w:tcW w:w="4405" w:type="dxa"/>
          </w:tcPr>
          <w:p w14:paraId="45A7FE75" w14:textId="25219966" w:rsidR="000C44A4" w:rsidRPr="007E1C00" w:rsidRDefault="002747BE" w:rsidP="00987992">
            <w:pPr>
              <w:rPr>
                <w:rFonts w:ascii="Verdana" w:hAnsi="Verdana" w:cs="Arial"/>
                <w:color w:val="000000"/>
                <w:sz w:val="20"/>
                <w:szCs w:val="20"/>
              </w:rPr>
            </w:pPr>
            <w:r w:rsidRPr="007E1C00">
              <w:rPr>
                <w:rFonts w:ascii="Verdana" w:hAnsi="Verdana" w:cs="Arial"/>
                <w:color w:val="000000"/>
                <w:sz w:val="20"/>
                <w:szCs w:val="20"/>
              </w:rPr>
              <w:t xml:space="preserve">April 22, 2025 11:00AM-12:00PM </w:t>
            </w:r>
            <w:hyperlink r:id="rId42" w:history="1">
              <w:r w:rsidRPr="007E1C00">
                <w:rPr>
                  <w:rStyle w:val="Hyperlink"/>
                  <w:rFonts w:ascii="Verdana" w:hAnsi="Verdana"/>
                  <w:sz w:val="20"/>
                  <w:szCs w:val="20"/>
                </w:rPr>
                <w:t>link</w:t>
              </w:r>
            </w:hyperlink>
          </w:p>
        </w:tc>
      </w:tr>
      <w:tr w:rsidR="000C44A4" w:rsidRPr="000674A8" w14:paraId="097C4AF1" w14:textId="77777777" w:rsidTr="00987992">
        <w:trPr>
          <w:trHeight w:val="247"/>
        </w:trPr>
        <w:tc>
          <w:tcPr>
            <w:tcW w:w="697" w:type="dxa"/>
            <w:shd w:val="clear" w:color="auto" w:fill="auto"/>
          </w:tcPr>
          <w:p w14:paraId="309AAF76"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5</w:t>
            </w:r>
          </w:p>
        </w:tc>
        <w:tc>
          <w:tcPr>
            <w:tcW w:w="4140" w:type="dxa"/>
            <w:shd w:val="clear" w:color="auto" w:fill="auto"/>
          </w:tcPr>
          <w:p w14:paraId="394A14E3" w14:textId="5CB28BD6" w:rsidR="000C44A4" w:rsidRPr="007E1C00" w:rsidRDefault="008614EE" w:rsidP="00987992">
            <w:pPr>
              <w:rPr>
                <w:rFonts w:ascii="Verdana" w:hAnsi="Verdana" w:cs="Arial"/>
                <w:color w:val="000000"/>
                <w:sz w:val="20"/>
                <w:szCs w:val="20"/>
              </w:rPr>
            </w:pPr>
            <w:r w:rsidRPr="007E1C00">
              <w:rPr>
                <w:rFonts w:ascii="Verdana" w:hAnsi="Verdana" w:cs="Arial"/>
                <w:color w:val="000000"/>
                <w:sz w:val="20"/>
                <w:szCs w:val="20"/>
              </w:rPr>
              <w:t>Letter of Intent Due</w:t>
            </w:r>
          </w:p>
        </w:tc>
        <w:tc>
          <w:tcPr>
            <w:tcW w:w="4405" w:type="dxa"/>
          </w:tcPr>
          <w:p w14:paraId="6A102C31" w14:textId="29694342" w:rsidR="000C44A4" w:rsidRPr="007E1C00" w:rsidRDefault="008614EE" w:rsidP="00987992">
            <w:pPr>
              <w:rPr>
                <w:rFonts w:ascii="Verdana" w:hAnsi="Verdana" w:cs="Arial"/>
                <w:color w:val="000000"/>
                <w:sz w:val="20"/>
                <w:szCs w:val="20"/>
              </w:rPr>
            </w:pPr>
            <w:r w:rsidRPr="007E1C00">
              <w:rPr>
                <w:rFonts w:ascii="Verdana" w:hAnsi="Verdana" w:cs="Arial"/>
                <w:color w:val="000000"/>
                <w:sz w:val="20"/>
                <w:szCs w:val="20"/>
              </w:rPr>
              <w:t>April 25, 2025 5:00 PM EST</w:t>
            </w:r>
          </w:p>
        </w:tc>
      </w:tr>
      <w:tr w:rsidR="000C44A4" w:rsidRPr="000674A8" w14:paraId="5B3B8D40" w14:textId="77777777" w:rsidTr="00987992">
        <w:trPr>
          <w:trHeight w:val="261"/>
        </w:trPr>
        <w:tc>
          <w:tcPr>
            <w:tcW w:w="697" w:type="dxa"/>
            <w:shd w:val="clear" w:color="auto" w:fill="auto"/>
          </w:tcPr>
          <w:p w14:paraId="0053ABB0" w14:textId="77777777" w:rsidR="000C44A4" w:rsidRPr="007E1C00" w:rsidRDefault="000C44A4" w:rsidP="00987992">
            <w:pPr>
              <w:jc w:val="center"/>
              <w:rPr>
                <w:rFonts w:ascii="Verdana" w:hAnsi="Verdana" w:cs="Arial"/>
                <w:color w:val="000000"/>
                <w:sz w:val="20"/>
                <w:szCs w:val="20"/>
              </w:rPr>
            </w:pPr>
            <w:r w:rsidRPr="007E1C00">
              <w:rPr>
                <w:rFonts w:ascii="Verdana" w:hAnsi="Verdana" w:cs="Arial"/>
                <w:color w:val="000000"/>
                <w:sz w:val="20"/>
                <w:szCs w:val="20"/>
              </w:rPr>
              <w:t>6</w:t>
            </w:r>
          </w:p>
        </w:tc>
        <w:tc>
          <w:tcPr>
            <w:tcW w:w="4140" w:type="dxa"/>
            <w:shd w:val="clear" w:color="auto" w:fill="auto"/>
          </w:tcPr>
          <w:p w14:paraId="24EE31E4" w14:textId="6DF89420" w:rsidR="000C44A4" w:rsidRPr="007E1C00" w:rsidRDefault="001E7A4C" w:rsidP="00987992">
            <w:pPr>
              <w:rPr>
                <w:rFonts w:ascii="Verdana" w:hAnsi="Verdana" w:cs="Arial"/>
                <w:color w:val="000000"/>
                <w:sz w:val="20"/>
                <w:szCs w:val="20"/>
              </w:rPr>
            </w:pPr>
            <w:r w:rsidRPr="007E1C00">
              <w:rPr>
                <w:rFonts w:ascii="Verdana" w:hAnsi="Verdana" w:cs="Arial"/>
                <w:color w:val="000000"/>
                <w:sz w:val="20"/>
                <w:szCs w:val="20"/>
              </w:rPr>
              <w:t>Proposal Due</w:t>
            </w:r>
          </w:p>
        </w:tc>
        <w:tc>
          <w:tcPr>
            <w:tcW w:w="4405" w:type="dxa"/>
          </w:tcPr>
          <w:p w14:paraId="60FCBF16" w14:textId="0803A762" w:rsidR="000C44A4" w:rsidRPr="007E1C00" w:rsidRDefault="001E7A4C" w:rsidP="00987992">
            <w:pPr>
              <w:rPr>
                <w:rFonts w:ascii="Verdana" w:hAnsi="Verdana" w:cs="Arial"/>
                <w:color w:val="000000"/>
                <w:sz w:val="20"/>
                <w:szCs w:val="20"/>
              </w:rPr>
            </w:pPr>
            <w:r w:rsidRPr="007E1C00">
              <w:rPr>
                <w:rFonts w:ascii="Verdana" w:hAnsi="Verdana" w:cs="Arial"/>
                <w:color w:val="000000"/>
                <w:sz w:val="20"/>
                <w:szCs w:val="20"/>
              </w:rPr>
              <w:t>Friday May 23, 2025 12:00 PM EST</w:t>
            </w:r>
          </w:p>
        </w:tc>
      </w:tr>
      <w:tr w:rsidR="001E7A4C" w:rsidRPr="000674A8" w14:paraId="061F4F78" w14:textId="77777777" w:rsidTr="00987992">
        <w:trPr>
          <w:trHeight w:val="261"/>
        </w:trPr>
        <w:tc>
          <w:tcPr>
            <w:tcW w:w="697" w:type="dxa"/>
            <w:shd w:val="clear" w:color="auto" w:fill="auto"/>
          </w:tcPr>
          <w:p w14:paraId="07B4CE8C" w14:textId="7A38558E" w:rsidR="001E7A4C" w:rsidRPr="007E1C00" w:rsidRDefault="001E7A4C" w:rsidP="00987992">
            <w:pPr>
              <w:jc w:val="center"/>
              <w:rPr>
                <w:rFonts w:ascii="Verdana" w:hAnsi="Verdana" w:cs="Arial"/>
                <w:color w:val="000000"/>
                <w:sz w:val="20"/>
                <w:szCs w:val="20"/>
              </w:rPr>
            </w:pPr>
            <w:r w:rsidRPr="007E1C00">
              <w:rPr>
                <w:rFonts w:ascii="Verdana" w:hAnsi="Verdana" w:cs="Arial"/>
                <w:color w:val="000000"/>
                <w:sz w:val="20"/>
                <w:szCs w:val="20"/>
              </w:rPr>
              <w:t>7</w:t>
            </w:r>
          </w:p>
        </w:tc>
        <w:tc>
          <w:tcPr>
            <w:tcW w:w="4140" w:type="dxa"/>
            <w:shd w:val="clear" w:color="auto" w:fill="auto"/>
          </w:tcPr>
          <w:p w14:paraId="3E648BD4" w14:textId="6FF1F14E" w:rsidR="001E7A4C" w:rsidRPr="007E1C00" w:rsidRDefault="001E7A4C" w:rsidP="00987992">
            <w:pPr>
              <w:rPr>
                <w:rFonts w:ascii="Verdana" w:hAnsi="Verdana" w:cs="Arial"/>
                <w:color w:val="000000"/>
                <w:sz w:val="20"/>
                <w:szCs w:val="20"/>
              </w:rPr>
            </w:pPr>
            <w:r w:rsidRPr="007E1C00">
              <w:rPr>
                <w:rFonts w:ascii="Verdana" w:hAnsi="Verdana" w:cs="Arial"/>
                <w:color w:val="000000"/>
                <w:sz w:val="20"/>
                <w:szCs w:val="20"/>
              </w:rPr>
              <w:t>Proposer Selection</w:t>
            </w:r>
          </w:p>
        </w:tc>
        <w:tc>
          <w:tcPr>
            <w:tcW w:w="4405" w:type="dxa"/>
          </w:tcPr>
          <w:p w14:paraId="32551BFC" w14:textId="2B8A7D2B" w:rsidR="001E7A4C" w:rsidRPr="007E1C00" w:rsidRDefault="00846E04" w:rsidP="00987992">
            <w:pPr>
              <w:rPr>
                <w:rFonts w:ascii="Verdana" w:hAnsi="Verdana" w:cs="Arial"/>
                <w:color w:val="000000"/>
                <w:sz w:val="20"/>
                <w:szCs w:val="20"/>
              </w:rPr>
            </w:pPr>
            <w:r w:rsidRPr="007E1C00">
              <w:rPr>
                <w:rFonts w:ascii="Verdana" w:hAnsi="Verdana" w:cs="Arial"/>
                <w:color w:val="000000"/>
                <w:sz w:val="20"/>
                <w:szCs w:val="20"/>
              </w:rPr>
              <w:t>Friday June 13, 2025</w:t>
            </w:r>
          </w:p>
        </w:tc>
      </w:tr>
      <w:tr w:rsidR="00846E04" w:rsidRPr="000674A8" w14:paraId="0E28EB8F" w14:textId="77777777" w:rsidTr="00987992">
        <w:trPr>
          <w:trHeight w:val="261"/>
        </w:trPr>
        <w:tc>
          <w:tcPr>
            <w:tcW w:w="697" w:type="dxa"/>
            <w:shd w:val="clear" w:color="auto" w:fill="auto"/>
          </w:tcPr>
          <w:p w14:paraId="3CADFCC8" w14:textId="52E17C3A" w:rsidR="00846E04" w:rsidRPr="007E1C00" w:rsidRDefault="00846E04" w:rsidP="00987992">
            <w:pPr>
              <w:jc w:val="center"/>
              <w:rPr>
                <w:rFonts w:ascii="Verdana" w:hAnsi="Verdana" w:cs="Arial"/>
                <w:color w:val="000000"/>
                <w:sz w:val="20"/>
                <w:szCs w:val="20"/>
              </w:rPr>
            </w:pPr>
            <w:r w:rsidRPr="007E1C00">
              <w:rPr>
                <w:rFonts w:ascii="Verdana" w:hAnsi="Verdana" w:cs="Arial"/>
                <w:color w:val="000000"/>
                <w:sz w:val="20"/>
                <w:szCs w:val="20"/>
              </w:rPr>
              <w:t>8</w:t>
            </w:r>
          </w:p>
        </w:tc>
        <w:tc>
          <w:tcPr>
            <w:tcW w:w="4140" w:type="dxa"/>
            <w:shd w:val="clear" w:color="auto" w:fill="auto"/>
          </w:tcPr>
          <w:p w14:paraId="79C75E91" w14:textId="7C74710C" w:rsidR="00846E04" w:rsidRPr="007E1C00" w:rsidRDefault="00846E04" w:rsidP="00987992">
            <w:pPr>
              <w:rPr>
                <w:rFonts w:ascii="Verdana" w:hAnsi="Verdana" w:cs="Arial"/>
                <w:color w:val="000000"/>
                <w:sz w:val="20"/>
                <w:szCs w:val="20"/>
              </w:rPr>
            </w:pPr>
            <w:r w:rsidRPr="007E1C00">
              <w:rPr>
                <w:rFonts w:ascii="Verdana" w:hAnsi="Verdana" w:cs="Arial"/>
                <w:color w:val="000000"/>
                <w:sz w:val="20"/>
                <w:szCs w:val="20"/>
              </w:rPr>
              <w:t>Start of Contract Negotiation</w:t>
            </w:r>
            <w:r w:rsidR="000C1C3D" w:rsidRPr="007E1C00">
              <w:rPr>
                <w:rFonts w:ascii="Verdana" w:hAnsi="Verdana" w:cs="Arial"/>
                <w:color w:val="000000"/>
                <w:sz w:val="20"/>
                <w:szCs w:val="20"/>
              </w:rPr>
              <w:t>s</w:t>
            </w:r>
          </w:p>
        </w:tc>
        <w:tc>
          <w:tcPr>
            <w:tcW w:w="4405" w:type="dxa"/>
          </w:tcPr>
          <w:p w14:paraId="7083DFAD" w14:textId="43DEEE76" w:rsidR="00846E04" w:rsidRPr="007E1C00" w:rsidRDefault="000C1C3D" w:rsidP="00987992">
            <w:pPr>
              <w:rPr>
                <w:rFonts w:ascii="Verdana" w:hAnsi="Verdana" w:cs="Arial"/>
                <w:color w:val="000000"/>
                <w:sz w:val="20"/>
                <w:szCs w:val="20"/>
              </w:rPr>
            </w:pPr>
            <w:r w:rsidRPr="007E1C00">
              <w:rPr>
                <w:rFonts w:ascii="Verdana" w:hAnsi="Verdana" w:cs="Arial"/>
                <w:color w:val="000000"/>
                <w:sz w:val="20"/>
                <w:szCs w:val="20"/>
              </w:rPr>
              <w:t>Monday June 16, 2025</w:t>
            </w:r>
          </w:p>
        </w:tc>
      </w:tr>
      <w:tr w:rsidR="000C1C3D" w:rsidRPr="000674A8" w14:paraId="2E8A6C60" w14:textId="77777777" w:rsidTr="00987992">
        <w:trPr>
          <w:trHeight w:val="261"/>
        </w:trPr>
        <w:tc>
          <w:tcPr>
            <w:tcW w:w="697" w:type="dxa"/>
            <w:shd w:val="clear" w:color="auto" w:fill="auto"/>
          </w:tcPr>
          <w:p w14:paraId="7174D91D" w14:textId="0F6C5C18" w:rsidR="000C1C3D" w:rsidRPr="007E1C00" w:rsidRDefault="000C1C3D" w:rsidP="00987992">
            <w:pPr>
              <w:jc w:val="center"/>
              <w:rPr>
                <w:rFonts w:ascii="Verdana" w:hAnsi="Verdana" w:cs="Arial"/>
                <w:color w:val="000000"/>
                <w:sz w:val="20"/>
                <w:szCs w:val="20"/>
              </w:rPr>
            </w:pPr>
            <w:r w:rsidRPr="007E1C00">
              <w:rPr>
                <w:rFonts w:ascii="Verdana" w:hAnsi="Verdana" w:cs="Arial"/>
                <w:color w:val="000000"/>
                <w:sz w:val="20"/>
                <w:szCs w:val="20"/>
              </w:rPr>
              <w:t>9</w:t>
            </w:r>
          </w:p>
        </w:tc>
        <w:tc>
          <w:tcPr>
            <w:tcW w:w="4140" w:type="dxa"/>
            <w:shd w:val="clear" w:color="auto" w:fill="auto"/>
          </w:tcPr>
          <w:p w14:paraId="2ABA33A9" w14:textId="0A722BF9" w:rsidR="000C1C3D" w:rsidRPr="007E1C00" w:rsidRDefault="000C1C3D" w:rsidP="00987992">
            <w:pPr>
              <w:rPr>
                <w:rFonts w:ascii="Verdana" w:hAnsi="Verdana" w:cs="Arial"/>
                <w:color w:val="000000"/>
                <w:sz w:val="20"/>
                <w:szCs w:val="20"/>
              </w:rPr>
            </w:pPr>
            <w:r w:rsidRPr="007E1C00">
              <w:rPr>
                <w:rFonts w:ascii="Verdana" w:hAnsi="Verdana" w:cs="Arial"/>
                <w:color w:val="000000"/>
                <w:sz w:val="20"/>
                <w:szCs w:val="20"/>
              </w:rPr>
              <w:t>Start of Contract</w:t>
            </w:r>
          </w:p>
        </w:tc>
        <w:tc>
          <w:tcPr>
            <w:tcW w:w="4405" w:type="dxa"/>
          </w:tcPr>
          <w:p w14:paraId="445C9344" w14:textId="77885AC3" w:rsidR="000C1C3D" w:rsidRPr="007E1C00" w:rsidRDefault="000C1C3D" w:rsidP="00987992">
            <w:pPr>
              <w:rPr>
                <w:rFonts w:ascii="Verdana" w:hAnsi="Verdana" w:cs="Arial"/>
                <w:color w:val="000000"/>
                <w:sz w:val="20"/>
                <w:szCs w:val="20"/>
              </w:rPr>
            </w:pPr>
            <w:r w:rsidRPr="007E1C00">
              <w:rPr>
                <w:rFonts w:ascii="Verdana" w:hAnsi="Verdana" w:cs="Arial"/>
                <w:color w:val="000000"/>
                <w:sz w:val="20"/>
                <w:szCs w:val="20"/>
              </w:rPr>
              <w:t>Monday September 1, 2025</w:t>
            </w:r>
          </w:p>
        </w:tc>
      </w:tr>
    </w:tbl>
    <w:p w14:paraId="142E5A5E" w14:textId="73F47306" w:rsidR="000C44A4" w:rsidRPr="002E3F28" w:rsidRDefault="000C44A4" w:rsidP="002E3F28">
      <w:pPr>
        <w:rPr>
          <w:rFonts w:ascii="Verdana" w:hAnsi="Verdana"/>
          <w:sz w:val="20"/>
          <w:szCs w:val="20"/>
        </w:rPr>
      </w:pPr>
      <w:r w:rsidRPr="000674A8">
        <w:rPr>
          <w:rFonts w:ascii="Verdana" w:hAnsi="Verdana"/>
          <w:sz w:val="20"/>
          <w:szCs w:val="20"/>
        </w:rPr>
        <w:t xml:space="preserve"> </w:t>
      </w:r>
    </w:p>
    <w:p w14:paraId="514D79AD" w14:textId="77777777" w:rsidR="000C44A4" w:rsidRDefault="000C44A4" w:rsidP="000C44A4">
      <w:pPr>
        <w:ind w:right="144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2441BE29" w14:textId="77777777" w:rsidR="005F16DF" w:rsidRDefault="005F16DF" w:rsidP="007C6C43">
      <w:pPr>
        <w:pStyle w:val="ListParagraph"/>
        <w:ind w:left="0"/>
        <w:rPr>
          <w:rFonts w:ascii="Verdana" w:hAnsi="Verdana"/>
          <w:sz w:val="20"/>
          <w:szCs w:val="20"/>
        </w:rPr>
      </w:pPr>
      <w:r w:rsidRPr="000674A8">
        <w:rPr>
          <w:rFonts w:ascii="MS Gothic" w:eastAsia="MS Gothic" w:hAnsi="MS Gothic" w:hint="eastAsia"/>
          <w:sz w:val="20"/>
          <w:szCs w:val="20"/>
        </w:rPr>
        <w:t>☐</w:t>
      </w:r>
      <w:r>
        <w:rPr>
          <w:rFonts w:ascii="MS Gothic" w:eastAsia="MS Gothic" w:hAnsi="MS Gothic" w:hint="eastAsia"/>
          <w:sz w:val="20"/>
          <w:szCs w:val="20"/>
        </w:rPr>
        <w:t xml:space="preserve"> </w:t>
      </w:r>
      <w:r w:rsidR="000C44A4">
        <w:rPr>
          <w:rFonts w:ascii="Verdana" w:hAnsi="Verdana"/>
          <w:sz w:val="20"/>
          <w:szCs w:val="20"/>
        </w:rPr>
        <w:t xml:space="preserve">Register at: </w:t>
      </w:r>
      <w:hyperlink r:id="rId43" w:history="1">
        <w:r w:rsidR="00ED67C1" w:rsidRPr="00ED67C1">
          <w:rPr>
            <w:rStyle w:val="Hyperlink"/>
            <w:rFonts w:ascii="Verdana" w:hAnsi="Verdana"/>
            <w:sz w:val="20"/>
            <w:szCs w:val="20"/>
          </w:rPr>
          <w:t>https://portal.ct.gov/DAS/CTSource/Registration</w:t>
        </w:r>
      </w:hyperlink>
    </w:p>
    <w:p w14:paraId="0928FC58" w14:textId="77777777" w:rsidR="000C44A4" w:rsidRDefault="005F16DF" w:rsidP="007C6C43">
      <w:pPr>
        <w:pStyle w:val="ListParagraph"/>
        <w:ind w:left="0"/>
        <w:rPr>
          <w:b/>
          <w:u w:val="single"/>
        </w:rPr>
      </w:pPr>
      <w:r w:rsidRPr="000674A8">
        <w:rPr>
          <w:rFonts w:ascii="MS Gothic" w:eastAsia="MS Gothic" w:hAnsi="MS Gothic" w:hint="eastAsia"/>
          <w:sz w:val="20"/>
          <w:szCs w:val="20"/>
        </w:rPr>
        <w:t>☐</w:t>
      </w:r>
      <w:r>
        <w:rPr>
          <w:rFonts w:ascii="MS Gothic" w:eastAsia="MS Gothic" w:hAnsi="MS Gothic" w:hint="eastAsia"/>
          <w:sz w:val="20"/>
          <w:szCs w:val="20"/>
        </w:rPr>
        <w:t xml:space="preserve"> </w:t>
      </w:r>
      <w:r w:rsidR="000C44A4" w:rsidRPr="007C6C43">
        <w:rPr>
          <w:rFonts w:ascii="Verdana" w:hAnsi="Verdana"/>
          <w:sz w:val="20"/>
          <w:szCs w:val="20"/>
        </w:rPr>
        <w:t>Submit</w:t>
      </w:r>
      <w:r w:rsidRPr="007C6C43">
        <w:rPr>
          <w:rFonts w:ascii="Verdana" w:hAnsi="Verdana"/>
          <w:sz w:val="20"/>
          <w:szCs w:val="20"/>
        </w:rPr>
        <w:t xml:space="preserve"> </w:t>
      </w:r>
      <w:r w:rsidR="0086013A" w:rsidRPr="007C6C43">
        <w:rPr>
          <w:rFonts w:ascii="Verdana" w:hAnsi="Verdana"/>
          <w:sz w:val="20"/>
          <w:szCs w:val="20"/>
        </w:rPr>
        <w:t>Campaign Contribution Certification (OPM Ethics Form 1)</w:t>
      </w:r>
      <w:r w:rsidR="00C95648">
        <w:rPr>
          <w:rFonts w:ascii="Verdana" w:hAnsi="Verdana"/>
          <w:sz w:val="20"/>
          <w:szCs w:val="20"/>
        </w:rPr>
        <w:t xml:space="preserve">: </w:t>
      </w:r>
      <w:hyperlink r:id="rId44" w:history="1">
        <w:r w:rsidR="00C95648" w:rsidRPr="00CF38EB">
          <w:rPr>
            <w:rStyle w:val="Hyperlink"/>
            <w:rFonts w:ascii="Verdana" w:hAnsi="Verdana"/>
            <w:sz w:val="20"/>
            <w:szCs w:val="20"/>
          </w:rPr>
          <w:t>https://portal.ct.gov/OPM/Fin-PSA/Forms/Ethics-Forms</w:t>
        </w:r>
      </w:hyperlink>
      <w:r w:rsidR="00C95648">
        <w:rPr>
          <w:rFonts w:ascii="Verdana" w:hAnsi="Verdana"/>
          <w:sz w:val="20"/>
          <w:szCs w:val="20"/>
        </w:rPr>
        <w:t xml:space="preserve"> </w:t>
      </w:r>
    </w:p>
    <w:p w14:paraId="04658075"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Proposal Content Checklist</w:t>
      </w:r>
    </w:p>
    <w:p w14:paraId="44FDBCBB"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sz w:val="20"/>
          <w:szCs w:val="20"/>
        </w:rPr>
        <w:tab/>
      </w:r>
      <w:r w:rsidRPr="000674A8">
        <w:rPr>
          <w:rFonts w:ascii="Verdana" w:hAnsi="Verdana"/>
          <w:b/>
          <w:sz w:val="20"/>
          <w:szCs w:val="20"/>
        </w:rPr>
        <w:t>Cover Sheet</w:t>
      </w:r>
      <w:r w:rsidRPr="000674A8">
        <w:rPr>
          <w:rFonts w:ascii="Verdana" w:hAnsi="Verdana"/>
          <w:sz w:val="20"/>
          <w:szCs w:val="20"/>
        </w:rPr>
        <w:t xml:space="preserve"> including required information:</w:t>
      </w:r>
    </w:p>
    <w:p w14:paraId="553E1C90" w14:textId="06FD60F5"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RF</w:t>
      </w:r>
      <w:r w:rsidR="00302CDA">
        <w:rPr>
          <w:rFonts w:ascii="Verdana" w:hAnsi="Verdana"/>
          <w:color w:val="auto"/>
          <w:sz w:val="20"/>
          <w:szCs w:val="20"/>
        </w:rPr>
        <w:t>A</w:t>
      </w:r>
      <w:r w:rsidRPr="000674A8">
        <w:rPr>
          <w:rFonts w:ascii="Verdana" w:hAnsi="Verdana"/>
          <w:color w:val="auto"/>
          <w:sz w:val="20"/>
          <w:szCs w:val="20"/>
        </w:rPr>
        <w:t xml:space="preserve"> Name </w:t>
      </w:r>
      <w:r w:rsidRPr="000674A8">
        <w:rPr>
          <w:rFonts w:ascii="Verdana" w:hAnsi="Verdana"/>
          <w:sz w:val="20"/>
          <w:szCs w:val="20"/>
        </w:rPr>
        <w:t>or</w:t>
      </w:r>
      <w:r w:rsidRPr="000674A8">
        <w:rPr>
          <w:rFonts w:ascii="Verdana" w:hAnsi="Verdana"/>
          <w:color w:val="auto"/>
          <w:sz w:val="20"/>
          <w:szCs w:val="20"/>
        </w:rPr>
        <w:t xml:space="preserve"> Number</w:t>
      </w:r>
    </w:p>
    <w:p w14:paraId="4ADA96DB"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 xml:space="preserve">Legal </w:t>
      </w:r>
      <w:r w:rsidRPr="000674A8">
        <w:rPr>
          <w:rFonts w:ascii="Verdana" w:hAnsi="Verdana"/>
          <w:sz w:val="20"/>
          <w:szCs w:val="20"/>
        </w:rPr>
        <w:t>Name</w:t>
      </w:r>
    </w:p>
    <w:p w14:paraId="3EDA2188"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FEIN</w:t>
      </w:r>
    </w:p>
    <w:p w14:paraId="51452D4E"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 xml:space="preserve">Street </w:t>
      </w:r>
      <w:r w:rsidRPr="000674A8">
        <w:rPr>
          <w:rFonts w:ascii="Verdana" w:hAnsi="Verdana"/>
          <w:sz w:val="20"/>
          <w:szCs w:val="20"/>
        </w:rPr>
        <w:t>Address</w:t>
      </w:r>
    </w:p>
    <w:p w14:paraId="65E7ED70"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Town/</w:t>
      </w:r>
      <w:r w:rsidRPr="000674A8">
        <w:rPr>
          <w:rFonts w:ascii="Verdana" w:hAnsi="Verdana"/>
          <w:sz w:val="20"/>
          <w:szCs w:val="20"/>
        </w:rPr>
        <w:t>City</w:t>
      </w:r>
      <w:r w:rsidRPr="000674A8">
        <w:rPr>
          <w:rFonts w:ascii="Verdana" w:hAnsi="Verdana"/>
          <w:color w:val="auto"/>
          <w:sz w:val="20"/>
          <w:szCs w:val="20"/>
        </w:rPr>
        <w:t>/State/Zip</w:t>
      </w:r>
    </w:p>
    <w:p w14:paraId="0D8CD54E"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Contact</w:t>
      </w:r>
      <w:r w:rsidRPr="000674A8">
        <w:rPr>
          <w:rFonts w:ascii="Verdana" w:hAnsi="Verdana"/>
          <w:color w:val="auto"/>
          <w:sz w:val="20"/>
          <w:szCs w:val="20"/>
        </w:rPr>
        <w:t xml:space="preserve"> Person</w:t>
      </w:r>
    </w:p>
    <w:p w14:paraId="6EDFCF39"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Title</w:t>
      </w:r>
    </w:p>
    <w:p w14:paraId="1B1DBF43"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Phone</w:t>
      </w:r>
      <w:r w:rsidRPr="000674A8">
        <w:rPr>
          <w:rFonts w:ascii="Verdana" w:hAnsi="Verdana"/>
          <w:color w:val="auto"/>
          <w:sz w:val="20"/>
          <w:szCs w:val="20"/>
        </w:rPr>
        <w:t xml:space="preserve"> Number</w:t>
      </w:r>
    </w:p>
    <w:p w14:paraId="5F3F2310"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 xml:space="preserve">E-Mail </w:t>
      </w:r>
      <w:r w:rsidRPr="000674A8">
        <w:rPr>
          <w:rFonts w:ascii="Verdana" w:hAnsi="Verdana"/>
          <w:sz w:val="20"/>
          <w:szCs w:val="20"/>
        </w:rPr>
        <w:t>Address</w:t>
      </w:r>
    </w:p>
    <w:p w14:paraId="1430FFB9"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Authorized</w:t>
      </w:r>
      <w:r w:rsidRPr="000674A8">
        <w:rPr>
          <w:rFonts w:ascii="Verdana" w:hAnsi="Verdana"/>
          <w:color w:val="auto"/>
          <w:sz w:val="20"/>
          <w:szCs w:val="20"/>
        </w:rPr>
        <w:t xml:space="preserve"> Official</w:t>
      </w:r>
    </w:p>
    <w:p w14:paraId="36CF06B1"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color w:val="auto"/>
          <w:sz w:val="20"/>
          <w:szCs w:val="20"/>
        </w:rPr>
        <w:t>Title</w:t>
      </w:r>
    </w:p>
    <w:p w14:paraId="3F408DC4" w14:textId="77777777" w:rsidR="000C44A4" w:rsidRPr="000674A8" w:rsidRDefault="000C44A4" w:rsidP="007260BF">
      <w:pPr>
        <w:pStyle w:val="pcellbody"/>
        <w:numPr>
          <w:ilvl w:val="0"/>
          <w:numId w:val="13"/>
        </w:numPr>
        <w:spacing w:line="240" w:lineRule="exact"/>
        <w:rPr>
          <w:rFonts w:ascii="Verdana" w:hAnsi="Verdana"/>
          <w:color w:val="auto"/>
          <w:sz w:val="20"/>
          <w:szCs w:val="20"/>
        </w:rPr>
      </w:pPr>
      <w:r w:rsidRPr="000674A8">
        <w:rPr>
          <w:rFonts w:ascii="Verdana" w:hAnsi="Verdana"/>
          <w:sz w:val="20"/>
          <w:szCs w:val="20"/>
        </w:rPr>
        <w:t xml:space="preserve">Signature </w:t>
      </w:r>
    </w:p>
    <w:p w14:paraId="2A8B6D66"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41F0A9B0" w14:textId="77777777" w:rsidR="000C44A4" w:rsidRPr="0027563F" w:rsidRDefault="000C44A4" w:rsidP="000C44A4">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27563F">
        <w:rPr>
          <w:rFonts w:ascii="Verdana" w:hAnsi="Verdana"/>
          <w:sz w:val="20"/>
          <w:szCs w:val="20"/>
        </w:rPr>
        <w:t>: high-level summary of proposal and cost</w:t>
      </w:r>
    </w:p>
    <w:p w14:paraId="458003FD" w14:textId="03ED98A2" w:rsidR="000C44A4" w:rsidRPr="000C44A4" w:rsidRDefault="000C44A4" w:rsidP="002E3F28">
      <w:pPr>
        <w:ind w:left="450" w:hanging="450"/>
        <w:contextualSpacing/>
        <w:rPr>
          <w:rFonts w:ascii="Verdana" w:hAnsi="Verdana" w:cs="Arial"/>
          <w:color w:val="000000"/>
          <w:sz w:val="20"/>
          <w:szCs w:val="20"/>
          <w:highlight w:val="lightGray"/>
        </w:rPr>
      </w:pPr>
      <w:r w:rsidRPr="0027563F">
        <w:rPr>
          <w:rFonts w:ascii="Segoe UI Symbol" w:eastAsia="MS Gothic" w:hAnsi="Segoe UI Symbol" w:cs="Segoe UI Symbol"/>
          <w:sz w:val="20"/>
          <w:szCs w:val="20"/>
        </w:rPr>
        <w:t>☐</w:t>
      </w:r>
      <w:r w:rsidRPr="0027563F">
        <w:rPr>
          <w:rFonts w:ascii="Verdana" w:hAnsi="Verdana"/>
          <w:sz w:val="20"/>
          <w:szCs w:val="20"/>
        </w:rPr>
        <w:t xml:space="preserve">   </w:t>
      </w:r>
      <w:r w:rsidRPr="0027563F">
        <w:rPr>
          <w:rFonts w:ascii="Verdana" w:hAnsi="Verdana"/>
          <w:b/>
          <w:sz w:val="20"/>
          <w:szCs w:val="20"/>
        </w:rPr>
        <w:t>Main proposal body answering all questions</w:t>
      </w:r>
      <w:r w:rsidRPr="000674A8">
        <w:rPr>
          <w:rFonts w:ascii="Verdana" w:hAnsi="Verdana"/>
          <w:b/>
          <w:sz w:val="20"/>
          <w:szCs w:val="20"/>
        </w:rPr>
        <w:t xml:space="preserve"> with relevant attachments</w:t>
      </w:r>
      <w:r w:rsidRPr="000674A8">
        <w:rPr>
          <w:rFonts w:ascii="Verdana" w:hAnsi="Verdana"/>
          <w:sz w:val="20"/>
          <w:szCs w:val="20"/>
        </w:rPr>
        <w:t xml:space="preserve">. </w:t>
      </w:r>
    </w:p>
    <w:p w14:paraId="5B25C94A" w14:textId="2601D19C" w:rsidR="000C44A4" w:rsidRPr="0027563F"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Pr="0027563F">
        <w:rPr>
          <w:rFonts w:ascii="Verdana" w:hAnsi="Verdana"/>
          <w:b/>
          <w:sz w:val="20"/>
          <w:szCs w:val="20"/>
        </w:rPr>
        <w:t xml:space="preserve">IRS Determination Letter </w:t>
      </w:r>
      <w:r w:rsidRPr="0027563F">
        <w:rPr>
          <w:rFonts w:ascii="Verdana" w:hAnsi="Verdana"/>
          <w:sz w:val="20"/>
          <w:szCs w:val="20"/>
        </w:rPr>
        <w:t xml:space="preserve">(for nonprofit </w:t>
      </w:r>
      <w:r w:rsidR="00EF32B5">
        <w:rPr>
          <w:rFonts w:ascii="Verdana" w:hAnsi="Verdana"/>
          <w:sz w:val="20"/>
          <w:szCs w:val="20"/>
        </w:rPr>
        <w:t>P</w:t>
      </w:r>
      <w:r w:rsidRPr="0027563F">
        <w:rPr>
          <w:rFonts w:ascii="Verdana" w:hAnsi="Verdana"/>
          <w:sz w:val="20"/>
          <w:szCs w:val="20"/>
        </w:rPr>
        <w:t>roposers)</w:t>
      </w:r>
    </w:p>
    <w:p w14:paraId="53A8078E" w14:textId="21B9F0BF" w:rsidR="000C44A4" w:rsidRPr="000674A8" w:rsidRDefault="000C44A4" w:rsidP="000C44A4">
      <w:pPr>
        <w:ind w:left="360" w:hanging="360"/>
        <w:contextualSpacing/>
        <w:rPr>
          <w:rFonts w:ascii="Verdana" w:hAnsi="Verdana"/>
          <w:sz w:val="20"/>
          <w:szCs w:val="20"/>
        </w:rPr>
      </w:pPr>
      <w:r w:rsidRPr="0027563F">
        <w:rPr>
          <w:rFonts w:ascii="Segoe UI Symbol" w:eastAsia="MS Gothic" w:hAnsi="Segoe UI Symbol" w:cs="Segoe UI Symbol"/>
          <w:sz w:val="20"/>
          <w:szCs w:val="20"/>
        </w:rPr>
        <w:t>☐</w:t>
      </w:r>
      <w:r w:rsidRPr="0027563F">
        <w:rPr>
          <w:rFonts w:ascii="Verdana" w:hAnsi="Verdana"/>
          <w:sz w:val="20"/>
          <w:szCs w:val="20"/>
        </w:rPr>
        <w:tab/>
      </w:r>
      <w:r w:rsidR="000378E6" w:rsidRPr="0027563F">
        <w:rPr>
          <w:rFonts w:ascii="Verdana" w:hAnsi="Verdana" w:cs="Arial"/>
          <w:b/>
          <w:bCs/>
          <w:color w:val="000000"/>
          <w:sz w:val="20"/>
          <w:szCs w:val="20"/>
        </w:rPr>
        <w:t>Two years of most recent annual audited financial statements; OR any financial statements prepared by a Certified Public Accountant</w:t>
      </w:r>
      <w:r w:rsidR="000378E6" w:rsidRPr="0027563F">
        <w:rPr>
          <w:rFonts w:ascii="Verdana" w:hAnsi="Verdana" w:cs="Arial"/>
          <w:color w:val="000000"/>
          <w:sz w:val="20"/>
          <w:szCs w:val="20"/>
        </w:rPr>
        <w:t xml:space="preserve"> for </w:t>
      </w:r>
      <w:r w:rsidR="00EF32B5">
        <w:rPr>
          <w:rFonts w:ascii="Verdana" w:hAnsi="Verdana" w:cs="Arial"/>
          <w:color w:val="000000"/>
          <w:sz w:val="20"/>
          <w:szCs w:val="20"/>
        </w:rPr>
        <w:t>P</w:t>
      </w:r>
      <w:r w:rsidR="000378E6" w:rsidRPr="0027563F">
        <w:rPr>
          <w:rFonts w:ascii="Verdana" w:hAnsi="Verdana" w:cs="Arial"/>
          <w:color w:val="000000"/>
          <w:sz w:val="20"/>
          <w:szCs w:val="20"/>
        </w:rPr>
        <w:t xml:space="preserve">roposers whose organizations have been incorporated for less than two </w:t>
      </w:r>
      <w:r w:rsidR="00EF32B5">
        <w:rPr>
          <w:rFonts w:ascii="Verdana" w:hAnsi="Verdana" w:cs="Arial"/>
          <w:color w:val="000000"/>
          <w:sz w:val="20"/>
          <w:szCs w:val="20"/>
        </w:rPr>
        <w:t xml:space="preserve">(2) </w:t>
      </w:r>
      <w:r w:rsidR="000378E6" w:rsidRPr="0027563F">
        <w:rPr>
          <w:rFonts w:ascii="Verdana" w:hAnsi="Verdana" w:cs="Arial"/>
          <w:color w:val="000000"/>
          <w:sz w:val="20"/>
          <w:szCs w:val="20"/>
        </w:rPr>
        <w:t xml:space="preserve">years. </w:t>
      </w:r>
      <w:r w:rsidR="000378E6" w:rsidRPr="0027563F">
        <w:rPr>
          <w:rFonts w:ascii="Verdana" w:hAnsi="Verdana" w:cs="Calibri"/>
          <w:i/>
          <w:iCs/>
          <w:sz w:val="20"/>
          <w:szCs w:val="20"/>
        </w:rPr>
        <w:t>Agencies may swap in use of EARS system if applicable.</w:t>
      </w:r>
    </w:p>
    <w:p w14:paraId="7036AD19" w14:textId="77777777" w:rsidR="000C44A4" w:rsidRPr="000674A8" w:rsidRDefault="000C44A4" w:rsidP="000C44A4">
      <w:pPr>
        <w:ind w:left="360" w:hanging="360"/>
        <w:contextualSpacing/>
        <w:rPr>
          <w:rFonts w:ascii="Verdana" w:hAnsi="Verdana"/>
          <w:sz w:val="20"/>
          <w:szCs w:val="20"/>
        </w:rPr>
      </w:pPr>
      <w:r w:rsidRPr="000674A8">
        <w:rPr>
          <w:rFonts w:ascii="MS Gothic" w:eastAsia="MS Gothic" w:hAnsi="MS Gothic" w:hint="eastAsia"/>
          <w:sz w:val="20"/>
          <w:szCs w:val="20"/>
        </w:rPr>
        <w:lastRenderedPageBreak/>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14:paraId="7C9B821A"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14:paraId="74DB208B" w14:textId="77777777" w:rsidR="000C44A4" w:rsidRDefault="000C44A4" w:rsidP="000C44A4">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14:paraId="72E1E133" w14:textId="51F29FC1" w:rsidR="002E3F28" w:rsidRDefault="002E3F28" w:rsidP="002E3F28">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Pr>
          <w:rFonts w:ascii="Verdana" w:hAnsi="Verdana"/>
          <w:b/>
          <w:sz w:val="20"/>
          <w:szCs w:val="20"/>
        </w:rPr>
        <w:t>Application Forms and Appendices</w:t>
      </w:r>
    </w:p>
    <w:p w14:paraId="03E492D6" w14:textId="77777777" w:rsidR="002E3F28" w:rsidRDefault="002E3F28" w:rsidP="000C44A4">
      <w:pPr>
        <w:contextualSpacing/>
        <w:rPr>
          <w:rFonts w:ascii="Verdana" w:hAnsi="Verdana"/>
          <w:b/>
          <w:sz w:val="20"/>
          <w:szCs w:val="20"/>
        </w:rPr>
      </w:pPr>
    </w:p>
    <w:p w14:paraId="5EB400C2" w14:textId="77777777" w:rsidR="002E3F28" w:rsidRPr="000674A8" w:rsidRDefault="002E3F28" w:rsidP="000C44A4">
      <w:pPr>
        <w:contextualSpacing/>
        <w:rPr>
          <w:rFonts w:ascii="Verdana" w:hAnsi="Verdana"/>
          <w:b/>
          <w:sz w:val="20"/>
          <w:szCs w:val="20"/>
        </w:rPr>
      </w:pPr>
    </w:p>
    <w:p w14:paraId="157C7381" w14:textId="77777777" w:rsidR="000C44A4" w:rsidRPr="000674A8" w:rsidRDefault="000C44A4" w:rsidP="000C44A4">
      <w:pPr>
        <w:rPr>
          <w:rFonts w:ascii="Verdana" w:hAnsi="Verdana"/>
          <w:sz w:val="20"/>
          <w:szCs w:val="20"/>
        </w:rPr>
      </w:pPr>
    </w:p>
    <w:p w14:paraId="6267CAD7"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Formatting Checklist</w:t>
      </w:r>
    </w:p>
    <w:p w14:paraId="42DD9609" w14:textId="77777777" w:rsidR="000C44A4" w:rsidRPr="000C44A4" w:rsidRDefault="000C44A4" w:rsidP="000C44A4">
      <w:pPr>
        <w:contextualSpacing/>
        <w:rPr>
          <w:rFonts w:ascii="Verdana" w:hAnsi="Verdana" w:cs="Arial"/>
          <w:color w:val="000000"/>
          <w:sz w:val="20"/>
          <w:szCs w:val="20"/>
          <w:highlight w:val="lightGray"/>
        </w:rPr>
      </w:pPr>
      <w:r w:rsidRPr="000674A8">
        <w:rPr>
          <w:rFonts w:ascii="MS Gothic" w:eastAsia="MS Gothic" w:hAnsi="MS Gothic" w:hint="eastAsia"/>
          <w:sz w:val="20"/>
          <w:szCs w:val="20"/>
        </w:rPr>
        <w:t>☐</w:t>
      </w:r>
      <w:r w:rsidRPr="000674A8">
        <w:rPr>
          <w:rFonts w:ascii="Verdana" w:hAnsi="Verdana"/>
          <w:sz w:val="20"/>
          <w:szCs w:val="20"/>
        </w:rPr>
        <w:tab/>
        <w:t xml:space="preserve">Is the proposal formatted to fit </w:t>
      </w:r>
      <w:r w:rsidRPr="002E3F28">
        <w:rPr>
          <w:rFonts w:ascii="Verdana" w:hAnsi="Verdana" w:cs="Arial"/>
          <w:color w:val="000000"/>
          <w:sz w:val="20"/>
          <w:szCs w:val="20"/>
        </w:rPr>
        <w:t>8 ½ x 11</w:t>
      </w:r>
      <w:r w:rsidRPr="000C44A4">
        <w:rPr>
          <w:rFonts w:ascii="Verdana" w:hAnsi="Verdana"/>
          <w:sz w:val="20"/>
          <w:szCs w:val="20"/>
        </w:rPr>
        <w:t xml:space="preserve"> (letter-sized) paper?</w:t>
      </w:r>
    </w:p>
    <w:p w14:paraId="49D1C1BE"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Is the main body of the proposal within the page limit?</w:t>
      </w:r>
    </w:p>
    <w:p w14:paraId="0F027423" w14:textId="1869E768"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 xml:space="preserve">Is the proposal </w:t>
      </w:r>
      <w:r>
        <w:rPr>
          <w:rFonts w:ascii="Verdana" w:hAnsi="Verdana"/>
          <w:sz w:val="20"/>
          <w:szCs w:val="20"/>
        </w:rPr>
        <w:t xml:space="preserve">in </w:t>
      </w:r>
      <w:r w:rsidRPr="002E3F28">
        <w:rPr>
          <w:rFonts w:ascii="Verdana" w:hAnsi="Verdana" w:cs="Arial"/>
          <w:color w:val="000000"/>
          <w:sz w:val="20"/>
          <w:szCs w:val="20"/>
        </w:rPr>
        <w:t xml:space="preserve">12-point, </w:t>
      </w:r>
      <w:r w:rsidR="00A66600">
        <w:rPr>
          <w:rFonts w:ascii="Verdana" w:hAnsi="Verdana" w:cs="Arial"/>
          <w:color w:val="000000"/>
          <w:sz w:val="20"/>
          <w:szCs w:val="20"/>
        </w:rPr>
        <w:t xml:space="preserve">Verdana, </w:t>
      </w:r>
      <w:r w:rsidR="006821E0">
        <w:rPr>
          <w:rFonts w:ascii="Verdana" w:hAnsi="Verdana" w:cs="Arial"/>
          <w:color w:val="000000"/>
          <w:sz w:val="20"/>
          <w:szCs w:val="20"/>
        </w:rPr>
        <w:t xml:space="preserve">Arial, or </w:t>
      </w:r>
      <w:r w:rsidRPr="002E3F28">
        <w:rPr>
          <w:rFonts w:ascii="Verdana" w:hAnsi="Verdana" w:cs="Arial"/>
          <w:color w:val="000000"/>
          <w:sz w:val="20"/>
          <w:szCs w:val="20"/>
        </w:rPr>
        <w:t>Times New Roman font?</w:t>
      </w:r>
    </w:p>
    <w:p w14:paraId="6C2E1B95" w14:textId="1CACA93F" w:rsidR="000C44A4" w:rsidRPr="000674A8" w:rsidRDefault="000C44A4" w:rsidP="000C44A4">
      <w:pPr>
        <w:ind w:left="720" w:hanging="720"/>
        <w:contextualSpacing/>
        <w:rPr>
          <w:rFonts w:ascii="Verdana" w:hAnsi="Verdana"/>
          <w:sz w:val="20"/>
          <w:szCs w:val="20"/>
        </w:rPr>
      </w:pPr>
      <w:r w:rsidRPr="000674A8">
        <w:rPr>
          <w:rFonts w:ascii="MS Gothic" w:eastAsia="MS Gothic" w:hAnsi="MS Gothic" w:hint="eastAsia"/>
          <w:sz w:val="20"/>
          <w:szCs w:val="20"/>
        </w:rPr>
        <w:t>☐</w:t>
      </w:r>
      <w:r>
        <w:rPr>
          <w:rFonts w:ascii="Verdana" w:hAnsi="Verdana"/>
          <w:sz w:val="20"/>
          <w:szCs w:val="20"/>
        </w:rPr>
        <w:t xml:space="preserve">  </w:t>
      </w:r>
      <w:r w:rsidRPr="000674A8">
        <w:rPr>
          <w:rFonts w:ascii="Verdana" w:hAnsi="Verdana"/>
          <w:sz w:val="20"/>
          <w:szCs w:val="20"/>
        </w:rPr>
        <w:t>Does the proposal format follow normal (</w:t>
      </w:r>
      <w:r w:rsidR="00EF32B5">
        <w:rPr>
          <w:rFonts w:ascii="Verdana" w:hAnsi="Verdana"/>
          <w:sz w:val="20"/>
          <w:szCs w:val="20"/>
        </w:rPr>
        <w:t>one (</w:t>
      </w:r>
      <w:r w:rsidRPr="000674A8">
        <w:rPr>
          <w:rFonts w:ascii="Verdana" w:hAnsi="Verdana"/>
          <w:sz w:val="20"/>
          <w:szCs w:val="20"/>
        </w:rPr>
        <w:t>1</w:t>
      </w:r>
      <w:r w:rsidR="00EF32B5">
        <w:rPr>
          <w:rFonts w:ascii="Verdana" w:hAnsi="Verdana"/>
          <w:sz w:val="20"/>
          <w:szCs w:val="20"/>
        </w:rPr>
        <w:t>)</w:t>
      </w:r>
      <w:r w:rsidRPr="000674A8">
        <w:rPr>
          <w:rFonts w:ascii="Verdana" w:hAnsi="Verdana"/>
          <w:sz w:val="20"/>
          <w:szCs w:val="20"/>
        </w:rPr>
        <w:t xml:space="preserve"> inch) margins and 1 ½ line spacing?</w:t>
      </w:r>
    </w:p>
    <w:p w14:paraId="3FE51E29" w14:textId="4CCFEE1D"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 xml:space="preserve">Does the </w:t>
      </w:r>
      <w:r w:rsidR="00EF32B5">
        <w:rPr>
          <w:rFonts w:ascii="Verdana" w:hAnsi="Verdana"/>
          <w:sz w:val="20"/>
          <w:szCs w:val="20"/>
        </w:rPr>
        <w:t>P</w:t>
      </w:r>
      <w:r w:rsidRPr="000674A8">
        <w:rPr>
          <w:rFonts w:ascii="Verdana" w:hAnsi="Verdana"/>
          <w:sz w:val="20"/>
          <w:szCs w:val="20"/>
        </w:rPr>
        <w:t>roposer’s name appear in the header of each page?</w:t>
      </w:r>
    </w:p>
    <w:p w14:paraId="53C2EEA0"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proposal include page numbers in the footer?</w:t>
      </w:r>
    </w:p>
    <w:p w14:paraId="784940E5"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Are confidential labels applied to sensitive information (if applicable)?</w:t>
      </w:r>
    </w:p>
    <w:p w14:paraId="2D4B8A0D" w14:textId="77777777" w:rsidR="000C44A4" w:rsidRDefault="000C44A4" w:rsidP="009E719A">
      <w:pPr>
        <w:pStyle w:val="pcellbody"/>
        <w:tabs>
          <w:tab w:val="left" w:pos="3684"/>
        </w:tabs>
        <w:spacing w:line="240" w:lineRule="exact"/>
        <w:rPr>
          <w:rFonts w:ascii="Verdana" w:hAnsi="Verdana"/>
          <w:sz w:val="20"/>
          <w:szCs w:val="20"/>
        </w:rPr>
      </w:pPr>
    </w:p>
    <w:p w14:paraId="1450DDF9" w14:textId="77777777" w:rsidR="002E3F28" w:rsidRDefault="002E3F28" w:rsidP="009E719A">
      <w:pPr>
        <w:pStyle w:val="pcellbody"/>
        <w:tabs>
          <w:tab w:val="left" w:pos="3684"/>
        </w:tabs>
        <w:spacing w:line="240" w:lineRule="exact"/>
        <w:rPr>
          <w:rFonts w:ascii="Verdana" w:hAnsi="Verdana"/>
          <w:sz w:val="20"/>
          <w:szCs w:val="20"/>
        </w:rPr>
      </w:pPr>
    </w:p>
    <w:p w14:paraId="31439F7F" w14:textId="77777777" w:rsidR="002E3F28" w:rsidRPr="009D05F4" w:rsidRDefault="002E3F28" w:rsidP="002E3F28">
      <w:pPr>
        <w:pStyle w:val="Heading2"/>
      </w:pPr>
      <w:r w:rsidRPr="001F4213">
        <w:rPr>
          <w:rFonts w:ascii="Verdana" w:hAnsi="Verdana"/>
          <w:sz w:val="20"/>
          <w:szCs w:val="20"/>
          <w:u w:val="single"/>
        </w:rPr>
        <w:t xml:space="preserve">Additional Appendices Checklist  </w:t>
      </w:r>
    </w:p>
    <w:p w14:paraId="0A4A9219" w14:textId="77777777" w:rsidR="002E3F28" w:rsidRPr="00B74E28" w:rsidRDefault="002E3F28" w:rsidP="002E3F28">
      <w:pPr>
        <w:pStyle w:val="pcellbody"/>
        <w:tabs>
          <w:tab w:val="left" w:pos="3684"/>
        </w:tabs>
        <w:spacing w:line="240" w:lineRule="exact"/>
        <w:rPr>
          <w:rFonts w:ascii="Verdana" w:hAnsi="Verdana"/>
          <w:sz w:val="20"/>
          <w:szCs w:val="20"/>
        </w:rPr>
      </w:pPr>
      <w:r w:rsidRPr="00947013">
        <w:rPr>
          <w:rFonts w:ascii="Segoe UI Symbol" w:hAnsi="Segoe UI Symbol" w:cs="Segoe UI Symbol"/>
          <w:sz w:val="20"/>
          <w:szCs w:val="20"/>
        </w:rPr>
        <w:t>☐</w:t>
      </w:r>
      <w:r>
        <w:rPr>
          <w:rFonts w:ascii="Segoe UI Symbol" w:hAnsi="Segoe UI Symbol" w:cs="Segoe UI Symbol"/>
          <w:sz w:val="20"/>
          <w:szCs w:val="20"/>
        </w:rPr>
        <w:t xml:space="preserve">  </w:t>
      </w:r>
      <w:r w:rsidRPr="00B74E28">
        <w:rPr>
          <w:rFonts w:ascii="Verdana" w:hAnsi="Verdana"/>
          <w:sz w:val="20"/>
          <w:szCs w:val="20"/>
        </w:rPr>
        <w:t>Job descriptions</w:t>
      </w:r>
    </w:p>
    <w:p w14:paraId="69D37D14" w14:textId="77777777" w:rsidR="002E3F28" w:rsidRPr="00B74E28" w:rsidRDefault="002E3F28" w:rsidP="002E3F28">
      <w:pPr>
        <w:pStyle w:val="pcellbody"/>
        <w:tabs>
          <w:tab w:val="left" w:pos="3684"/>
        </w:tabs>
        <w:spacing w:line="240" w:lineRule="exact"/>
        <w:rPr>
          <w:rFonts w:ascii="Verdana" w:hAnsi="Verdana"/>
          <w:sz w:val="20"/>
          <w:szCs w:val="20"/>
        </w:rPr>
      </w:pPr>
      <w:r w:rsidRPr="00947013">
        <w:rPr>
          <w:rFonts w:ascii="Segoe UI Symbol" w:hAnsi="Segoe UI Symbol" w:cs="Segoe UI Symbol"/>
          <w:sz w:val="20"/>
          <w:szCs w:val="20"/>
        </w:rPr>
        <w:t>☐</w:t>
      </w:r>
      <w:r>
        <w:rPr>
          <w:rFonts w:ascii="Segoe UI Symbol" w:hAnsi="Segoe UI Symbol" w:cs="Segoe UI Symbol"/>
          <w:sz w:val="20"/>
          <w:szCs w:val="20"/>
        </w:rPr>
        <w:t xml:space="preserve">  </w:t>
      </w:r>
      <w:r w:rsidRPr="00B74E28">
        <w:rPr>
          <w:rFonts w:ascii="Verdana" w:hAnsi="Verdana"/>
          <w:sz w:val="20"/>
          <w:szCs w:val="20"/>
        </w:rPr>
        <w:t>Staff / Resumes</w:t>
      </w:r>
    </w:p>
    <w:p w14:paraId="71726AB7" w14:textId="77777777" w:rsidR="002E3F28" w:rsidRPr="00B74E28" w:rsidRDefault="002E3F28" w:rsidP="002E3F28">
      <w:pPr>
        <w:pStyle w:val="pcellbody"/>
        <w:tabs>
          <w:tab w:val="left" w:pos="3684"/>
        </w:tabs>
        <w:spacing w:line="240" w:lineRule="exact"/>
        <w:rPr>
          <w:rFonts w:ascii="Verdana" w:hAnsi="Verdana"/>
          <w:sz w:val="20"/>
          <w:szCs w:val="20"/>
        </w:rPr>
      </w:pPr>
      <w:r w:rsidRPr="00947013">
        <w:rPr>
          <w:rFonts w:ascii="Segoe UI Symbol" w:hAnsi="Segoe UI Symbol" w:cs="Segoe UI Symbol"/>
          <w:sz w:val="20"/>
          <w:szCs w:val="20"/>
        </w:rPr>
        <w:t>☐</w:t>
      </w:r>
      <w:r>
        <w:rPr>
          <w:rFonts w:ascii="Segoe UI Symbol" w:hAnsi="Segoe UI Symbol" w:cs="Segoe UI Symbol"/>
          <w:sz w:val="20"/>
          <w:szCs w:val="20"/>
        </w:rPr>
        <w:t xml:space="preserve">  </w:t>
      </w:r>
      <w:r w:rsidRPr="00B74E28">
        <w:rPr>
          <w:rFonts w:ascii="Verdana" w:hAnsi="Verdana"/>
          <w:sz w:val="20"/>
          <w:szCs w:val="20"/>
        </w:rPr>
        <w:t xml:space="preserve">Organizational Chart </w:t>
      </w:r>
    </w:p>
    <w:p w14:paraId="741DAB5A" w14:textId="77777777" w:rsidR="002E3F28" w:rsidRDefault="002E3F28" w:rsidP="009E719A">
      <w:pPr>
        <w:pStyle w:val="pcellbody"/>
        <w:tabs>
          <w:tab w:val="left" w:pos="3684"/>
        </w:tabs>
        <w:spacing w:line="240" w:lineRule="exact"/>
        <w:rPr>
          <w:rFonts w:ascii="Verdana" w:hAnsi="Verdana"/>
          <w:sz w:val="20"/>
          <w:szCs w:val="20"/>
        </w:rPr>
      </w:pPr>
    </w:p>
    <w:p w14:paraId="558A6A09" w14:textId="77777777" w:rsidR="002E3F28" w:rsidRDefault="002E3F28" w:rsidP="009E719A">
      <w:pPr>
        <w:pStyle w:val="pcellbody"/>
        <w:tabs>
          <w:tab w:val="left" w:pos="3684"/>
        </w:tabs>
        <w:spacing w:line="240" w:lineRule="exact"/>
        <w:rPr>
          <w:rFonts w:ascii="Verdana" w:hAnsi="Verdana"/>
          <w:sz w:val="20"/>
          <w:szCs w:val="20"/>
        </w:rPr>
      </w:pPr>
    </w:p>
    <w:p w14:paraId="2D32E440" w14:textId="77777777" w:rsidR="009E6D51" w:rsidRDefault="009E6D51" w:rsidP="009E719A">
      <w:pPr>
        <w:pStyle w:val="pcellbody"/>
        <w:tabs>
          <w:tab w:val="left" w:pos="3684"/>
        </w:tabs>
        <w:spacing w:line="240" w:lineRule="exact"/>
        <w:rPr>
          <w:rFonts w:ascii="Verdana" w:hAnsi="Verdana"/>
          <w:sz w:val="20"/>
          <w:szCs w:val="20"/>
        </w:rPr>
        <w:sectPr w:rsidR="009E6D51" w:rsidSect="002E3F28">
          <w:headerReference w:type="even" r:id="rId45"/>
          <w:headerReference w:type="default" r:id="rId46"/>
          <w:headerReference w:type="first" r:id="rId47"/>
          <w:pgSz w:w="12240" w:h="15840" w:code="1"/>
          <w:pgMar w:top="1080" w:right="1440" w:bottom="1080" w:left="1440" w:header="720" w:footer="720" w:gutter="0"/>
          <w:cols w:space="720"/>
          <w:docGrid w:linePitch="360"/>
        </w:sectPr>
      </w:pPr>
    </w:p>
    <w:p w14:paraId="5215DED4" w14:textId="77777777" w:rsidR="002E3F28" w:rsidRDefault="002E3F28" w:rsidP="009E719A">
      <w:pPr>
        <w:pStyle w:val="pcellbody"/>
        <w:tabs>
          <w:tab w:val="left" w:pos="3684"/>
        </w:tabs>
        <w:spacing w:line="240" w:lineRule="exact"/>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2E3F28" w:rsidRPr="00E837FE" w14:paraId="2126EE74" w14:textId="77777777">
        <w:trPr>
          <w:jc w:val="center"/>
        </w:trPr>
        <w:tc>
          <w:tcPr>
            <w:tcW w:w="9360" w:type="dxa"/>
            <w:shd w:val="clear" w:color="auto" w:fill="E6E6E6"/>
            <w:vAlign w:val="center"/>
          </w:tcPr>
          <w:p w14:paraId="2A3A7F00" w14:textId="2FEDB415" w:rsidR="002E3F28" w:rsidRPr="00E837FE" w:rsidRDefault="002E3F28">
            <w:pPr>
              <w:spacing w:before="120" w:after="120" w:line="240" w:lineRule="exact"/>
              <w:jc w:val="center"/>
              <w:rPr>
                <w:rFonts w:ascii="Verdana" w:hAnsi="Verdana" w:cs="Arial"/>
                <w:b/>
                <w:color w:val="000000"/>
                <w:sz w:val="16"/>
                <w:szCs w:val="16"/>
              </w:rPr>
            </w:pPr>
            <w:r w:rsidRPr="00E837FE">
              <w:rPr>
                <w:rFonts w:ascii="Verdana" w:hAnsi="Verdana" w:cs="Arial"/>
                <w:b/>
                <w:color w:val="000000"/>
                <w:sz w:val="16"/>
                <w:szCs w:val="16"/>
              </w:rPr>
              <w:t>VI</w:t>
            </w:r>
            <w:r w:rsidR="009E6D51">
              <w:rPr>
                <w:rFonts w:ascii="Verdana" w:hAnsi="Verdana" w:cs="Arial"/>
                <w:b/>
                <w:color w:val="000000"/>
                <w:sz w:val="16"/>
                <w:szCs w:val="16"/>
              </w:rPr>
              <w:t>I</w:t>
            </w:r>
            <w:r w:rsidRPr="00E837FE">
              <w:rPr>
                <w:rFonts w:ascii="Verdana" w:hAnsi="Verdana" w:cs="Arial"/>
                <w:b/>
                <w:color w:val="000000"/>
                <w:sz w:val="16"/>
                <w:szCs w:val="16"/>
              </w:rPr>
              <w:t>.  APPLICATION FORMS AND ATTACHMENTS</w:t>
            </w:r>
          </w:p>
        </w:tc>
      </w:tr>
    </w:tbl>
    <w:p w14:paraId="6D96AE9B" w14:textId="77777777" w:rsidR="002E3F28" w:rsidRPr="00E837FE" w:rsidRDefault="002E3F28" w:rsidP="002E3F28">
      <w:pPr>
        <w:pBdr>
          <w:bottom w:val="single" w:sz="2" w:space="1" w:color="808080"/>
        </w:pBdr>
        <w:spacing w:line="240" w:lineRule="exact"/>
        <w:rPr>
          <w:rFonts w:ascii="Verdana" w:hAnsi="Verdana" w:cs="Arial"/>
          <w:i/>
          <w:color w:val="000000"/>
          <w:sz w:val="16"/>
          <w:szCs w:val="16"/>
        </w:rPr>
      </w:pPr>
    </w:p>
    <w:p w14:paraId="48B561AD" w14:textId="77777777" w:rsidR="002E3F28" w:rsidRPr="00C41C5D" w:rsidRDefault="002E3F28" w:rsidP="002E3F28">
      <w:pPr>
        <w:spacing w:line="240" w:lineRule="exact"/>
        <w:rPr>
          <w:rFonts w:ascii="Verdana" w:hAnsi="Verdana" w:cs="Arial"/>
          <w:color w:val="000000"/>
          <w:sz w:val="20"/>
          <w:szCs w:val="20"/>
        </w:rPr>
      </w:pPr>
    </w:p>
    <w:p w14:paraId="7170FCF1" w14:textId="281536B9" w:rsidR="002E3F28" w:rsidRPr="00C41C5D" w:rsidRDefault="006A29C0" w:rsidP="002E3F28">
      <w:pPr>
        <w:spacing w:line="240" w:lineRule="exact"/>
        <w:rPr>
          <w:rFonts w:ascii="Verdana" w:hAnsi="Verdana" w:cs="Arial"/>
          <w:color w:val="000000"/>
          <w:sz w:val="20"/>
          <w:szCs w:val="20"/>
        </w:rPr>
      </w:pPr>
      <w:r w:rsidRPr="00DE4A73">
        <w:rPr>
          <w:rFonts w:ascii="Verdana" w:eastAsia="Webdings" w:hAnsi="Verdana" w:cs="Webdings"/>
          <w:b/>
          <w:position w:val="-2"/>
          <w:sz w:val="20"/>
          <w:szCs w:val="20"/>
        </w:rPr>
        <w:sym w:font="Webdings" w:char="F03C"/>
      </w:r>
      <w:r>
        <w:rPr>
          <w:rFonts w:ascii="Verdana" w:eastAsia="Webdings" w:hAnsi="Verdana" w:cs="Webdings"/>
          <w:b/>
          <w:position w:val="-2"/>
          <w:sz w:val="20"/>
          <w:szCs w:val="20"/>
        </w:rPr>
        <w:t xml:space="preserve">  </w:t>
      </w:r>
      <w:r w:rsidR="002E3F28" w:rsidRPr="00C41C5D">
        <w:rPr>
          <w:rFonts w:ascii="Verdana" w:hAnsi="Verdana" w:cs="Arial"/>
          <w:b/>
          <w:color w:val="000000"/>
          <w:position w:val="-2"/>
          <w:sz w:val="20"/>
          <w:szCs w:val="20"/>
        </w:rPr>
        <w:t>A.</w:t>
      </w:r>
      <w:r w:rsidR="002E3F28" w:rsidRPr="00C41C5D">
        <w:rPr>
          <w:rFonts w:ascii="Verdana" w:hAnsi="Verdana" w:cs="Arial"/>
          <w:b/>
          <w:color w:val="000000"/>
          <w:position w:val="-2"/>
          <w:sz w:val="20"/>
          <w:szCs w:val="20"/>
        </w:rPr>
        <w:tab/>
        <w:t>APPLICATION FORMS</w:t>
      </w:r>
      <w:r w:rsidR="00C41C5D" w:rsidRPr="00C41C5D">
        <w:rPr>
          <w:rFonts w:ascii="Verdana" w:hAnsi="Verdana" w:cs="Arial"/>
          <w:b/>
          <w:color w:val="000000"/>
          <w:position w:val="-2"/>
          <w:sz w:val="20"/>
          <w:szCs w:val="20"/>
        </w:rPr>
        <w:t xml:space="preserve">: </w:t>
      </w:r>
      <w:r w:rsidR="00C41C5D" w:rsidRPr="00F65EDE">
        <w:rPr>
          <w:rFonts w:ascii="Verdana" w:hAnsi="Verdana" w:cs="Arial"/>
          <w:bCs/>
          <w:color w:val="000000"/>
          <w:position w:val="-2"/>
          <w:sz w:val="20"/>
          <w:szCs w:val="20"/>
        </w:rPr>
        <w:t>The</w:t>
      </w:r>
      <w:r w:rsidR="002E3F28" w:rsidRPr="00091811">
        <w:rPr>
          <w:rFonts w:ascii="Verdana" w:hAnsi="Verdana" w:cs="Arial"/>
          <w:bCs/>
          <w:color w:val="000000"/>
          <w:sz w:val="20"/>
          <w:szCs w:val="20"/>
        </w:rPr>
        <w:t xml:space="preserve"> </w:t>
      </w:r>
      <w:r w:rsidR="002E3F28" w:rsidRPr="00C41C5D">
        <w:rPr>
          <w:rFonts w:ascii="Verdana" w:hAnsi="Verdana" w:cs="Arial"/>
          <w:color w:val="000000"/>
          <w:sz w:val="20"/>
          <w:szCs w:val="20"/>
        </w:rPr>
        <w:t xml:space="preserve">information and forms included in this section are required for submission of a proposal. The included forms must be completed and </w:t>
      </w:r>
      <w:r w:rsidR="00CC1C75">
        <w:rPr>
          <w:rFonts w:ascii="Verdana" w:hAnsi="Verdana" w:cs="Arial"/>
          <w:color w:val="000000"/>
          <w:sz w:val="20"/>
          <w:szCs w:val="20"/>
        </w:rPr>
        <w:t xml:space="preserve">submitted </w:t>
      </w:r>
      <w:r w:rsidR="002E3F28" w:rsidRPr="00C41C5D">
        <w:rPr>
          <w:rFonts w:ascii="Verdana" w:hAnsi="Verdana" w:cs="Arial"/>
          <w:color w:val="000000"/>
          <w:sz w:val="20"/>
          <w:szCs w:val="20"/>
        </w:rPr>
        <w:t xml:space="preserve">in the proposal submission as applicable. </w:t>
      </w:r>
    </w:p>
    <w:p w14:paraId="16A49440" w14:textId="77777777" w:rsidR="002E3F28" w:rsidRPr="00C41C5D" w:rsidRDefault="002E3F28" w:rsidP="002E3F28">
      <w:pPr>
        <w:spacing w:line="240" w:lineRule="exact"/>
        <w:rPr>
          <w:rFonts w:ascii="Verdana" w:hAnsi="Verdana" w:cs="Arial"/>
          <w:color w:val="000000"/>
          <w:sz w:val="20"/>
          <w:szCs w:val="20"/>
        </w:rPr>
      </w:pPr>
    </w:p>
    <w:p w14:paraId="42D827E7" w14:textId="77777777" w:rsidR="002E3F28" w:rsidRPr="00C41C5D" w:rsidRDefault="002E3F28" w:rsidP="007260BF">
      <w:pPr>
        <w:numPr>
          <w:ilvl w:val="0"/>
          <w:numId w:val="36"/>
        </w:numPr>
        <w:spacing w:line="240" w:lineRule="exact"/>
        <w:rPr>
          <w:rFonts w:ascii="Verdana" w:hAnsi="Verdana" w:cs="Arial"/>
          <w:color w:val="000000"/>
          <w:sz w:val="20"/>
          <w:szCs w:val="20"/>
        </w:rPr>
      </w:pPr>
      <w:bookmarkStart w:id="11" w:name="_Hlk191625273"/>
      <w:r w:rsidRPr="00C41C5D">
        <w:rPr>
          <w:rFonts w:ascii="Verdana" w:hAnsi="Verdana" w:cs="Arial"/>
          <w:color w:val="000000"/>
          <w:sz w:val="20"/>
          <w:szCs w:val="20"/>
        </w:rPr>
        <w:t>Cover Sheet</w:t>
      </w:r>
      <w:r w:rsidRPr="00C41C5D">
        <w:rPr>
          <w:rFonts w:ascii="Verdana" w:hAnsi="Verdana" w:cs="Arial"/>
          <w:color w:val="000000"/>
          <w:sz w:val="20"/>
          <w:szCs w:val="20"/>
        </w:rPr>
        <w:tab/>
      </w:r>
    </w:p>
    <w:p w14:paraId="797F9BC9"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Applicant Information Form (continuation)</w:t>
      </w:r>
      <w:r w:rsidRPr="00C41C5D">
        <w:rPr>
          <w:rFonts w:ascii="Verdana" w:hAnsi="Verdana" w:cs="Arial"/>
          <w:color w:val="000000"/>
          <w:sz w:val="20"/>
          <w:szCs w:val="20"/>
        </w:rPr>
        <w:tab/>
      </w:r>
    </w:p>
    <w:p w14:paraId="2F886A2D"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Budget Summary Instructions</w:t>
      </w:r>
      <w:r w:rsidRPr="00C41C5D">
        <w:rPr>
          <w:rFonts w:ascii="Verdana" w:hAnsi="Verdana" w:cs="Arial"/>
          <w:color w:val="000000"/>
          <w:sz w:val="20"/>
          <w:szCs w:val="20"/>
        </w:rPr>
        <w:tab/>
      </w:r>
    </w:p>
    <w:p w14:paraId="1F5E1971"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Budget Summary</w:t>
      </w:r>
      <w:r w:rsidRPr="00C41C5D">
        <w:rPr>
          <w:rFonts w:ascii="Verdana" w:hAnsi="Verdana" w:cs="Arial"/>
          <w:color w:val="000000"/>
          <w:sz w:val="20"/>
          <w:szCs w:val="20"/>
        </w:rPr>
        <w:tab/>
        <w:t xml:space="preserve"> Form</w:t>
      </w:r>
    </w:p>
    <w:p w14:paraId="7802B666"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 xml:space="preserve">Budget Justification Schedule B Form </w:t>
      </w:r>
    </w:p>
    <w:p w14:paraId="1B1C69A8"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 xml:space="preserve">Position Schedule #2a Form </w:t>
      </w:r>
      <w:r w:rsidRPr="00C41C5D">
        <w:rPr>
          <w:rFonts w:ascii="Verdana" w:hAnsi="Verdana" w:cs="Arial"/>
          <w:color w:val="000000"/>
          <w:sz w:val="20"/>
          <w:szCs w:val="20"/>
        </w:rPr>
        <w:tab/>
      </w:r>
    </w:p>
    <w:p w14:paraId="2C0E1C96"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Subcontractor Schedule A Detail Form</w:t>
      </w:r>
      <w:r w:rsidRPr="00C41C5D">
        <w:rPr>
          <w:rFonts w:ascii="Verdana" w:hAnsi="Verdana" w:cs="Arial"/>
          <w:color w:val="000000"/>
          <w:sz w:val="20"/>
          <w:szCs w:val="20"/>
        </w:rPr>
        <w:tab/>
      </w:r>
    </w:p>
    <w:p w14:paraId="346B7611" w14:textId="77777777" w:rsidR="002E3F28" w:rsidRPr="00C41C5D" w:rsidRDefault="002E3F28" w:rsidP="007260BF">
      <w:pPr>
        <w:numPr>
          <w:ilvl w:val="0"/>
          <w:numId w:val="36"/>
        </w:numPr>
        <w:spacing w:line="240" w:lineRule="exact"/>
        <w:rPr>
          <w:rFonts w:ascii="Verdana" w:hAnsi="Verdana" w:cs="Arial"/>
          <w:color w:val="000000"/>
          <w:sz w:val="20"/>
          <w:szCs w:val="20"/>
        </w:rPr>
      </w:pPr>
      <w:r w:rsidRPr="00C41C5D">
        <w:rPr>
          <w:rFonts w:ascii="Verdana" w:hAnsi="Verdana" w:cs="Arial"/>
          <w:color w:val="000000"/>
          <w:sz w:val="20"/>
          <w:szCs w:val="20"/>
        </w:rPr>
        <w:t>Work Plan Form</w:t>
      </w:r>
      <w:r w:rsidRPr="00C41C5D">
        <w:rPr>
          <w:rFonts w:ascii="Verdana" w:hAnsi="Verdana" w:cs="Arial"/>
          <w:color w:val="000000"/>
          <w:sz w:val="20"/>
          <w:szCs w:val="20"/>
        </w:rPr>
        <w:tab/>
      </w:r>
    </w:p>
    <w:p w14:paraId="199D4045" w14:textId="77777777" w:rsidR="002E3F28" w:rsidRPr="00C41C5D" w:rsidRDefault="002E3F28" w:rsidP="007260BF">
      <w:pPr>
        <w:numPr>
          <w:ilvl w:val="0"/>
          <w:numId w:val="36"/>
        </w:numPr>
        <w:spacing w:line="240" w:lineRule="exact"/>
        <w:rPr>
          <w:rFonts w:ascii="Verdana" w:hAnsi="Verdana"/>
          <w:sz w:val="20"/>
          <w:szCs w:val="20"/>
        </w:rPr>
      </w:pPr>
      <w:r w:rsidRPr="00C41C5D">
        <w:rPr>
          <w:rFonts w:ascii="Verdana" w:hAnsi="Verdana"/>
          <w:sz w:val="20"/>
          <w:szCs w:val="20"/>
        </w:rPr>
        <w:t>Notification to Bidders</w:t>
      </w:r>
    </w:p>
    <w:bookmarkEnd w:id="11"/>
    <w:p w14:paraId="40B76597" w14:textId="77777777" w:rsidR="002E3F28" w:rsidRPr="00C41C5D" w:rsidRDefault="002E3F28" w:rsidP="002E3F28">
      <w:pPr>
        <w:spacing w:line="240" w:lineRule="exact"/>
        <w:ind w:left="360"/>
        <w:rPr>
          <w:rFonts w:ascii="Verdana" w:hAnsi="Verdana" w:cs="Arial"/>
          <w:color w:val="000000"/>
          <w:sz w:val="20"/>
          <w:szCs w:val="20"/>
        </w:rPr>
      </w:pPr>
    </w:p>
    <w:p w14:paraId="56C1397B" w14:textId="77777777" w:rsidR="002E3F28" w:rsidRPr="00E837FE" w:rsidRDefault="002E3F28" w:rsidP="002E3F28">
      <w:pPr>
        <w:spacing w:line="240" w:lineRule="exact"/>
        <w:ind w:left="360"/>
        <w:rPr>
          <w:rFonts w:ascii="Verdana" w:hAnsi="Verdana" w:cs="Arial"/>
          <w:color w:val="000000"/>
          <w:sz w:val="16"/>
          <w:szCs w:val="16"/>
        </w:rPr>
      </w:pPr>
    </w:p>
    <w:p w14:paraId="4DC7058A" w14:textId="77777777" w:rsidR="002E3F28" w:rsidRPr="00E837FE" w:rsidRDefault="002E3F28" w:rsidP="002E3F28">
      <w:pPr>
        <w:spacing w:line="240" w:lineRule="exact"/>
        <w:ind w:left="360"/>
        <w:rPr>
          <w:rFonts w:ascii="Verdana" w:hAnsi="Verdana" w:cs="Arial"/>
          <w:color w:val="000000"/>
          <w:sz w:val="16"/>
          <w:szCs w:val="16"/>
        </w:rPr>
      </w:pPr>
    </w:p>
    <w:p w14:paraId="672C6183" w14:textId="77777777" w:rsidR="002E3F28" w:rsidRPr="00E837FE" w:rsidRDefault="002E3F28" w:rsidP="002E3F28">
      <w:pPr>
        <w:spacing w:line="240" w:lineRule="exact"/>
        <w:ind w:left="360"/>
        <w:rPr>
          <w:rFonts w:ascii="Verdana" w:hAnsi="Verdana" w:cs="Arial"/>
          <w:color w:val="000000"/>
          <w:sz w:val="16"/>
          <w:szCs w:val="16"/>
        </w:rPr>
      </w:pPr>
    </w:p>
    <w:p w14:paraId="2CA5CB63" w14:textId="77777777" w:rsidR="002E3F28" w:rsidRPr="00E837FE" w:rsidRDefault="002E3F28" w:rsidP="002E3F28">
      <w:pPr>
        <w:spacing w:line="240" w:lineRule="exact"/>
        <w:ind w:left="360"/>
        <w:rPr>
          <w:rFonts w:ascii="Verdana" w:hAnsi="Verdana" w:cs="Arial"/>
          <w:color w:val="000000"/>
          <w:sz w:val="16"/>
          <w:szCs w:val="16"/>
        </w:rPr>
      </w:pPr>
    </w:p>
    <w:p w14:paraId="6F7864E9" w14:textId="77777777" w:rsidR="002E3F28" w:rsidRPr="00E837FE" w:rsidRDefault="002E3F28" w:rsidP="002E3F28">
      <w:pPr>
        <w:spacing w:line="240" w:lineRule="exact"/>
        <w:ind w:left="360"/>
        <w:rPr>
          <w:rFonts w:ascii="Verdana" w:hAnsi="Verdana" w:cs="Arial"/>
          <w:color w:val="000000"/>
          <w:sz w:val="16"/>
          <w:szCs w:val="16"/>
        </w:rPr>
      </w:pPr>
    </w:p>
    <w:p w14:paraId="78C43793" w14:textId="77777777" w:rsidR="002E3F28" w:rsidRPr="00E837FE" w:rsidRDefault="002E3F28" w:rsidP="002E3F28">
      <w:pPr>
        <w:spacing w:line="240" w:lineRule="exact"/>
        <w:ind w:left="360"/>
        <w:rPr>
          <w:rFonts w:ascii="Verdana" w:hAnsi="Verdana" w:cs="Arial"/>
          <w:color w:val="000000"/>
          <w:sz w:val="16"/>
          <w:szCs w:val="16"/>
        </w:rPr>
      </w:pPr>
    </w:p>
    <w:p w14:paraId="1A950933" w14:textId="77777777" w:rsidR="002E3F28" w:rsidRPr="00E837FE" w:rsidRDefault="002E3F28" w:rsidP="002E3F28">
      <w:pPr>
        <w:spacing w:line="240" w:lineRule="exact"/>
        <w:ind w:left="360"/>
        <w:rPr>
          <w:rFonts w:ascii="Verdana" w:hAnsi="Verdana" w:cs="Arial"/>
          <w:color w:val="000000"/>
          <w:sz w:val="16"/>
          <w:szCs w:val="16"/>
        </w:rPr>
      </w:pPr>
    </w:p>
    <w:p w14:paraId="628EBAAC" w14:textId="77777777" w:rsidR="002E3F28" w:rsidRPr="00E837FE" w:rsidRDefault="002E3F28" w:rsidP="002E3F28">
      <w:pPr>
        <w:spacing w:line="240" w:lineRule="exact"/>
        <w:ind w:left="360"/>
        <w:rPr>
          <w:rFonts w:ascii="Verdana" w:hAnsi="Verdana" w:cs="Arial"/>
          <w:color w:val="000000"/>
          <w:sz w:val="16"/>
          <w:szCs w:val="16"/>
        </w:rPr>
      </w:pPr>
    </w:p>
    <w:p w14:paraId="189C4DD3" w14:textId="77777777" w:rsidR="002E3F28" w:rsidRPr="00E837FE" w:rsidRDefault="002E3F28" w:rsidP="002E3F28">
      <w:pPr>
        <w:spacing w:line="240" w:lineRule="exact"/>
        <w:ind w:left="360"/>
        <w:rPr>
          <w:rFonts w:ascii="Verdana" w:hAnsi="Verdana" w:cs="Arial"/>
          <w:color w:val="000000"/>
          <w:sz w:val="16"/>
          <w:szCs w:val="16"/>
        </w:rPr>
      </w:pPr>
    </w:p>
    <w:p w14:paraId="3F625C5D" w14:textId="77777777" w:rsidR="002E3F28" w:rsidRPr="00E837FE" w:rsidRDefault="002E3F28" w:rsidP="002E3F28">
      <w:pPr>
        <w:spacing w:line="240" w:lineRule="exact"/>
        <w:ind w:left="360"/>
        <w:rPr>
          <w:rFonts w:ascii="Verdana" w:hAnsi="Verdana" w:cs="Arial"/>
          <w:color w:val="000000"/>
          <w:sz w:val="16"/>
          <w:szCs w:val="16"/>
        </w:rPr>
      </w:pPr>
    </w:p>
    <w:p w14:paraId="3B7E24EA" w14:textId="77777777" w:rsidR="002E3F28" w:rsidRPr="00E837FE" w:rsidRDefault="002E3F28" w:rsidP="002E3F28">
      <w:pPr>
        <w:spacing w:line="240" w:lineRule="exact"/>
        <w:ind w:left="360"/>
        <w:rPr>
          <w:rFonts w:ascii="Verdana" w:hAnsi="Verdana" w:cs="Arial"/>
          <w:color w:val="000000"/>
          <w:sz w:val="16"/>
          <w:szCs w:val="16"/>
        </w:rPr>
      </w:pPr>
    </w:p>
    <w:p w14:paraId="715B09A2" w14:textId="77777777" w:rsidR="002E3F28" w:rsidRPr="00E837FE" w:rsidRDefault="002E3F28" w:rsidP="002E3F28">
      <w:pPr>
        <w:spacing w:line="240" w:lineRule="exact"/>
        <w:jc w:val="center"/>
        <w:rPr>
          <w:rFonts w:ascii="Verdana" w:hAnsi="Verdana" w:cs="Arial"/>
          <w:color w:val="000000"/>
          <w:sz w:val="16"/>
          <w:szCs w:val="16"/>
        </w:rPr>
        <w:sectPr w:rsidR="002E3F28" w:rsidRPr="00E837FE" w:rsidSect="002E3F28">
          <w:headerReference w:type="even" r:id="rId48"/>
          <w:headerReference w:type="default" r:id="rId49"/>
          <w:headerReference w:type="first" r:id="rId50"/>
          <w:pgSz w:w="12240" w:h="15840" w:code="1"/>
          <w:pgMar w:top="1080" w:right="1440" w:bottom="1080" w:left="1440" w:header="720" w:footer="720" w:gutter="0"/>
          <w:cols w:space="720"/>
          <w:docGrid w:linePitch="360"/>
        </w:sectPr>
      </w:pPr>
      <w:r w:rsidRPr="00E837FE">
        <w:rPr>
          <w:rFonts w:ascii="Verdana" w:hAnsi="Verdana" w:cs="Arial"/>
          <w:color w:val="000000"/>
          <w:sz w:val="16"/>
          <w:szCs w:val="16"/>
        </w:rPr>
        <w:t>The remainder of this page is intentionally blank</w:t>
      </w:r>
    </w:p>
    <w:p w14:paraId="4C8D89E1" w14:textId="77777777" w:rsidR="002E3F28" w:rsidRPr="00E837FE" w:rsidRDefault="002E3F28" w:rsidP="002E3F28">
      <w:pPr>
        <w:spacing w:line="240" w:lineRule="exact"/>
        <w:ind w:left="360"/>
        <w:rPr>
          <w:rFonts w:ascii="Verdana" w:hAnsi="Verdana" w:cs="Arial"/>
          <w:color w:val="000000"/>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2E3F28" w:rsidRPr="00E837FE" w14:paraId="37DB9AC7" w14:textId="77777777">
        <w:trPr>
          <w:jc w:val="center"/>
        </w:trPr>
        <w:tc>
          <w:tcPr>
            <w:tcW w:w="9360" w:type="dxa"/>
            <w:shd w:val="clear" w:color="auto" w:fill="E6E6E6"/>
            <w:vAlign w:val="center"/>
          </w:tcPr>
          <w:p w14:paraId="6CEF6AA8" w14:textId="7396093A" w:rsidR="002E3F28" w:rsidRPr="00E837FE" w:rsidRDefault="002E3F28">
            <w:pPr>
              <w:spacing w:before="120" w:after="120" w:line="240" w:lineRule="exact"/>
              <w:jc w:val="center"/>
              <w:rPr>
                <w:rFonts w:ascii="Verdana" w:hAnsi="Verdana" w:cs="Arial"/>
                <w:b/>
                <w:color w:val="000000"/>
                <w:sz w:val="16"/>
                <w:szCs w:val="16"/>
              </w:rPr>
            </w:pPr>
            <w:r w:rsidRPr="00E837FE">
              <w:rPr>
                <w:rFonts w:ascii="Verdana" w:hAnsi="Verdana" w:cs="Arial"/>
                <w:b/>
                <w:color w:val="000000"/>
                <w:sz w:val="16"/>
                <w:szCs w:val="16"/>
              </w:rPr>
              <w:t>VI.  APPLICATION FORMS</w:t>
            </w:r>
          </w:p>
        </w:tc>
      </w:tr>
    </w:tbl>
    <w:p w14:paraId="7ECDA5EC" w14:textId="77777777" w:rsidR="002E3F28" w:rsidRPr="00E837FE" w:rsidRDefault="002E3F28" w:rsidP="002E3F28">
      <w:pPr>
        <w:pBdr>
          <w:bottom w:val="single" w:sz="2" w:space="1" w:color="auto"/>
        </w:pBdr>
        <w:autoSpaceDE w:val="0"/>
        <w:autoSpaceDN w:val="0"/>
        <w:adjustRightInd w:val="0"/>
        <w:spacing w:line="240" w:lineRule="exact"/>
        <w:rPr>
          <w:rFonts w:ascii="Verdana" w:hAnsi="Verdana"/>
          <w:i/>
          <w:sz w:val="16"/>
          <w:szCs w:val="16"/>
        </w:rPr>
      </w:pPr>
    </w:p>
    <w:p w14:paraId="32634293" w14:textId="77777777" w:rsidR="002E3F28" w:rsidRPr="00E837FE" w:rsidRDefault="002E3F28" w:rsidP="002E3F28">
      <w:pPr>
        <w:autoSpaceDE w:val="0"/>
        <w:autoSpaceDN w:val="0"/>
        <w:adjustRightInd w:val="0"/>
        <w:spacing w:line="240" w:lineRule="exact"/>
        <w:rPr>
          <w:rFonts w:ascii="Verdana" w:hAnsi="Verdana"/>
          <w:i/>
          <w:sz w:val="16"/>
          <w:szCs w:val="16"/>
        </w:rPr>
      </w:pPr>
    </w:p>
    <w:p w14:paraId="24FDD45A" w14:textId="77777777" w:rsidR="002E3F28" w:rsidRPr="00E837FE" w:rsidRDefault="002E3F28" w:rsidP="002E3F28">
      <w:pPr>
        <w:keepNext/>
        <w:jc w:val="center"/>
        <w:outlineLvl w:val="3"/>
        <w:rPr>
          <w:rFonts w:ascii="Arial" w:eastAsia="Arial Unicode MS" w:hAnsi="Arial" w:cs="Arial"/>
          <w:b/>
          <w:sz w:val="22"/>
        </w:rPr>
      </w:pPr>
      <w:r w:rsidRPr="00E837FE">
        <w:rPr>
          <w:rFonts w:ascii="Arial" w:eastAsia="Arial Unicode MS" w:hAnsi="Arial" w:cs="Arial"/>
          <w:b/>
          <w:sz w:val="22"/>
        </w:rPr>
        <w:t>COVER SHEET</w:t>
      </w:r>
    </w:p>
    <w:p w14:paraId="38C83718" w14:textId="77777777" w:rsidR="002E3F28" w:rsidRPr="00E837FE" w:rsidRDefault="002E3F28" w:rsidP="002E3F28"/>
    <w:p w14:paraId="73F6689C" w14:textId="77777777" w:rsidR="002E3F28" w:rsidRPr="00E837FE" w:rsidRDefault="002E3F28" w:rsidP="002E3F28">
      <w:pPr>
        <w:shd w:val="pct20" w:color="auto" w:fill="auto"/>
        <w:jc w:val="center"/>
        <w:rPr>
          <w:rFonts w:ascii="Arial" w:hAnsi="Arial" w:cs="Arial"/>
          <w:b/>
          <w:sz w:val="22"/>
        </w:rPr>
      </w:pPr>
      <w:r w:rsidRPr="00E837FE">
        <w:rPr>
          <w:rFonts w:ascii="Arial" w:hAnsi="Arial" w:cs="Arial"/>
          <w:b/>
          <w:sz w:val="22"/>
        </w:rPr>
        <w:t>REQUEST FOR PROPOSAL</w:t>
      </w:r>
    </w:p>
    <w:p w14:paraId="4F182128" w14:textId="3632136D" w:rsidR="002E3F28" w:rsidRPr="00E837FE" w:rsidRDefault="002E3F28" w:rsidP="002E3F28">
      <w:pPr>
        <w:shd w:val="pct20" w:color="auto" w:fill="auto"/>
        <w:tabs>
          <w:tab w:val="left" w:pos="540"/>
        </w:tabs>
        <w:jc w:val="center"/>
        <w:rPr>
          <w:rFonts w:ascii="Arial" w:hAnsi="Arial" w:cs="Arial"/>
          <w:b/>
          <w:sz w:val="22"/>
        </w:rPr>
      </w:pPr>
      <w:r w:rsidRPr="00E837FE">
        <w:rPr>
          <w:rFonts w:ascii="Arial" w:hAnsi="Arial" w:cs="Arial"/>
          <w:b/>
          <w:sz w:val="22"/>
        </w:rPr>
        <w:t>RF</w:t>
      </w:r>
      <w:r w:rsidR="000E75C0">
        <w:rPr>
          <w:rFonts w:ascii="Arial" w:hAnsi="Arial" w:cs="Arial"/>
          <w:b/>
          <w:sz w:val="22"/>
        </w:rPr>
        <w:t>A</w:t>
      </w:r>
      <w:r w:rsidRPr="00E837FE">
        <w:rPr>
          <w:rFonts w:ascii="Arial" w:hAnsi="Arial" w:cs="Arial"/>
          <w:b/>
          <w:sz w:val="22"/>
        </w:rPr>
        <w:t xml:space="preserve"> DPH Log# </w:t>
      </w:r>
      <w:r w:rsidR="00FA6048">
        <w:rPr>
          <w:rFonts w:ascii="Arial" w:hAnsi="Arial" w:cs="Arial"/>
          <w:b/>
          <w:sz w:val="22"/>
        </w:rPr>
        <w:t>RFA 2026-0907</w:t>
      </w:r>
    </w:p>
    <w:p w14:paraId="6BBCD85D" w14:textId="4DA6DDA7" w:rsidR="002E3F28" w:rsidRPr="00E837FE" w:rsidRDefault="009C5A12" w:rsidP="002E3F28">
      <w:pPr>
        <w:keepNext/>
        <w:jc w:val="center"/>
        <w:outlineLvl w:val="4"/>
        <w:rPr>
          <w:rFonts w:ascii="Arial" w:eastAsia="Arial Unicode MS" w:hAnsi="Arial" w:cs="Arial"/>
          <w:b/>
          <w:bCs/>
          <w:sz w:val="22"/>
          <w:szCs w:val="22"/>
        </w:rPr>
      </w:pPr>
      <w:r>
        <w:rPr>
          <w:rFonts w:ascii="Arial" w:eastAsia="Arial Unicode MS" w:hAnsi="Arial" w:cs="Arial"/>
          <w:b/>
          <w:bCs/>
          <w:sz w:val="22"/>
          <w:szCs w:val="22"/>
        </w:rPr>
        <w:t xml:space="preserve">Office of Firearm Injury Prevention </w:t>
      </w:r>
    </w:p>
    <w:p w14:paraId="46C56A03" w14:textId="77777777" w:rsidR="002E3F28" w:rsidRPr="00E837FE" w:rsidRDefault="002E3F28" w:rsidP="002E3F28">
      <w:pPr>
        <w:keepNext/>
        <w:jc w:val="center"/>
        <w:outlineLvl w:val="4"/>
        <w:rPr>
          <w:rFonts w:ascii="Arial" w:eastAsia="Arial Unicode MS" w:hAnsi="Arial" w:cs="Arial"/>
          <w:b/>
          <w:bCs/>
          <w:sz w:val="22"/>
          <w:szCs w:val="22"/>
        </w:rPr>
      </w:pPr>
      <w:r w:rsidRPr="00E837FE">
        <w:rPr>
          <w:rFonts w:ascii="Arial" w:eastAsia="Arial Unicode MS" w:hAnsi="Arial" w:cs="Arial"/>
          <w:b/>
          <w:bCs/>
          <w:sz w:val="22"/>
          <w:szCs w:val="22"/>
        </w:rPr>
        <w:t>CONNECTICUT DEPARTMENT OF PUBLIC HEALTH</w:t>
      </w:r>
    </w:p>
    <w:p w14:paraId="1E80C33E" w14:textId="77777777" w:rsidR="002E3F28" w:rsidRPr="00E837FE" w:rsidRDefault="002E3F28" w:rsidP="002E3F28">
      <w:pPr>
        <w:keepNext/>
        <w:jc w:val="center"/>
        <w:outlineLvl w:val="4"/>
        <w:rPr>
          <w:rFonts w:ascii="Arial" w:eastAsia="Arial Unicode MS" w:hAnsi="Arial" w:cs="Arial"/>
          <w:b/>
          <w:bCs/>
          <w:sz w:val="22"/>
          <w:szCs w:val="22"/>
        </w:rPr>
      </w:pPr>
    </w:p>
    <w:p w14:paraId="4CCEE64F" w14:textId="77777777" w:rsidR="002E3F28" w:rsidRPr="00E837FE" w:rsidRDefault="002E3F28" w:rsidP="002E3F28">
      <w:pPr>
        <w:shd w:val="pct20" w:color="auto" w:fill="auto"/>
        <w:rPr>
          <w:rFonts w:ascii="Arial" w:hAnsi="Arial" w:cs="Arial"/>
          <w:b/>
          <w:sz w:val="22"/>
        </w:rPr>
      </w:pPr>
      <w:r w:rsidRPr="00E837FE">
        <w:rPr>
          <w:rFonts w:ascii="Arial" w:hAnsi="Arial" w:cs="Arial"/>
          <w:b/>
          <w:sz w:val="22"/>
        </w:rPr>
        <w:t>Applicant Information</w:t>
      </w:r>
    </w:p>
    <w:p w14:paraId="386634CC" w14:textId="77777777" w:rsidR="002E3F28" w:rsidRPr="00E837FE" w:rsidRDefault="002E3F28" w:rsidP="002E3F28">
      <w:pPr>
        <w:rPr>
          <w:rFonts w:ascii="Arial" w:hAnsi="Arial" w:cs="Arial"/>
          <w:sz w:val="22"/>
        </w:rPr>
      </w:pPr>
    </w:p>
    <w:p w14:paraId="4404569E" w14:textId="77777777" w:rsidR="002E3F28" w:rsidRPr="00E837FE" w:rsidRDefault="002E3F28" w:rsidP="002E3F28">
      <w:pPr>
        <w:rPr>
          <w:rFonts w:ascii="Arial" w:hAnsi="Arial" w:cs="Arial"/>
          <w:sz w:val="20"/>
        </w:rPr>
      </w:pPr>
      <w:r w:rsidRPr="00E837FE">
        <w:rPr>
          <w:rFonts w:ascii="Arial" w:hAnsi="Arial" w:cs="Arial"/>
          <w:sz w:val="20"/>
        </w:rPr>
        <w:t>Applicant Agency: __________________________________________________________________________</w:t>
      </w:r>
    </w:p>
    <w:p w14:paraId="757BC370" w14:textId="77777777" w:rsidR="002E3F28" w:rsidRPr="00E837FE" w:rsidRDefault="002E3F28" w:rsidP="002E3F28">
      <w:pPr>
        <w:tabs>
          <w:tab w:val="left" w:pos="720"/>
          <w:tab w:val="center" w:pos="4320"/>
          <w:tab w:val="right" w:pos="8640"/>
        </w:tabs>
        <w:rPr>
          <w:rFonts w:ascii="Arial" w:hAnsi="Arial" w:cs="Arial"/>
          <w:sz w:val="20"/>
        </w:rPr>
      </w:pPr>
      <w:r w:rsidRPr="00E837FE">
        <w:rPr>
          <w:rFonts w:ascii="Arial" w:hAnsi="Arial" w:cs="Arial"/>
        </w:rPr>
        <w:tab/>
      </w:r>
      <w:r w:rsidRPr="00E837FE">
        <w:rPr>
          <w:rFonts w:ascii="Arial" w:hAnsi="Arial" w:cs="Arial"/>
        </w:rPr>
        <w:tab/>
      </w:r>
      <w:r w:rsidRPr="00E837FE">
        <w:rPr>
          <w:rFonts w:ascii="Arial" w:hAnsi="Arial" w:cs="Arial"/>
          <w:sz w:val="20"/>
        </w:rPr>
        <w:t>Legal Name</w:t>
      </w:r>
    </w:p>
    <w:p w14:paraId="280589F0" w14:textId="77777777" w:rsidR="002E3F28" w:rsidRPr="00E837FE" w:rsidRDefault="002E3F28" w:rsidP="002E3F28">
      <w:pPr>
        <w:rPr>
          <w:rFonts w:ascii="Arial" w:hAnsi="Arial" w:cs="Arial"/>
          <w:sz w:val="20"/>
        </w:rPr>
      </w:pPr>
      <w:r w:rsidRPr="00E837FE">
        <w:rPr>
          <w:rFonts w:ascii="Arial" w:hAnsi="Arial" w:cs="Arial"/>
          <w:sz w:val="20"/>
        </w:rPr>
        <w:t>_________________________________________________________________________________________</w:t>
      </w:r>
    </w:p>
    <w:p w14:paraId="7789858A" w14:textId="77777777" w:rsidR="002E3F28" w:rsidRPr="00E837FE" w:rsidRDefault="002E3F28" w:rsidP="002E3F28">
      <w:pPr>
        <w:ind w:firstLine="720"/>
        <w:rPr>
          <w:rFonts w:ascii="Arial" w:hAnsi="Arial" w:cs="Arial"/>
          <w:sz w:val="20"/>
        </w:rPr>
      </w:pP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Address</w:t>
      </w:r>
    </w:p>
    <w:p w14:paraId="71D4F8AA" w14:textId="77777777" w:rsidR="002E3F28" w:rsidRPr="00E837FE" w:rsidRDefault="002E3F28" w:rsidP="002E3F28">
      <w:pPr>
        <w:rPr>
          <w:rFonts w:ascii="Arial" w:hAnsi="Arial" w:cs="Arial"/>
          <w:sz w:val="20"/>
        </w:rPr>
      </w:pPr>
      <w:r w:rsidRPr="00E837FE">
        <w:rPr>
          <w:rFonts w:ascii="Arial" w:hAnsi="Arial" w:cs="Arial"/>
          <w:sz w:val="20"/>
        </w:rPr>
        <w:t>_________________________________________________________________________________________</w:t>
      </w:r>
    </w:p>
    <w:p w14:paraId="12548394" w14:textId="77777777" w:rsidR="002E3F28" w:rsidRPr="00E837FE" w:rsidRDefault="002E3F28" w:rsidP="002E3F28">
      <w:pPr>
        <w:rPr>
          <w:rFonts w:ascii="Arial" w:hAnsi="Arial" w:cs="Arial"/>
          <w:sz w:val="20"/>
        </w:rPr>
      </w:pPr>
      <w:r w:rsidRPr="00E837FE">
        <w:rPr>
          <w:rFonts w:ascii="Arial" w:hAnsi="Arial" w:cs="Arial"/>
          <w:sz w:val="20"/>
        </w:rPr>
        <w:tab/>
      </w:r>
      <w:r w:rsidRPr="00E837FE">
        <w:rPr>
          <w:rFonts w:ascii="Arial" w:hAnsi="Arial" w:cs="Arial"/>
          <w:sz w:val="20"/>
        </w:rPr>
        <w:tab/>
      </w:r>
      <w:r w:rsidRPr="00E837FE">
        <w:rPr>
          <w:rFonts w:ascii="Arial" w:hAnsi="Arial" w:cs="Arial"/>
          <w:sz w:val="20"/>
        </w:rPr>
        <w:tab/>
        <w:t>City/Town</w:t>
      </w:r>
      <w:r w:rsidRPr="00E837FE">
        <w:rPr>
          <w:rFonts w:ascii="Arial" w:hAnsi="Arial" w:cs="Arial"/>
          <w:sz w:val="20"/>
        </w:rPr>
        <w:tab/>
      </w:r>
      <w:r w:rsidRPr="00E837FE">
        <w:rPr>
          <w:rFonts w:ascii="Arial" w:hAnsi="Arial" w:cs="Arial"/>
          <w:sz w:val="20"/>
        </w:rPr>
        <w:tab/>
        <w:t xml:space="preserve">                             State</w:t>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Zip Code</w:t>
      </w:r>
    </w:p>
    <w:p w14:paraId="4F4874F2" w14:textId="77777777" w:rsidR="002E3F28" w:rsidRPr="00E837FE" w:rsidRDefault="002E3F28" w:rsidP="002E3F28">
      <w:pPr>
        <w:rPr>
          <w:rFonts w:ascii="Arial" w:hAnsi="Arial" w:cs="Arial"/>
          <w:sz w:val="20"/>
        </w:rPr>
      </w:pPr>
    </w:p>
    <w:p w14:paraId="29BB39E3" w14:textId="77777777" w:rsidR="002E3F28" w:rsidRPr="00E837FE" w:rsidRDefault="002E3F28" w:rsidP="002E3F28">
      <w:pPr>
        <w:rPr>
          <w:rFonts w:ascii="Arial" w:hAnsi="Arial" w:cs="Arial"/>
          <w:sz w:val="20"/>
        </w:rPr>
      </w:pPr>
      <w:r w:rsidRPr="00E837FE">
        <w:rPr>
          <w:rFonts w:ascii="Arial" w:hAnsi="Arial" w:cs="Arial"/>
          <w:sz w:val="20"/>
        </w:rPr>
        <w:t>__________________</w:t>
      </w:r>
      <w:r w:rsidRPr="00E837FE">
        <w:rPr>
          <w:rFonts w:ascii="Arial" w:hAnsi="Arial" w:cs="Arial"/>
          <w:sz w:val="20"/>
        </w:rPr>
        <w:tab/>
      </w:r>
      <w:r w:rsidRPr="00E837FE">
        <w:rPr>
          <w:rFonts w:ascii="Arial" w:hAnsi="Arial" w:cs="Arial"/>
          <w:sz w:val="20"/>
        </w:rPr>
        <w:tab/>
        <w:t>_________________________</w:t>
      </w:r>
      <w:r w:rsidRPr="00E837FE">
        <w:rPr>
          <w:rFonts w:ascii="Arial" w:hAnsi="Arial" w:cs="Arial"/>
          <w:sz w:val="20"/>
        </w:rPr>
        <w:tab/>
      </w:r>
      <w:r w:rsidRPr="00E837FE">
        <w:rPr>
          <w:rFonts w:ascii="Arial" w:hAnsi="Arial" w:cs="Arial"/>
          <w:sz w:val="20"/>
        </w:rPr>
        <w:tab/>
      </w:r>
      <w:r w:rsidRPr="00E837FE">
        <w:rPr>
          <w:rFonts w:ascii="Arial" w:hAnsi="Arial" w:cs="Arial"/>
          <w:sz w:val="20"/>
        </w:rPr>
        <w:tab/>
        <w:t>__________________________________</w:t>
      </w:r>
    </w:p>
    <w:p w14:paraId="0EA8885E" w14:textId="77777777" w:rsidR="002E3F28" w:rsidRPr="00E837FE" w:rsidRDefault="002E3F28" w:rsidP="002E3F28">
      <w:pPr>
        <w:rPr>
          <w:rFonts w:ascii="Arial" w:hAnsi="Arial" w:cs="Arial"/>
          <w:sz w:val="20"/>
        </w:rPr>
      </w:pPr>
      <w:r w:rsidRPr="00E837FE">
        <w:rPr>
          <w:rFonts w:ascii="Arial" w:hAnsi="Arial" w:cs="Arial"/>
          <w:sz w:val="20"/>
        </w:rPr>
        <w:t xml:space="preserve">      Telephone No.</w:t>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 xml:space="preserve">         FAX No.</w:t>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r>
      <w:r w:rsidRPr="00E837FE">
        <w:rPr>
          <w:rFonts w:ascii="Arial" w:hAnsi="Arial" w:cs="Arial"/>
          <w:sz w:val="20"/>
        </w:rPr>
        <w:tab/>
        <w:t>Email Address</w:t>
      </w:r>
    </w:p>
    <w:p w14:paraId="72843BE3" w14:textId="77777777" w:rsidR="002E3F28" w:rsidRPr="00E837FE" w:rsidRDefault="002E3F28" w:rsidP="002E3F28">
      <w:pPr>
        <w:rPr>
          <w:rFonts w:ascii="Arial" w:hAnsi="Arial" w:cs="Arial"/>
          <w:sz w:val="20"/>
        </w:rPr>
      </w:pPr>
    </w:p>
    <w:p w14:paraId="55FA6714" w14:textId="77777777" w:rsidR="002E3F28" w:rsidRPr="00E837FE" w:rsidRDefault="002E3F28" w:rsidP="002E3F28">
      <w:pPr>
        <w:rPr>
          <w:rFonts w:ascii="Arial" w:hAnsi="Arial" w:cs="Arial"/>
          <w:sz w:val="20"/>
        </w:rPr>
      </w:pPr>
      <w:r w:rsidRPr="00E837FE">
        <w:rPr>
          <w:rFonts w:ascii="Arial" w:hAnsi="Arial" w:cs="Arial"/>
          <w:sz w:val="20"/>
        </w:rPr>
        <w:t>Contact Person: __________________________________</w:t>
      </w:r>
      <w:r w:rsidRPr="00E837FE">
        <w:rPr>
          <w:rFonts w:ascii="Arial" w:hAnsi="Arial" w:cs="Arial"/>
          <w:sz w:val="20"/>
        </w:rPr>
        <w:tab/>
        <w:t>Title: ___________________________</w:t>
      </w:r>
    </w:p>
    <w:p w14:paraId="02514E99" w14:textId="77777777" w:rsidR="002E3F28" w:rsidRPr="00E837FE" w:rsidRDefault="002E3F28" w:rsidP="002E3F28">
      <w:pPr>
        <w:rPr>
          <w:rFonts w:ascii="Arial" w:hAnsi="Arial" w:cs="Arial"/>
          <w:sz w:val="20"/>
        </w:rPr>
      </w:pPr>
    </w:p>
    <w:p w14:paraId="0440FF61" w14:textId="77777777" w:rsidR="002E3F28" w:rsidRPr="00E837FE" w:rsidRDefault="002E3F28" w:rsidP="002E3F28">
      <w:pPr>
        <w:rPr>
          <w:rFonts w:ascii="Arial" w:hAnsi="Arial" w:cs="Arial"/>
          <w:sz w:val="20"/>
        </w:rPr>
      </w:pPr>
      <w:r w:rsidRPr="00E837FE">
        <w:rPr>
          <w:rFonts w:ascii="Arial" w:hAnsi="Arial" w:cs="Arial"/>
          <w:sz w:val="20"/>
        </w:rPr>
        <w:t>Telephone No:  ___________________________</w:t>
      </w:r>
    </w:p>
    <w:p w14:paraId="4C91DDC5" w14:textId="77777777" w:rsidR="002E3F28" w:rsidRPr="00E837FE" w:rsidRDefault="002E3F28" w:rsidP="002E3F28">
      <w:pPr>
        <w:rPr>
          <w:rFonts w:ascii="Arial" w:hAnsi="Arial" w:cs="Arial"/>
          <w:sz w:val="20"/>
        </w:rPr>
      </w:pPr>
    </w:p>
    <w:p w14:paraId="12F59B83" w14:textId="77777777" w:rsidR="002E3F28" w:rsidRPr="00E837FE" w:rsidRDefault="002E3F28" w:rsidP="002E3F28">
      <w:pPr>
        <w:rPr>
          <w:rFonts w:ascii="Arial" w:hAnsi="Arial" w:cs="Arial"/>
          <w:sz w:val="20"/>
        </w:rPr>
      </w:pPr>
      <w:r w:rsidRPr="00E837FE">
        <w:rPr>
          <w:rFonts w:ascii="Arial" w:hAnsi="Arial" w:cs="Arial"/>
          <w:b/>
          <w:sz w:val="20"/>
        </w:rPr>
        <w:t>TOTAL PROGRAM COST:</w:t>
      </w:r>
      <w:r w:rsidRPr="00E837FE">
        <w:rPr>
          <w:rFonts w:ascii="Arial" w:hAnsi="Arial" w:cs="Arial"/>
          <w:sz w:val="20"/>
        </w:rPr>
        <w:tab/>
        <w:t>$__________________</w:t>
      </w:r>
    </w:p>
    <w:p w14:paraId="735BA9AF" w14:textId="77777777" w:rsidR="002E3F28" w:rsidRPr="00E837FE" w:rsidRDefault="002E3F28" w:rsidP="002E3F28">
      <w:pPr>
        <w:rPr>
          <w:rFonts w:ascii="Arial" w:hAnsi="Arial" w:cs="Arial"/>
          <w:sz w:val="20"/>
        </w:rPr>
      </w:pPr>
    </w:p>
    <w:p w14:paraId="1E898827" w14:textId="77777777" w:rsidR="002E3F28" w:rsidRPr="00E837FE" w:rsidRDefault="002E3F28" w:rsidP="002E3F28">
      <w:pPr>
        <w:rPr>
          <w:rFonts w:ascii="Arial" w:hAnsi="Arial" w:cs="Arial"/>
          <w:sz w:val="20"/>
        </w:rPr>
      </w:pPr>
      <w:r w:rsidRPr="00E837FE">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1D38F119" w14:textId="77777777" w:rsidR="002E3F28" w:rsidRPr="00E837FE" w:rsidRDefault="002E3F28" w:rsidP="002E3F28">
      <w:pPr>
        <w:rPr>
          <w:rFonts w:ascii="Arial" w:hAnsi="Arial" w:cs="Arial"/>
          <w:sz w:val="20"/>
        </w:rPr>
      </w:pPr>
    </w:p>
    <w:p w14:paraId="2C861703" w14:textId="77777777" w:rsidR="002E3F28" w:rsidRPr="00E837FE" w:rsidRDefault="002E3F28" w:rsidP="002E3F28">
      <w:pPr>
        <w:rPr>
          <w:rFonts w:ascii="Arial" w:hAnsi="Arial" w:cs="Arial"/>
          <w:sz w:val="20"/>
        </w:rPr>
      </w:pPr>
      <w:r w:rsidRPr="00E837FE">
        <w:rPr>
          <w:rFonts w:ascii="Arial" w:hAnsi="Arial" w:cs="Arial"/>
          <w:sz w:val="20"/>
        </w:rPr>
        <w:tab/>
        <w:t>_________________________________________</w:t>
      </w:r>
      <w:r w:rsidRPr="00E837FE">
        <w:rPr>
          <w:rFonts w:ascii="Arial" w:hAnsi="Arial" w:cs="Arial"/>
          <w:sz w:val="20"/>
        </w:rPr>
        <w:tab/>
      </w:r>
      <w:r w:rsidRPr="00E837FE">
        <w:rPr>
          <w:rFonts w:ascii="Arial" w:hAnsi="Arial" w:cs="Arial"/>
          <w:sz w:val="20"/>
        </w:rPr>
        <w:tab/>
        <w:t>_________________</w:t>
      </w:r>
    </w:p>
    <w:p w14:paraId="2F2D9A25" w14:textId="77777777" w:rsidR="002E3F28" w:rsidRPr="00E837FE" w:rsidRDefault="002E3F28" w:rsidP="002E3F28">
      <w:pPr>
        <w:tabs>
          <w:tab w:val="left" w:pos="720"/>
          <w:tab w:val="center" w:pos="4320"/>
          <w:tab w:val="right" w:pos="5940"/>
          <w:tab w:val="right" w:pos="8640"/>
        </w:tabs>
        <w:rPr>
          <w:rFonts w:ascii="Arial" w:hAnsi="Arial" w:cs="Arial"/>
          <w:sz w:val="20"/>
        </w:rPr>
      </w:pPr>
      <w:r w:rsidRPr="00E837FE">
        <w:rPr>
          <w:rFonts w:ascii="Arial" w:hAnsi="Arial" w:cs="Arial"/>
          <w:sz w:val="20"/>
        </w:rPr>
        <w:tab/>
        <w:t>Signature of Authorizing Official:</w:t>
      </w:r>
      <w:r w:rsidRPr="00E837FE">
        <w:rPr>
          <w:rFonts w:ascii="Arial" w:hAnsi="Arial" w:cs="Arial"/>
          <w:sz w:val="20"/>
        </w:rPr>
        <w:tab/>
      </w:r>
      <w:r w:rsidRPr="00E837FE">
        <w:rPr>
          <w:rFonts w:ascii="Arial" w:hAnsi="Arial" w:cs="Arial"/>
          <w:sz w:val="20"/>
        </w:rPr>
        <w:tab/>
        <w:t>Date</w:t>
      </w:r>
    </w:p>
    <w:p w14:paraId="037F3EEF" w14:textId="77777777" w:rsidR="002E3F28" w:rsidRPr="00E837FE" w:rsidRDefault="002E3F28" w:rsidP="002E3F28">
      <w:pPr>
        <w:ind w:left="720" w:hanging="720"/>
        <w:rPr>
          <w:rFonts w:ascii="Arial" w:hAnsi="Arial" w:cs="Arial"/>
          <w:sz w:val="20"/>
        </w:rPr>
      </w:pPr>
    </w:p>
    <w:p w14:paraId="439E00DC" w14:textId="77777777" w:rsidR="002E3F28" w:rsidRPr="00E837FE" w:rsidRDefault="002E3F28" w:rsidP="002E3F28">
      <w:pPr>
        <w:ind w:left="720" w:hanging="360"/>
        <w:rPr>
          <w:rFonts w:ascii="Arial" w:hAnsi="Arial" w:cs="Arial"/>
          <w:sz w:val="20"/>
        </w:rPr>
      </w:pPr>
      <w:r w:rsidRPr="00E837FE">
        <w:rPr>
          <w:rFonts w:ascii="Arial" w:hAnsi="Arial" w:cs="Arial"/>
          <w:sz w:val="20"/>
        </w:rPr>
        <w:t>______________________________________________________________</w:t>
      </w:r>
    </w:p>
    <w:p w14:paraId="1F93CDF1" w14:textId="77777777" w:rsidR="002E3F28" w:rsidRPr="00E837FE" w:rsidRDefault="002E3F28" w:rsidP="002E3F28">
      <w:pPr>
        <w:ind w:left="720" w:hanging="720"/>
        <w:rPr>
          <w:rFonts w:ascii="Arial" w:hAnsi="Arial" w:cs="Arial"/>
          <w:sz w:val="20"/>
        </w:rPr>
      </w:pPr>
      <w:r w:rsidRPr="00E837FE">
        <w:rPr>
          <w:rFonts w:ascii="Arial" w:hAnsi="Arial" w:cs="Arial"/>
          <w:sz w:val="20"/>
        </w:rPr>
        <w:tab/>
      </w:r>
      <w:r w:rsidRPr="00E837FE">
        <w:rPr>
          <w:rFonts w:ascii="Arial" w:hAnsi="Arial" w:cs="Arial"/>
          <w:sz w:val="20"/>
        </w:rPr>
        <w:tab/>
        <w:t>Typed Name and Title</w:t>
      </w:r>
    </w:p>
    <w:p w14:paraId="04505E1C" w14:textId="77777777" w:rsidR="002E3F28" w:rsidRPr="00E837FE" w:rsidRDefault="002E3F28" w:rsidP="002E3F28">
      <w:pPr>
        <w:rPr>
          <w:rFonts w:ascii="Arial" w:hAnsi="Arial" w:cs="Arial"/>
          <w:sz w:val="22"/>
        </w:rPr>
      </w:pPr>
      <w:r w:rsidRPr="00E837FE">
        <w:rPr>
          <w:rFonts w:ascii="Arial" w:hAnsi="Arial" w:cs="Arial"/>
          <w:sz w:val="20"/>
        </w:rPr>
        <w:t>-----------------------------------------------------------------------------------------------------------------------------------------------</w:t>
      </w:r>
    </w:p>
    <w:p w14:paraId="1A371D8F" w14:textId="77777777" w:rsidR="002E3F28" w:rsidRPr="00E837FE" w:rsidRDefault="002E3F28" w:rsidP="002E3F28">
      <w:pPr>
        <w:rPr>
          <w:rFonts w:ascii="Arial" w:hAnsi="Arial" w:cs="Arial"/>
          <w:sz w:val="20"/>
        </w:rPr>
      </w:pPr>
    </w:p>
    <w:p w14:paraId="4F75B211" w14:textId="09C808B4" w:rsidR="002E3F28" w:rsidRPr="00E837FE" w:rsidRDefault="002E3F28" w:rsidP="002E3F28">
      <w:pPr>
        <w:rPr>
          <w:rFonts w:ascii="Arial" w:hAnsi="Arial" w:cs="Arial"/>
          <w:sz w:val="20"/>
        </w:rPr>
      </w:pPr>
      <w:r w:rsidRPr="00E837FE">
        <w:rPr>
          <w:rFonts w:ascii="Arial" w:hAnsi="Arial" w:cs="Arial"/>
          <w:sz w:val="20"/>
        </w:rPr>
        <w:t>The applicant agency is the agency or organization, which is legally and financially responsible and accountable for the use and disposition of any awarded funds. Please provide the following information:</w:t>
      </w:r>
    </w:p>
    <w:p w14:paraId="713D1C13" w14:textId="77777777" w:rsidR="002E3F28" w:rsidRPr="00E837FE" w:rsidRDefault="002E3F28" w:rsidP="002E3F28">
      <w:pPr>
        <w:rPr>
          <w:rFonts w:ascii="Arial" w:hAnsi="Arial" w:cs="Arial"/>
          <w:sz w:val="20"/>
          <w:szCs w:val="20"/>
        </w:rPr>
      </w:pPr>
    </w:p>
    <w:p w14:paraId="506B064E" w14:textId="77777777" w:rsidR="002E3F28" w:rsidRPr="00E837FE" w:rsidRDefault="002E3F28" w:rsidP="007260BF">
      <w:pPr>
        <w:numPr>
          <w:ilvl w:val="0"/>
          <w:numId w:val="37"/>
        </w:numPr>
        <w:tabs>
          <w:tab w:val="left" w:pos="1080"/>
        </w:tabs>
        <w:rPr>
          <w:rFonts w:ascii="Arial" w:hAnsi="Arial" w:cs="Arial"/>
          <w:sz w:val="20"/>
          <w:szCs w:val="20"/>
        </w:rPr>
      </w:pPr>
      <w:r w:rsidRPr="00E837FE">
        <w:rPr>
          <w:rFonts w:ascii="Arial" w:hAnsi="Arial" w:cs="Arial"/>
          <w:sz w:val="20"/>
          <w:szCs w:val="20"/>
        </w:rPr>
        <w:t>Full legal name of the organization or corporation as it appears on the corporate seal and as registered with the</w:t>
      </w:r>
      <w:r w:rsidRPr="00E837FE">
        <w:rPr>
          <w:rFonts w:ascii="Arial" w:hAnsi="Arial" w:cs="Arial"/>
          <w:sz w:val="20"/>
          <w:szCs w:val="20"/>
        </w:rPr>
        <w:tab/>
        <w:t xml:space="preserve">Secretary of State </w:t>
      </w:r>
    </w:p>
    <w:p w14:paraId="34DDAC7D" w14:textId="77777777" w:rsidR="002E3F28" w:rsidRPr="00E837FE" w:rsidRDefault="002E3F28" w:rsidP="007260BF">
      <w:pPr>
        <w:numPr>
          <w:ilvl w:val="0"/>
          <w:numId w:val="37"/>
        </w:numPr>
        <w:tabs>
          <w:tab w:val="left" w:pos="1080"/>
        </w:tabs>
        <w:rPr>
          <w:rFonts w:ascii="Arial" w:hAnsi="Arial" w:cs="Arial"/>
          <w:sz w:val="20"/>
          <w:szCs w:val="20"/>
        </w:rPr>
      </w:pPr>
      <w:r w:rsidRPr="00E837FE">
        <w:rPr>
          <w:rFonts w:ascii="Arial" w:hAnsi="Arial" w:cs="Arial"/>
          <w:sz w:val="20"/>
          <w:szCs w:val="20"/>
        </w:rPr>
        <w:t>Mailing address</w:t>
      </w:r>
    </w:p>
    <w:p w14:paraId="372EFC32" w14:textId="77777777" w:rsidR="002E3F28" w:rsidRPr="00E837FE" w:rsidRDefault="002E3F28" w:rsidP="007260BF">
      <w:pPr>
        <w:numPr>
          <w:ilvl w:val="0"/>
          <w:numId w:val="37"/>
        </w:numPr>
        <w:tabs>
          <w:tab w:val="left" w:pos="1080"/>
        </w:tabs>
        <w:rPr>
          <w:rFonts w:ascii="Arial" w:hAnsi="Arial" w:cs="Arial"/>
          <w:sz w:val="20"/>
          <w:szCs w:val="20"/>
        </w:rPr>
      </w:pPr>
      <w:r w:rsidRPr="00E837FE">
        <w:rPr>
          <w:rFonts w:ascii="Arial" w:hAnsi="Arial" w:cs="Arial"/>
          <w:sz w:val="20"/>
          <w:szCs w:val="20"/>
        </w:rPr>
        <w:t>Main telephone number</w:t>
      </w:r>
    </w:p>
    <w:p w14:paraId="208DDA44" w14:textId="77777777" w:rsidR="002E3F28" w:rsidRPr="00E837FE" w:rsidRDefault="002E3F28" w:rsidP="007260BF">
      <w:pPr>
        <w:numPr>
          <w:ilvl w:val="0"/>
          <w:numId w:val="37"/>
        </w:numPr>
        <w:tabs>
          <w:tab w:val="left" w:pos="1080"/>
        </w:tabs>
        <w:rPr>
          <w:rFonts w:ascii="Arial" w:hAnsi="Arial" w:cs="Arial"/>
          <w:sz w:val="20"/>
          <w:szCs w:val="20"/>
        </w:rPr>
      </w:pPr>
      <w:r w:rsidRPr="00E837FE">
        <w:rPr>
          <w:rFonts w:ascii="Arial" w:hAnsi="Arial" w:cs="Arial"/>
          <w:sz w:val="20"/>
          <w:szCs w:val="20"/>
        </w:rPr>
        <w:t>Fax number, and email address, if any</w:t>
      </w:r>
    </w:p>
    <w:p w14:paraId="7CFB1CD8" w14:textId="77777777" w:rsidR="002E3F28" w:rsidRPr="00E837FE" w:rsidRDefault="002E3F28" w:rsidP="007260BF">
      <w:pPr>
        <w:numPr>
          <w:ilvl w:val="0"/>
          <w:numId w:val="37"/>
        </w:numPr>
        <w:tabs>
          <w:tab w:val="left" w:pos="720"/>
        </w:tabs>
        <w:rPr>
          <w:rFonts w:ascii="Arial" w:hAnsi="Arial" w:cs="Arial"/>
          <w:sz w:val="20"/>
          <w:szCs w:val="20"/>
        </w:rPr>
      </w:pPr>
      <w:r w:rsidRPr="00E837FE">
        <w:rPr>
          <w:rFonts w:ascii="Arial" w:hAnsi="Arial" w:cs="Arial"/>
          <w:sz w:val="20"/>
          <w:szCs w:val="20"/>
        </w:rPr>
        <w:t>Principal contact person for the application (person responsible for developing application)</w:t>
      </w:r>
    </w:p>
    <w:p w14:paraId="488E88DF" w14:textId="77777777" w:rsidR="002E3F28" w:rsidRPr="00E837FE" w:rsidRDefault="002E3F28" w:rsidP="007260BF">
      <w:pPr>
        <w:numPr>
          <w:ilvl w:val="0"/>
          <w:numId w:val="37"/>
        </w:numPr>
        <w:tabs>
          <w:tab w:val="left" w:pos="720"/>
        </w:tabs>
        <w:rPr>
          <w:rFonts w:ascii="Arial" w:hAnsi="Arial" w:cs="Arial"/>
          <w:sz w:val="20"/>
          <w:szCs w:val="20"/>
        </w:rPr>
      </w:pPr>
      <w:r w:rsidRPr="00E837FE">
        <w:rPr>
          <w:rFonts w:ascii="Arial" w:hAnsi="Arial" w:cs="Arial"/>
          <w:sz w:val="20"/>
          <w:szCs w:val="20"/>
        </w:rPr>
        <w:t>Total program cost</w:t>
      </w:r>
    </w:p>
    <w:p w14:paraId="1F25BD56" w14:textId="77777777" w:rsidR="002E3F28" w:rsidRPr="00E837FE" w:rsidRDefault="002E3F28" w:rsidP="002E3F28">
      <w:pPr>
        <w:tabs>
          <w:tab w:val="left" w:pos="720"/>
        </w:tabs>
        <w:rPr>
          <w:rFonts w:ascii="Arial" w:hAnsi="Arial" w:cs="Arial"/>
          <w:sz w:val="20"/>
        </w:rPr>
      </w:pPr>
    </w:p>
    <w:p w14:paraId="05DD5C6B" w14:textId="77777777" w:rsidR="002E3F28" w:rsidRPr="00E837FE" w:rsidRDefault="002E3F28" w:rsidP="002E3F28">
      <w:pPr>
        <w:rPr>
          <w:rFonts w:ascii="Arial" w:hAnsi="Arial" w:cs="Arial"/>
          <w:sz w:val="20"/>
        </w:rPr>
      </w:pPr>
      <w:r w:rsidRPr="00E837FE">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182F35FD" w14:textId="77777777" w:rsidR="002E3F28" w:rsidRPr="00E837FE" w:rsidRDefault="002E3F28" w:rsidP="002E3F28">
      <w:pPr>
        <w:rPr>
          <w:rFonts w:ascii="Arial" w:hAnsi="Arial" w:cs="Arial"/>
          <w:b/>
          <w:sz w:val="22"/>
        </w:rPr>
      </w:pPr>
      <w:r w:rsidRPr="00E837FE">
        <w:rPr>
          <w:rFonts w:ascii="Arial" w:hAnsi="Arial" w:cs="Arial"/>
          <w:sz w:val="20"/>
        </w:rPr>
        <w:br w:type="page"/>
      </w:r>
      <w:r w:rsidRPr="00E837FE">
        <w:rPr>
          <w:rFonts w:ascii="Arial" w:hAnsi="Arial" w:cs="Arial"/>
          <w:b/>
          <w:sz w:val="22"/>
        </w:rPr>
        <w:lastRenderedPageBreak/>
        <w:t>Applicant Information Form (continuation)</w:t>
      </w:r>
    </w:p>
    <w:p w14:paraId="6636D877" w14:textId="77777777" w:rsidR="002E3F28" w:rsidRPr="00E837FE" w:rsidRDefault="002E3F28" w:rsidP="002E3F28">
      <w:pPr>
        <w:rPr>
          <w:rFonts w:ascii="Arial" w:hAnsi="Arial" w:cs="Arial"/>
          <w:sz w:val="20"/>
        </w:rPr>
      </w:pPr>
    </w:p>
    <w:p w14:paraId="611B37DA" w14:textId="77777777" w:rsidR="002E3F28" w:rsidRPr="00E837FE" w:rsidRDefault="002E3F28" w:rsidP="002E3F28">
      <w:pPr>
        <w:tabs>
          <w:tab w:val="left" w:pos="360"/>
        </w:tabs>
        <w:rPr>
          <w:i/>
          <w:sz w:val="22"/>
          <w:szCs w:val="22"/>
        </w:rPr>
      </w:pPr>
      <w:r w:rsidRPr="00E837FE">
        <w:rPr>
          <w:i/>
          <w:sz w:val="20"/>
          <w:szCs w:val="22"/>
        </w:rPr>
        <w:t>PLEASE LIST THE AGENCY CONTACT PERSONS RESPONSIBLE FOR COMPLETION AND SUBMITTAL OF:</w:t>
      </w:r>
    </w:p>
    <w:p w14:paraId="6C3A923D" w14:textId="77777777" w:rsidR="002E3F28" w:rsidRPr="00E837FE" w:rsidRDefault="002E3F28" w:rsidP="002E3F28"/>
    <w:p w14:paraId="1E092B85" w14:textId="77777777" w:rsidR="002E3F28" w:rsidRPr="00E837FE" w:rsidRDefault="002E3F28" w:rsidP="002E3F28">
      <w:pPr>
        <w:rPr>
          <w:rFonts w:ascii="Arial" w:hAnsi="Arial" w:cs="Arial"/>
          <w:b/>
          <w:sz w:val="22"/>
        </w:rPr>
      </w:pPr>
      <w:r w:rsidRPr="00E837FE">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2E3F28" w:rsidRPr="00E837FE" w14:paraId="51911607"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60D73C72"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1"/>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p w14:paraId="3C36C4EB" w14:textId="77777777" w:rsidR="002E3F28" w:rsidRPr="00E837FE" w:rsidRDefault="002E3F28">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1C2D4D9B"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2"/>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1106EBCF"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3"/>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2E3F28" w:rsidRPr="00E837FE" w14:paraId="0A9CBBD2" w14:textId="77777777">
        <w:trPr>
          <w:trHeight w:val="288"/>
        </w:trPr>
        <w:tc>
          <w:tcPr>
            <w:tcW w:w="3672" w:type="dxa"/>
            <w:tcBorders>
              <w:top w:val="single" w:sz="4" w:space="0" w:color="auto"/>
              <w:left w:val="nil"/>
              <w:bottom w:val="single" w:sz="4" w:space="0" w:color="auto"/>
              <w:right w:val="nil"/>
            </w:tcBorders>
          </w:tcPr>
          <w:p w14:paraId="4606DC5D" w14:textId="77777777" w:rsidR="002E3F28" w:rsidRPr="00E837FE" w:rsidRDefault="002E3F28">
            <w:pPr>
              <w:rPr>
                <w:rFonts w:ascii="Arial" w:hAnsi="Arial" w:cs="Arial"/>
                <w:bCs/>
                <w:sz w:val="18"/>
              </w:rPr>
            </w:pPr>
            <w:r w:rsidRPr="00E837FE">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1040C31D" w14:textId="77777777" w:rsidR="002E3F28" w:rsidRPr="00E837FE" w:rsidRDefault="002E3F28">
            <w:pPr>
              <w:rPr>
                <w:rFonts w:ascii="Arial" w:hAnsi="Arial" w:cs="Arial"/>
                <w:bCs/>
                <w:sz w:val="18"/>
              </w:rPr>
            </w:pPr>
            <w:r w:rsidRPr="00E837FE">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1F89F585" w14:textId="77777777" w:rsidR="002E3F28" w:rsidRPr="00E837FE" w:rsidRDefault="002E3F28">
            <w:pPr>
              <w:rPr>
                <w:rFonts w:ascii="Arial" w:hAnsi="Arial" w:cs="Arial"/>
                <w:bCs/>
                <w:sz w:val="18"/>
              </w:rPr>
            </w:pPr>
            <w:r w:rsidRPr="00E837FE">
              <w:rPr>
                <w:rFonts w:ascii="Arial" w:hAnsi="Arial" w:cs="Arial"/>
                <w:bCs/>
                <w:sz w:val="18"/>
              </w:rPr>
              <w:t xml:space="preserve">   Tel. No.</w:t>
            </w:r>
          </w:p>
        </w:tc>
      </w:tr>
      <w:tr w:rsidR="002E3F28" w:rsidRPr="00E837FE" w14:paraId="3C6DE0AC"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39DE2C39"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4"/>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1B5364BF"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5"/>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694CA549"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6"/>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2E3F28" w:rsidRPr="00E837FE" w14:paraId="3AAF3E91" w14:textId="77777777">
        <w:trPr>
          <w:trHeight w:val="288"/>
        </w:trPr>
        <w:tc>
          <w:tcPr>
            <w:tcW w:w="3672" w:type="dxa"/>
            <w:tcBorders>
              <w:top w:val="single" w:sz="4" w:space="0" w:color="auto"/>
              <w:left w:val="nil"/>
              <w:bottom w:val="single" w:sz="4" w:space="0" w:color="auto"/>
              <w:right w:val="nil"/>
            </w:tcBorders>
          </w:tcPr>
          <w:p w14:paraId="5E5109B0" w14:textId="77777777" w:rsidR="002E3F28" w:rsidRPr="00E837FE" w:rsidRDefault="002E3F28">
            <w:pPr>
              <w:rPr>
                <w:rFonts w:ascii="Arial" w:hAnsi="Arial" w:cs="Arial"/>
                <w:bCs/>
                <w:sz w:val="18"/>
              </w:rPr>
            </w:pPr>
            <w:r w:rsidRPr="00E837FE">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65ED91A8" w14:textId="77777777" w:rsidR="002E3F28" w:rsidRPr="00E837FE" w:rsidRDefault="002E3F28">
            <w:pPr>
              <w:keepNext/>
              <w:outlineLvl w:val="0"/>
              <w:rPr>
                <w:rFonts w:ascii="Verdana" w:eastAsia="Arial Unicode MS" w:hAnsi="Verdana"/>
                <w:b/>
                <w:bCs/>
                <w:sz w:val="18"/>
                <w:szCs w:val="20"/>
              </w:rPr>
            </w:pPr>
            <w:r w:rsidRPr="00E837FE">
              <w:rPr>
                <w:rFonts w:ascii="Verdana" w:hAnsi="Verdana"/>
                <w:sz w:val="18"/>
                <w:szCs w:val="20"/>
              </w:rPr>
              <w:t xml:space="preserve">   Town</w:t>
            </w:r>
          </w:p>
        </w:tc>
        <w:tc>
          <w:tcPr>
            <w:tcW w:w="2808" w:type="dxa"/>
            <w:tcBorders>
              <w:top w:val="single" w:sz="4" w:space="0" w:color="auto"/>
              <w:left w:val="nil"/>
              <w:bottom w:val="single" w:sz="4" w:space="0" w:color="auto"/>
              <w:right w:val="nil"/>
            </w:tcBorders>
          </w:tcPr>
          <w:p w14:paraId="65F9C95F" w14:textId="77777777" w:rsidR="002E3F28" w:rsidRPr="00E837FE" w:rsidRDefault="002E3F28">
            <w:pPr>
              <w:rPr>
                <w:rFonts w:ascii="Arial" w:hAnsi="Arial" w:cs="Arial"/>
                <w:bCs/>
                <w:sz w:val="18"/>
              </w:rPr>
            </w:pPr>
            <w:r w:rsidRPr="00E837FE">
              <w:rPr>
                <w:rFonts w:ascii="Arial" w:hAnsi="Arial" w:cs="Arial"/>
                <w:bCs/>
                <w:sz w:val="18"/>
              </w:rPr>
              <w:t xml:space="preserve">   Zip Code</w:t>
            </w:r>
          </w:p>
        </w:tc>
      </w:tr>
      <w:tr w:rsidR="002E3F28" w:rsidRPr="00E837FE" w14:paraId="1A4053BC"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70002095"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7"/>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4FEEE126" w14:textId="77777777" w:rsidR="002E3F28" w:rsidRPr="00E837FE" w:rsidRDefault="002E3F28">
            <w:pPr>
              <w:rPr>
                <w:rFonts w:ascii="Arial" w:hAnsi="Arial" w:cs="Arial"/>
                <w:b/>
                <w:sz w:val="16"/>
              </w:rPr>
            </w:pPr>
            <w:r w:rsidRPr="00E837FE">
              <w:rPr>
                <w:rFonts w:ascii="Arial" w:hAnsi="Arial" w:cs="Arial"/>
                <w:b/>
                <w:sz w:val="16"/>
              </w:rPr>
              <w:fldChar w:fldCharType="begin">
                <w:ffData>
                  <w:name w:val="Text8"/>
                  <w:enabled/>
                  <w:calcOnExit w:val="0"/>
                  <w:textInput/>
                </w:ffData>
              </w:fldChar>
            </w:r>
            <w:r w:rsidRPr="00E837FE">
              <w:rPr>
                <w:rFonts w:ascii="Arial" w:hAnsi="Arial" w:cs="Arial"/>
                <w:b/>
                <w:sz w:val="16"/>
              </w:rPr>
              <w:instrText xml:space="preserve"> FORMTEXT </w:instrText>
            </w:r>
            <w:r w:rsidRPr="00E837FE">
              <w:rPr>
                <w:rFonts w:ascii="Arial" w:hAnsi="Arial" w:cs="Arial"/>
                <w:b/>
                <w:sz w:val="16"/>
              </w:rPr>
            </w:r>
            <w:r w:rsidRPr="00E837FE">
              <w:rPr>
                <w:rFonts w:ascii="Arial" w:hAnsi="Arial" w:cs="Arial"/>
                <w:b/>
                <w:sz w:val="16"/>
              </w:rPr>
              <w:fldChar w:fldCharType="separate"/>
            </w:r>
            <w:r w:rsidRPr="00E837FE">
              <w:rPr>
                <w:rFonts w:ascii="Arial" w:hAnsi="Arial" w:cs="Arial"/>
                <w:b/>
                <w:sz w:val="16"/>
              </w:rPr>
              <w:t>     </w:t>
            </w:r>
            <w:r w:rsidRPr="00E837FE">
              <w:rPr>
                <w:rFonts w:ascii="Arial" w:hAnsi="Arial" w:cs="Arial"/>
                <w:b/>
                <w:sz w:val="16"/>
              </w:rPr>
              <w:fldChar w:fldCharType="end"/>
            </w:r>
          </w:p>
        </w:tc>
      </w:tr>
      <w:tr w:rsidR="002E3F28" w:rsidRPr="00E837FE" w14:paraId="164CECD6" w14:textId="77777777">
        <w:trPr>
          <w:trHeight w:val="576"/>
        </w:trPr>
        <w:tc>
          <w:tcPr>
            <w:tcW w:w="8208" w:type="dxa"/>
            <w:gridSpan w:val="2"/>
            <w:tcBorders>
              <w:top w:val="single" w:sz="4" w:space="0" w:color="auto"/>
              <w:left w:val="nil"/>
              <w:bottom w:val="nil"/>
              <w:right w:val="nil"/>
            </w:tcBorders>
          </w:tcPr>
          <w:p w14:paraId="30D92079" w14:textId="77777777" w:rsidR="002E3F28" w:rsidRPr="00E837FE" w:rsidRDefault="002E3F28">
            <w:pPr>
              <w:rPr>
                <w:rFonts w:ascii="Arial" w:hAnsi="Arial" w:cs="Arial"/>
                <w:bCs/>
                <w:sz w:val="18"/>
              </w:rPr>
            </w:pPr>
            <w:r w:rsidRPr="00E837FE">
              <w:rPr>
                <w:rFonts w:ascii="Arial" w:hAnsi="Arial" w:cs="Arial"/>
                <w:bCs/>
                <w:sz w:val="18"/>
              </w:rPr>
              <w:t xml:space="preserve">   Email</w:t>
            </w:r>
          </w:p>
        </w:tc>
        <w:tc>
          <w:tcPr>
            <w:tcW w:w="2808" w:type="dxa"/>
            <w:tcBorders>
              <w:top w:val="single" w:sz="4" w:space="0" w:color="auto"/>
              <w:left w:val="nil"/>
              <w:bottom w:val="nil"/>
              <w:right w:val="nil"/>
            </w:tcBorders>
          </w:tcPr>
          <w:p w14:paraId="14BF9F3F" w14:textId="77777777" w:rsidR="002E3F28" w:rsidRPr="00E837FE" w:rsidRDefault="002E3F28">
            <w:pPr>
              <w:rPr>
                <w:rFonts w:ascii="Arial" w:hAnsi="Arial" w:cs="Arial"/>
                <w:bCs/>
                <w:sz w:val="18"/>
              </w:rPr>
            </w:pPr>
            <w:r w:rsidRPr="00E837FE">
              <w:rPr>
                <w:rFonts w:ascii="Arial" w:hAnsi="Arial" w:cs="Arial"/>
                <w:bCs/>
                <w:sz w:val="18"/>
              </w:rPr>
              <w:t xml:space="preserve">    Fax No.</w:t>
            </w:r>
          </w:p>
        </w:tc>
      </w:tr>
    </w:tbl>
    <w:p w14:paraId="20268305" w14:textId="77777777" w:rsidR="002E3F28" w:rsidRPr="00E837FE" w:rsidRDefault="002E3F28" w:rsidP="002E3F28">
      <w:pPr>
        <w:rPr>
          <w:rFonts w:ascii="Arial" w:hAnsi="Arial" w:cs="Arial"/>
          <w:b/>
          <w:sz w:val="22"/>
        </w:rPr>
      </w:pPr>
      <w:r w:rsidRPr="00E837FE">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2E3F28" w:rsidRPr="00E837FE" w14:paraId="3F44C7D1"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007D0FEA"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p w14:paraId="58D84738" w14:textId="77777777" w:rsidR="002E3F28" w:rsidRPr="00E837FE" w:rsidRDefault="002E3F28">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7C31068F"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7FD591BC"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52122564" w14:textId="77777777">
        <w:trPr>
          <w:trHeight w:val="288"/>
        </w:trPr>
        <w:tc>
          <w:tcPr>
            <w:tcW w:w="3672" w:type="dxa"/>
            <w:tcBorders>
              <w:top w:val="single" w:sz="4" w:space="0" w:color="auto"/>
              <w:left w:val="nil"/>
              <w:bottom w:val="single" w:sz="4" w:space="0" w:color="auto"/>
              <w:right w:val="nil"/>
            </w:tcBorders>
          </w:tcPr>
          <w:p w14:paraId="4CB273C4" w14:textId="77777777" w:rsidR="002E3F28" w:rsidRPr="00E837FE" w:rsidRDefault="002E3F28">
            <w:pPr>
              <w:rPr>
                <w:rFonts w:ascii="Arial" w:hAnsi="Arial" w:cs="Arial"/>
                <w:bCs/>
                <w:sz w:val="18"/>
              </w:rPr>
            </w:pPr>
            <w:r w:rsidRPr="00E837FE">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7510140C" w14:textId="77777777" w:rsidR="002E3F28" w:rsidRPr="00E837FE" w:rsidRDefault="002E3F28">
            <w:pPr>
              <w:rPr>
                <w:rFonts w:ascii="Arial" w:hAnsi="Arial" w:cs="Arial"/>
                <w:bCs/>
                <w:sz w:val="18"/>
              </w:rPr>
            </w:pPr>
            <w:r w:rsidRPr="00E837FE">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04DDF524" w14:textId="77777777" w:rsidR="002E3F28" w:rsidRPr="00E837FE" w:rsidRDefault="002E3F28">
            <w:pPr>
              <w:rPr>
                <w:rFonts w:ascii="Arial" w:hAnsi="Arial" w:cs="Arial"/>
                <w:bCs/>
                <w:sz w:val="18"/>
              </w:rPr>
            </w:pPr>
            <w:r w:rsidRPr="00E837FE">
              <w:rPr>
                <w:rFonts w:ascii="Arial" w:hAnsi="Arial" w:cs="Arial"/>
                <w:bCs/>
                <w:sz w:val="18"/>
              </w:rPr>
              <w:t xml:space="preserve">   Tel. No.</w:t>
            </w:r>
          </w:p>
        </w:tc>
      </w:tr>
      <w:tr w:rsidR="002E3F28" w:rsidRPr="00E837FE" w14:paraId="496839EE"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1D3159D4"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4"/>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094FCE18"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5"/>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55A22B69"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6"/>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6EB07AC9" w14:textId="77777777">
        <w:trPr>
          <w:trHeight w:val="288"/>
        </w:trPr>
        <w:tc>
          <w:tcPr>
            <w:tcW w:w="3672" w:type="dxa"/>
            <w:tcBorders>
              <w:top w:val="single" w:sz="4" w:space="0" w:color="auto"/>
              <w:left w:val="nil"/>
              <w:bottom w:val="single" w:sz="4" w:space="0" w:color="auto"/>
              <w:right w:val="nil"/>
            </w:tcBorders>
          </w:tcPr>
          <w:p w14:paraId="3E8330AF" w14:textId="77777777" w:rsidR="002E3F28" w:rsidRPr="00E837FE" w:rsidRDefault="002E3F28">
            <w:pPr>
              <w:rPr>
                <w:rFonts w:ascii="Arial" w:hAnsi="Arial" w:cs="Arial"/>
                <w:bCs/>
                <w:sz w:val="18"/>
              </w:rPr>
            </w:pPr>
            <w:r w:rsidRPr="00E837FE">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49EF7F84" w14:textId="77777777" w:rsidR="002E3F28" w:rsidRPr="00E837FE" w:rsidRDefault="002E3F28">
            <w:pPr>
              <w:keepNext/>
              <w:outlineLvl w:val="0"/>
              <w:rPr>
                <w:rFonts w:ascii="Verdana" w:eastAsia="Arial Unicode MS" w:hAnsi="Verdana"/>
                <w:b/>
                <w:bCs/>
                <w:sz w:val="18"/>
                <w:szCs w:val="20"/>
              </w:rPr>
            </w:pPr>
            <w:r w:rsidRPr="00E837FE">
              <w:rPr>
                <w:rFonts w:ascii="Verdana" w:hAnsi="Verdana"/>
                <w:b/>
                <w:bCs/>
                <w:sz w:val="18"/>
                <w:szCs w:val="20"/>
              </w:rPr>
              <w:t xml:space="preserve">   Town</w:t>
            </w:r>
          </w:p>
        </w:tc>
        <w:tc>
          <w:tcPr>
            <w:tcW w:w="2808" w:type="dxa"/>
            <w:tcBorders>
              <w:top w:val="single" w:sz="4" w:space="0" w:color="auto"/>
              <w:left w:val="nil"/>
              <w:bottom w:val="single" w:sz="4" w:space="0" w:color="auto"/>
              <w:right w:val="nil"/>
            </w:tcBorders>
          </w:tcPr>
          <w:p w14:paraId="03FBD1E9" w14:textId="77777777" w:rsidR="002E3F28" w:rsidRPr="00E837FE" w:rsidRDefault="002E3F28">
            <w:pPr>
              <w:rPr>
                <w:rFonts w:ascii="Arial" w:hAnsi="Arial" w:cs="Arial"/>
                <w:bCs/>
                <w:sz w:val="18"/>
              </w:rPr>
            </w:pPr>
            <w:r w:rsidRPr="00E837FE">
              <w:rPr>
                <w:rFonts w:ascii="Arial" w:hAnsi="Arial" w:cs="Arial"/>
                <w:bCs/>
                <w:sz w:val="18"/>
              </w:rPr>
              <w:t xml:space="preserve">   Zip Code</w:t>
            </w:r>
          </w:p>
        </w:tc>
      </w:tr>
      <w:tr w:rsidR="002E3F28" w:rsidRPr="00E837FE" w14:paraId="3BE0DF01"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3635221"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7"/>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14527F0D"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8"/>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17892C9B" w14:textId="77777777">
        <w:trPr>
          <w:trHeight w:val="576"/>
        </w:trPr>
        <w:tc>
          <w:tcPr>
            <w:tcW w:w="8208" w:type="dxa"/>
            <w:gridSpan w:val="2"/>
            <w:tcBorders>
              <w:top w:val="single" w:sz="4" w:space="0" w:color="auto"/>
              <w:left w:val="nil"/>
              <w:bottom w:val="nil"/>
              <w:right w:val="nil"/>
            </w:tcBorders>
          </w:tcPr>
          <w:p w14:paraId="3CD7F591" w14:textId="77777777" w:rsidR="002E3F28" w:rsidRPr="00E837FE" w:rsidRDefault="002E3F28">
            <w:pPr>
              <w:rPr>
                <w:rFonts w:ascii="Arial" w:hAnsi="Arial" w:cs="Arial"/>
                <w:bCs/>
                <w:sz w:val="18"/>
              </w:rPr>
            </w:pPr>
            <w:r w:rsidRPr="00E837FE">
              <w:rPr>
                <w:rFonts w:ascii="Arial" w:hAnsi="Arial" w:cs="Arial"/>
                <w:bCs/>
                <w:sz w:val="18"/>
              </w:rPr>
              <w:t xml:space="preserve">   Email</w:t>
            </w:r>
          </w:p>
        </w:tc>
        <w:tc>
          <w:tcPr>
            <w:tcW w:w="2808" w:type="dxa"/>
            <w:tcBorders>
              <w:top w:val="single" w:sz="4" w:space="0" w:color="auto"/>
              <w:left w:val="nil"/>
              <w:bottom w:val="nil"/>
              <w:right w:val="nil"/>
            </w:tcBorders>
          </w:tcPr>
          <w:p w14:paraId="43F48B1A" w14:textId="77777777" w:rsidR="002E3F28" w:rsidRPr="00E837FE" w:rsidRDefault="002E3F28">
            <w:pPr>
              <w:rPr>
                <w:rFonts w:ascii="Arial" w:hAnsi="Arial" w:cs="Arial"/>
                <w:bCs/>
                <w:sz w:val="18"/>
              </w:rPr>
            </w:pPr>
            <w:r w:rsidRPr="00E837FE">
              <w:rPr>
                <w:rFonts w:ascii="Arial" w:hAnsi="Arial" w:cs="Arial"/>
                <w:bCs/>
                <w:sz w:val="18"/>
              </w:rPr>
              <w:t xml:space="preserve">   Fax No.</w:t>
            </w:r>
          </w:p>
        </w:tc>
      </w:tr>
    </w:tbl>
    <w:p w14:paraId="0480E6B7" w14:textId="77777777" w:rsidR="002E3F28" w:rsidRPr="00E837FE" w:rsidRDefault="002E3F28" w:rsidP="002E3F28">
      <w:pPr>
        <w:rPr>
          <w:rFonts w:ascii="Arial" w:hAnsi="Arial" w:cs="Arial"/>
          <w:b/>
          <w:sz w:val="22"/>
        </w:rPr>
      </w:pPr>
      <w:r w:rsidRPr="00E837FE">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2E3F28" w:rsidRPr="00E837FE" w14:paraId="11808CAB"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601FBAFE"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3C558B2C"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38C8FC37"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3F5F9620" w14:textId="77777777">
        <w:trPr>
          <w:trHeight w:val="288"/>
        </w:trPr>
        <w:tc>
          <w:tcPr>
            <w:tcW w:w="3586" w:type="dxa"/>
            <w:gridSpan w:val="2"/>
            <w:tcBorders>
              <w:top w:val="single" w:sz="4" w:space="0" w:color="auto"/>
              <w:left w:val="nil"/>
              <w:bottom w:val="single" w:sz="4" w:space="0" w:color="auto"/>
              <w:right w:val="nil"/>
            </w:tcBorders>
          </w:tcPr>
          <w:p w14:paraId="0BA148ED" w14:textId="77777777" w:rsidR="002E3F28" w:rsidRPr="00E837FE" w:rsidRDefault="002E3F28">
            <w:pPr>
              <w:rPr>
                <w:rFonts w:ascii="Arial" w:hAnsi="Arial" w:cs="Arial"/>
                <w:bCs/>
                <w:sz w:val="18"/>
              </w:rPr>
            </w:pPr>
            <w:r w:rsidRPr="00E837FE">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4577668B" w14:textId="77777777" w:rsidR="002E3F28" w:rsidRPr="00E837FE" w:rsidRDefault="002E3F28">
            <w:pPr>
              <w:rPr>
                <w:rFonts w:ascii="Arial" w:hAnsi="Arial" w:cs="Arial"/>
                <w:bCs/>
                <w:sz w:val="18"/>
              </w:rPr>
            </w:pPr>
            <w:r w:rsidRPr="00E837FE">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10A5B00D" w14:textId="77777777" w:rsidR="002E3F28" w:rsidRPr="00E837FE" w:rsidRDefault="002E3F28">
            <w:pPr>
              <w:rPr>
                <w:rFonts w:ascii="Arial" w:hAnsi="Arial" w:cs="Arial"/>
                <w:bCs/>
                <w:sz w:val="18"/>
              </w:rPr>
            </w:pPr>
            <w:r w:rsidRPr="00E837FE">
              <w:rPr>
                <w:rFonts w:ascii="Arial" w:hAnsi="Arial" w:cs="Arial"/>
                <w:bCs/>
                <w:sz w:val="18"/>
              </w:rPr>
              <w:t xml:space="preserve">   Tel. No.</w:t>
            </w:r>
          </w:p>
        </w:tc>
      </w:tr>
      <w:tr w:rsidR="002E3F28" w:rsidRPr="00E837FE" w14:paraId="740B9BF6"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510F1454"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4"/>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4A8BB807"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5"/>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6D1FB264"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6"/>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312346DE" w14:textId="77777777">
        <w:trPr>
          <w:trHeight w:val="288"/>
        </w:trPr>
        <w:tc>
          <w:tcPr>
            <w:tcW w:w="3586" w:type="dxa"/>
            <w:gridSpan w:val="2"/>
            <w:tcBorders>
              <w:top w:val="single" w:sz="4" w:space="0" w:color="auto"/>
              <w:left w:val="nil"/>
              <w:bottom w:val="single" w:sz="4" w:space="0" w:color="auto"/>
              <w:right w:val="nil"/>
            </w:tcBorders>
          </w:tcPr>
          <w:p w14:paraId="7C6B3376" w14:textId="77777777" w:rsidR="002E3F28" w:rsidRPr="00E837FE" w:rsidRDefault="002E3F28">
            <w:pPr>
              <w:rPr>
                <w:rFonts w:ascii="Arial" w:hAnsi="Arial" w:cs="Arial"/>
                <w:bCs/>
                <w:sz w:val="18"/>
              </w:rPr>
            </w:pPr>
            <w:r w:rsidRPr="00E837FE">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37A222E4" w14:textId="77777777" w:rsidR="002E3F28" w:rsidRPr="00E837FE" w:rsidRDefault="002E3F28">
            <w:pPr>
              <w:rPr>
                <w:rFonts w:ascii="Arial" w:hAnsi="Arial" w:cs="Arial"/>
                <w:bCs/>
                <w:sz w:val="18"/>
              </w:rPr>
            </w:pPr>
            <w:r w:rsidRPr="00E837FE">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62214364" w14:textId="77777777" w:rsidR="002E3F28" w:rsidRPr="00E837FE" w:rsidRDefault="002E3F28">
            <w:pPr>
              <w:rPr>
                <w:rFonts w:ascii="Arial" w:hAnsi="Arial" w:cs="Arial"/>
                <w:bCs/>
                <w:sz w:val="18"/>
              </w:rPr>
            </w:pPr>
            <w:r w:rsidRPr="00E837FE">
              <w:rPr>
                <w:rFonts w:ascii="Arial" w:hAnsi="Arial" w:cs="Arial"/>
                <w:bCs/>
                <w:sz w:val="18"/>
              </w:rPr>
              <w:t xml:space="preserve">   Zip Code</w:t>
            </w:r>
          </w:p>
        </w:tc>
      </w:tr>
      <w:tr w:rsidR="002E3F28" w:rsidRPr="00E837FE" w14:paraId="70D72AFC"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31628FEF"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7"/>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2D38A322"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8"/>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311F962B" w14:textId="77777777">
        <w:trPr>
          <w:trHeight w:val="350"/>
        </w:trPr>
        <w:tc>
          <w:tcPr>
            <w:tcW w:w="8004" w:type="dxa"/>
            <w:gridSpan w:val="5"/>
            <w:tcBorders>
              <w:top w:val="single" w:sz="4" w:space="0" w:color="auto"/>
              <w:left w:val="nil"/>
              <w:bottom w:val="nil"/>
              <w:right w:val="nil"/>
            </w:tcBorders>
          </w:tcPr>
          <w:p w14:paraId="09990B5F" w14:textId="77777777" w:rsidR="002E3F28" w:rsidRPr="00E837FE" w:rsidRDefault="002E3F28">
            <w:pPr>
              <w:rPr>
                <w:rFonts w:ascii="Arial" w:hAnsi="Arial" w:cs="Arial"/>
                <w:bCs/>
                <w:sz w:val="18"/>
              </w:rPr>
            </w:pPr>
            <w:r w:rsidRPr="00E837FE">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4F55FEDF" w14:textId="77777777" w:rsidR="002E3F28" w:rsidRPr="00E837FE" w:rsidRDefault="002E3F28">
            <w:pPr>
              <w:rPr>
                <w:rFonts w:ascii="Arial" w:hAnsi="Arial" w:cs="Arial"/>
                <w:bCs/>
                <w:sz w:val="18"/>
              </w:rPr>
            </w:pPr>
            <w:r w:rsidRPr="00E837FE">
              <w:rPr>
                <w:rFonts w:ascii="Arial" w:hAnsi="Arial" w:cs="Arial"/>
                <w:bCs/>
                <w:sz w:val="18"/>
              </w:rPr>
              <w:t xml:space="preserve">   Fax No,</w:t>
            </w:r>
          </w:p>
        </w:tc>
      </w:tr>
      <w:tr w:rsidR="002E3F28" w:rsidRPr="00E837FE" w14:paraId="0D116965" w14:textId="77777777">
        <w:trPr>
          <w:trHeight w:val="432"/>
        </w:trPr>
        <w:tc>
          <w:tcPr>
            <w:tcW w:w="5718" w:type="dxa"/>
            <w:gridSpan w:val="3"/>
            <w:vAlign w:val="bottom"/>
          </w:tcPr>
          <w:p w14:paraId="23D0AB57" w14:textId="77777777" w:rsidR="002E3F28" w:rsidRPr="00E837FE" w:rsidRDefault="002E3F28">
            <w:pPr>
              <w:rPr>
                <w:rFonts w:ascii="Arial" w:hAnsi="Arial" w:cs="Arial"/>
                <w:b/>
                <w:sz w:val="18"/>
              </w:rPr>
            </w:pPr>
            <w:r w:rsidRPr="00E837FE">
              <w:rPr>
                <w:rFonts w:ascii="Arial" w:hAnsi="Arial" w:cs="Arial"/>
                <w:b/>
                <w:sz w:val="20"/>
              </w:rPr>
              <w:t>Incorporated</w:t>
            </w:r>
            <w:r w:rsidRPr="00E837FE">
              <w:rPr>
                <w:rFonts w:ascii="Arial" w:hAnsi="Arial" w:cs="Arial"/>
                <w:b/>
              </w:rPr>
              <w:t>:</w:t>
            </w:r>
            <w:r w:rsidRPr="00E837FE">
              <w:rPr>
                <w:rFonts w:ascii="Arial" w:hAnsi="Arial" w:cs="Arial"/>
                <w:b/>
                <w:sz w:val="18"/>
              </w:rPr>
              <w:t xml:space="preserve">  </w:t>
            </w: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fldChar w:fldCharType="end"/>
            </w:r>
            <w:r w:rsidRPr="00E837FE">
              <w:rPr>
                <w:rFonts w:ascii="Arial" w:hAnsi="Arial" w:cs="Arial"/>
                <w:bCs/>
                <w:sz w:val="18"/>
              </w:rPr>
              <w:t xml:space="preserve">YES  </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fldChar w:fldCharType="end"/>
            </w:r>
            <w:r w:rsidRPr="00E837FE">
              <w:rPr>
                <w:rFonts w:ascii="Arial" w:hAnsi="Arial" w:cs="Arial"/>
                <w:bCs/>
                <w:sz w:val="18"/>
              </w:rPr>
              <w:t>NO</w:t>
            </w:r>
          </w:p>
        </w:tc>
        <w:tc>
          <w:tcPr>
            <w:tcW w:w="2286" w:type="dxa"/>
            <w:gridSpan w:val="2"/>
            <w:tcBorders>
              <w:top w:val="nil"/>
              <w:left w:val="nil"/>
              <w:bottom w:val="nil"/>
              <w:right w:val="single" w:sz="4" w:space="0" w:color="auto"/>
            </w:tcBorders>
            <w:vAlign w:val="bottom"/>
          </w:tcPr>
          <w:p w14:paraId="1749F988" w14:textId="77777777" w:rsidR="002E3F28" w:rsidRPr="00E837FE" w:rsidRDefault="002E3F28">
            <w:pPr>
              <w:jc w:val="right"/>
              <w:rPr>
                <w:rFonts w:ascii="Arial" w:hAnsi="Arial" w:cs="Arial"/>
                <w:b/>
                <w:sz w:val="18"/>
              </w:rPr>
            </w:pPr>
            <w:r w:rsidRPr="00E837FE">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0BF6907B"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9"/>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0D380EDC" w14:textId="77777777">
        <w:trPr>
          <w:trHeight w:val="288"/>
        </w:trPr>
        <w:tc>
          <w:tcPr>
            <w:tcW w:w="10728" w:type="dxa"/>
            <w:gridSpan w:val="6"/>
            <w:vAlign w:val="center"/>
          </w:tcPr>
          <w:p w14:paraId="70050FB2" w14:textId="77777777" w:rsidR="002E3F28" w:rsidRPr="00E837FE" w:rsidRDefault="002E3F28">
            <w:pPr>
              <w:rPr>
                <w:rFonts w:ascii="Arial" w:hAnsi="Arial" w:cs="Arial"/>
                <w:b/>
                <w:sz w:val="18"/>
              </w:rPr>
            </w:pPr>
          </w:p>
        </w:tc>
      </w:tr>
      <w:tr w:rsidR="002E3F28" w:rsidRPr="00E837FE" w14:paraId="307A2CE9" w14:textId="77777777">
        <w:trPr>
          <w:trHeight w:val="432"/>
        </w:trPr>
        <w:tc>
          <w:tcPr>
            <w:tcW w:w="6048" w:type="dxa"/>
            <w:gridSpan w:val="4"/>
            <w:vAlign w:val="bottom"/>
          </w:tcPr>
          <w:p w14:paraId="3A9ED6AE" w14:textId="77777777" w:rsidR="002E3F28" w:rsidRPr="00E837FE" w:rsidRDefault="002E3F28">
            <w:pPr>
              <w:rPr>
                <w:rFonts w:ascii="Arial" w:hAnsi="Arial" w:cs="Arial"/>
                <w:b/>
                <w:sz w:val="18"/>
              </w:rPr>
            </w:pPr>
            <w:r w:rsidRPr="00E837FE">
              <w:rPr>
                <w:rFonts w:ascii="Arial" w:hAnsi="Arial" w:cs="Arial"/>
                <w:b/>
                <w:sz w:val="20"/>
              </w:rPr>
              <w:t>Type of Agency</w:t>
            </w:r>
            <w:r w:rsidRPr="00E837FE">
              <w:rPr>
                <w:rFonts w:ascii="Arial" w:hAnsi="Arial" w:cs="Arial"/>
                <w:b/>
              </w:rPr>
              <w:t>:</w:t>
            </w:r>
            <w:r w:rsidRPr="00E837FE">
              <w:rPr>
                <w:rFonts w:ascii="Arial" w:hAnsi="Arial" w:cs="Arial"/>
                <w:b/>
                <w:sz w:val="18"/>
              </w:rPr>
              <w:t xml:space="preserve">  </w:t>
            </w: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Public</w:t>
            </w:r>
            <w:r w:rsidRPr="00E837FE">
              <w:rPr>
                <w:rFonts w:ascii="Arial" w:hAnsi="Arial" w:cs="Arial"/>
                <w:b/>
                <w:sz w:val="22"/>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
                <w:sz w:val="18"/>
              </w:rPr>
              <w:t xml:space="preserve"> </w:t>
            </w:r>
            <w:r w:rsidRPr="00E837FE">
              <w:rPr>
                <w:rFonts w:ascii="Arial" w:hAnsi="Arial" w:cs="Arial"/>
                <w:bCs/>
                <w:sz w:val="22"/>
              </w:rPr>
              <w:t xml:space="preserve">Private </w:t>
            </w:r>
            <w:r w:rsidRPr="00E837FE">
              <w:rPr>
                <w:rFonts w:ascii="Arial" w:hAnsi="Arial" w:cs="Arial"/>
                <w:b/>
                <w:sz w:val="22"/>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Other</w:t>
            </w:r>
            <w:r w:rsidRPr="00E837FE">
              <w:rPr>
                <w:rFonts w:ascii="Arial" w:hAnsi="Arial" w:cs="Arial"/>
                <w:bCs/>
              </w:rPr>
              <w:t xml:space="preserve">, </w:t>
            </w:r>
            <w:r w:rsidRPr="00E837FE">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7A9E92FF"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13"/>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51688BC1" w14:textId="77777777">
        <w:trPr>
          <w:trHeight w:val="152"/>
        </w:trPr>
        <w:tc>
          <w:tcPr>
            <w:tcW w:w="6048" w:type="dxa"/>
            <w:gridSpan w:val="4"/>
          </w:tcPr>
          <w:p w14:paraId="5A19AC40" w14:textId="77777777" w:rsidR="002E3F28" w:rsidRPr="00E837FE" w:rsidRDefault="002E3F28">
            <w:pPr>
              <w:rPr>
                <w:rFonts w:ascii="Arial" w:hAnsi="Arial" w:cs="Arial"/>
                <w:b/>
              </w:rPr>
            </w:pPr>
          </w:p>
        </w:tc>
        <w:tc>
          <w:tcPr>
            <w:tcW w:w="4680" w:type="dxa"/>
            <w:gridSpan w:val="2"/>
            <w:vAlign w:val="center"/>
          </w:tcPr>
          <w:p w14:paraId="25F209A3" w14:textId="77777777" w:rsidR="002E3F28" w:rsidRPr="00E837FE" w:rsidRDefault="002E3F28">
            <w:pPr>
              <w:keepNext/>
              <w:outlineLvl w:val="2"/>
              <w:rPr>
                <w:rFonts w:ascii="Arial" w:eastAsia="Arial Unicode MS" w:hAnsi="Arial"/>
                <w:sz w:val="18"/>
                <w:szCs w:val="20"/>
              </w:rPr>
            </w:pPr>
          </w:p>
        </w:tc>
      </w:tr>
      <w:tr w:rsidR="002E3F28" w:rsidRPr="00E837FE" w14:paraId="24FBA711" w14:textId="77777777">
        <w:trPr>
          <w:trHeight w:val="603"/>
        </w:trPr>
        <w:tc>
          <w:tcPr>
            <w:tcW w:w="6048" w:type="dxa"/>
            <w:gridSpan w:val="4"/>
          </w:tcPr>
          <w:p w14:paraId="32C64747" w14:textId="77777777" w:rsidR="002E3F28" w:rsidRPr="00E837FE" w:rsidRDefault="002E3F28">
            <w:pPr>
              <w:rPr>
                <w:rFonts w:ascii="Arial" w:hAnsi="Arial" w:cs="Arial"/>
                <w:b/>
                <w:sz w:val="18"/>
              </w:rPr>
            </w:pPr>
            <w:r w:rsidRPr="00E837FE">
              <w:rPr>
                <w:rFonts w:ascii="Arial" w:hAnsi="Arial" w:cs="Arial"/>
                <w:b/>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Profit</w:t>
            </w:r>
            <w:r w:rsidRPr="00E837FE">
              <w:rPr>
                <w:rFonts w:ascii="Arial" w:hAnsi="Arial" w:cs="Arial"/>
                <w:bCs/>
                <w:sz w:val="18"/>
              </w:rPr>
              <w:t xml:space="preserve">    </w:t>
            </w:r>
            <w:r w:rsidRPr="00E837FE">
              <w:rPr>
                <w:rFonts w:ascii="Arial" w:hAnsi="Arial" w:cs="Arial"/>
                <w:b/>
                <w:sz w:val="18"/>
              </w:rPr>
              <w:t xml:space="preserv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
              </w:rPr>
              <w:t xml:space="preserve"> </w:t>
            </w:r>
            <w:r w:rsidRPr="00E837FE">
              <w:rPr>
                <w:rFonts w:ascii="Arial" w:hAnsi="Arial" w:cs="Arial"/>
                <w:bCs/>
                <w:sz w:val="22"/>
              </w:rPr>
              <w:t>Non-Profit</w:t>
            </w:r>
            <w:r w:rsidRPr="00E837FE">
              <w:rPr>
                <w:rFonts w:ascii="Arial" w:hAnsi="Arial" w:cs="Arial"/>
                <w:b/>
              </w:rPr>
              <w:t xml:space="preserve"> </w:t>
            </w:r>
          </w:p>
        </w:tc>
        <w:tc>
          <w:tcPr>
            <w:tcW w:w="4680" w:type="dxa"/>
            <w:gridSpan w:val="2"/>
            <w:vAlign w:val="center"/>
          </w:tcPr>
          <w:p w14:paraId="7BA9324D" w14:textId="77777777" w:rsidR="002E3F28" w:rsidRPr="00E837FE" w:rsidRDefault="002E3F28">
            <w:pPr>
              <w:keepNext/>
              <w:outlineLvl w:val="2"/>
              <w:rPr>
                <w:rFonts w:ascii="Arial" w:eastAsia="Arial Unicode MS" w:hAnsi="Arial"/>
                <w:sz w:val="18"/>
                <w:szCs w:val="20"/>
              </w:rPr>
            </w:pPr>
          </w:p>
        </w:tc>
      </w:tr>
      <w:tr w:rsidR="002E3F28" w:rsidRPr="00E837FE" w14:paraId="58611209" w14:textId="77777777">
        <w:trPr>
          <w:trHeight w:val="432"/>
        </w:trPr>
        <w:tc>
          <w:tcPr>
            <w:tcW w:w="2922" w:type="dxa"/>
            <w:tcBorders>
              <w:top w:val="nil"/>
              <w:left w:val="nil"/>
              <w:bottom w:val="nil"/>
              <w:right w:val="single" w:sz="4" w:space="0" w:color="auto"/>
            </w:tcBorders>
            <w:vAlign w:val="bottom"/>
          </w:tcPr>
          <w:p w14:paraId="6544EAA6" w14:textId="77777777" w:rsidR="002E3F28" w:rsidRPr="00E837FE" w:rsidRDefault="002E3F28">
            <w:pPr>
              <w:rPr>
                <w:rFonts w:ascii="Arial" w:hAnsi="Arial" w:cs="Arial"/>
                <w:b/>
                <w:sz w:val="18"/>
              </w:rPr>
            </w:pPr>
            <w:r w:rsidRPr="00E837FE">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1FEADA58"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11"/>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0FC71500" w14:textId="77777777" w:rsidR="002E3F28" w:rsidRPr="00E837FE" w:rsidRDefault="002E3F28">
            <w:pPr>
              <w:jc w:val="right"/>
              <w:rPr>
                <w:rFonts w:ascii="Arial" w:hAnsi="Arial" w:cs="Arial"/>
                <w:b/>
                <w:sz w:val="18"/>
              </w:rPr>
            </w:pPr>
            <w:r w:rsidRPr="00E837FE">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637D48DC" w14:textId="77777777" w:rsidR="002E3F28" w:rsidRPr="00E837FE" w:rsidRDefault="002E3F28">
            <w:pPr>
              <w:rPr>
                <w:rFonts w:ascii="Arial" w:hAnsi="Arial" w:cs="Arial"/>
                <w:b/>
                <w:sz w:val="18"/>
              </w:rPr>
            </w:pPr>
            <w:r w:rsidRPr="00E837FE">
              <w:rPr>
                <w:sz w:val="18"/>
              </w:rPr>
              <w:fldChar w:fldCharType="begin">
                <w:ffData>
                  <w:name w:val="Text10"/>
                  <w:enabled/>
                  <w:calcOnExit w:val="0"/>
                  <w:textInput/>
                </w:ffData>
              </w:fldChar>
            </w:r>
            <w:r w:rsidRPr="00E837FE">
              <w:rPr>
                <w:sz w:val="18"/>
              </w:rPr>
              <w:instrText xml:space="preserve"> FORMTEXT </w:instrText>
            </w:r>
            <w:r w:rsidRPr="00E837FE">
              <w:rPr>
                <w:sz w:val="18"/>
              </w:rPr>
            </w:r>
            <w:r w:rsidRPr="00E837FE">
              <w:rPr>
                <w:sz w:val="18"/>
              </w:rPr>
              <w:fldChar w:fldCharType="separate"/>
            </w:r>
            <w:r w:rsidRPr="00E837FE">
              <w:rPr>
                <w:sz w:val="18"/>
              </w:rPr>
              <w:t>     </w:t>
            </w:r>
            <w:r w:rsidRPr="00E837FE">
              <w:rPr>
                <w:sz w:val="18"/>
              </w:rPr>
              <w:fldChar w:fldCharType="end"/>
            </w:r>
          </w:p>
        </w:tc>
      </w:tr>
      <w:tr w:rsidR="002E3F28" w:rsidRPr="00E837FE" w14:paraId="116E3F74" w14:textId="77777777">
        <w:trPr>
          <w:trHeight w:val="432"/>
        </w:trPr>
        <w:tc>
          <w:tcPr>
            <w:tcW w:w="5718" w:type="dxa"/>
            <w:gridSpan w:val="3"/>
            <w:vAlign w:val="bottom"/>
          </w:tcPr>
          <w:p w14:paraId="1EFDD59D" w14:textId="77777777" w:rsidR="002E3F28" w:rsidRPr="00E837FE" w:rsidRDefault="002E3F28">
            <w:pPr>
              <w:rPr>
                <w:rFonts w:ascii="Arial" w:hAnsi="Arial" w:cs="Arial"/>
                <w:b/>
                <w:sz w:val="18"/>
              </w:rPr>
            </w:pPr>
            <w:r w:rsidRPr="00E837FE">
              <w:rPr>
                <w:rFonts w:ascii="Arial" w:hAnsi="Arial" w:cs="Arial"/>
                <w:b/>
                <w:sz w:val="18"/>
              </w:rPr>
              <w:t xml:space="preserve">Medicaid Provider Status:   </w:t>
            </w:r>
            <w:r w:rsidRPr="00E837FE">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fldChar w:fldCharType="separate"/>
            </w:r>
            <w:r w:rsidRPr="00E837FE">
              <w:fldChar w:fldCharType="end"/>
            </w:r>
            <w:r w:rsidRPr="00E837FE">
              <w:rPr>
                <w:rFonts w:ascii="Arial" w:hAnsi="Arial" w:cs="Arial"/>
                <w:bCs/>
                <w:sz w:val="18"/>
              </w:rPr>
              <w:t>YES</w:t>
            </w:r>
            <w:r w:rsidRPr="00E837FE">
              <w:rPr>
                <w:rFonts w:ascii="Arial" w:hAnsi="Arial" w:cs="Arial"/>
                <w:b/>
                <w:sz w:val="18"/>
              </w:rPr>
              <w:t xml:space="preserve">          </w:t>
            </w:r>
            <w:r w:rsidRPr="00E837FE">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Pr="00E837FE">
              <w:fldChar w:fldCharType="separate"/>
            </w:r>
            <w:r w:rsidRPr="00E837FE">
              <w:fldChar w:fldCharType="end"/>
            </w:r>
            <w:r w:rsidRPr="00E837FE">
              <w:rPr>
                <w:rFonts w:ascii="Arial" w:hAnsi="Arial" w:cs="Arial"/>
                <w:bCs/>
                <w:sz w:val="18"/>
              </w:rPr>
              <w:t>NO</w:t>
            </w:r>
          </w:p>
        </w:tc>
        <w:tc>
          <w:tcPr>
            <w:tcW w:w="2286" w:type="dxa"/>
            <w:gridSpan w:val="2"/>
            <w:tcBorders>
              <w:top w:val="nil"/>
              <w:left w:val="nil"/>
              <w:bottom w:val="nil"/>
              <w:right w:val="single" w:sz="4" w:space="0" w:color="auto"/>
            </w:tcBorders>
            <w:vAlign w:val="bottom"/>
          </w:tcPr>
          <w:p w14:paraId="0AF8A28F" w14:textId="77777777" w:rsidR="002E3F28" w:rsidRPr="00E837FE" w:rsidRDefault="002E3F28">
            <w:pPr>
              <w:jc w:val="right"/>
              <w:rPr>
                <w:rFonts w:ascii="Arial" w:hAnsi="Arial" w:cs="Arial"/>
                <w:b/>
                <w:sz w:val="18"/>
              </w:rPr>
            </w:pPr>
            <w:r w:rsidRPr="00E837FE">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7F80F61A" w14:textId="77777777" w:rsidR="002E3F28" w:rsidRPr="00E837FE" w:rsidRDefault="002E3F28">
            <w:pPr>
              <w:rPr>
                <w:rFonts w:ascii="Arial" w:hAnsi="Arial" w:cs="Arial"/>
                <w:b/>
                <w:sz w:val="18"/>
              </w:rPr>
            </w:pPr>
            <w:r w:rsidRPr="00E837FE">
              <w:rPr>
                <w:rFonts w:ascii="Arial" w:hAnsi="Arial" w:cs="Arial"/>
                <w:b/>
                <w:sz w:val="18"/>
              </w:rPr>
              <w:fldChar w:fldCharType="begin">
                <w:ffData>
                  <w:name w:val="Text12"/>
                  <w:enabled/>
                  <w:calcOnExit w:val="0"/>
                  <w:textInput/>
                </w:ffData>
              </w:fldChar>
            </w:r>
            <w:r w:rsidRPr="00E837FE">
              <w:rPr>
                <w:rFonts w:ascii="Arial" w:hAnsi="Arial" w:cs="Arial"/>
                <w:b/>
                <w:sz w:val="18"/>
              </w:rPr>
              <w:instrText xml:space="preserve"> FORMTEXT </w:instrText>
            </w:r>
            <w:r w:rsidRPr="00E837FE">
              <w:rPr>
                <w:rFonts w:ascii="Arial" w:hAnsi="Arial" w:cs="Arial"/>
                <w:b/>
                <w:sz w:val="18"/>
              </w:rPr>
            </w:r>
            <w:r w:rsidRPr="00E837FE">
              <w:rPr>
                <w:rFonts w:ascii="Arial" w:hAnsi="Arial" w:cs="Arial"/>
                <w:b/>
                <w:sz w:val="18"/>
              </w:rPr>
              <w:fldChar w:fldCharType="separate"/>
            </w:r>
            <w:r w:rsidRPr="00E837FE">
              <w:rPr>
                <w:rFonts w:ascii="Arial" w:hAnsi="Arial" w:cs="Arial"/>
                <w:b/>
                <w:sz w:val="18"/>
              </w:rPr>
              <w:t>     </w:t>
            </w:r>
            <w:r w:rsidRPr="00E837FE">
              <w:rPr>
                <w:rFonts w:ascii="Arial" w:hAnsi="Arial" w:cs="Arial"/>
                <w:b/>
                <w:sz w:val="18"/>
              </w:rPr>
              <w:fldChar w:fldCharType="end"/>
            </w:r>
          </w:p>
        </w:tc>
      </w:tr>
      <w:tr w:rsidR="002E3F28" w:rsidRPr="00E837FE" w14:paraId="04CEEE35" w14:textId="77777777">
        <w:trPr>
          <w:trHeight w:val="432"/>
        </w:trPr>
        <w:tc>
          <w:tcPr>
            <w:tcW w:w="10728" w:type="dxa"/>
            <w:gridSpan w:val="6"/>
            <w:vAlign w:val="bottom"/>
          </w:tcPr>
          <w:p w14:paraId="4D85104B" w14:textId="77777777" w:rsidR="002E3F28" w:rsidRPr="00E837FE" w:rsidRDefault="002E3F28">
            <w:pPr>
              <w:rPr>
                <w:rFonts w:ascii="Arial" w:hAnsi="Arial" w:cs="Arial"/>
                <w:b/>
                <w:sz w:val="18"/>
              </w:rPr>
            </w:pPr>
            <w:r w:rsidRPr="00E837FE">
              <w:rPr>
                <w:rFonts w:ascii="Arial" w:hAnsi="Arial" w:cs="Arial"/>
                <w:b/>
                <w:sz w:val="18"/>
              </w:rPr>
              <w:t xml:space="preserve">Minority Business Enterprise (MBE):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Cs/>
                <w:sz w:val="18"/>
              </w:rPr>
              <w:t>YES</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Cs/>
                <w:sz w:val="18"/>
              </w:rPr>
              <w:t>NO</w:t>
            </w:r>
            <w:r w:rsidRPr="00E837FE">
              <w:rPr>
                <w:rFonts w:ascii="Arial" w:hAnsi="Arial" w:cs="Arial"/>
                <w:b/>
                <w:sz w:val="18"/>
              </w:rPr>
              <w:t xml:space="preserve"> </w:t>
            </w:r>
          </w:p>
        </w:tc>
      </w:tr>
      <w:tr w:rsidR="002E3F28" w:rsidRPr="00E837FE" w14:paraId="206E86C3" w14:textId="77777777">
        <w:trPr>
          <w:trHeight w:val="432"/>
        </w:trPr>
        <w:tc>
          <w:tcPr>
            <w:tcW w:w="10728" w:type="dxa"/>
            <w:gridSpan w:val="6"/>
          </w:tcPr>
          <w:p w14:paraId="11951C62" w14:textId="77777777" w:rsidR="002E3F28" w:rsidRPr="00E837FE" w:rsidRDefault="002E3F28">
            <w:pPr>
              <w:rPr>
                <w:rFonts w:ascii="Arial" w:hAnsi="Arial" w:cs="Arial"/>
                <w:b/>
                <w:sz w:val="18"/>
              </w:rPr>
            </w:pPr>
            <w:r w:rsidRPr="00E837FE">
              <w:rPr>
                <w:rFonts w:ascii="Arial" w:hAnsi="Arial" w:cs="Arial"/>
                <w:b/>
                <w:sz w:val="18"/>
              </w:rPr>
              <w:t xml:space="preserve">Women Business Enterprise (WBE):    </w:t>
            </w:r>
            <w:r w:rsidRPr="00E837FE">
              <w:rPr>
                <w:rFonts w:ascii="Arial" w:hAnsi="Arial" w:cs="Arial"/>
                <w:b/>
              </w:rPr>
              <w:fldChar w:fldCharType="begin">
                <w:ffData>
                  <w:name w:val="Check1"/>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Cs/>
                <w:sz w:val="18"/>
              </w:rPr>
              <w:t>YES</w:t>
            </w:r>
            <w:r w:rsidRPr="00E837FE">
              <w:rPr>
                <w:rFonts w:ascii="Arial" w:hAnsi="Arial" w:cs="Arial"/>
                <w:b/>
                <w:sz w:val="18"/>
              </w:rPr>
              <w:t xml:space="preserve">          </w:t>
            </w:r>
            <w:r w:rsidRPr="00E837FE">
              <w:rPr>
                <w:rFonts w:ascii="Arial" w:hAnsi="Arial" w:cs="Arial"/>
                <w:b/>
              </w:rPr>
              <w:fldChar w:fldCharType="begin">
                <w:ffData>
                  <w:name w:val="Check2"/>
                  <w:enabled/>
                  <w:calcOnExit w:val="0"/>
                  <w:checkBox>
                    <w:sizeAuto/>
                    <w:default w:val="0"/>
                  </w:checkBox>
                </w:ffData>
              </w:fldChar>
            </w:r>
            <w:r w:rsidRPr="00E837FE">
              <w:rPr>
                <w:rFonts w:ascii="Arial" w:hAnsi="Arial" w:cs="Arial"/>
                <w:b/>
              </w:rPr>
              <w:instrText xml:space="preserve"> FORMCHECKBOX </w:instrText>
            </w:r>
            <w:r w:rsidRPr="00E837FE">
              <w:rPr>
                <w:rFonts w:ascii="Arial" w:hAnsi="Arial" w:cs="Arial"/>
                <w:b/>
              </w:rPr>
            </w:r>
            <w:r w:rsidRPr="00E837FE">
              <w:rPr>
                <w:rFonts w:ascii="Arial" w:hAnsi="Arial" w:cs="Arial"/>
                <w:b/>
              </w:rPr>
              <w:fldChar w:fldCharType="separate"/>
            </w:r>
            <w:r w:rsidRPr="00E837FE">
              <w:rPr>
                <w:rFonts w:ascii="Arial" w:hAnsi="Arial" w:cs="Arial"/>
                <w:b/>
              </w:rPr>
              <w:fldChar w:fldCharType="end"/>
            </w:r>
            <w:r w:rsidRPr="00E837FE">
              <w:rPr>
                <w:rFonts w:ascii="Arial" w:hAnsi="Arial" w:cs="Arial"/>
                <w:bCs/>
                <w:sz w:val="18"/>
              </w:rPr>
              <w:t xml:space="preserve">NO </w:t>
            </w:r>
          </w:p>
        </w:tc>
      </w:tr>
    </w:tbl>
    <w:p w14:paraId="4B34B24B" w14:textId="77777777" w:rsidR="002E3F28" w:rsidRPr="00E837FE" w:rsidRDefault="002E3F28" w:rsidP="002E3F28">
      <w:pPr>
        <w:ind w:left="432"/>
        <w:rPr>
          <w:rFonts w:ascii="Verdana" w:hAnsi="Verdana" w:cs="Arial"/>
          <w:b/>
          <w:bCs/>
          <w:sz w:val="16"/>
          <w:u w:val="single"/>
        </w:rPr>
      </w:pPr>
    </w:p>
    <w:p w14:paraId="3FA8BDB7" w14:textId="77777777" w:rsidR="002E3F28" w:rsidRPr="00E837FE" w:rsidRDefault="002E3F28" w:rsidP="002E3F28">
      <w:pPr>
        <w:ind w:left="432"/>
        <w:rPr>
          <w:rFonts w:ascii="Verdana" w:hAnsi="Verdana" w:cs="Arial"/>
          <w:b/>
          <w:bCs/>
          <w:sz w:val="16"/>
          <w:u w:val="single"/>
        </w:rPr>
        <w:sectPr w:rsidR="002E3F28" w:rsidRPr="00E837FE" w:rsidSect="002E3F28">
          <w:pgSz w:w="12240" w:h="15840" w:code="1"/>
          <w:pgMar w:top="720" w:right="864" w:bottom="720" w:left="864" w:header="720" w:footer="720" w:gutter="0"/>
          <w:cols w:space="720"/>
        </w:sectPr>
      </w:pPr>
    </w:p>
    <w:p w14:paraId="4782E07C" w14:textId="77777777" w:rsidR="002E3F28" w:rsidRPr="00E837FE" w:rsidRDefault="002E3F28" w:rsidP="002E3F28">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lastRenderedPageBreak/>
        <w:t>Budget Summary Instructions</w:t>
      </w:r>
    </w:p>
    <w:p w14:paraId="02EAC812"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b/>
          <w:sz w:val="22"/>
          <w:szCs w:val="22"/>
        </w:rPr>
      </w:pPr>
      <w:r w:rsidRPr="00E837FE">
        <w:rPr>
          <w:rFonts w:ascii="Arial" w:hAnsi="Arial"/>
          <w:b/>
          <w:sz w:val="22"/>
          <w:szCs w:val="22"/>
        </w:rPr>
        <w:t>Position Schedule #2a</w:t>
      </w:r>
    </w:p>
    <w:p w14:paraId="040A17E9" w14:textId="7D5D885C"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 xml:space="preserve">Complete the schedule for all positions to be </w:t>
      </w:r>
      <w:r w:rsidR="009A3D1C" w:rsidRPr="00E837FE">
        <w:rPr>
          <w:rFonts w:ascii="Arial" w:hAnsi="Arial"/>
          <w:sz w:val="22"/>
          <w:szCs w:val="22"/>
        </w:rPr>
        <w:t>funded even</w:t>
      </w:r>
      <w:r w:rsidRPr="00E837FE">
        <w:rPr>
          <w:rFonts w:ascii="Arial" w:hAnsi="Arial"/>
          <w:sz w:val="22"/>
          <w:szCs w:val="22"/>
        </w:rPr>
        <w:t xml:space="preserve"> if currently vacant.</w:t>
      </w:r>
    </w:p>
    <w:p w14:paraId="1243F00F" w14:textId="77777777"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Complete one Position Schedule #2a for each Program/Fund to be included in the Budget.</w:t>
      </w:r>
    </w:p>
    <w:p w14:paraId="535D3293"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Personnel</w:t>
      </w:r>
      <w:r w:rsidRPr="00E837FE">
        <w:rPr>
          <w:rFonts w:ascii="Arial" w:hAnsi="Arial"/>
          <w:sz w:val="22"/>
          <w:szCs w:val="20"/>
        </w:rPr>
        <w:t xml:space="preserve"> (lines #1 - #2)</w:t>
      </w:r>
    </w:p>
    <w:p w14:paraId="396A18C4" w14:textId="3BA44D8B"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Line #1 </w:t>
      </w:r>
      <w:r w:rsidRPr="00E837FE">
        <w:rPr>
          <w:rFonts w:ascii="Arial" w:hAnsi="Arial"/>
          <w:b/>
          <w:bCs/>
          <w:sz w:val="22"/>
          <w:szCs w:val="20"/>
        </w:rPr>
        <w:t>Salary and Wages</w:t>
      </w:r>
      <w:r w:rsidR="004D7139" w:rsidRPr="00E837FE">
        <w:rPr>
          <w:rFonts w:ascii="Arial" w:hAnsi="Arial"/>
          <w:b/>
          <w:bCs/>
          <w:sz w:val="22"/>
          <w:szCs w:val="20"/>
        </w:rPr>
        <w:t>:</w:t>
      </w:r>
      <w:r w:rsidR="004D7139" w:rsidRPr="00E837FE">
        <w:rPr>
          <w:rFonts w:ascii="Arial" w:hAnsi="Arial"/>
          <w:sz w:val="22"/>
          <w:szCs w:val="20"/>
        </w:rPr>
        <w:t xml:space="preserve"> Enter</w:t>
      </w:r>
      <w:r w:rsidRPr="00E837FE">
        <w:rPr>
          <w:rFonts w:ascii="Arial" w:hAnsi="Arial"/>
          <w:sz w:val="22"/>
          <w:szCs w:val="20"/>
        </w:rPr>
        <w:t xml:space="preserve"> the total salary charged, as listed on Position Schedule 2a.  </w:t>
      </w:r>
    </w:p>
    <w:p w14:paraId="3644F3D1" w14:textId="61F968C6"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 xml:space="preserve">Line #2 </w:t>
      </w:r>
      <w:r w:rsidRPr="00E837FE">
        <w:rPr>
          <w:rFonts w:ascii="Arial" w:hAnsi="Arial"/>
          <w:b/>
          <w:bCs/>
          <w:sz w:val="22"/>
          <w:szCs w:val="20"/>
        </w:rPr>
        <w:t>Fringe Benefits Line</w:t>
      </w:r>
      <w:r w:rsidR="004D7139" w:rsidRPr="00E837FE">
        <w:rPr>
          <w:rFonts w:ascii="Arial" w:hAnsi="Arial"/>
          <w:b/>
          <w:bCs/>
          <w:sz w:val="22"/>
          <w:szCs w:val="20"/>
        </w:rPr>
        <w:t>:</w:t>
      </w:r>
      <w:r w:rsidR="004D7139" w:rsidRPr="00E837FE">
        <w:rPr>
          <w:rFonts w:ascii="Arial" w:hAnsi="Arial"/>
          <w:sz w:val="22"/>
          <w:szCs w:val="20"/>
        </w:rPr>
        <w:t xml:space="preserve"> Enter</w:t>
      </w:r>
      <w:r w:rsidRPr="00E837FE">
        <w:rPr>
          <w:rFonts w:ascii="Arial" w:hAnsi="Arial"/>
          <w:sz w:val="22"/>
          <w:szCs w:val="20"/>
        </w:rPr>
        <w:t xml:space="preserve"> the total fringe benefits charged, as listed on Position Schedule 2a.</w:t>
      </w:r>
    </w:p>
    <w:p w14:paraId="0E4A5FE3" w14:textId="54D059CB"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 xml:space="preserve">Line #8 </w:t>
      </w:r>
      <w:r w:rsidRPr="00E837FE">
        <w:rPr>
          <w:rFonts w:ascii="Arial" w:hAnsi="Arial"/>
          <w:b/>
          <w:bCs/>
          <w:sz w:val="22"/>
          <w:szCs w:val="20"/>
        </w:rPr>
        <w:t>Contractual (Subcontracts)</w:t>
      </w:r>
      <w:r w:rsidR="004D7139" w:rsidRPr="00E837FE">
        <w:rPr>
          <w:rFonts w:ascii="Arial" w:hAnsi="Arial"/>
          <w:b/>
          <w:bCs/>
          <w:sz w:val="22"/>
          <w:szCs w:val="20"/>
        </w:rPr>
        <w:t xml:space="preserve">: </w:t>
      </w:r>
      <w:r w:rsidR="004D7139" w:rsidRPr="00E837FE">
        <w:rPr>
          <w:rFonts w:ascii="Arial" w:hAnsi="Arial"/>
          <w:sz w:val="22"/>
          <w:szCs w:val="20"/>
        </w:rPr>
        <w:t>Provide</w:t>
      </w:r>
      <w:r w:rsidRPr="00E837FE">
        <w:rPr>
          <w:rFonts w:ascii="Arial" w:hAnsi="Arial"/>
          <w:sz w:val="22"/>
          <w:szCs w:val="20"/>
        </w:rPr>
        <w:t xml:space="preserve"> the total of all subcontracts and complete Subcontractor Schedule.</w:t>
      </w:r>
    </w:p>
    <w:p w14:paraId="564D3B77"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 xml:space="preserve">Lines #3 - #7, #9, and #10:  Complete categories as appropriate, </w:t>
      </w:r>
    </w:p>
    <w:p w14:paraId="6BEF2051"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sz w:val="22"/>
          <w:szCs w:val="20"/>
        </w:rPr>
        <w:t>Line #11:  Other Expenses are any other types of expense that do not fit into the categories listed.</w:t>
      </w:r>
    </w:p>
    <w:p w14:paraId="4FB7A655" w14:textId="4393D82A" w:rsidR="002E3F28" w:rsidRPr="00E837FE" w:rsidRDefault="002E3F28" w:rsidP="002E3F28">
      <w:pPr>
        <w:spacing w:after="120"/>
        <w:ind w:left="1440"/>
        <w:rPr>
          <w:rFonts w:ascii="Arial" w:hAnsi="Arial" w:cs="Arial"/>
          <w:sz w:val="22"/>
          <w:szCs w:val="22"/>
          <w:u w:val="single"/>
        </w:rPr>
      </w:pPr>
      <w:r w:rsidRPr="00E837FE">
        <w:rPr>
          <w:rFonts w:ascii="Arial" w:hAnsi="Arial" w:cs="Arial"/>
          <w:sz w:val="22"/>
          <w:szCs w:val="22"/>
          <w:u w:val="single"/>
        </w:rPr>
        <w:t>For example</w:t>
      </w:r>
      <w:r w:rsidR="001429E0" w:rsidRPr="00E837FE">
        <w:rPr>
          <w:rFonts w:ascii="Arial" w:hAnsi="Arial" w:cs="Arial"/>
          <w:sz w:val="22"/>
          <w:szCs w:val="22"/>
          <w:u w:val="single"/>
        </w:rPr>
        <w:t>:</w:t>
      </w:r>
      <w:r w:rsidR="001429E0" w:rsidRPr="00E837FE">
        <w:rPr>
          <w:rFonts w:ascii="Arial" w:hAnsi="Arial" w:cs="Arial"/>
          <w:sz w:val="22"/>
          <w:szCs w:val="22"/>
        </w:rPr>
        <w:t xml:space="preserve"> Equipment</w:t>
      </w:r>
      <w:r w:rsidRPr="00E837FE">
        <w:rPr>
          <w:rFonts w:ascii="Arial" w:hAnsi="Arial" w:cs="Arial"/>
          <w:sz w:val="22"/>
          <w:szCs w:val="22"/>
        </w:rPr>
        <w:t xml:space="preserve">.  Please note that the state’s definition of </w:t>
      </w:r>
      <w:r w:rsidRPr="00E837FE">
        <w:rPr>
          <w:rFonts w:ascii="Arial" w:hAnsi="Arial" w:cs="Arial"/>
          <w:sz w:val="22"/>
          <w:szCs w:val="22"/>
          <w:u w:val="single"/>
        </w:rPr>
        <w:t>equipment is tangible personal property with a normal useful life of at least one year and a value of at least $5,000 or more.</w:t>
      </w:r>
    </w:p>
    <w:p w14:paraId="5374DBBA" w14:textId="614077D1"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Audit Costs</w:t>
      </w:r>
      <w:r w:rsidR="001429E0" w:rsidRPr="00E837FE">
        <w:rPr>
          <w:rFonts w:ascii="Arial" w:hAnsi="Arial"/>
          <w:b/>
          <w:bCs/>
          <w:sz w:val="22"/>
          <w:szCs w:val="20"/>
        </w:rPr>
        <w:t>:</w:t>
      </w:r>
      <w:r w:rsidR="001429E0" w:rsidRPr="00E837FE">
        <w:rPr>
          <w:rFonts w:ascii="Arial" w:hAnsi="Arial"/>
          <w:sz w:val="22"/>
          <w:szCs w:val="20"/>
        </w:rPr>
        <w:t xml:space="preserve"> The</w:t>
      </w:r>
      <w:r w:rsidRPr="00E837FE">
        <w:rPr>
          <w:rFonts w:ascii="Arial" w:hAnsi="Arial"/>
          <w:sz w:val="22"/>
          <w:szCs w:val="20"/>
        </w:rPr>
        <w:t xml:space="preserv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E837FE">
        <w:rPr>
          <w:rFonts w:ascii="Arial" w:hAnsi="Arial"/>
          <w:b/>
          <w:bCs/>
          <w:sz w:val="22"/>
          <w:szCs w:val="20"/>
          <w:u w:val="single"/>
        </w:rPr>
        <w:t>must be budgeted, reported and justified as an audit cost line item within the Administrative and General Cost category.</w:t>
      </w:r>
    </w:p>
    <w:p w14:paraId="451E4809"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Administrative and General Costs,</w:t>
      </w:r>
      <w:r w:rsidRPr="00E837FE">
        <w:rPr>
          <w:rFonts w:ascii="Arial" w:hAnsi="Arial"/>
          <w:sz w:val="22"/>
          <w:szCs w:val="20"/>
        </w:rPr>
        <w:t xml:space="preserve"> Line Item #12</w:t>
      </w:r>
    </w:p>
    <w:p w14:paraId="35BE5677" w14:textId="77777777" w:rsidR="002E3F28" w:rsidRPr="00E837FE" w:rsidRDefault="002E3F28" w:rsidP="007260BF">
      <w:pPr>
        <w:numPr>
          <w:ilvl w:val="2"/>
          <w:numId w:val="35"/>
        </w:numPr>
        <w:tabs>
          <w:tab w:val="left" w:pos="2880"/>
          <w:tab w:val="left" w:pos="3600"/>
          <w:tab w:val="left" w:pos="4320"/>
        </w:tabs>
        <w:spacing w:after="80"/>
        <w:rPr>
          <w:rFonts w:ascii="Arial" w:hAnsi="Arial"/>
          <w:sz w:val="22"/>
          <w:szCs w:val="20"/>
        </w:rPr>
      </w:pPr>
      <w:r w:rsidRPr="00E837FE">
        <w:rPr>
          <w:rFonts w:ascii="Arial" w:hAnsi="Arial"/>
          <w:sz w:val="22"/>
          <w:szCs w:val="20"/>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51" w:history="1">
        <w:r w:rsidRPr="00E837FE">
          <w:rPr>
            <w:rFonts w:ascii="Arial" w:hAnsi="Arial"/>
            <w:color w:val="0000FF"/>
            <w:sz w:val="22"/>
            <w:szCs w:val="22"/>
            <w:u w:val="single"/>
          </w:rPr>
          <w:t>http://www.opm.state.ct.us/finance/pos_standards/coststandards.htm</w:t>
        </w:r>
      </w:hyperlink>
      <w:r w:rsidRPr="00E837FE">
        <w:rPr>
          <w:rFonts w:ascii="Arial" w:hAnsi="Arial"/>
          <w:sz w:val="22"/>
          <w:szCs w:val="20"/>
        </w:rPr>
        <w:t>.</w:t>
      </w:r>
    </w:p>
    <w:p w14:paraId="6207DADC" w14:textId="77777777"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b/>
          <w:sz w:val="22"/>
          <w:szCs w:val="22"/>
        </w:rPr>
        <w:t>Administrative</w:t>
      </w:r>
      <w:r w:rsidRPr="00E837FE">
        <w:rPr>
          <w:rFonts w:ascii="Arial" w:hAnsi="Arial"/>
          <w:b/>
          <w:bCs/>
          <w:sz w:val="22"/>
          <w:szCs w:val="20"/>
        </w:rPr>
        <w:t xml:space="preserve"> and General Costs</w:t>
      </w:r>
      <w:r w:rsidRPr="00E837FE">
        <w:rPr>
          <w:rFonts w:ascii="Arial" w:hAnsi="Arial"/>
          <w:sz w:val="22"/>
          <w:szCs w:val="20"/>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62641CA3"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Other Program Income</w:t>
      </w:r>
      <w:r w:rsidRPr="00E837FE">
        <w:rPr>
          <w:rFonts w:ascii="Arial" w:hAnsi="Arial"/>
          <w:sz w:val="22"/>
          <w:szCs w:val="20"/>
        </w:rPr>
        <w:t xml:space="preserve"> list any other program income, if appropriate, such as in-kind contributions, fees collected, or other funding sources and include brief explanation on Budget Justification.</w:t>
      </w:r>
    </w:p>
    <w:p w14:paraId="35AB7694"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0"/>
        </w:rPr>
      </w:pPr>
      <w:r w:rsidRPr="00E837FE">
        <w:rPr>
          <w:rFonts w:ascii="Arial" w:hAnsi="Arial"/>
          <w:b/>
          <w:bCs/>
          <w:sz w:val="22"/>
          <w:szCs w:val="20"/>
        </w:rPr>
        <w:t xml:space="preserve">Multiple Funding Period Contracts:  </w:t>
      </w:r>
      <w:r w:rsidRPr="00E837FE">
        <w:rPr>
          <w:rFonts w:ascii="Arial" w:hAnsi="Arial"/>
          <w:sz w:val="22"/>
          <w:szCs w:val="20"/>
        </w:rPr>
        <w:t>Please complete a full budget for each Funding Period of the contract, clearly indicating the Period on each form.  Absent other instructions, assume level funding for the second year.</w:t>
      </w:r>
    </w:p>
    <w:p w14:paraId="2F8790BE" w14:textId="77777777" w:rsidR="00D20839" w:rsidRDefault="00D20839" w:rsidP="002E3F28">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p>
    <w:p w14:paraId="01D26584" w14:textId="77777777" w:rsidR="00D20839" w:rsidRDefault="00D20839" w:rsidP="002E3F28">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p>
    <w:p w14:paraId="0DF0CBAF" w14:textId="7747353D" w:rsidR="002E3F28" w:rsidRPr="00E837FE" w:rsidRDefault="002E3F28" w:rsidP="002E3F28">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lastRenderedPageBreak/>
        <w:t>Budget Justification Schedule B</w:t>
      </w:r>
    </w:p>
    <w:p w14:paraId="69C2A9BA"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t>Please provide a brief explanation for each line item listed on the Budget Summary. This must include a detailed breakdown of the components that make up the line item and any calculation used to compute the amount.</w:t>
      </w:r>
    </w:p>
    <w:p w14:paraId="6BF62467" w14:textId="77777777" w:rsidR="002E3F28" w:rsidRPr="00E837FE" w:rsidRDefault="002E3F28" w:rsidP="002E3F28">
      <w:pPr>
        <w:tabs>
          <w:tab w:val="left" w:pos="2160"/>
          <w:tab w:val="left" w:pos="2880"/>
          <w:tab w:val="left" w:pos="3600"/>
          <w:tab w:val="left" w:pos="4320"/>
        </w:tabs>
        <w:spacing w:after="80"/>
        <w:ind w:left="720"/>
        <w:rPr>
          <w:rFonts w:ascii="Arial" w:hAnsi="Arial"/>
          <w:sz w:val="22"/>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2E3F28" w:rsidRPr="00E837FE" w14:paraId="12EF82BA" w14:textId="77777777">
        <w:tc>
          <w:tcPr>
            <w:tcW w:w="2628" w:type="dxa"/>
            <w:tcBorders>
              <w:top w:val="single" w:sz="6" w:space="0" w:color="auto"/>
              <w:left w:val="single" w:sz="6" w:space="0" w:color="auto"/>
              <w:bottom w:val="single" w:sz="6" w:space="0" w:color="auto"/>
              <w:right w:val="single" w:sz="6" w:space="0" w:color="auto"/>
            </w:tcBorders>
          </w:tcPr>
          <w:p w14:paraId="5CDF6978"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E837FE">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01DE09B9"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E837FE">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3E27AB9D"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E837FE">
              <w:rPr>
                <w:rFonts w:ascii="Arial" w:hAnsi="Arial" w:cs="Arial"/>
                <w:b/>
                <w:bCs/>
                <w:sz w:val="22"/>
                <w:szCs w:val="22"/>
              </w:rPr>
              <w:t>Justification - Breakdown of Costs</w:t>
            </w:r>
          </w:p>
        </w:tc>
      </w:tr>
      <w:tr w:rsidR="002E3F28" w:rsidRPr="00E837FE" w14:paraId="4EB2FAD8" w14:textId="77777777">
        <w:tc>
          <w:tcPr>
            <w:tcW w:w="2628" w:type="dxa"/>
            <w:tcBorders>
              <w:top w:val="single" w:sz="6" w:space="0" w:color="auto"/>
              <w:left w:val="single" w:sz="6" w:space="0" w:color="auto"/>
              <w:bottom w:val="single" w:sz="6" w:space="0" w:color="auto"/>
              <w:right w:val="single" w:sz="6" w:space="0" w:color="auto"/>
            </w:tcBorders>
          </w:tcPr>
          <w:p w14:paraId="0976D82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E837FE">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2F4E83E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E837FE">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72269F1C"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E837FE">
              <w:rPr>
                <w:rFonts w:ascii="Arial" w:hAnsi="Arial" w:cs="Arial"/>
                <w:sz w:val="22"/>
                <w:szCs w:val="22"/>
              </w:rPr>
              <w:t>1,659 miles @ .44 = $730.00 outreach workers going to meetings and site visits.</w:t>
            </w:r>
          </w:p>
        </w:tc>
      </w:tr>
    </w:tbl>
    <w:p w14:paraId="434E0C1B" w14:textId="77777777" w:rsidR="002E3F28" w:rsidRPr="00E837FE" w:rsidRDefault="002E3F28" w:rsidP="002E3F28">
      <w:pPr>
        <w:tabs>
          <w:tab w:val="left" w:pos="1440"/>
          <w:tab w:val="left" w:pos="2160"/>
          <w:tab w:val="left" w:pos="2880"/>
          <w:tab w:val="left" w:pos="3600"/>
          <w:tab w:val="left" w:pos="4320"/>
        </w:tabs>
        <w:spacing w:after="80"/>
        <w:ind w:left="720"/>
        <w:rPr>
          <w:rFonts w:ascii="Arial" w:hAnsi="Arial"/>
          <w:sz w:val="22"/>
          <w:szCs w:val="22"/>
        </w:rPr>
      </w:pPr>
    </w:p>
    <w:p w14:paraId="24334745"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b/>
          <w:bCs/>
          <w:sz w:val="22"/>
          <w:szCs w:val="22"/>
        </w:rPr>
      </w:pPr>
      <w:r w:rsidRPr="00E837FE">
        <w:rPr>
          <w:rFonts w:ascii="Arial" w:hAnsi="Arial"/>
          <w:sz w:val="22"/>
          <w:szCs w:val="20"/>
        </w:rPr>
        <w:t>For contractors who have subcontracts, a brief description of the purpose of each subcontract must be provided.  Use additional sheets as necessary.</w:t>
      </w:r>
    </w:p>
    <w:p w14:paraId="5E41E547" w14:textId="77777777" w:rsidR="002E3F28" w:rsidRPr="00E837FE" w:rsidRDefault="002E3F28" w:rsidP="002E3F28">
      <w:pPr>
        <w:tabs>
          <w:tab w:val="left" w:pos="1440"/>
          <w:tab w:val="left" w:pos="2160"/>
          <w:tab w:val="left" w:pos="2880"/>
          <w:tab w:val="left" w:pos="3600"/>
          <w:tab w:val="left" w:pos="4320"/>
        </w:tabs>
        <w:spacing w:after="80"/>
        <w:ind w:left="720"/>
        <w:rPr>
          <w:rFonts w:ascii="Arial" w:hAnsi="Arial"/>
          <w:b/>
          <w:bCs/>
          <w:sz w:val="22"/>
          <w:szCs w:val="22"/>
        </w:rPr>
      </w:pPr>
      <w:r w:rsidRPr="00E837FE">
        <w:rPr>
          <w:rFonts w:ascii="Arial" w:hAnsi="Arial"/>
          <w:sz w:val="22"/>
          <w:szCs w:val="22"/>
        </w:rPr>
        <w:t>***</w:t>
      </w:r>
      <w:r w:rsidRPr="00E837FE">
        <w:rPr>
          <w:rFonts w:ascii="Arial" w:hAnsi="Arial"/>
          <w:i/>
          <w:iCs/>
          <w:sz w:val="22"/>
          <w:szCs w:val="22"/>
        </w:rPr>
        <w:t>Please note: If Laboratory Services is a line item on the primary or subcontract budget, please supply a justification as to why a private laboratory is being used as opposed to the Connecticut State Laboratory.</w:t>
      </w:r>
    </w:p>
    <w:p w14:paraId="2105AC03" w14:textId="77777777" w:rsidR="002E3F28" w:rsidRPr="00E837FE" w:rsidRDefault="002E3F28" w:rsidP="002E3F28">
      <w:pPr>
        <w:tabs>
          <w:tab w:val="num" w:pos="720"/>
          <w:tab w:val="left" w:pos="1440"/>
          <w:tab w:val="left" w:pos="2160"/>
          <w:tab w:val="left" w:pos="2880"/>
          <w:tab w:val="left" w:pos="3600"/>
          <w:tab w:val="left" w:pos="4320"/>
        </w:tabs>
        <w:spacing w:after="80"/>
        <w:ind w:left="720" w:hanging="720"/>
        <w:rPr>
          <w:rFonts w:ascii="Arial" w:hAnsi="Arial"/>
          <w:b/>
          <w:sz w:val="22"/>
          <w:szCs w:val="20"/>
          <w:u w:val="single"/>
        </w:rPr>
      </w:pPr>
      <w:r w:rsidRPr="00E837FE">
        <w:rPr>
          <w:rFonts w:ascii="Arial" w:hAnsi="Arial"/>
          <w:b/>
          <w:sz w:val="22"/>
          <w:szCs w:val="20"/>
          <w:u w:val="single"/>
        </w:rPr>
        <w:t>Subcontractor Schedule A--Detail</w:t>
      </w:r>
    </w:p>
    <w:p w14:paraId="71A4B30C"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14:paraId="5675C9E5" w14:textId="77777777" w:rsidR="002E3F28" w:rsidRPr="00E837FE" w:rsidRDefault="002E3F28" w:rsidP="007260BF">
      <w:pPr>
        <w:numPr>
          <w:ilvl w:val="1"/>
          <w:numId w:val="35"/>
        </w:numPr>
        <w:tabs>
          <w:tab w:val="left" w:pos="2160"/>
          <w:tab w:val="left" w:pos="2880"/>
          <w:tab w:val="left" w:pos="3600"/>
          <w:tab w:val="left" w:pos="4320"/>
        </w:tabs>
        <w:spacing w:after="80"/>
        <w:rPr>
          <w:rFonts w:ascii="Arial" w:hAnsi="Arial"/>
          <w:sz w:val="22"/>
          <w:szCs w:val="22"/>
        </w:rPr>
      </w:pPr>
      <w:r w:rsidRPr="00E837FE">
        <w:rPr>
          <w:rFonts w:ascii="Arial" w:hAnsi="Arial"/>
          <w:sz w:val="22"/>
          <w:szCs w:val="22"/>
        </w:rPr>
        <w:t>Detail of Each Subcontractor:</w:t>
      </w:r>
    </w:p>
    <w:p w14:paraId="7FCF3DD0" w14:textId="77777777"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2"/>
        </w:rPr>
      </w:pPr>
      <w:r w:rsidRPr="00E837FE">
        <w:rPr>
          <w:rFonts w:ascii="Arial" w:hAnsi="Arial"/>
          <w:sz w:val="22"/>
          <w:szCs w:val="22"/>
        </w:rPr>
        <w:t>Choose a category below for each subcontract using the basis by which it is paid:</w:t>
      </w:r>
    </w:p>
    <w:bookmarkStart w:id="12" w:name="Check33"/>
    <w:p w14:paraId="4C835CC8" w14:textId="77777777" w:rsidR="002E3F28" w:rsidRPr="00E837FE" w:rsidRDefault="002E3F28" w:rsidP="002E3F28">
      <w:pPr>
        <w:tabs>
          <w:tab w:val="left" w:pos="1440"/>
          <w:tab w:val="left" w:pos="2160"/>
          <w:tab w:val="left" w:pos="2880"/>
          <w:tab w:val="left" w:pos="3600"/>
          <w:tab w:val="left" w:pos="4320"/>
        </w:tabs>
        <w:spacing w:after="80"/>
        <w:ind w:left="2160"/>
        <w:rPr>
          <w:rFonts w:ascii="Arial" w:hAnsi="Arial"/>
          <w:sz w:val="22"/>
          <w:szCs w:val="22"/>
        </w:rPr>
      </w:pP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Pr="00E837FE">
        <w:rPr>
          <w:rFonts w:ascii="Arial" w:hAnsi="Arial"/>
          <w:sz w:val="22"/>
          <w:szCs w:val="22"/>
        </w:rPr>
      </w:r>
      <w:r w:rsidRPr="00E837FE">
        <w:rPr>
          <w:rFonts w:ascii="Arial" w:hAnsi="Arial"/>
          <w:sz w:val="22"/>
          <w:szCs w:val="22"/>
        </w:rPr>
        <w:fldChar w:fldCharType="separate"/>
      </w:r>
      <w:r w:rsidRPr="00E837FE">
        <w:rPr>
          <w:rFonts w:ascii="Arial" w:hAnsi="Arial"/>
          <w:sz w:val="22"/>
          <w:szCs w:val="22"/>
        </w:rPr>
        <w:fldChar w:fldCharType="end"/>
      </w:r>
      <w:bookmarkEnd w:id="12"/>
      <w:r w:rsidRPr="00E837FE">
        <w:rPr>
          <w:rFonts w:ascii="Arial" w:hAnsi="Arial"/>
          <w:sz w:val="22"/>
          <w:szCs w:val="22"/>
        </w:rPr>
        <w:t xml:space="preserve">  A. Budget Basis</w:t>
      </w:r>
      <w:r w:rsidRPr="00E837FE">
        <w:rPr>
          <w:rFonts w:ascii="Arial" w:hAnsi="Arial"/>
          <w:sz w:val="22"/>
          <w:szCs w:val="22"/>
        </w:rPr>
        <w:tab/>
      </w:r>
      <w:r w:rsidRPr="00E837FE">
        <w:rPr>
          <w:rFonts w:ascii="Arial" w:hAnsi="Arial"/>
          <w:sz w:val="22"/>
          <w:szCs w:val="22"/>
        </w:rPr>
        <w:tab/>
      </w: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Pr="00E837FE">
        <w:rPr>
          <w:rFonts w:ascii="Arial" w:hAnsi="Arial"/>
          <w:sz w:val="22"/>
          <w:szCs w:val="22"/>
        </w:rPr>
      </w:r>
      <w:r w:rsidRPr="00E837FE">
        <w:rPr>
          <w:rFonts w:ascii="Arial" w:hAnsi="Arial"/>
          <w:sz w:val="22"/>
          <w:szCs w:val="22"/>
        </w:rPr>
        <w:fldChar w:fldCharType="separate"/>
      </w:r>
      <w:r w:rsidRPr="00E837FE">
        <w:rPr>
          <w:rFonts w:ascii="Arial" w:hAnsi="Arial"/>
          <w:sz w:val="22"/>
          <w:szCs w:val="22"/>
        </w:rPr>
        <w:fldChar w:fldCharType="end"/>
      </w:r>
      <w:r w:rsidRPr="00E837FE">
        <w:rPr>
          <w:rFonts w:ascii="Arial" w:hAnsi="Arial"/>
          <w:sz w:val="22"/>
          <w:szCs w:val="22"/>
        </w:rPr>
        <w:t xml:space="preserve">   B. Fee for Service</w:t>
      </w:r>
      <w:r w:rsidRPr="00E837FE">
        <w:rPr>
          <w:rFonts w:ascii="Arial" w:hAnsi="Arial"/>
          <w:sz w:val="22"/>
          <w:szCs w:val="22"/>
        </w:rPr>
        <w:tab/>
      </w:r>
      <w:r w:rsidRPr="00E837FE">
        <w:rPr>
          <w:rFonts w:ascii="Arial" w:hAnsi="Arial"/>
          <w:sz w:val="22"/>
          <w:szCs w:val="22"/>
        </w:rPr>
        <w:fldChar w:fldCharType="begin">
          <w:ffData>
            <w:name w:val="Check33"/>
            <w:enabled/>
            <w:calcOnExit w:val="0"/>
            <w:checkBox>
              <w:sizeAuto/>
              <w:default w:val="0"/>
            </w:checkBox>
          </w:ffData>
        </w:fldChar>
      </w:r>
      <w:r w:rsidRPr="00E837FE">
        <w:rPr>
          <w:rFonts w:ascii="Arial" w:hAnsi="Arial"/>
          <w:sz w:val="22"/>
          <w:szCs w:val="22"/>
        </w:rPr>
        <w:instrText xml:space="preserve"> FORMCHECKBOX </w:instrText>
      </w:r>
      <w:r w:rsidRPr="00E837FE">
        <w:rPr>
          <w:rFonts w:ascii="Arial" w:hAnsi="Arial"/>
          <w:sz w:val="22"/>
          <w:szCs w:val="22"/>
        </w:rPr>
      </w:r>
      <w:r w:rsidRPr="00E837FE">
        <w:rPr>
          <w:rFonts w:ascii="Arial" w:hAnsi="Arial"/>
          <w:sz w:val="22"/>
          <w:szCs w:val="22"/>
        </w:rPr>
        <w:fldChar w:fldCharType="separate"/>
      </w:r>
      <w:r w:rsidRPr="00E837FE">
        <w:rPr>
          <w:rFonts w:ascii="Arial" w:hAnsi="Arial"/>
          <w:sz w:val="22"/>
          <w:szCs w:val="22"/>
        </w:rPr>
        <w:fldChar w:fldCharType="end"/>
      </w:r>
      <w:r w:rsidRPr="00E837FE">
        <w:rPr>
          <w:rFonts w:ascii="Arial" w:hAnsi="Arial"/>
          <w:sz w:val="22"/>
          <w:szCs w:val="22"/>
        </w:rPr>
        <w:t xml:space="preserve">   C. Hourly Rate.</w:t>
      </w:r>
    </w:p>
    <w:p w14:paraId="668B472F" w14:textId="40EED952"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Choose whether the subcontractor is a minority or woman owned business:</w:t>
      </w:r>
    </w:p>
    <w:p w14:paraId="0836D0CF" w14:textId="77777777"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fldChar w:fldCharType="begin">
          <w:ffData>
            <w:name w:val="Check1"/>
            <w:enabled/>
            <w:calcOnExit w:val="0"/>
            <w:checkBox>
              <w:sizeAuto/>
              <w:default w:val="0"/>
            </w:checkBox>
          </w:ffData>
        </w:fldChar>
      </w:r>
      <w:r w:rsidRPr="00E837FE">
        <w:rPr>
          <w:rFonts w:ascii="Arial" w:hAnsi="Arial"/>
          <w:sz w:val="22"/>
          <w:szCs w:val="20"/>
        </w:rPr>
        <w:instrText xml:space="preserve"> FORMCHECKBOX </w:instrText>
      </w:r>
      <w:r w:rsidRPr="00E837FE">
        <w:rPr>
          <w:rFonts w:ascii="Arial" w:hAnsi="Arial"/>
          <w:sz w:val="22"/>
          <w:szCs w:val="20"/>
        </w:rPr>
      </w:r>
      <w:r w:rsidRPr="00E837FE">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MBE</w:t>
      </w:r>
      <w:r w:rsidRPr="00E837FE">
        <w:rPr>
          <w:rFonts w:ascii="Arial" w:hAnsi="Arial"/>
          <w:sz w:val="22"/>
          <w:szCs w:val="20"/>
        </w:rPr>
        <w:tab/>
      </w:r>
      <w:r w:rsidRPr="00E837FE">
        <w:rPr>
          <w:rFonts w:ascii="Arial" w:hAnsi="Arial"/>
          <w:sz w:val="22"/>
          <w:szCs w:val="20"/>
        </w:rPr>
        <w:tab/>
      </w:r>
      <w:r w:rsidRPr="00E837FE">
        <w:rPr>
          <w:rFonts w:ascii="Arial" w:hAnsi="Arial"/>
          <w:sz w:val="22"/>
          <w:szCs w:val="20"/>
        </w:rPr>
        <w:fldChar w:fldCharType="begin">
          <w:ffData>
            <w:name w:val="Check2"/>
            <w:enabled/>
            <w:calcOnExit w:val="0"/>
            <w:checkBox>
              <w:sizeAuto/>
              <w:default w:val="0"/>
            </w:checkBox>
          </w:ffData>
        </w:fldChar>
      </w:r>
      <w:r w:rsidRPr="00E837FE">
        <w:rPr>
          <w:rFonts w:ascii="Arial" w:hAnsi="Arial"/>
          <w:sz w:val="22"/>
          <w:szCs w:val="20"/>
        </w:rPr>
        <w:instrText xml:space="preserve"> FORMCHECKBOX </w:instrText>
      </w:r>
      <w:r w:rsidRPr="00E837FE">
        <w:rPr>
          <w:rFonts w:ascii="Arial" w:hAnsi="Arial"/>
          <w:sz w:val="22"/>
          <w:szCs w:val="20"/>
        </w:rPr>
      </w:r>
      <w:r w:rsidRPr="00E837FE">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WBE</w:t>
      </w:r>
      <w:r w:rsidRPr="00E837FE">
        <w:rPr>
          <w:rFonts w:ascii="Arial" w:hAnsi="Arial"/>
          <w:sz w:val="22"/>
          <w:szCs w:val="20"/>
        </w:rPr>
        <w:tab/>
      </w:r>
      <w:r w:rsidRPr="00E837FE">
        <w:rPr>
          <w:rFonts w:ascii="Arial" w:hAnsi="Arial"/>
          <w:sz w:val="22"/>
          <w:szCs w:val="20"/>
        </w:rPr>
        <w:tab/>
      </w:r>
      <w:r w:rsidRPr="00E837FE">
        <w:rPr>
          <w:rFonts w:ascii="Arial" w:hAnsi="Arial"/>
          <w:sz w:val="22"/>
          <w:szCs w:val="20"/>
        </w:rPr>
        <w:fldChar w:fldCharType="begin">
          <w:ffData>
            <w:name w:val="Check3"/>
            <w:enabled/>
            <w:calcOnExit w:val="0"/>
            <w:checkBox>
              <w:sizeAuto/>
              <w:default w:val="0"/>
            </w:checkBox>
          </w:ffData>
        </w:fldChar>
      </w:r>
      <w:r w:rsidRPr="00E837FE">
        <w:rPr>
          <w:rFonts w:ascii="Arial" w:hAnsi="Arial"/>
          <w:sz w:val="22"/>
          <w:szCs w:val="20"/>
        </w:rPr>
        <w:instrText xml:space="preserve"> FORMCHECKBOX </w:instrText>
      </w:r>
      <w:r w:rsidRPr="00E837FE">
        <w:rPr>
          <w:rFonts w:ascii="Arial" w:hAnsi="Arial"/>
          <w:sz w:val="22"/>
          <w:szCs w:val="20"/>
        </w:rPr>
      </w:r>
      <w:r w:rsidRPr="00E837FE">
        <w:rPr>
          <w:rFonts w:ascii="Arial" w:hAnsi="Arial"/>
          <w:sz w:val="22"/>
          <w:szCs w:val="20"/>
        </w:rPr>
        <w:fldChar w:fldCharType="separate"/>
      </w:r>
      <w:r w:rsidRPr="00E837FE">
        <w:rPr>
          <w:rFonts w:ascii="Arial" w:hAnsi="Arial"/>
          <w:sz w:val="22"/>
          <w:szCs w:val="20"/>
        </w:rPr>
        <w:fldChar w:fldCharType="end"/>
      </w:r>
      <w:r w:rsidRPr="00E837FE">
        <w:rPr>
          <w:rFonts w:ascii="Arial" w:hAnsi="Arial"/>
          <w:sz w:val="22"/>
          <w:szCs w:val="20"/>
        </w:rPr>
        <w:tab/>
        <w:t>Neither</w:t>
      </w:r>
    </w:p>
    <w:p w14:paraId="39F55CE8" w14:textId="31D52A58" w:rsidR="002E3F28" w:rsidRPr="00E837FE" w:rsidRDefault="002E3F28" w:rsidP="007260BF">
      <w:pPr>
        <w:numPr>
          <w:ilvl w:val="2"/>
          <w:numId w:val="35"/>
        </w:numPr>
        <w:tabs>
          <w:tab w:val="left" w:pos="1440"/>
          <w:tab w:val="left" w:pos="2880"/>
          <w:tab w:val="left" w:pos="3600"/>
          <w:tab w:val="left" w:pos="4320"/>
        </w:tabs>
        <w:spacing w:after="80"/>
        <w:rPr>
          <w:rFonts w:ascii="Arial" w:hAnsi="Arial"/>
          <w:sz w:val="22"/>
          <w:szCs w:val="20"/>
        </w:rPr>
      </w:pPr>
      <w:r w:rsidRPr="00E837FE">
        <w:rPr>
          <w:rFonts w:ascii="Arial" w:hAnsi="Arial"/>
          <w:sz w:val="22"/>
          <w:szCs w:val="20"/>
        </w:rPr>
        <w:t>Provide the detail for each subcontract just as for the primary contract budget referencing the corresponding program of the contract. Detail must be provided for each subcontractor listed in the Summary.</w:t>
      </w:r>
    </w:p>
    <w:p w14:paraId="14FA039B" w14:textId="77777777" w:rsidR="002E3F28" w:rsidRPr="00E837FE" w:rsidRDefault="002E3F28" w:rsidP="002E3F28">
      <w:pPr>
        <w:tabs>
          <w:tab w:val="left" w:pos="1440"/>
          <w:tab w:val="left" w:pos="2160"/>
          <w:tab w:val="left" w:pos="2880"/>
          <w:tab w:val="left" w:pos="3600"/>
          <w:tab w:val="left" w:pos="4320"/>
        </w:tabs>
        <w:spacing w:after="80"/>
        <w:ind w:left="2160"/>
        <w:rPr>
          <w:rFonts w:ascii="Arial" w:hAnsi="Arial"/>
          <w:sz w:val="22"/>
          <w:szCs w:val="20"/>
        </w:rPr>
      </w:pPr>
      <w:r w:rsidRPr="00E837FE">
        <w:rPr>
          <w:rFonts w:ascii="Arial" w:hAnsi="Arial"/>
          <w:sz w:val="22"/>
          <w:szCs w:val="20"/>
        </w:rPr>
        <w:t>Note: If space allowed is not sufficient for large or complex subcontract budgets, the primary Budget Summary format may be copied and used instead.</w:t>
      </w:r>
    </w:p>
    <w:p w14:paraId="5669042F" w14:textId="77777777" w:rsidR="002E3F28" w:rsidRPr="00E837FE" w:rsidRDefault="002E3F28" w:rsidP="002E3F28">
      <w:pPr>
        <w:tabs>
          <w:tab w:val="left" w:pos="1440"/>
          <w:tab w:val="left" w:pos="2160"/>
          <w:tab w:val="left" w:pos="2880"/>
          <w:tab w:val="left" w:pos="3600"/>
          <w:tab w:val="left" w:pos="4320"/>
        </w:tabs>
        <w:spacing w:after="80"/>
        <w:ind w:left="720" w:hanging="720"/>
        <w:rPr>
          <w:rFonts w:ascii="Arial" w:hAnsi="Arial"/>
          <w:sz w:val="22"/>
          <w:szCs w:val="20"/>
        </w:rPr>
        <w:sectPr w:rsidR="002E3F28" w:rsidRPr="00E837FE" w:rsidSect="002E3F28">
          <w:headerReference w:type="even" r:id="rId52"/>
          <w:headerReference w:type="default" r:id="rId53"/>
          <w:headerReference w:type="first" r:id="rId54"/>
          <w:footerReference w:type="first" r:id="rId55"/>
          <w:pgSz w:w="12240" w:h="15840" w:code="1"/>
          <w:pgMar w:top="1008" w:right="1152" w:bottom="864" w:left="1152" w:header="720" w:footer="720" w:gutter="0"/>
          <w:cols w:space="720"/>
          <w:docGrid w:linePitch="360"/>
        </w:sectPr>
      </w:pPr>
    </w:p>
    <w:p w14:paraId="15D265BB"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Contractor Name,  Contract Number</w:t>
      </w:r>
    </w:p>
    <w:p w14:paraId="43956491"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553FD9E7"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0D975AD9"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 Date</w:t>
      </w:r>
    </w:p>
    <w:p w14:paraId="0284E7D7"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 xml:space="preserve">Budget Summary </w:t>
      </w:r>
    </w:p>
    <w:p w14:paraId="3FBECEA4"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2900"/>
        <w:gridCol w:w="2900"/>
        <w:gridCol w:w="1450"/>
      </w:tblGrid>
      <w:tr w:rsidR="002E3F28" w:rsidRPr="00E837FE" w14:paraId="2F10831D" w14:textId="77777777">
        <w:trPr>
          <w:trHeight w:val="320"/>
          <w:jc w:val="center"/>
        </w:trPr>
        <w:tc>
          <w:tcPr>
            <w:tcW w:w="2900" w:type="dxa"/>
          </w:tcPr>
          <w:p w14:paraId="160A318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sidRPr="00E837FE">
              <w:rPr>
                <w:b/>
              </w:rPr>
              <w:t>Program:</w:t>
            </w:r>
          </w:p>
        </w:tc>
        <w:tc>
          <w:tcPr>
            <w:tcW w:w="2900" w:type="dxa"/>
          </w:tcPr>
          <w:p w14:paraId="201A477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Name</w:t>
            </w:r>
          </w:p>
        </w:tc>
        <w:tc>
          <w:tcPr>
            <w:tcW w:w="2900" w:type="dxa"/>
          </w:tcPr>
          <w:p w14:paraId="2B34175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Name</w:t>
            </w:r>
          </w:p>
        </w:tc>
        <w:tc>
          <w:tcPr>
            <w:tcW w:w="1450" w:type="dxa"/>
            <w:tcBorders>
              <w:bottom w:val="nil"/>
            </w:tcBorders>
          </w:tcPr>
          <w:p w14:paraId="086F40AB" w14:textId="77777777" w:rsidR="002E3F28" w:rsidRPr="00E837FE" w:rsidRDefault="002E3F28">
            <w:pPr>
              <w:keepNext/>
              <w:jc w:val="center"/>
              <w:outlineLvl w:val="2"/>
              <w:rPr>
                <w:rFonts w:ascii="Arial" w:eastAsia="Arial Unicode MS" w:hAnsi="Arial"/>
                <w:szCs w:val="20"/>
              </w:rPr>
            </w:pPr>
            <w:r w:rsidRPr="00E837FE">
              <w:rPr>
                <w:rFonts w:ascii="Arial" w:eastAsia="Arial Unicode MS" w:hAnsi="Arial"/>
                <w:szCs w:val="20"/>
              </w:rPr>
              <w:t>Total</w:t>
            </w:r>
          </w:p>
        </w:tc>
      </w:tr>
      <w:tr w:rsidR="002E3F28" w:rsidRPr="00E837FE" w14:paraId="0F35763C" w14:textId="77777777">
        <w:trPr>
          <w:trHeight w:val="320"/>
          <w:jc w:val="center"/>
        </w:trPr>
        <w:tc>
          <w:tcPr>
            <w:tcW w:w="2900" w:type="dxa"/>
            <w:tcBorders>
              <w:bottom w:val="nil"/>
            </w:tcBorders>
          </w:tcPr>
          <w:p w14:paraId="2782C2B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bookmarkStart w:id="13" w:name="Text344"/>
            <w:r w:rsidRPr="00E837FE">
              <w:rPr>
                <w:b/>
              </w:rPr>
              <w:t>Fund:</w:t>
            </w:r>
          </w:p>
        </w:tc>
        <w:bookmarkEnd w:id="13"/>
        <w:tc>
          <w:tcPr>
            <w:tcW w:w="2900" w:type="dxa"/>
            <w:tcBorders>
              <w:bottom w:val="nil"/>
            </w:tcBorders>
          </w:tcPr>
          <w:p w14:paraId="5E74650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SID</w:t>
            </w:r>
          </w:p>
        </w:tc>
        <w:tc>
          <w:tcPr>
            <w:tcW w:w="2900" w:type="dxa"/>
            <w:tcBorders>
              <w:bottom w:val="nil"/>
            </w:tcBorders>
          </w:tcPr>
          <w:p w14:paraId="3255B8F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rPr>
              <w:t>SID</w:t>
            </w:r>
          </w:p>
        </w:tc>
        <w:tc>
          <w:tcPr>
            <w:tcW w:w="1450" w:type="dxa"/>
            <w:tcBorders>
              <w:bottom w:val="nil"/>
            </w:tcBorders>
            <w:shd w:val="thinReverseDiagStripe" w:color="auto" w:fill="auto"/>
          </w:tcPr>
          <w:p w14:paraId="1DA6486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2E3F28" w:rsidRPr="00E837FE" w14:paraId="38419264" w14:textId="77777777">
        <w:trPr>
          <w:trHeight w:val="320"/>
          <w:jc w:val="center"/>
        </w:trPr>
        <w:tc>
          <w:tcPr>
            <w:tcW w:w="2900" w:type="dxa"/>
            <w:shd w:val="thinReverseDiagStripe" w:color="auto" w:fill="auto"/>
          </w:tcPr>
          <w:p w14:paraId="1105A03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1FDFE4E0"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2900" w:type="dxa"/>
            <w:shd w:val="thinReverseDiagStripe" w:color="auto" w:fill="auto"/>
          </w:tcPr>
          <w:p w14:paraId="6B5C341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4B4885C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2E3F28" w:rsidRPr="00E837FE" w14:paraId="363FE31D" w14:textId="77777777">
        <w:trPr>
          <w:trHeight w:val="320"/>
          <w:jc w:val="center"/>
        </w:trPr>
        <w:tc>
          <w:tcPr>
            <w:tcW w:w="2900" w:type="dxa"/>
          </w:tcPr>
          <w:p w14:paraId="4699D16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1.   Salaries &amp; Wages</w:t>
            </w:r>
          </w:p>
        </w:tc>
        <w:tc>
          <w:tcPr>
            <w:tcW w:w="2900" w:type="dxa"/>
          </w:tcPr>
          <w:p w14:paraId="16035CC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A0AD12D"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C077C7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14EF804" w14:textId="77777777">
        <w:trPr>
          <w:trHeight w:val="320"/>
          <w:jc w:val="center"/>
        </w:trPr>
        <w:tc>
          <w:tcPr>
            <w:tcW w:w="2900" w:type="dxa"/>
          </w:tcPr>
          <w:p w14:paraId="4BF8943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2.   Fringe Benefits</w:t>
            </w:r>
          </w:p>
        </w:tc>
        <w:tc>
          <w:tcPr>
            <w:tcW w:w="2900" w:type="dxa"/>
          </w:tcPr>
          <w:p w14:paraId="1A5BFE0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62CC41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E6B314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A1ACA7D" w14:textId="77777777">
        <w:trPr>
          <w:trHeight w:val="320"/>
          <w:jc w:val="center"/>
        </w:trPr>
        <w:tc>
          <w:tcPr>
            <w:tcW w:w="2900" w:type="dxa"/>
          </w:tcPr>
          <w:p w14:paraId="0D8D8F4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3.   Contractual (Sub-Contracts)**</w:t>
            </w:r>
          </w:p>
        </w:tc>
        <w:tc>
          <w:tcPr>
            <w:tcW w:w="2900" w:type="dxa"/>
          </w:tcPr>
          <w:p w14:paraId="0ABDE71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25635F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06126D0"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AEA357E" w14:textId="77777777">
        <w:trPr>
          <w:trHeight w:val="320"/>
          <w:jc w:val="center"/>
        </w:trPr>
        <w:tc>
          <w:tcPr>
            <w:tcW w:w="2900" w:type="dxa"/>
          </w:tcPr>
          <w:p w14:paraId="10D6D77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4.   Transportation</w:t>
            </w:r>
          </w:p>
        </w:tc>
        <w:tc>
          <w:tcPr>
            <w:tcW w:w="2900" w:type="dxa"/>
          </w:tcPr>
          <w:p w14:paraId="1D155AC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7478C7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6EE539E0"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F858CEC" w14:textId="77777777">
        <w:trPr>
          <w:trHeight w:val="320"/>
          <w:jc w:val="center"/>
        </w:trPr>
        <w:tc>
          <w:tcPr>
            <w:tcW w:w="2900" w:type="dxa"/>
          </w:tcPr>
          <w:p w14:paraId="36130B00"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5.   Materials &amp; Supplies</w:t>
            </w:r>
          </w:p>
        </w:tc>
        <w:tc>
          <w:tcPr>
            <w:tcW w:w="2900" w:type="dxa"/>
          </w:tcPr>
          <w:p w14:paraId="1399CBF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E32180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32D0637D"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162769E" w14:textId="77777777">
        <w:trPr>
          <w:trHeight w:val="320"/>
          <w:jc w:val="center"/>
        </w:trPr>
        <w:tc>
          <w:tcPr>
            <w:tcW w:w="2900" w:type="dxa"/>
          </w:tcPr>
          <w:p w14:paraId="417C23C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6.   Facilities</w:t>
            </w:r>
          </w:p>
        </w:tc>
        <w:tc>
          <w:tcPr>
            <w:tcW w:w="2900" w:type="dxa"/>
          </w:tcPr>
          <w:p w14:paraId="5274A43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FCCAA8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9B78B2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DB597F0" w14:textId="77777777">
        <w:trPr>
          <w:trHeight w:val="320"/>
          <w:jc w:val="center"/>
        </w:trPr>
        <w:tc>
          <w:tcPr>
            <w:tcW w:w="2900" w:type="dxa"/>
          </w:tcPr>
          <w:p w14:paraId="596D534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7.   Capital Expenses (&gt;$5,000)</w:t>
            </w:r>
          </w:p>
        </w:tc>
        <w:tc>
          <w:tcPr>
            <w:tcW w:w="2900" w:type="dxa"/>
          </w:tcPr>
          <w:p w14:paraId="521FC5D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2900" w:type="dxa"/>
          </w:tcPr>
          <w:p w14:paraId="27F6CD03"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223AD2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18CE9D9" w14:textId="77777777">
        <w:trPr>
          <w:trHeight w:val="320"/>
          <w:jc w:val="center"/>
        </w:trPr>
        <w:tc>
          <w:tcPr>
            <w:tcW w:w="2900" w:type="dxa"/>
          </w:tcPr>
          <w:p w14:paraId="6A92C0E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pPr>
            <w:r w:rsidRPr="00E837FE">
              <w:rPr>
                <w:b/>
              </w:rPr>
              <w:t>8.   Client Subsidies</w:t>
            </w:r>
          </w:p>
        </w:tc>
        <w:tc>
          <w:tcPr>
            <w:tcW w:w="2900" w:type="dxa"/>
          </w:tcPr>
          <w:p w14:paraId="1B00564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76FAF09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13ED4C1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2E3F28" w:rsidRPr="00E837FE" w14:paraId="5419633C" w14:textId="77777777">
        <w:trPr>
          <w:trHeight w:val="320"/>
          <w:jc w:val="center"/>
        </w:trPr>
        <w:tc>
          <w:tcPr>
            <w:tcW w:w="2900" w:type="dxa"/>
          </w:tcPr>
          <w:p w14:paraId="65F3D4FD"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9.  Other Expenses (list)</w:t>
            </w:r>
          </w:p>
        </w:tc>
        <w:tc>
          <w:tcPr>
            <w:tcW w:w="2900" w:type="dxa"/>
          </w:tcPr>
          <w:p w14:paraId="563EDFB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4519B90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6DC7FA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67C7743" w14:textId="77777777">
        <w:trPr>
          <w:trHeight w:val="320"/>
          <w:jc w:val="center"/>
        </w:trPr>
        <w:tc>
          <w:tcPr>
            <w:tcW w:w="2900" w:type="dxa"/>
          </w:tcPr>
          <w:p w14:paraId="6D00D88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a.  </w:t>
            </w:r>
            <w:r w:rsidRPr="00E837FE">
              <w:rPr>
                <w:b/>
              </w:rPr>
              <w:fldChar w:fldCharType="begin">
                <w:ffData>
                  <w:name w:val="Text343"/>
                  <w:enabled/>
                  <w:calcOnExit w:val="0"/>
                  <w:textInput/>
                </w:ffData>
              </w:fldChar>
            </w:r>
            <w:bookmarkStart w:id="14" w:name="Text343"/>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bookmarkEnd w:id="14"/>
          </w:p>
        </w:tc>
        <w:tc>
          <w:tcPr>
            <w:tcW w:w="2900" w:type="dxa"/>
          </w:tcPr>
          <w:p w14:paraId="547F83D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AF0BB93"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058B74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BE9CADE" w14:textId="77777777">
        <w:trPr>
          <w:trHeight w:val="320"/>
          <w:jc w:val="center"/>
        </w:trPr>
        <w:tc>
          <w:tcPr>
            <w:tcW w:w="2900" w:type="dxa"/>
          </w:tcPr>
          <w:p w14:paraId="0FF815F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b.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3B6F694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C271D7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3A13E8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6347371" w14:textId="77777777">
        <w:trPr>
          <w:trHeight w:val="320"/>
          <w:jc w:val="center"/>
        </w:trPr>
        <w:tc>
          <w:tcPr>
            <w:tcW w:w="2900" w:type="dxa"/>
          </w:tcPr>
          <w:p w14:paraId="7318751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c.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0C5120B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F61D8C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7C686F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11C3B4B" w14:textId="77777777">
        <w:trPr>
          <w:trHeight w:val="320"/>
          <w:jc w:val="center"/>
        </w:trPr>
        <w:tc>
          <w:tcPr>
            <w:tcW w:w="2900" w:type="dxa"/>
          </w:tcPr>
          <w:p w14:paraId="053D9B5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d.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277DBBB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D97242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A531A1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A127BF2" w14:textId="77777777">
        <w:trPr>
          <w:trHeight w:val="320"/>
          <w:jc w:val="center"/>
        </w:trPr>
        <w:tc>
          <w:tcPr>
            <w:tcW w:w="2900" w:type="dxa"/>
          </w:tcPr>
          <w:p w14:paraId="631B97C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e.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349A2D3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9C5903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4B3A63C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A9B436A" w14:textId="77777777">
        <w:trPr>
          <w:trHeight w:val="320"/>
          <w:jc w:val="center"/>
        </w:trPr>
        <w:tc>
          <w:tcPr>
            <w:tcW w:w="2900" w:type="dxa"/>
          </w:tcPr>
          <w:p w14:paraId="5229C4A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f.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276A67C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81B213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3D62D7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536AA392" w14:textId="77777777">
        <w:trPr>
          <w:trHeight w:val="320"/>
          <w:jc w:val="center"/>
        </w:trPr>
        <w:tc>
          <w:tcPr>
            <w:tcW w:w="2900" w:type="dxa"/>
          </w:tcPr>
          <w:p w14:paraId="417605C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g.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67C8C66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C70948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5FF6FA4"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E70ECF5" w14:textId="77777777">
        <w:trPr>
          <w:trHeight w:val="320"/>
          <w:jc w:val="center"/>
        </w:trPr>
        <w:tc>
          <w:tcPr>
            <w:tcW w:w="2900" w:type="dxa"/>
          </w:tcPr>
          <w:p w14:paraId="3D11EC5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h.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73A45FF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402F7A1"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00E28E1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5B7C3A3" w14:textId="77777777">
        <w:trPr>
          <w:trHeight w:val="320"/>
          <w:jc w:val="center"/>
        </w:trPr>
        <w:tc>
          <w:tcPr>
            <w:tcW w:w="2900" w:type="dxa"/>
          </w:tcPr>
          <w:p w14:paraId="1D3F3120"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sidRPr="00E837FE">
              <w:rPr>
                <w:b/>
              </w:rPr>
              <w:t xml:space="preserve">i.  </w:t>
            </w:r>
            <w:r w:rsidRPr="00E837FE">
              <w:rPr>
                <w:b/>
              </w:rPr>
              <w:fldChar w:fldCharType="begin">
                <w:ffData>
                  <w:name w:val="Text343"/>
                  <w:enabled/>
                  <w:calcOnExit w:val="0"/>
                  <w:textInput/>
                </w:ffData>
              </w:fldChar>
            </w:r>
            <w:r w:rsidRPr="00E837FE">
              <w:rPr>
                <w:b/>
              </w:rPr>
              <w:instrText xml:space="preserve"> FORMTEXT </w:instrText>
            </w:r>
            <w:r w:rsidRPr="00E837FE">
              <w:rPr>
                <w:b/>
              </w:rPr>
            </w:r>
            <w:r w:rsidRPr="00E837FE">
              <w:rPr>
                <w:b/>
              </w:rPr>
              <w:fldChar w:fldCharType="separate"/>
            </w:r>
            <w:r w:rsidRPr="00E837FE">
              <w:rPr>
                <w:b/>
              </w:rPr>
              <w:t> </w:t>
            </w:r>
            <w:r w:rsidRPr="00E837FE">
              <w:rPr>
                <w:b/>
              </w:rPr>
              <w:t> </w:t>
            </w:r>
            <w:r w:rsidRPr="00E837FE">
              <w:rPr>
                <w:b/>
              </w:rPr>
              <w:t> </w:t>
            </w:r>
            <w:r w:rsidRPr="00E837FE">
              <w:rPr>
                <w:b/>
              </w:rPr>
              <w:t> </w:t>
            </w:r>
            <w:r w:rsidRPr="00E837FE">
              <w:rPr>
                <w:b/>
              </w:rPr>
              <w:t> </w:t>
            </w:r>
            <w:r w:rsidRPr="00E837FE">
              <w:rPr>
                <w:b/>
              </w:rPr>
              <w:fldChar w:fldCharType="end"/>
            </w:r>
          </w:p>
        </w:tc>
        <w:tc>
          <w:tcPr>
            <w:tcW w:w="2900" w:type="dxa"/>
          </w:tcPr>
          <w:p w14:paraId="1C4C477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55F8B1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2D670F03"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94F341C" w14:textId="77777777">
        <w:trPr>
          <w:trHeight w:val="320"/>
          <w:jc w:val="center"/>
        </w:trPr>
        <w:tc>
          <w:tcPr>
            <w:tcW w:w="2900" w:type="dxa"/>
          </w:tcPr>
          <w:p w14:paraId="55D928B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sidRPr="00E837FE">
              <w:rPr>
                <w:b/>
              </w:rPr>
              <w:t>12. Administrative and General Costs</w:t>
            </w:r>
          </w:p>
        </w:tc>
        <w:tc>
          <w:tcPr>
            <w:tcW w:w="2900" w:type="dxa"/>
          </w:tcPr>
          <w:p w14:paraId="06FC6E4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1D1FFD5A"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Pr>
          <w:p w14:paraId="6F4731D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66007BB" w14:textId="77777777">
        <w:trPr>
          <w:trHeight w:val="320"/>
          <w:jc w:val="center"/>
        </w:trPr>
        <w:tc>
          <w:tcPr>
            <w:tcW w:w="2900" w:type="dxa"/>
            <w:tcBorders>
              <w:bottom w:val="nil"/>
            </w:tcBorders>
          </w:tcPr>
          <w:p w14:paraId="0E8EE28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sidRPr="00E837FE">
              <w:rPr>
                <w:b/>
              </w:rPr>
              <w:t>Total DPH Grant</w:t>
            </w:r>
          </w:p>
        </w:tc>
        <w:tc>
          <w:tcPr>
            <w:tcW w:w="2900" w:type="dxa"/>
            <w:tcBorders>
              <w:bottom w:val="nil"/>
            </w:tcBorders>
          </w:tcPr>
          <w:p w14:paraId="1A950C0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Borders>
              <w:bottom w:val="nil"/>
            </w:tcBorders>
          </w:tcPr>
          <w:p w14:paraId="62FBC1E8"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pPr>
          </w:p>
        </w:tc>
        <w:tc>
          <w:tcPr>
            <w:tcW w:w="1450" w:type="dxa"/>
            <w:tcBorders>
              <w:bottom w:val="nil"/>
            </w:tcBorders>
          </w:tcPr>
          <w:p w14:paraId="6F4ADF2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5E15FEF" w14:textId="77777777">
        <w:trPr>
          <w:trHeight w:val="320"/>
          <w:jc w:val="center"/>
        </w:trPr>
        <w:tc>
          <w:tcPr>
            <w:tcW w:w="2900" w:type="dxa"/>
            <w:shd w:val="thinReverseDiagStripe" w:color="auto" w:fill="auto"/>
          </w:tcPr>
          <w:p w14:paraId="4D1550B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shd w:val="thinReverseDiagStripe" w:color="auto" w:fill="auto"/>
          </w:tcPr>
          <w:p w14:paraId="45C5AC9B"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shd w:val="thinReverseDiagStripe" w:color="auto" w:fill="auto"/>
          </w:tcPr>
          <w:p w14:paraId="4B7B9E6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6077FAE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2E3F28" w:rsidRPr="00E837FE" w14:paraId="11C9B252" w14:textId="77777777">
        <w:trPr>
          <w:trHeight w:val="320"/>
          <w:jc w:val="center"/>
        </w:trPr>
        <w:tc>
          <w:tcPr>
            <w:tcW w:w="2900" w:type="dxa"/>
          </w:tcPr>
          <w:p w14:paraId="622A42D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r w:rsidRPr="00E837FE">
              <w:rPr>
                <w:b/>
              </w:rPr>
              <w:t>Other Program Income</w:t>
            </w:r>
          </w:p>
        </w:tc>
        <w:tc>
          <w:tcPr>
            <w:tcW w:w="2900" w:type="dxa"/>
          </w:tcPr>
          <w:p w14:paraId="0A541FFC"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585BB82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51B46D1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FC8DF32" w14:textId="77777777">
        <w:trPr>
          <w:trHeight w:val="320"/>
          <w:jc w:val="center"/>
        </w:trPr>
        <w:tc>
          <w:tcPr>
            <w:tcW w:w="2900" w:type="dxa"/>
          </w:tcPr>
          <w:p w14:paraId="01CAB8A7"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591A8F5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6AFB0BE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3C0465F9"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9C86181" w14:textId="77777777">
        <w:trPr>
          <w:trHeight w:val="320"/>
          <w:jc w:val="center"/>
        </w:trPr>
        <w:tc>
          <w:tcPr>
            <w:tcW w:w="2900" w:type="dxa"/>
          </w:tcPr>
          <w:p w14:paraId="28273D8F"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047159DD"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0B912EA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5BB6AAEE"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DBC7553" w14:textId="77777777">
        <w:trPr>
          <w:trHeight w:val="320"/>
          <w:jc w:val="center"/>
        </w:trPr>
        <w:tc>
          <w:tcPr>
            <w:tcW w:w="2900" w:type="dxa"/>
          </w:tcPr>
          <w:p w14:paraId="67513AB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2900" w:type="dxa"/>
          </w:tcPr>
          <w:p w14:paraId="3245BEA5"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2900" w:type="dxa"/>
          </w:tcPr>
          <w:p w14:paraId="38AF7CB6"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tcPr>
          <w:p w14:paraId="3F501182" w14:textId="77777777" w:rsidR="002E3F28" w:rsidRPr="00E837FE" w:rsidRDefault="002E3F28">
            <w:pPr>
              <w:tabs>
                <w:tab w:val="left" w:pos="360"/>
                <w:tab w:val="left" w:pos="720"/>
                <w:tab w:val="left" w:pos="1080"/>
                <w:tab w:val="left" w:pos="1440"/>
                <w:tab w:val="left" w:pos="3122"/>
                <w:tab w:val="left" w:pos="4564"/>
                <w:tab w:val="left" w:pos="6006"/>
                <w:tab w:val="left" w:pos="7448"/>
                <w:tab w:val="left" w:pos="8890"/>
                <w:tab w:val="left" w:pos="10542"/>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41EDEDD5"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pPr>
      <w:r w:rsidRPr="00E837FE">
        <w:t>**Complete Sub-contractor Schedule A</w:t>
      </w:r>
    </w:p>
    <w:p w14:paraId="5FC9E7CF" w14:textId="77777777" w:rsidR="002E3F28" w:rsidRPr="00E837FE" w:rsidRDefault="002E3F28" w:rsidP="002E3F28">
      <w:pPr>
        <w:tabs>
          <w:tab w:val="left" w:pos="360"/>
          <w:tab w:val="left" w:pos="720"/>
          <w:tab w:val="left" w:pos="1080"/>
          <w:tab w:val="left" w:pos="1440"/>
        </w:tabs>
        <w:sectPr w:rsidR="002E3F28" w:rsidRPr="00E837FE" w:rsidSect="002E3F28">
          <w:pgSz w:w="12240" w:h="15840"/>
          <w:pgMar w:top="720" w:right="1152" w:bottom="720" w:left="1152" w:header="432" w:footer="432" w:gutter="0"/>
          <w:cols w:space="720"/>
        </w:sectPr>
      </w:pPr>
    </w:p>
    <w:p w14:paraId="5FCECB76" w14:textId="0DBE849B"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 xml:space="preserve">Contractor </w:t>
      </w:r>
      <w:r w:rsidR="00A41CFB" w:rsidRPr="00E837FE">
        <w:rPr>
          <w:b/>
        </w:rPr>
        <w:t>Name, Contract</w:t>
      </w:r>
      <w:r w:rsidRPr="00E837FE">
        <w:rPr>
          <w:b/>
        </w:rPr>
        <w:t xml:space="preserve"> Number</w:t>
      </w:r>
    </w:p>
    <w:p w14:paraId="1B6050DA"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590A6CA6"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7FF6F1A5" w14:textId="0C695E1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w:t>
      </w:r>
      <w:r w:rsidR="00A41CFB" w:rsidRPr="00E837FE">
        <w:rPr>
          <w:rFonts w:ascii="Arial Narrow" w:hAnsi="Arial Narrow"/>
          <w:b/>
        </w:rPr>
        <w:t>: Contract</w:t>
      </w:r>
      <w:r w:rsidRPr="00E837FE">
        <w:rPr>
          <w:rFonts w:ascii="Arial Narrow" w:hAnsi="Arial Narrow"/>
          <w:b/>
        </w:rPr>
        <w:t xml:space="preserve"> Start Date to Contract End Date</w:t>
      </w:r>
    </w:p>
    <w:p w14:paraId="3FA142E0" w14:textId="77777777" w:rsidR="002E3F28" w:rsidRPr="00E837FE" w:rsidRDefault="002E3F28" w:rsidP="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Budget Justification Schedule B</w:t>
      </w:r>
    </w:p>
    <w:p w14:paraId="288F4FA3" w14:textId="77777777" w:rsidR="002E3F28" w:rsidRPr="00E837FE" w:rsidRDefault="002E3F28" w:rsidP="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Program/Site:</w:t>
      </w:r>
      <w:r w:rsidRPr="00E837FE">
        <w:t xml:space="preserve"> </w:t>
      </w:r>
      <w:r w:rsidRPr="00E837FE">
        <w:fldChar w:fldCharType="begin">
          <w:ffData>
            <w:name w:val="Text27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CEEE5E7" w14:textId="77777777" w:rsidR="002E3F28" w:rsidRPr="00E837FE" w:rsidRDefault="002E3F28" w:rsidP="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2E3F28" w:rsidRPr="00E837FE" w14:paraId="07C7C7F2" w14:textId="77777777">
        <w:trPr>
          <w:trHeight w:val="360"/>
          <w:jc w:val="center"/>
        </w:trPr>
        <w:tc>
          <w:tcPr>
            <w:tcW w:w="3060" w:type="dxa"/>
          </w:tcPr>
          <w:p w14:paraId="13F67F8D"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rPr>
                <w:b/>
              </w:rPr>
              <w:t>Line Item (Description)</w:t>
            </w:r>
          </w:p>
        </w:tc>
        <w:tc>
          <w:tcPr>
            <w:tcW w:w="1260" w:type="dxa"/>
          </w:tcPr>
          <w:p w14:paraId="7287F346"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sidRPr="00E837FE">
              <w:rPr>
                <w:b/>
              </w:rPr>
              <w:t>Amount</w:t>
            </w:r>
          </w:p>
        </w:tc>
        <w:tc>
          <w:tcPr>
            <w:tcW w:w="5796" w:type="dxa"/>
          </w:tcPr>
          <w:p w14:paraId="648CC75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rPr>
                <w:b/>
              </w:rPr>
              <w:t>Justification including Breakdown of Costs</w:t>
            </w:r>
          </w:p>
        </w:tc>
      </w:tr>
      <w:tr w:rsidR="002E3F28" w:rsidRPr="00E837FE" w14:paraId="513336FB" w14:textId="77777777">
        <w:trPr>
          <w:trHeight w:val="720"/>
          <w:jc w:val="center"/>
        </w:trPr>
        <w:tc>
          <w:tcPr>
            <w:tcW w:w="3060" w:type="dxa"/>
          </w:tcPr>
          <w:p w14:paraId="164E4E02"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51353F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1889E71"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D562EB0" w14:textId="77777777">
        <w:trPr>
          <w:trHeight w:val="720"/>
          <w:jc w:val="center"/>
        </w:trPr>
        <w:tc>
          <w:tcPr>
            <w:tcW w:w="3060" w:type="dxa"/>
          </w:tcPr>
          <w:p w14:paraId="34D12489"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6735E1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22ED1BF4"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3BD047A2" w14:textId="77777777">
        <w:trPr>
          <w:trHeight w:val="720"/>
          <w:jc w:val="center"/>
        </w:trPr>
        <w:tc>
          <w:tcPr>
            <w:tcW w:w="3060" w:type="dxa"/>
          </w:tcPr>
          <w:p w14:paraId="6E4A07F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920ED58"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F3E159E"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36ED383" w14:textId="77777777">
        <w:trPr>
          <w:trHeight w:val="720"/>
          <w:jc w:val="center"/>
        </w:trPr>
        <w:tc>
          <w:tcPr>
            <w:tcW w:w="3060" w:type="dxa"/>
          </w:tcPr>
          <w:p w14:paraId="4058E7CB"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DC13DB3"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968C588"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72914BAF" w14:textId="77777777">
        <w:trPr>
          <w:trHeight w:val="720"/>
          <w:jc w:val="center"/>
        </w:trPr>
        <w:tc>
          <w:tcPr>
            <w:tcW w:w="3060" w:type="dxa"/>
          </w:tcPr>
          <w:p w14:paraId="7DB53203"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2B4C8CCF"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2C2B472"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2E9DF64" w14:textId="77777777">
        <w:trPr>
          <w:trHeight w:val="720"/>
          <w:jc w:val="center"/>
        </w:trPr>
        <w:tc>
          <w:tcPr>
            <w:tcW w:w="3060" w:type="dxa"/>
          </w:tcPr>
          <w:p w14:paraId="4B116359"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51D2106"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7988DF42"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C025F27" w14:textId="77777777">
        <w:trPr>
          <w:trHeight w:val="720"/>
          <w:jc w:val="center"/>
        </w:trPr>
        <w:tc>
          <w:tcPr>
            <w:tcW w:w="3060" w:type="dxa"/>
          </w:tcPr>
          <w:p w14:paraId="312BAEE9"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3E1E13B"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3B8A844D"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B2521AD" w14:textId="77777777">
        <w:trPr>
          <w:trHeight w:val="720"/>
          <w:jc w:val="center"/>
        </w:trPr>
        <w:tc>
          <w:tcPr>
            <w:tcW w:w="3060" w:type="dxa"/>
          </w:tcPr>
          <w:p w14:paraId="12094B90"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09A4987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0A7A268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07B7693" w14:textId="77777777">
        <w:trPr>
          <w:trHeight w:val="720"/>
          <w:jc w:val="center"/>
        </w:trPr>
        <w:tc>
          <w:tcPr>
            <w:tcW w:w="3060" w:type="dxa"/>
          </w:tcPr>
          <w:p w14:paraId="2A899D66"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C682AB1"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33AC3EF"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B980DE1" w14:textId="77777777">
        <w:trPr>
          <w:trHeight w:val="720"/>
          <w:jc w:val="center"/>
        </w:trPr>
        <w:tc>
          <w:tcPr>
            <w:tcW w:w="3060" w:type="dxa"/>
          </w:tcPr>
          <w:p w14:paraId="5B80BB92"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4A8A588"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04E335E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583E642" w14:textId="77777777">
        <w:trPr>
          <w:trHeight w:val="720"/>
          <w:jc w:val="center"/>
        </w:trPr>
        <w:tc>
          <w:tcPr>
            <w:tcW w:w="3060" w:type="dxa"/>
          </w:tcPr>
          <w:p w14:paraId="3359293C"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E8FBAFC"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B054DBB"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55970B6" w14:textId="77777777">
        <w:trPr>
          <w:trHeight w:val="720"/>
          <w:jc w:val="center"/>
        </w:trPr>
        <w:tc>
          <w:tcPr>
            <w:tcW w:w="3060" w:type="dxa"/>
          </w:tcPr>
          <w:p w14:paraId="70255E65"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64A34286"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663BF601"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38E0EF4B" w14:textId="77777777">
        <w:trPr>
          <w:trHeight w:val="720"/>
          <w:jc w:val="center"/>
        </w:trPr>
        <w:tc>
          <w:tcPr>
            <w:tcW w:w="3060" w:type="dxa"/>
          </w:tcPr>
          <w:p w14:paraId="7345C29E"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564812B2"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260214B3"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0709B30" w14:textId="77777777">
        <w:trPr>
          <w:trHeight w:val="720"/>
          <w:jc w:val="center"/>
        </w:trPr>
        <w:tc>
          <w:tcPr>
            <w:tcW w:w="3060" w:type="dxa"/>
          </w:tcPr>
          <w:p w14:paraId="2848E90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1020E17A"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5876CBAD"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E4CB65D" w14:textId="77777777">
        <w:trPr>
          <w:trHeight w:val="720"/>
          <w:jc w:val="center"/>
        </w:trPr>
        <w:tc>
          <w:tcPr>
            <w:tcW w:w="3060" w:type="dxa"/>
          </w:tcPr>
          <w:p w14:paraId="5AFE7D7E"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260" w:type="dxa"/>
          </w:tcPr>
          <w:p w14:paraId="70212AAE"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rsidRPr="00E837FE">
              <w:fldChar w:fldCharType="begin">
                <w:ffData>
                  <w:name w:val=""/>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5796" w:type="dxa"/>
          </w:tcPr>
          <w:p w14:paraId="436F423B" w14:textId="77777777" w:rsidR="002E3F28" w:rsidRPr="00E837FE" w:rsidRDefault="002E3F28">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sidRPr="00E837FE">
              <w:fldChar w:fldCharType="begin">
                <w:ffData>
                  <w:name w:val="Text342"/>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7FFCDAF5" w14:textId="77777777" w:rsidR="002E3F28" w:rsidRPr="00E837FE" w:rsidRDefault="002E3F28" w:rsidP="002E3F28">
      <w:pPr>
        <w:numPr>
          <w:ilvl w:val="12"/>
          <w:numId w:val="0"/>
        </w:numPr>
        <w:tabs>
          <w:tab w:val="left" w:pos="360"/>
          <w:tab w:val="left" w:pos="720"/>
          <w:tab w:val="left" w:pos="1080"/>
          <w:tab w:val="left" w:pos="1440"/>
          <w:tab w:val="left" w:pos="8640"/>
          <w:tab w:val="left" w:pos="9648"/>
        </w:tabs>
        <w:spacing w:before="120"/>
        <w:ind w:left="720" w:hanging="720"/>
        <w:sectPr w:rsidR="002E3F28" w:rsidRPr="00E837FE" w:rsidSect="002E3F28">
          <w:pgSz w:w="12240" w:h="15840" w:code="1"/>
          <w:pgMar w:top="720" w:right="1152" w:bottom="720" w:left="1152" w:header="432" w:footer="432" w:gutter="0"/>
          <w:cols w:space="720"/>
        </w:sectPr>
      </w:pPr>
    </w:p>
    <w:p w14:paraId="2268ECA8" w14:textId="601B92F0"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lastRenderedPageBreak/>
        <w:t xml:space="preserve">Contractor </w:t>
      </w:r>
      <w:r w:rsidR="00621D7A" w:rsidRPr="00E837FE">
        <w:rPr>
          <w:b/>
        </w:rPr>
        <w:t>Name, Contract</w:t>
      </w:r>
      <w:r w:rsidRPr="00E837FE">
        <w:rPr>
          <w:b/>
        </w:rPr>
        <w:t xml:space="preserve"> Number</w:t>
      </w:r>
    </w:p>
    <w:p w14:paraId="2E4BA20E"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FUNDING PERIOD:</w:t>
      </w:r>
      <w:r w:rsidRPr="00E837FE">
        <w:rPr>
          <w:b/>
          <w:bCs/>
          <w:u w:val="single"/>
        </w:rPr>
        <w:t xml:space="preserve">  99/99/9999 to 99/99/9999</w:t>
      </w:r>
    </w:p>
    <w:p w14:paraId="2694AF55"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311704DB" w14:textId="57E395C0"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w:t>
      </w:r>
      <w:r w:rsidR="00621D7A" w:rsidRPr="00E837FE">
        <w:rPr>
          <w:rFonts w:ascii="Arial Narrow" w:hAnsi="Arial Narrow"/>
          <w:b/>
        </w:rPr>
        <w:t>: Contract</w:t>
      </w:r>
      <w:r w:rsidRPr="00E837FE">
        <w:rPr>
          <w:rFonts w:ascii="Arial Narrow" w:hAnsi="Arial Narrow"/>
          <w:b/>
        </w:rPr>
        <w:t xml:space="preserve"> Start Date to Contract End Date</w:t>
      </w:r>
    </w:p>
    <w:p w14:paraId="5B220925" w14:textId="77777777" w:rsidR="002E3F28" w:rsidRPr="00E837FE" w:rsidRDefault="002E3F28" w:rsidP="002E3F28">
      <w:pPr>
        <w:tabs>
          <w:tab w:val="left" w:pos="360"/>
          <w:tab w:val="left" w:pos="720"/>
          <w:tab w:val="left" w:pos="1080"/>
          <w:tab w:val="left" w:pos="1440"/>
        </w:tabs>
        <w:jc w:val="center"/>
        <w:rPr>
          <w:b/>
        </w:rPr>
      </w:pPr>
      <w:r w:rsidRPr="00E837FE">
        <w:rPr>
          <w:b/>
        </w:rPr>
        <w:t>Position Schedule #2a</w:t>
      </w:r>
    </w:p>
    <w:p w14:paraId="43C5A423" w14:textId="77777777" w:rsidR="002E3F28" w:rsidRPr="00E837FE" w:rsidRDefault="002E3F28" w:rsidP="002E3F28">
      <w:pPr>
        <w:tabs>
          <w:tab w:val="left" w:pos="360"/>
          <w:tab w:val="left" w:pos="720"/>
          <w:tab w:val="left" w:pos="1080"/>
          <w:tab w:val="left" w:pos="1440"/>
        </w:tabs>
        <w:jc w:val="center"/>
        <w:rPr>
          <w:b/>
        </w:rPr>
      </w:pPr>
      <w:r w:rsidRPr="00E837FE">
        <w:rPr>
          <w:b/>
        </w:rPr>
        <w:t>Program/Fund</w:t>
      </w:r>
    </w:p>
    <w:p w14:paraId="1036A870" w14:textId="77777777" w:rsidR="002E3F28" w:rsidRPr="00E837FE" w:rsidRDefault="002E3F28" w:rsidP="002E3F28">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2E3F28" w:rsidRPr="00E837FE" w14:paraId="4DA5F7DD" w14:textId="77777777">
        <w:trPr>
          <w:jc w:val="center"/>
        </w:trPr>
        <w:tc>
          <w:tcPr>
            <w:tcW w:w="3444" w:type="dxa"/>
          </w:tcPr>
          <w:p w14:paraId="1BE87C60" w14:textId="77777777" w:rsidR="002E3F28" w:rsidRPr="00E837FE" w:rsidRDefault="002E3F28">
            <w:pPr>
              <w:tabs>
                <w:tab w:val="left" w:pos="360"/>
                <w:tab w:val="left" w:pos="720"/>
                <w:tab w:val="left" w:pos="1080"/>
                <w:tab w:val="left" w:pos="1440"/>
              </w:tabs>
              <w:jc w:val="center"/>
              <w:rPr>
                <w:b/>
              </w:rPr>
            </w:pPr>
            <w:r w:rsidRPr="00E837FE">
              <w:rPr>
                <w:b/>
              </w:rPr>
              <w:t>Position Description and Staff Person Assigned</w:t>
            </w:r>
          </w:p>
        </w:tc>
        <w:tc>
          <w:tcPr>
            <w:tcW w:w="1186" w:type="dxa"/>
          </w:tcPr>
          <w:p w14:paraId="40F81E61" w14:textId="77777777" w:rsidR="002E3F28" w:rsidRPr="00E837FE" w:rsidRDefault="002E3F28">
            <w:pPr>
              <w:tabs>
                <w:tab w:val="left" w:pos="360"/>
                <w:tab w:val="left" w:pos="720"/>
                <w:tab w:val="left" w:pos="1080"/>
                <w:tab w:val="left" w:pos="1440"/>
              </w:tabs>
              <w:jc w:val="center"/>
              <w:rPr>
                <w:b/>
              </w:rPr>
            </w:pPr>
            <w:r w:rsidRPr="00E837FE">
              <w:rPr>
                <w:b/>
              </w:rPr>
              <w:t>Site/ Location</w:t>
            </w:r>
          </w:p>
        </w:tc>
        <w:tc>
          <w:tcPr>
            <w:tcW w:w="1080" w:type="dxa"/>
          </w:tcPr>
          <w:p w14:paraId="09B24F3A" w14:textId="77777777" w:rsidR="002E3F28" w:rsidRPr="00E837FE" w:rsidRDefault="002E3F28">
            <w:pPr>
              <w:tabs>
                <w:tab w:val="left" w:pos="360"/>
                <w:tab w:val="left" w:pos="720"/>
                <w:tab w:val="left" w:pos="1080"/>
                <w:tab w:val="left" w:pos="1440"/>
              </w:tabs>
              <w:jc w:val="center"/>
              <w:rPr>
                <w:b/>
              </w:rPr>
            </w:pPr>
            <w:r w:rsidRPr="00E837FE">
              <w:rPr>
                <w:b/>
              </w:rPr>
              <w:t>Hours wk/ wks per Year</w:t>
            </w:r>
          </w:p>
        </w:tc>
        <w:tc>
          <w:tcPr>
            <w:tcW w:w="1076" w:type="dxa"/>
          </w:tcPr>
          <w:p w14:paraId="18960B56" w14:textId="77777777" w:rsidR="002E3F28" w:rsidRPr="00E837FE" w:rsidRDefault="002E3F28">
            <w:pPr>
              <w:tabs>
                <w:tab w:val="left" w:pos="360"/>
                <w:tab w:val="left" w:pos="720"/>
                <w:tab w:val="left" w:pos="1080"/>
                <w:tab w:val="left" w:pos="1440"/>
              </w:tabs>
              <w:jc w:val="center"/>
              <w:rPr>
                <w:b/>
              </w:rPr>
            </w:pPr>
            <w:r w:rsidRPr="00E837FE">
              <w:rPr>
                <w:b/>
              </w:rPr>
              <w:t>Hourly Rate</w:t>
            </w:r>
          </w:p>
          <w:p w14:paraId="4F3D9C9C" w14:textId="77777777" w:rsidR="002E3F28" w:rsidRPr="00E837FE" w:rsidRDefault="002E3F28">
            <w:pPr>
              <w:tabs>
                <w:tab w:val="left" w:pos="360"/>
                <w:tab w:val="left" w:pos="720"/>
                <w:tab w:val="left" w:pos="1080"/>
                <w:tab w:val="left" w:pos="1440"/>
              </w:tabs>
              <w:jc w:val="center"/>
              <w:rPr>
                <w:b/>
              </w:rPr>
            </w:pPr>
          </w:p>
        </w:tc>
        <w:tc>
          <w:tcPr>
            <w:tcW w:w="1114" w:type="dxa"/>
          </w:tcPr>
          <w:p w14:paraId="09ADF99F" w14:textId="77777777" w:rsidR="002E3F28" w:rsidRPr="00E837FE" w:rsidRDefault="002E3F28">
            <w:pPr>
              <w:tabs>
                <w:tab w:val="left" w:pos="360"/>
                <w:tab w:val="left" w:pos="720"/>
                <w:tab w:val="left" w:pos="1080"/>
                <w:tab w:val="left" w:pos="1440"/>
              </w:tabs>
              <w:jc w:val="center"/>
              <w:rPr>
                <w:b/>
              </w:rPr>
            </w:pPr>
            <w:r w:rsidRPr="00E837FE">
              <w:rPr>
                <w:b/>
              </w:rPr>
              <w:t>Total Salary Charged</w:t>
            </w:r>
          </w:p>
        </w:tc>
        <w:tc>
          <w:tcPr>
            <w:tcW w:w="1152" w:type="dxa"/>
          </w:tcPr>
          <w:p w14:paraId="724E0048" w14:textId="77777777" w:rsidR="002E3F28" w:rsidRPr="00E837FE" w:rsidRDefault="002E3F28">
            <w:pPr>
              <w:tabs>
                <w:tab w:val="left" w:pos="360"/>
                <w:tab w:val="left" w:pos="720"/>
                <w:tab w:val="left" w:pos="1080"/>
                <w:tab w:val="left" w:pos="1440"/>
              </w:tabs>
              <w:jc w:val="center"/>
              <w:rPr>
                <w:b/>
              </w:rPr>
            </w:pPr>
            <w:r w:rsidRPr="00E837FE">
              <w:rPr>
                <w:b/>
              </w:rPr>
              <w:t>Fringe Benefit Rate %</w:t>
            </w:r>
          </w:p>
        </w:tc>
        <w:tc>
          <w:tcPr>
            <w:tcW w:w="1143" w:type="dxa"/>
          </w:tcPr>
          <w:p w14:paraId="356DBAD9" w14:textId="77777777" w:rsidR="002E3F28" w:rsidRPr="00E837FE" w:rsidRDefault="002E3F28">
            <w:pPr>
              <w:tabs>
                <w:tab w:val="left" w:pos="360"/>
                <w:tab w:val="left" w:pos="720"/>
                <w:tab w:val="left" w:pos="1080"/>
                <w:tab w:val="left" w:pos="1440"/>
              </w:tabs>
              <w:jc w:val="center"/>
              <w:rPr>
                <w:b/>
              </w:rPr>
            </w:pPr>
            <w:r w:rsidRPr="00E837FE">
              <w:rPr>
                <w:b/>
              </w:rPr>
              <w:t>Total Fringe Benefits</w:t>
            </w:r>
          </w:p>
        </w:tc>
      </w:tr>
      <w:tr w:rsidR="002E3F28" w:rsidRPr="00E837FE" w14:paraId="12C62C26" w14:textId="77777777">
        <w:trPr>
          <w:jc w:val="center"/>
        </w:trPr>
        <w:tc>
          <w:tcPr>
            <w:tcW w:w="3444" w:type="dxa"/>
          </w:tcPr>
          <w:p w14:paraId="7322BBBD" w14:textId="77777777" w:rsidR="002E3F28" w:rsidRPr="00E837FE" w:rsidRDefault="002E3F28" w:rsidP="007260BF">
            <w:pPr>
              <w:numPr>
                <w:ilvl w:val="0"/>
                <w:numId w:val="41"/>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689356D"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28D36280" w14:textId="77777777" w:rsidR="002E3F28" w:rsidRPr="00E837FE" w:rsidRDefault="002E3F28">
            <w:pPr>
              <w:tabs>
                <w:tab w:val="left" w:pos="360"/>
                <w:tab w:val="left" w:pos="720"/>
                <w:tab w:val="left" w:pos="1080"/>
                <w:tab w:val="left" w:pos="1440"/>
              </w:tabs>
            </w:pPr>
          </w:p>
          <w:p w14:paraId="5076A26A"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bookmarkStart w:id="15" w:name="Text356"/>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15"/>
          </w:p>
        </w:tc>
        <w:tc>
          <w:tcPr>
            <w:tcW w:w="1080" w:type="dxa"/>
          </w:tcPr>
          <w:p w14:paraId="72419525"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bookmarkStart w:id="16" w:name="Text345"/>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16"/>
            <w:r w:rsidRPr="00E837FE">
              <w:t>/</w:t>
            </w:r>
          </w:p>
          <w:p w14:paraId="5903A812"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bookmarkStart w:id="17" w:name="Text346"/>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17"/>
          </w:p>
        </w:tc>
        <w:tc>
          <w:tcPr>
            <w:tcW w:w="1076" w:type="dxa"/>
          </w:tcPr>
          <w:p w14:paraId="7C53AFA6" w14:textId="77777777" w:rsidR="002E3F28" w:rsidRPr="00E837FE" w:rsidRDefault="002E3F28">
            <w:pPr>
              <w:tabs>
                <w:tab w:val="left" w:pos="360"/>
                <w:tab w:val="left" w:pos="720"/>
                <w:tab w:val="left" w:pos="1080"/>
                <w:tab w:val="left" w:pos="1440"/>
              </w:tabs>
              <w:jc w:val="right"/>
            </w:pPr>
          </w:p>
          <w:p w14:paraId="31866FD6"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0D7D3A63" w14:textId="77777777" w:rsidR="002E3F28" w:rsidRPr="00E837FE" w:rsidRDefault="002E3F28">
            <w:pPr>
              <w:tabs>
                <w:tab w:val="left" w:pos="360"/>
                <w:tab w:val="left" w:pos="720"/>
                <w:tab w:val="left" w:pos="1080"/>
                <w:tab w:val="left" w:pos="1440"/>
              </w:tabs>
              <w:jc w:val="right"/>
            </w:pPr>
          </w:p>
          <w:p w14:paraId="1835B30C"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F2286FC" w14:textId="77777777" w:rsidR="002E3F28" w:rsidRPr="00E837FE" w:rsidRDefault="002E3F28">
            <w:pPr>
              <w:tabs>
                <w:tab w:val="left" w:pos="360"/>
                <w:tab w:val="left" w:pos="720"/>
                <w:tab w:val="left" w:pos="1080"/>
                <w:tab w:val="left" w:pos="1440"/>
              </w:tabs>
            </w:pPr>
          </w:p>
          <w:p w14:paraId="4AA15128"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bookmarkStart w:id="18" w:name="Text348"/>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bookmarkEnd w:id="18"/>
            <w:r w:rsidRPr="00E837FE">
              <w:t>%</w:t>
            </w:r>
          </w:p>
        </w:tc>
        <w:tc>
          <w:tcPr>
            <w:tcW w:w="1143" w:type="dxa"/>
          </w:tcPr>
          <w:p w14:paraId="29B33CAE" w14:textId="77777777" w:rsidR="002E3F28" w:rsidRPr="00E837FE" w:rsidRDefault="002E3F28">
            <w:pPr>
              <w:tabs>
                <w:tab w:val="left" w:pos="360"/>
                <w:tab w:val="left" w:pos="720"/>
                <w:tab w:val="left" w:pos="1080"/>
                <w:tab w:val="left" w:pos="1440"/>
              </w:tabs>
              <w:jc w:val="right"/>
            </w:pPr>
          </w:p>
          <w:p w14:paraId="5C2BAE2F"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3AFFAC2C" w14:textId="77777777">
        <w:trPr>
          <w:jc w:val="center"/>
        </w:trPr>
        <w:tc>
          <w:tcPr>
            <w:tcW w:w="3444" w:type="dxa"/>
          </w:tcPr>
          <w:p w14:paraId="579876EF"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F179375"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680A0CF" w14:textId="77777777" w:rsidR="002E3F28" w:rsidRPr="00E837FE" w:rsidRDefault="002E3F28">
            <w:pPr>
              <w:tabs>
                <w:tab w:val="left" w:pos="360"/>
                <w:tab w:val="left" w:pos="720"/>
                <w:tab w:val="left" w:pos="1080"/>
                <w:tab w:val="left" w:pos="1440"/>
              </w:tabs>
            </w:pPr>
          </w:p>
          <w:p w14:paraId="5FA5EC9B"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7B72D41E"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7F406C9E"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6593F4FD" w14:textId="77777777" w:rsidR="002E3F28" w:rsidRPr="00E837FE" w:rsidRDefault="002E3F28">
            <w:pPr>
              <w:tabs>
                <w:tab w:val="left" w:pos="360"/>
                <w:tab w:val="left" w:pos="720"/>
                <w:tab w:val="left" w:pos="1080"/>
                <w:tab w:val="left" w:pos="1440"/>
              </w:tabs>
              <w:jc w:val="right"/>
            </w:pPr>
          </w:p>
          <w:p w14:paraId="782A7708"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025680B" w14:textId="77777777" w:rsidR="002E3F28" w:rsidRPr="00E837FE" w:rsidRDefault="002E3F28">
            <w:pPr>
              <w:tabs>
                <w:tab w:val="left" w:pos="360"/>
                <w:tab w:val="left" w:pos="720"/>
                <w:tab w:val="left" w:pos="1080"/>
                <w:tab w:val="left" w:pos="1440"/>
              </w:tabs>
              <w:jc w:val="right"/>
            </w:pPr>
          </w:p>
          <w:p w14:paraId="06152479"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424EB74" w14:textId="77777777" w:rsidR="002E3F28" w:rsidRPr="00E837FE" w:rsidRDefault="002E3F28">
            <w:pPr>
              <w:tabs>
                <w:tab w:val="left" w:pos="360"/>
                <w:tab w:val="left" w:pos="720"/>
                <w:tab w:val="left" w:pos="1080"/>
                <w:tab w:val="left" w:pos="1440"/>
              </w:tabs>
            </w:pPr>
          </w:p>
          <w:p w14:paraId="4769B581"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D64F326" w14:textId="77777777" w:rsidR="002E3F28" w:rsidRPr="00E837FE" w:rsidRDefault="002E3F28">
            <w:pPr>
              <w:tabs>
                <w:tab w:val="left" w:pos="360"/>
                <w:tab w:val="left" w:pos="720"/>
                <w:tab w:val="left" w:pos="1080"/>
                <w:tab w:val="left" w:pos="1440"/>
              </w:tabs>
              <w:jc w:val="right"/>
            </w:pPr>
          </w:p>
          <w:p w14:paraId="64D0D81D"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04AE7B9" w14:textId="77777777">
        <w:trPr>
          <w:jc w:val="center"/>
        </w:trPr>
        <w:tc>
          <w:tcPr>
            <w:tcW w:w="3444" w:type="dxa"/>
          </w:tcPr>
          <w:p w14:paraId="7D7CF371"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D941FA0"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768E146A" w14:textId="77777777" w:rsidR="002E3F28" w:rsidRPr="00E837FE" w:rsidRDefault="002E3F28">
            <w:pPr>
              <w:tabs>
                <w:tab w:val="left" w:pos="360"/>
                <w:tab w:val="left" w:pos="720"/>
                <w:tab w:val="left" w:pos="1080"/>
                <w:tab w:val="left" w:pos="1440"/>
              </w:tabs>
            </w:pPr>
          </w:p>
          <w:p w14:paraId="43B217CD"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247DF87"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A56FF88"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3695D4CE" w14:textId="77777777" w:rsidR="002E3F28" w:rsidRPr="00E837FE" w:rsidRDefault="002E3F28">
            <w:pPr>
              <w:tabs>
                <w:tab w:val="left" w:pos="360"/>
                <w:tab w:val="left" w:pos="720"/>
                <w:tab w:val="left" w:pos="1080"/>
                <w:tab w:val="left" w:pos="1440"/>
              </w:tabs>
              <w:jc w:val="right"/>
            </w:pPr>
          </w:p>
          <w:p w14:paraId="2D11B8DB"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1BED711E" w14:textId="77777777" w:rsidR="002E3F28" w:rsidRPr="00E837FE" w:rsidRDefault="002E3F28">
            <w:pPr>
              <w:tabs>
                <w:tab w:val="left" w:pos="360"/>
                <w:tab w:val="left" w:pos="720"/>
                <w:tab w:val="left" w:pos="1080"/>
                <w:tab w:val="left" w:pos="1440"/>
              </w:tabs>
              <w:jc w:val="right"/>
            </w:pPr>
          </w:p>
          <w:p w14:paraId="7F195147"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95018A4" w14:textId="77777777" w:rsidR="002E3F28" w:rsidRPr="00E837FE" w:rsidRDefault="002E3F28">
            <w:pPr>
              <w:tabs>
                <w:tab w:val="left" w:pos="360"/>
                <w:tab w:val="left" w:pos="720"/>
                <w:tab w:val="left" w:pos="1080"/>
                <w:tab w:val="left" w:pos="1440"/>
              </w:tabs>
            </w:pPr>
          </w:p>
          <w:p w14:paraId="60CE0B31"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5B9038CE" w14:textId="77777777" w:rsidR="002E3F28" w:rsidRPr="00E837FE" w:rsidRDefault="002E3F28">
            <w:pPr>
              <w:tabs>
                <w:tab w:val="left" w:pos="360"/>
                <w:tab w:val="left" w:pos="720"/>
                <w:tab w:val="left" w:pos="1080"/>
                <w:tab w:val="left" w:pos="1440"/>
              </w:tabs>
              <w:jc w:val="right"/>
            </w:pPr>
          </w:p>
          <w:p w14:paraId="46E02727"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6100F6D" w14:textId="77777777">
        <w:trPr>
          <w:jc w:val="center"/>
        </w:trPr>
        <w:tc>
          <w:tcPr>
            <w:tcW w:w="3444" w:type="dxa"/>
          </w:tcPr>
          <w:p w14:paraId="74A874E7"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7D99B3CE"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0C93E9A3" w14:textId="77777777" w:rsidR="002E3F28" w:rsidRPr="00E837FE" w:rsidRDefault="002E3F28">
            <w:pPr>
              <w:tabs>
                <w:tab w:val="left" w:pos="360"/>
                <w:tab w:val="left" w:pos="720"/>
                <w:tab w:val="left" w:pos="1080"/>
                <w:tab w:val="left" w:pos="1440"/>
              </w:tabs>
            </w:pPr>
          </w:p>
          <w:p w14:paraId="2176D92D"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67764759"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F9BFD6B"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5E55D4C6" w14:textId="77777777" w:rsidR="002E3F28" w:rsidRPr="00E837FE" w:rsidRDefault="002E3F28">
            <w:pPr>
              <w:tabs>
                <w:tab w:val="left" w:pos="360"/>
                <w:tab w:val="left" w:pos="720"/>
                <w:tab w:val="left" w:pos="1080"/>
                <w:tab w:val="left" w:pos="1440"/>
              </w:tabs>
              <w:jc w:val="right"/>
            </w:pPr>
          </w:p>
          <w:p w14:paraId="1DD0A725"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8A8E98A" w14:textId="77777777" w:rsidR="002E3F28" w:rsidRPr="00E837FE" w:rsidRDefault="002E3F28">
            <w:pPr>
              <w:tabs>
                <w:tab w:val="left" w:pos="360"/>
                <w:tab w:val="left" w:pos="720"/>
                <w:tab w:val="left" w:pos="1080"/>
                <w:tab w:val="left" w:pos="1440"/>
              </w:tabs>
              <w:jc w:val="right"/>
            </w:pPr>
          </w:p>
          <w:p w14:paraId="33144EB1"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D1BA3EF" w14:textId="77777777" w:rsidR="002E3F28" w:rsidRPr="00E837FE" w:rsidRDefault="002E3F28">
            <w:pPr>
              <w:tabs>
                <w:tab w:val="left" w:pos="360"/>
                <w:tab w:val="left" w:pos="720"/>
                <w:tab w:val="left" w:pos="1080"/>
                <w:tab w:val="left" w:pos="1440"/>
              </w:tabs>
            </w:pPr>
          </w:p>
          <w:p w14:paraId="186CD42E"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22149FB6" w14:textId="77777777" w:rsidR="002E3F28" w:rsidRPr="00E837FE" w:rsidRDefault="002E3F28">
            <w:pPr>
              <w:tabs>
                <w:tab w:val="left" w:pos="360"/>
                <w:tab w:val="left" w:pos="720"/>
                <w:tab w:val="left" w:pos="1080"/>
                <w:tab w:val="left" w:pos="1440"/>
              </w:tabs>
              <w:jc w:val="right"/>
            </w:pPr>
          </w:p>
          <w:p w14:paraId="0C3FC909"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65E56B1" w14:textId="77777777">
        <w:trPr>
          <w:jc w:val="center"/>
        </w:trPr>
        <w:tc>
          <w:tcPr>
            <w:tcW w:w="3444" w:type="dxa"/>
          </w:tcPr>
          <w:p w14:paraId="312C8212"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386AC3B"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08A160C" w14:textId="77777777" w:rsidR="002E3F28" w:rsidRPr="00E837FE" w:rsidRDefault="002E3F28">
            <w:pPr>
              <w:tabs>
                <w:tab w:val="left" w:pos="360"/>
                <w:tab w:val="left" w:pos="720"/>
                <w:tab w:val="left" w:pos="1080"/>
                <w:tab w:val="left" w:pos="1440"/>
              </w:tabs>
            </w:pPr>
          </w:p>
          <w:p w14:paraId="3C7C9031"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11B48CBB"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5687AF1C"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E55A276" w14:textId="77777777" w:rsidR="002E3F28" w:rsidRPr="00E837FE" w:rsidRDefault="002E3F28">
            <w:pPr>
              <w:tabs>
                <w:tab w:val="left" w:pos="360"/>
                <w:tab w:val="left" w:pos="720"/>
                <w:tab w:val="left" w:pos="1080"/>
                <w:tab w:val="left" w:pos="1440"/>
              </w:tabs>
              <w:jc w:val="right"/>
            </w:pPr>
          </w:p>
          <w:p w14:paraId="264641D1"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7057A432" w14:textId="77777777" w:rsidR="002E3F28" w:rsidRPr="00E837FE" w:rsidRDefault="002E3F28">
            <w:pPr>
              <w:tabs>
                <w:tab w:val="left" w:pos="360"/>
                <w:tab w:val="left" w:pos="720"/>
                <w:tab w:val="left" w:pos="1080"/>
                <w:tab w:val="left" w:pos="1440"/>
              </w:tabs>
              <w:jc w:val="right"/>
            </w:pPr>
          </w:p>
          <w:p w14:paraId="6D4317FC"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41FC0845" w14:textId="77777777" w:rsidR="002E3F28" w:rsidRPr="00E837FE" w:rsidRDefault="002E3F28">
            <w:pPr>
              <w:tabs>
                <w:tab w:val="left" w:pos="360"/>
                <w:tab w:val="left" w:pos="720"/>
                <w:tab w:val="left" w:pos="1080"/>
                <w:tab w:val="left" w:pos="1440"/>
              </w:tabs>
            </w:pPr>
          </w:p>
          <w:p w14:paraId="7CD6244B"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E3B3A4C" w14:textId="77777777" w:rsidR="002E3F28" w:rsidRPr="00E837FE" w:rsidRDefault="002E3F28">
            <w:pPr>
              <w:tabs>
                <w:tab w:val="left" w:pos="360"/>
                <w:tab w:val="left" w:pos="720"/>
                <w:tab w:val="left" w:pos="1080"/>
                <w:tab w:val="left" w:pos="1440"/>
              </w:tabs>
              <w:jc w:val="right"/>
            </w:pPr>
          </w:p>
          <w:p w14:paraId="01384291"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A82A292" w14:textId="77777777">
        <w:trPr>
          <w:jc w:val="center"/>
        </w:trPr>
        <w:tc>
          <w:tcPr>
            <w:tcW w:w="3444" w:type="dxa"/>
          </w:tcPr>
          <w:p w14:paraId="4C30AFF9"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2DBC970"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4CB8955" w14:textId="77777777" w:rsidR="002E3F28" w:rsidRPr="00E837FE" w:rsidRDefault="002E3F28">
            <w:pPr>
              <w:tabs>
                <w:tab w:val="left" w:pos="360"/>
                <w:tab w:val="left" w:pos="720"/>
                <w:tab w:val="left" w:pos="1080"/>
                <w:tab w:val="left" w:pos="1440"/>
              </w:tabs>
            </w:pPr>
          </w:p>
          <w:p w14:paraId="4F604BD6"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C4A25F0"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039E2FD3"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669D57A4" w14:textId="77777777" w:rsidR="002E3F28" w:rsidRPr="00E837FE" w:rsidRDefault="002E3F28">
            <w:pPr>
              <w:tabs>
                <w:tab w:val="left" w:pos="360"/>
                <w:tab w:val="left" w:pos="720"/>
                <w:tab w:val="left" w:pos="1080"/>
                <w:tab w:val="left" w:pos="1440"/>
              </w:tabs>
              <w:jc w:val="right"/>
            </w:pPr>
          </w:p>
          <w:p w14:paraId="3D380BF0"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A2EDC77" w14:textId="77777777" w:rsidR="002E3F28" w:rsidRPr="00E837FE" w:rsidRDefault="002E3F28">
            <w:pPr>
              <w:tabs>
                <w:tab w:val="left" w:pos="360"/>
                <w:tab w:val="left" w:pos="720"/>
                <w:tab w:val="left" w:pos="1080"/>
                <w:tab w:val="left" w:pos="1440"/>
              </w:tabs>
              <w:jc w:val="right"/>
            </w:pPr>
          </w:p>
          <w:p w14:paraId="62CC98BF"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E0CB738" w14:textId="77777777" w:rsidR="002E3F28" w:rsidRPr="00E837FE" w:rsidRDefault="002E3F28">
            <w:pPr>
              <w:tabs>
                <w:tab w:val="left" w:pos="360"/>
                <w:tab w:val="left" w:pos="720"/>
                <w:tab w:val="left" w:pos="1080"/>
                <w:tab w:val="left" w:pos="1440"/>
              </w:tabs>
            </w:pPr>
          </w:p>
          <w:p w14:paraId="28DDC566"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5EEA9CAA" w14:textId="77777777" w:rsidR="002E3F28" w:rsidRPr="00E837FE" w:rsidRDefault="002E3F28">
            <w:pPr>
              <w:tabs>
                <w:tab w:val="left" w:pos="360"/>
                <w:tab w:val="left" w:pos="720"/>
                <w:tab w:val="left" w:pos="1080"/>
                <w:tab w:val="left" w:pos="1440"/>
              </w:tabs>
              <w:jc w:val="right"/>
            </w:pPr>
          </w:p>
          <w:p w14:paraId="698911F4"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7881271" w14:textId="77777777">
        <w:trPr>
          <w:jc w:val="center"/>
        </w:trPr>
        <w:tc>
          <w:tcPr>
            <w:tcW w:w="3444" w:type="dxa"/>
          </w:tcPr>
          <w:p w14:paraId="10A38838"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CAD8344"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5791A703" w14:textId="77777777" w:rsidR="002E3F28" w:rsidRPr="00E837FE" w:rsidRDefault="002E3F28">
            <w:pPr>
              <w:tabs>
                <w:tab w:val="left" w:pos="360"/>
                <w:tab w:val="left" w:pos="720"/>
                <w:tab w:val="left" w:pos="1080"/>
                <w:tab w:val="left" w:pos="1440"/>
              </w:tabs>
            </w:pPr>
          </w:p>
          <w:p w14:paraId="09C0F9BB"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B393407"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6C8DDA1D"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8F5881E" w14:textId="77777777" w:rsidR="002E3F28" w:rsidRPr="00E837FE" w:rsidRDefault="002E3F28">
            <w:pPr>
              <w:tabs>
                <w:tab w:val="left" w:pos="360"/>
                <w:tab w:val="left" w:pos="720"/>
                <w:tab w:val="left" w:pos="1080"/>
                <w:tab w:val="left" w:pos="1440"/>
              </w:tabs>
              <w:jc w:val="right"/>
            </w:pPr>
          </w:p>
          <w:p w14:paraId="1E73AADC"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66E8A18" w14:textId="77777777" w:rsidR="002E3F28" w:rsidRPr="00E837FE" w:rsidRDefault="002E3F28">
            <w:pPr>
              <w:tabs>
                <w:tab w:val="left" w:pos="360"/>
                <w:tab w:val="left" w:pos="720"/>
                <w:tab w:val="left" w:pos="1080"/>
                <w:tab w:val="left" w:pos="1440"/>
              </w:tabs>
              <w:jc w:val="right"/>
            </w:pPr>
          </w:p>
          <w:p w14:paraId="69B4A231"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1BF2C15" w14:textId="77777777" w:rsidR="002E3F28" w:rsidRPr="00E837FE" w:rsidRDefault="002E3F28">
            <w:pPr>
              <w:tabs>
                <w:tab w:val="left" w:pos="360"/>
                <w:tab w:val="left" w:pos="720"/>
                <w:tab w:val="left" w:pos="1080"/>
                <w:tab w:val="left" w:pos="1440"/>
              </w:tabs>
            </w:pPr>
          </w:p>
          <w:p w14:paraId="2E0B0C41"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78E1DF4B" w14:textId="77777777" w:rsidR="002E3F28" w:rsidRPr="00E837FE" w:rsidRDefault="002E3F28">
            <w:pPr>
              <w:tabs>
                <w:tab w:val="left" w:pos="360"/>
                <w:tab w:val="left" w:pos="720"/>
                <w:tab w:val="left" w:pos="1080"/>
                <w:tab w:val="left" w:pos="1440"/>
              </w:tabs>
              <w:jc w:val="right"/>
            </w:pPr>
          </w:p>
          <w:p w14:paraId="0C403D9B"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5E1D2EF6" w14:textId="77777777">
        <w:trPr>
          <w:jc w:val="center"/>
        </w:trPr>
        <w:tc>
          <w:tcPr>
            <w:tcW w:w="3444" w:type="dxa"/>
          </w:tcPr>
          <w:p w14:paraId="5A383631"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983D808"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20389C5" w14:textId="77777777" w:rsidR="002E3F28" w:rsidRPr="00E837FE" w:rsidRDefault="002E3F28">
            <w:pPr>
              <w:tabs>
                <w:tab w:val="left" w:pos="360"/>
                <w:tab w:val="left" w:pos="720"/>
                <w:tab w:val="left" w:pos="1080"/>
                <w:tab w:val="left" w:pos="1440"/>
              </w:tabs>
            </w:pPr>
          </w:p>
          <w:p w14:paraId="2CC8FC65"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35878084"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2A5A08EB"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5B14E55A" w14:textId="77777777" w:rsidR="002E3F28" w:rsidRPr="00E837FE" w:rsidRDefault="002E3F28">
            <w:pPr>
              <w:tabs>
                <w:tab w:val="left" w:pos="360"/>
                <w:tab w:val="left" w:pos="720"/>
                <w:tab w:val="left" w:pos="1080"/>
                <w:tab w:val="left" w:pos="1440"/>
              </w:tabs>
              <w:jc w:val="right"/>
            </w:pPr>
          </w:p>
          <w:p w14:paraId="4BAFA08F"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2BAF7940" w14:textId="77777777" w:rsidR="002E3F28" w:rsidRPr="00E837FE" w:rsidRDefault="002E3F28">
            <w:pPr>
              <w:tabs>
                <w:tab w:val="left" w:pos="360"/>
                <w:tab w:val="left" w:pos="720"/>
                <w:tab w:val="left" w:pos="1080"/>
                <w:tab w:val="left" w:pos="1440"/>
              </w:tabs>
              <w:jc w:val="right"/>
            </w:pPr>
          </w:p>
          <w:p w14:paraId="05CB43ED"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61F98D00" w14:textId="77777777" w:rsidR="002E3F28" w:rsidRPr="00E837FE" w:rsidRDefault="002E3F28">
            <w:pPr>
              <w:tabs>
                <w:tab w:val="left" w:pos="360"/>
                <w:tab w:val="left" w:pos="720"/>
                <w:tab w:val="left" w:pos="1080"/>
                <w:tab w:val="left" w:pos="1440"/>
              </w:tabs>
            </w:pPr>
          </w:p>
          <w:p w14:paraId="3DA311CA"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3EE5597" w14:textId="77777777" w:rsidR="002E3F28" w:rsidRPr="00E837FE" w:rsidRDefault="002E3F28">
            <w:pPr>
              <w:tabs>
                <w:tab w:val="left" w:pos="360"/>
                <w:tab w:val="left" w:pos="720"/>
                <w:tab w:val="left" w:pos="1080"/>
                <w:tab w:val="left" w:pos="1440"/>
              </w:tabs>
              <w:jc w:val="right"/>
            </w:pPr>
          </w:p>
          <w:p w14:paraId="59564836"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F68062D" w14:textId="77777777">
        <w:trPr>
          <w:jc w:val="center"/>
        </w:trPr>
        <w:tc>
          <w:tcPr>
            <w:tcW w:w="3444" w:type="dxa"/>
          </w:tcPr>
          <w:p w14:paraId="209F6A10"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EB4A15C"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29F0D15" w14:textId="77777777" w:rsidR="002E3F28" w:rsidRPr="00E837FE" w:rsidRDefault="002E3F28">
            <w:pPr>
              <w:tabs>
                <w:tab w:val="left" w:pos="360"/>
                <w:tab w:val="left" w:pos="720"/>
                <w:tab w:val="left" w:pos="1080"/>
                <w:tab w:val="left" w:pos="1440"/>
              </w:tabs>
            </w:pPr>
          </w:p>
          <w:p w14:paraId="7AC59D1E"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0A297479"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73660113"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B441BCE" w14:textId="77777777" w:rsidR="002E3F28" w:rsidRPr="00E837FE" w:rsidRDefault="002E3F28">
            <w:pPr>
              <w:tabs>
                <w:tab w:val="left" w:pos="360"/>
                <w:tab w:val="left" w:pos="720"/>
                <w:tab w:val="left" w:pos="1080"/>
                <w:tab w:val="left" w:pos="1440"/>
              </w:tabs>
              <w:jc w:val="right"/>
            </w:pPr>
          </w:p>
          <w:p w14:paraId="6EEB88DF"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CEEC773" w14:textId="77777777" w:rsidR="002E3F28" w:rsidRPr="00E837FE" w:rsidRDefault="002E3F28">
            <w:pPr>
              <w:tabs>
                <w:tab w:val="left" w:pos="360"/>
                <w:tab w:val="left" w:pos="720"/>
                <w:tab w:val="left" w:pos="1080"/>
                <w:tab w:val="left" w:pos="1440"/>
              </w:tabs>
              <w:jc w:val="right"/>
            </w:pPr>
          </w:p>
          <w:p w14:paraId="4F666B1B"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727CCF7" w14:textId="77777777" w:rsidR="002E3F28" w:rsidRPr="00E837FE" w:rsidRDefault="002E3F28">
            <w:pPr>
              <w:tabs>
                <w:tab w:val="left" w:pos="360"/>
                <w:tab w:val="left" w:pos="720"/>
                <w:tab w:val="left" w:pos="1080"/>
                <w:tab w:val="left" w:pos="1440"/>
              </w:tabs>
            </w:pPr>
          </w:p>
          <w:p w14:paraId="3CEEF79F"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69E6B13" w14:textId="77777777" w:rsidR="002E3F28" w:rsidRPr="00E837FE" w:rsidRDefault="002E3F28">
            <w:pPr>
              <w:tabs>
                <w:tab w:val="left" w:pos="360"/>
                <w:tab w:val="left" w:pos="720"/>
                <w:tab w:val="left" w:pos="1080"/>
                <w:tab w:val="left" w:pos="1440"/>
              </w:tabs>
              <w:jc w:val="right"/>
            </w:pPr>
          </w:p>
          <w:p w14:paraId="767E8959"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04F93606" w14:textId="77777777">
        <w:trPr>
          <w:jc w:val="center"/>
        </w:trPr>
        <w:tc>
          <w:tcPr>
            <w:tcW w:w="3444" w:type="dxa"/>
          </w:tcPr>
          <w:p w14:paraId="04C1ED74"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1EBF2D6B"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273E3724" w14:textId="77777777" w:rsidR="002E3F28" w:rsidRPr="00E837FE" w:rsidRDefault="002E3F28">
            <w:pPr>
              <w:tabs>
                <w:tab w:val="left" w:pos="360"/>
                <w:tab w:val="left" w:pos="720"/>
                <w:tab w:val="left" w:pos="1080"/>
                <w:tab w:val="left" w:pos="1440"/>
              </w:tabs>
            </w:pPr>
          </w:p>
          <w:p w14:paraId="18D62EAE"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6BC99171"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2EDD79CA"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0195F6DB" w14:textId="77777777" w:rsidR="002E3F28" w:rsidRPr="00E837FE" w:rsidRDefault="002E3F28">
            <w:pPr>
              <w:tabs>
                <w:tab w:val="left" w:pos="360"/>
                <w:tab w:val="left" w:pos="720"/>
                <w:tab w:val="left" w:pos="1080"/>
                <w:tab w:val="left" w:pos="1440"/>
              </w:tabs>
              <w:jc w:val="right"/>
            </w:pPr>
          </w:p>
          <w:p w14:paraId="712BD312"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394D5D7D" w14:textId="77777777" w:rsidR="002E3F28" w:rsidRPr="00E837FE" w:rsidRDefault="002E3F28">
            <w:pPr>
              <w:tabs>
                <w:tab w:val="left" w:pos="360"/>
                <w:tab w:val="left" w:pos="720"/>
                <w:tab w:val="left" w:pos="1080"/>
                <w:tab w:val="left" w:pos="1440"/>
              </w:tabs>
              <w:jc w:val="right"/>
            </w:pPr>
          </w:p>
          <w:p w14:paraId="680864D7"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511838B" w14:textId="77777777" w:rsidR="002E3F28" w:rsidRPr="00E837FE" w:rsidRDefault="002E3F28">
            <w:pPr>
              <w:tabs>
                <w:tab w:val="left" w:pos="360"/>
                <w:tab w:val="left" w:pos="720"/>
                <w:tab w:val="left" w:pos="1080"/>
                <w:tab w:val="left" w:pos="1440"/>
              </w:tabs>
            </w:pPr>
          </w:p>
          <w:p w14:paraId="2BF03381"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8F4A4B2" w14:textId="77777777" w:rsidR="002E3F28" w:rsidRPr="00E837FE" w:rsidRDefault="002E3F28">
            <w:pPr>
              <w:tabs>
                <w:tab w:val="left" w:pos="360"/>
                <w:tab w:val="left" w:pos="720"/>
                <w:tab w:val="left" w:pos="1080"/>
                <w:tab w:val="left" w:pos="1440"/>
              </w:tabs>
              <w:jc w:val="right"/>
            </w:pPr>
          </w:p>
          <w:p w14:paraId="1C5F096C"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407FB75D" w14:textId="77777777">
        <w:trPr>
          <w:jc w:val="center"/>
        </w:trPr>
        <w:tc>
          <w:tcPr>
            <w:tcW w:w="3444" w:type="dxa"/>
          </w:tcPr>
          <w:p w14:paraId="679A4A16"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251919E4"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F0308E2" w14:textId="77777777" w:rsidR="002E3F28" w:rsidRPr="00E837FE" w:rsidRDefault="002E3F28">
            <w:pPr>
              <w:tabs>
                <w:tab w:val="left" w:pos="360"/>
                <w:tab w:val="left" w:pos="720"/>
                <w:tab w:val="left" w:pos="1080"/>
                <w:tab w:val="left" w:pos="1440"/>
              </w:tabs>
            </w:pPr>
          </w:p>
          <w:p w14:paraId="4278A3C3"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92F4BA1"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16752686"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7539DA6" w14:textId="77777777" w:rsidR="002E3F28" w:rsidRPr="00E837FE" w:rsidRDefault="002E3F28">
            <w:pPr>
              <w:tabs>
                <w:tab w:val="left" w:pos="360"/>
                <w:tab w:val="left" w:pos="720"/>
                <w:tab w:val="left" w:pos="1080"/>
                <w:tab w:val="left" w:pos="1440"/>
              </w:tabs>
              <w:jc w:val="right"/>
            </w:pPr>
          </w:p>
          <w:p w14:paraId="4DD3C145"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4FAA5759" w14:textId="77777777" w:rsidR="002E3F28" w:rsidRPr="00E837FE" w:rsidRDefault="002E3F28">
            <w:pPr>
              <w:tabs>
                <w:tab w:val="left" w:pos="360"/>
                <w:tab w:val="left" w:pos="720"/>
                <w:tab w:val="left" w:pos="1080"/>
                <w:tab w:val="left" w:pos="1440"/>
              </w:tabs>
              <w:jc w:val="right"/>
            </w:pPr>
          </w:p>
          <w:p w14:paraId="54E5BEA8"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CD01E42" w14:textId="77777777" w:rsidR="002E3F28" w:rsidRPr="00E837FE" w:rsidRDefault="002E3F28">
            <w:pPr>
              <w:tabs>
                <w:tab w:val="left" w:pos="360"/>
                <w:tab w:val="left" w:pos="720"/>
                <w:tab w:val="left" w:pos="1080"/>
                <w:tab w:val="left" w:pos="1440"/>
              </w:tabs>
            </w:pPr>
          </w:p>
          <w:p w14:paraId="27257AAF"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63E04198" w14:textId="77777777" w:rsidR="002E3F28" w:rsidRPr="00E837FE" w:rsidRDefault="002E3F28">
            <w:pPr>
              <w:tabs>
                <w:tab w:val="left" w:pos="360"/>
                <w:tab w:val="left" w:pos="720"/>
                <w:tab w:val="left" w:pos="1080"/>
                <w:tab w:val="left" w:pos="1440"/>
              </w:tabs>
              <w:jc w:val="right"/>
            </w:pPr>
          </w:p>
          <w:p w14:paraId="2D416300"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1BDF7F0C" w14:textId="77777777">
        <w:trPr>
          <w:jc w:val="center"/>
        </w:trPr>
        <w:tc>
          <w:tcPr>
            <w:tcW w:w="3444" w:type="dxa"/>
          </w:tcPr>
          <w:p w14:paraId="7EAA45BF"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65429DDB"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47AEC2EF" w14:textId="77777777" w:rsidR="002E3F28" w:rsidRPr="00E837FE" w:rsidRDefault="002E3F28">
            <w:pPr>
              <w:tabs>
                <w:tab w:val="left" w:pos="360"/>
                <w:tab w:val="left" w:pos="720"/>
                <w:tab w:val="left" w:pos="1080"/>
                <w:tab w:val="left" w:pos="1440"/>
              </w:tabs>
            </w:pPr>
          </w:p>
          <w:p w14:paraId="167925A4"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0A5BDC0"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16D38EE"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462DD58E" w14:textId="77777777" w:rsidR="002E3F28" w:rsidRPr="00E837FE" w:rsidRDefault="002E3F28">
            <w:pPr>
              <w:tabs>
                <w:tab w:val="left" w:pos="360"/>
                <w:tab w:val="left" w:pos="720"/>
                <w:tab w:val="left" w:pos="1080"/>
                <w:tab w:val="left" w:pos="1440"/>
              </w:tabs>
              <w:jc w:val="right"/>
            </w:pPr>
          </w:p>
          <w:p w14:paraId="67669348"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652D242B" w14:textId="77777777" w:rsidR="002E3F28" w:rsidRPr="00E837FE" w:rsidRDefault="002E3F28">
            <w:pPr>
              <w:tabs>
                <w:tab w:val="left" w:pos="360"/>
                <w:tab w:val="left" w:pos="720"/>
                <w:tab w:val="left" w:pos="1080"/>
                <w:tab w:val="left" w:pos="1440"/>
              </w:tabs>
              <w:jc w:val="right"/>
            </w:pPr>
          </w:p>
          <w:p w14:paraId="0FD17EDC"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72FC6D59" w14:textId="77777777" w:rsidR="002E3F28" w:rsidRPr="00E837FE" w:rsidRDefault="002E3F28">
            <w:pPr>
              <w:tabs>
                <w:tab w:val="left" w:pos="360"/>
                <w:tab w:val="left" w:pos="720"/>
                <w:tab w:val="left" w:pos="1080"/>
                <w:tab w:val="left" w:pos="1440"/>
              </w:tabs>
            </w:pPr>
          </w:p>
          <w:p w14:paraId="58FBEEB5"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54018DDD" w14:textId="77777777" w:rsidR="002E3F28" w:rsidRPr="00E837FE" w:rsidRDefault="002E3F28">
            <w:pPr>
              <w:tabs>
                <w:tab w:val="left" w:pos="360"/>
                <w:tab w:val="left" w:pos="720"/>
                <w:tab w:val="left" w:pos="1080"/>
                <w:tab w:val="left" w:pos="1440"/>
              </w:tabs>
              <w:jc w:val="right"/>
            </w:pPr>
          </w:p>
          <w:p w14:paraId="5AAC37A4"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70BF782" w14:textId="77777777">
        <w:trPr>
          <w:jc w:val="center"/>
        </w:trPr>
        <w:tc>
          <w:tcPr>
            <w:tcW w:w="3444" w:type="dxa"/>
          </w:tcPr>
          <w:p w14:paraId="6819BB7C"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3E3A72DE"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63557AEC" w14:textId="77777777" w:rsidR="002E3F28" w:rsidRPr="00E837FE" w:rsidRDefault="002E3F28">
            <w:pPr>
              <w:tabs>
                <w:tab w:val="left" w:pos="360"/>
                <w:tab w:val="left" w:pos="720"/>
                <w:tab w:val="left" w:pos="1080"/>
                <w:tab w:val="left" w:pos="1440"/>
              </w:tabs>
            </w:pPr>
          </w:p>
          <w:p w14:paraId="6159AC7D"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483B21CF"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1F8CD958"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797AC1F5" w14:textId="77777777" w:rsidR="002E3F28" w:rsidRPr="00E837FE" w:rsidRDefault="002E3F28">
            <w:pPr>
              <w:tabs>
                <w:tab w:val="left" w:pos="360"/>
                <w:tab w:val="left" w:pos="720"/>
                <w:tab w:val="left" w:pos="1080"/>
                <w:tab w:val="left" w:pos="1440"/>
              </w:tabs>
              <w:jc w:val="right"/>
            </w:pPr>
          </w:p>
          <w:p w14:paraId="756FCEA9"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D581092" w14:textId="77777777" w:rsidR="002E3F28" w:rsidRPr="00E837FE" w:rsidRDefault="002E3F28">
            <w:pPr>
              <w:tabs>
                <w:tab w:val="left" w:pos="360"/>
                <w:tab w:val="left" w:pos="720"/>
                <w:tab w:val="left" w:pos="1080"/>
                <w:tab w:val="left" w:pos="1440"/>
              </w:tabs>
              <w:jc w:val="right"/>
            </w:pPr>
          </w:p>
          <w:p w14:paraId="16808F87"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5D0EE364" w14:textId="77777777" w:rsidR="002E3F28" w:rsidRPr="00E837FE" w:rsidRDefault="002E3F28">
            <w:pPr>
              <w:tabs>
                <w:tab w:val="left" w:pos="360"/>
                <w:tab w:val="left" w:pos="720"/>
                <w:tab w:val="left" w:pos="1080"/>
                <w:tab w:val="left" w:pos="1440"/>
              </w:tabs>
            </w:pPr>
          </w:p>
          <w:p w14:paraId="1F3659C2"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031E2692" w14:textId="77777777" w:rsidR="002E3F28" w:rsidRPr="00E837FE" w:rsidRDefault="002E3F28">
            <w:pPr>
              <w:tabs>
                <w:tab w:val="left" w:pos="360"/>
                <w:tab w:val="left" w:pos="720"/>
                <w:tab w:val="left" w:pos="1080"/>
                <w:tab w:val="left" w:pos="1440"/>
              </w:tabs>
              <w:jc w:val="right"/>
            </w:pPr>
          </w:p>
          <w:p w14:paraId="36BA6045"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2CB3D0B1" w14:textId="77777777">
        <w:trPr>
          <w:jc w:val="center"/>
        </w:trPr>
        <w:tc>
          <w:tcPr>
            <w:tcW w:w="3444" w:type="dxa"/>
          </w:tcPr>
          <w:p w14:paraId="112308CD"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08155A65"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363997D4" w14:textId="77777777" w:rsidR="002E3F28" w:rsidRPr="00E837FE" w:rsidRDefault="002E3F28">
            <w:pPr>
              <w:tabs>
                <w:tab w:val="left" w:pos="360"/>
                <w:tab w:val="left" w:pos="720"/>
                <w:tab w:val="left" w:pos="1080"/>
                <w:tab w:val="left" w:pos="1440"/>
              </w:tabs>
            </w:pPr>
          </w:p>
          <w:p w14:paraId="5A827043"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5919A8C8"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486CF6D1"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7459AED" w14:textId="77777777" w:rsidR="002E3F28" w:rsidRPr="00E837FE" w:rsidRDefault="002E3F28">
            <w:pPr>
              <w:tabs>
                <w:tab w:val="left" w:pos="360"/>
                <w:tab w:val="left" w:pos="720"/>
                <w:tab w:val="left" w:pos="1080"/>
                <w:tab w:val="left" w:pos="1440"/>
              </w:tabs>
              <w:jc w:val="right"/>
            </w:pPr>
          </w:p>
          <w:p w14:paraId="64553842"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345C24BA" w14:textId="77777777" w:rsidR="002E3F28" w:rsidRPr="00E837FE" w:rsidRDefault="002E3F28">
            <w:pPr>
              <w:tabs>
                <w:tab w:val="left" w:pos="360"/>
                <w:tab w:val="left" w:pos="720"/>
                <w:tab w:val="left" w:pos="1080"/>
                <w:tab w:val="left" w:pos="1440"/>
              </w:tabs>
              <w:jc w:val="right"/>
            </w:pPr>
          </w:p>
          <w:p w14:paraId="4DF9CADC"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02E84B38" w14:textId="77777777" w:rsidR="002E3F28" w:rsidRPr="00E837FE" w:rsidRDefault="002E3F28">
            <w:pPr>
              <w:tabs>
                <w:tab w:val="left" w:pos="360"/>
                <w:tab w:val="left" w:pos="720"/>
                <w:tab w:val="left" w:pos="1080"/>
                <w:tab w:val="left" w:pos="1440"/>
              </w:tabs>
            </w:pPr>
          </w:p>
          <w:p w14:paraId="249A4909"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4DF09FC2" w14:textId="77777777" w:rsidR="002E3F28" w:rsidRPr="00E837FE" w:rsidRDefault="002E3F28">
            <w:pPr>
              <w:tabs>
                <w:tab w:val="left" w:pos="360"/>
                <w:tab w:val="left" w:pos="720"/>
                <w:tab w:val="left" w:pos="1080"/>
                <w:tab w:val="left" w:pos="1440"/>
              </w:tabs>
              <w:jc w:val="right"/>
            </w:pPr>
          </w:p>
          <w:p w14:paraId="232DBCE1"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92D9C41" w14:textId="77777777">
        <w:trPr>
          <w:jc w:val="center"/>
        </w:trPr>
        <w:tc>
          <w:tcPr>
            <w:tcW w:w="3444" w:type="dxa"/>
          </w:tcPr>
          <w:p w14:paraId="0959DEAF"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57C0A4E2"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14824C9E" w14:textId="77777777" w:rsidR="002E3F28" w:rsidRPr="00E837FE" w:rsidRDefault="002E3F28">
            <w:pPr>
              <w:tabs>
                <w:tab w:val="left" w:pos="360"/>
                <w:tab w:val="left" w:pos="720"/>
                <w:tab w:val="left" w:pos="1080"/>
                <w:tab w:val="left" w:pos="1440"/>
              </w:tabs>
            </w:pPr>
          </w:p>
          <w:p w14:paraId="65C20D0F"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607BD31C"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095ED123"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1589D7C7" w14:textId="77777777" w:rsidR="002E3F28" w:rsidRPr="00E837FE" w:rsidRDefault="002E3F28">
            <w:pPr>
              <w:tabs>
                <w:tab w:val="left" w:pos="360"/>
                <w:tab w:val="left" w:pos="720"/>
                <w:tab w:val="left" w:pos="1080"/>
                <w:tab w:val="left" w:pos="1440"/>
              </w:tabs>
              <w:jc w:val="right"/>
            </w:pPr>
          </w:p>
          <w:p w14:paraId="64279946"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E30042B" w14:textId="77777777" w:rsidR="002E3F28" w:rsidRPr="00E837FE" w:rsidRDefault="002E3F28">
            <w:pPr>
              <w:tabs>
                <w:tab w:val="left" w:pos="360"/>
                <w:tab w:val="left" w:pos="720"/>
                <w:tab w:val="left" w:pos="1080"/>
                <w:tab w:val="left" w:pos="1440"/>
              </w:tabs>
              <w:jc w:val="right"/>
            </w:pPr>
          </w:p>
          <w:p w14:paraId="731CDB7B"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351CF32C" w14:textId="77777777" w:rsidR="002E3F28" w:rsidRPr="00E837FE" w:rsidRDefault="002E3F28">
            <w:pPr>
              <w:tabs>
                <w:tab w:val="left" w:pos="360"/>
                <w:tab w:val="left" w:pos="720"/>
                <w:tab w:val="left" w:pos="1080"/>
                <w:tab w:val="left" w:pos="1440"/>
              </w:tabs>
            </w:pPr>
          </w:p>
          <w:p w14:paraId="32A9B1A2"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331054BE" w14:textId="77777777" w:rsidR="002E3F28" w:rsidRPr="00E837FE" w:rsidRDefault="002E3F28">
            <w:pPr>
              <w:tabs>
                <w:tab w:val="left" w:pos="360"/>
                <w:tab w:val="left" w:pos="720"/>
                <w:tab w:val="left" w:pos="1080"/>
                <w:tab w:val="left" w:pos="1440"/>
              </w:tabs>
              <w:jc w:val="right"/>
            </w:pPr>
          </w:p>
          <w:p w14:paraId="148FBC0B"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5162717" w14:textId="77777777">
        <w:trPr>
          <w:jc w:val="center"/>
        </w:trPr>
        <w:tc>
          <w:tcPr>
            <w:tcW w:w="3444" w:type="dxa"/>
          </w:tcPr>
          <w:p w14:paraId="15D0548A" w14:textId="77777777" w:rsidR="002E3F28" w:rsidRPr="00E837FE" w:rsidRDefault="002E3F28" w:rsidP="007260BF">
            <w:pPr>
              <w:numPr>
                <w:ilvl w:val="0"/>
                <w:numId w:val="42"/>
              </w:numPr>
              <w:tabs>
                <w:tab w:val="left" w:pos="360"/>
                <w:tab w:val="left" w:pos="720"/>
                <w:tab w:val="left" w:pos="1080"/>
                <w:tab w:val="left" w:pos="1440"/>
              </w:tabs>
            </w:pPr>
            <w:r w:rsidRPr="00E837FE">
              <w:t xml:space="preserve">Position: </w:t>
            </w:r>
            <w:r w:rsidRPr="00E837FE">
              <w:fldChar w:fldCharType="begin">
                <w:ffData>
                  <w:name w:val="Text351"/>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p w14:paraId="7447ED53" w14:textId="77777777" w:rsidR="002E3F28" w:rsidRPr="00E837FE" w:rsidRDefault="002E3F28">
            <w:pPr>
              <w:numPr>
                <w:ilvl w:val="12"/>
                <w:numId w:val="0"/>
              </w:numPr>
              <w:tabs>
                <w:tab w:val="left" w:pos="360"/>
                <w:tab w:val="left" w:pos="720"/>
                <w:tab w:val="left" w:pos="1080"/>
                <w:tab w:val="left" w:pos="1440"/>
              </w:tabs>
              <w:ind w:left="144" w:hanging="144"/>
            </w:pPr>
            <w:r w:rsidRPr="00E837FE">
              <w:t xml:space="preserve">Name: </w:t>
            </w:r>
            <w:r w:rsidRPr="00E837FE">
              <w:fldChar w:fldCharType="begin">
                <w:ffData>
                  <w:name w:val="Text350"/>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86" w:type="dxa"/>
          </w:tcPr>
          <w:p w14:paraId="06687607" w14:textId="77777777" w:rsidR="002E3F28" w:rsidRPr="00E837FE" w:rsidRDefault="002E3F28">
            <w:pPr>
              <w:tabs>
                <w:tab w:val="left" w:pos="360"/>
                <w:tab w:val="left" w:pos="720"/>
                <w:tab w:val="left" w:pos="1080"/>
                <w:tab w:val="left" w:pos="1440"/>
              </w:tabs>
            </w:pPr>
          </w:p>
          <w:p w14:paraId="70849B2B" w14:textId="77777777" w:rsidR="002E3F28" w:rsidRPr="00E837FE" w:rsidRDefault="002E3F28">
            <w:pPr>
              <w:tabs>
                <w:tab w:val="left" w:pos="360"/>
                <w:tab w:val="left" w:pos="720"/>
                <w:tab w:val="left" w:pos="1080"/>
                <w:tab w:val="left" w:pos="1440"/>
              </w:tabs>
            </w:pPr>
            <w:r w:rsidRPr="00E837FE">
              <w:fldChar w:fldCharType="begin">
                <w:ffData>
                  <w:name w:val="Text356"/>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tc>
        <w:tc>
          <w:tcPr>
            <w:tcW w:w="1080" w:type="dxa"/>
          </w:tcPr>
          <w:p w14:paraId="2A41BC67" w14:textId="77777777" w:rsidR="002E3F28" w:rsidRPr="00E837FE" w:rsidRDefault="002E3F28">
            <w:pPr>
              <w:tabs>
                <w:tab w:val="left" w:pos="360"/>
                <w:tab w:val="left" w:pos="720"/>
                <w:tab w:val="left" w:pos="1080"/>
                <w:tab w:val="left" w:pos="1440"/>
              </w:tabs>
            </w:pPr>
            <w:r w:rsidRPr="00E837FE">
              <w:fldChar w:fldCharType="begin">
                <w:ffData>
                  <w:name w:val="Text345"/>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p w14:paraId="36E597F5" w14:textId="77777777" w:rsidR="002E3F28" w:rsidRPr="00E837FE" w:rsidRDefault="002E3F28">
            <w:pPr>
              <w:tabs>
                <w:tab w:val="left" w:pos="360"/>
                <w:tab w:val="left" w:pos="720"/>
                <w:tab w:val="left" w:pos="1080"/>
                <w:tab w:val="left" w:pos="1440"/>
              </w:tabs>
            </w:pPr>
            <w:r w:rsidRPr="00E837FE">
              <w:fldChar w:fldCharType="begin">
                <w:ffData>
                  <w:name w:val="Text346"/>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076" w:type="dxa"/>
          </w:tcPr>
          <w:p w14:paraId="210351FF" w14:textId="77777777" w:rsidR="002E3F28" w:rsidRPr="00E837FE" w:rsidRDefault="002E3F28">
            <w:pPr>
              <w:tabs>
                <w:tab w:val="left" w:pos="360"/>
                <w:tab w:val="left" w:pos="720"/>
                <w:tab w:val="left" w:pos="1080"/>
                <w:tab w:val="left" w:pos="1440"/>
              </w:tabs>
              <w:jc w:val="right"/>
            </w:pPr>
          </w:p>
          <w:p w14:paraId="176D5BC3" w14:textId="77777777" w:rsidR="002E3F28" w:rsidRPr="00E837FE" w:rsidRDefault="002E3F28">
            <w:pPr>
              <w:tabs>
                <w:tab w:val="left" w:pos="360"/>
                <w:tab w:val="left" w:pos="720"/>
                <w:tab w:val="left" w:pos="1080"/>
                <w:tab w:val="left" w:pos="1440"/>
              </w:tabs>
              <w:jc w:val="right"/>
            </w:pPr>
            <w:r w:rsidRPr="00E837FE">
              <w:fldChar w:fldCharType="begin">
                <w:ffData>
                  <w:name w:val=""/>
                  <w:enabled/>
                  <w:calcOnExit w:val="0"/>
                  <w:textInput>
                    <w:type w:val="number"/>
                    <w:format w:val="$#,##0.0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14" w:type="dxa"/>
          </w:tcPr>
          <w:p w14:paraId="5965FD30" w14:textId="77777777" w:rsidR="002E3F28" w:rsidRPr="00E837FE" w:rsidRDefault="002E3F28">
            <w:pPr>
              <w:tabs>
                <w:tab w:val="left" w:pos="360"/>
                <w:tab w:val="left" w:pos="720"/>
                <w:tab w:val="left" w:pos="1080"/>
                <w:tab w:val="left" w:pos="1440"/>
              </w:tabs>
              <w:jc w:val="right"/>
            </w:pPr>
          </w:p>
          <w:p w14:paraId="38AF00DE"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tcPr>
          <w:p w14:paraId="2CC103BD" w14:textId="77777777" w:rsidR="002E3F28" w:rsidRPr="00E837FE" w:rsidRDefault="002E3F28">
            <w:pPr>
              <w:tabs>
                <w:tab w:val="left" w:pos="360"/>
                <w:tab w:val="left" w:pos="720"/>
                <w:tab w:val="left" w:pos="1080"/>
                <w:tab w:val="left" w:pos="1440"/>
              </w:tabs>
            </w:pPr>
          </w:p>
          <w:p w14:paraId="03B94141" w14:textId="77777777" w:rsidR="002E3F28" w:rsidRPr="00E837FE" w:rsidRDefault="002E3F28">
            <w:pPr>
              <w:tabs>
                <w:tab w:val="left" w:pos="360"/>
                <w:tab w:val="left" w:pos="720"/>
                <w:tab w:val="left" w:pos="1080"/>
                <w:tab w:val="left" w:pos="1440"/>
              </w:tabs>
            </w:pPr>
            <w:r w:rsidRPr="00E837FE">
              <w:fldChar w:fldCharType="begin">
                <w:ffData>
                  <w:name w:val="Text348"/>
                  <w:enabled/>
                  <w:calcOnExi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r w:rsidRPr="00E837FE">
              <w:t>%</w:t>
            </w:r>
          </w:p>
        </w:tc>
        <w:tc>
          <w:tcPr>
            <w:tcW w:w="1143" w:type="dxa"/>
          </w:tcPr>
          <w:p w14:paraId="75091B0C" w14:textId="77777777" w:rsidR="002E3F28" w:rsidRPr="00E837FE" w:rsidRDefault="002E3F28">
            <w:pPr>
              <w:tabs>
                <w:tab w:val="left" w:pos="360"/>
                <w:tab w:val="left" w:pos="720"/>
                <w:tab w:val="left" w:pos="1080"/>
                <w:tab w:val="left" w:pos="1440"/>
              </w:tabs>
              <w:jc w:val="right"/>
            </w:pPr>
          </w:p>
          <w:p w14:paraId="795FA3A7"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r w:rsidR="002E3F28" w:rsidRPr="00E837FE" w14:paraId="6A387AD8" w14:textId="77777777">
        <w:trPr>
          <w:jc w:val="center"/>
        </w:trPr>
        <w:tc>
          <w:tcPr>
            <w:tcW w:w="3444" w:type="dxa"/>
          </w:tcPr>
          <w:p w14:paraId="1DE68D13" w14:textId="77777777" w:rsidR="002E3F28" w:rsidRPr="00E837FE" w:rsidRDefault="002E3F28">
            <w:pPr>
              <w:tabs>
                <w:tab w:val="left" w:pos="360"/>
                <w:tab w:val="left" w:pos="720"/>
                <w:tab w:val="left" w:pos="1080"/>
                <w:tab w:val="left" w:pos="1440"/>
              </w:tabs>
              <w:jc w:val="right"/>
              <w:rPr>
                <w:b/>
              </w:rPr>
            </w:pPr>
            <w:r w:rsidRPr="00E837FE">
              <w:rPr>
                <w:b/>
              </w:rPr>
              <w:t>Totals</w:t>
            </w:r>
          </w:p>
        </w:tc>
        <w:tc>
          <w:tcPr>
            <w:tcW w:w="1186" w:type="dxa"/>
          </w:tcPr>
          <w:p w14:paraId="30BEE513" w14:textId="77777777" w:rsidR="002E3F28" w:rsidRPr="00E837FE" w:rsidRDefault="002E3F28">
            <w:pPr>
              <w:tabs>
                <w:tab w:val="left" w:pos="360"/>
                <w:tab w:val="left" w:pos="720"/>
                <w:tab w:val="left" w:pos="1080"/>
                <w:tab w:val="left" w:pos="1440"/>
              </w:tabs>
              <w:rPr>
                <w:b/>
              </w:rPr>
            </w:pPr>
          </w:p>
        </w:tc>
        <w:tc>
          <w:tcPr>
            <w:tcW w:w="1080" w:type="dxa"/>
            <w:shd w:val="thinReverseDiagStripe" w:color="auto" w:fill="auto"/>
          </w:tcPr>
          <w:p w14:paraId="2666D535" w14:textId="77777777" w:rsidR="002E3F28" w:rsidRPr="00E837FE" w:rsidRDefault="002E3F28">
            <w:pPr>
              <w:tabs>
                <w:tab w:val="left" w:pos="360"/>
                <w:tab w:val="left" w:pos="720"/>
                <w:tab w:val="left" w:pos="1080"/>
                <w:tab w:val="left" w:pos="1440"/>
              </w:tabs>
              <w:rPr>
                <w:b/>
              </w:rPr>
            </w:pPr>
          </w:p>
        </w:tc>
        <w:tc>
          <w:tcPr>
            <w:tcW w:w="1076" w:type="dxa"/>
            <w:shd w:val="thinReverseDiagStripe" w:color="auto" w:fill="auto"/>
          </w:tcPr>
          <w:p w14:paraId="520E1AC9" w14:textId="77777777" w:rsidR="002E3F28" w:rsidRPr="00E837FE" w:rsidRDefault="002E3F28">
            <w:pPr>
              <w:tabs>
                <w:tab w:val="left" w:pos="360"/>
                <w:tab w:val="left" w:pos="720"/>
                <w:tab w:val="left" w:pos="1080"/>
                <w:tab w:val="left" w:pos="1440"/>
              </w:tabs>
              <w:rPr>
                <w:b/>
              </w:rPr>
            </w:pPr>
          </w:p>
        </w:tc>
        <w:tc>
          <w:tcPr>
            <w:tcW w:w="1114" w:type="dxa"/>
          </w:tcPr>
          <w:p w14:paraId="02266445" w14:textId="77777777" w:rsidR="002E3F28" w:rsidRPr="00E837FE" w:rsidRDefault="002E3F28">
            <w:pPr>
              <w:tabs>
                <w:tab w:val="left" w:pos="360"/>
                <w:tab w:val="left" w:pos="720"/>
                <w:tab w:val="left" w:pos="1080"/>
                <w:tab w:val="left" w:pos="1440"/>
              </w:tabs>
              <w:jc w:val="right"/>
            </w:pPr>
          </w:p>
          <w:p w14:paraId="15E156FA"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c>
          <w:tcPr>
            <w:tcW w:w="1152" w:type="dxa"/>
            <w:shd w:val="thinReverseDiagStripe" w:color="auto" w:fill="auto"/>
          </w:tcPr>
          <w:p w14:paraId="00D2793D" w14:textId="77777777" w:rsidR="002E3F28" w:rsidRPr="00E837FE" w:rsidRDefault="002E3F28">
            <w:pPr>
              <w:tabs>
                <w:tab w:val="left" w:pos="360"/>
                <w:tab w:val="left" w:pos="720"/>
                <w:tab w:val="left" w:pos="1080"/>
                <w:tab w:val="left" w:pos="1440"/>
              </w:tabs>
              <w:rPr>
                <w:b/>
              </w:rPr>
            </w:pPr>
          </w:p>
        </w:tc>
        <w:tc>
          <w:tcPr>
            <w:tcW w:w="1143" w:type="dxa"/>
          </w:tcPr>
          <w:p w14:paraId="2581B70F" w14:textId="77777777" w:rsidR="002E3F28" w:rsidRPr="00E837FE" w:rsidRDefault="002E3F28">
            <w:pPr>
              <w:tabs>
                <w:tab w:val="left" w:pos="360"/>
                <w:tab w:val="left" w:pos="720"/>
                <w:tab w:val="left" w:pos="1080"/>
                <w:tab w:val="left" w:pos="1440"/>
              </w:tabs>
              <w:jc w:val="right"/>
            </w:pPr>
          </w:p>
          <w:p w14:paraId="7C588021" w14:textId="77777777" w:rsidR="002E3F28" w:rsidRPr="00E837FE" w:rsidRDefault="002E3F28">
            <w:pPr>
              <w:tabs>
                <w:tab w:val="left" w:pos="360"/>
                <w:tab w:val="left" w:pos="720"/>
                <w:tab w:val="left" w:pos="1080"/>
                <w:tab w:val="left" w:pos="1440"/>
              </w:tabs>
              <w:jc w:val="right"/>
            </w:pPr>
            <w:r w:rsidRPr="00E837FE">
              <w:fldChar w:fldCharType="begin">
                <w:ffData>
                  <w:name w:val="Text347"/>
                  <w:enabled/>
                  <w:calcOnExit w:val="0"/>
                  <w:textInput>
                    <w:type w:val="number"/>
                    <w:format w:val="$#,##0"/>
                  </w:textInput>
                </w:ffData>
              </w:fldChar>
            </w:r>
            <w:r w:rsidRPr="00E837FE">
              <w:instrText xml:space="preserve"> FORMTEXT </w:instrText>
            </w:r>
            <w:r w:rsidRPr="00E837FE">
              <w:fldChar w:fldCharType="separate"/>
            </w:r>
            <w:r w:rsidRPr="00E837FE">
              <w:t> </w:t>
            </w:r>
            <w:r w:rsidRPr="00E837FE">
              <w:t> </w:t>
            </w:r>
            <w:r w:rsidRPr="00E837FE">
              <w:t> </w:t>
            </w:r>
            <w:r w:rsidRPr="00E837FE">
              <w:t> </w:t>
            </w:r>
            <w:r w:rsidRPr="00E837FE">
              <w:t> </w:t>
            </w:r>
            <w:r w:rsidRPr="00E837FE">
              <w:fldChar w:fldCharType="end"/>
            </w:r>
          </w:p>
        </w:tc>
      </w:tr>
    </w:tbl>
    <w:p w14:paraId="13CD94A7" w14:textId="77777777" w:rsidR="002E3F28" w:rsidRPr="00E837FE" w:rsidRDefault="002E3F28" w:rsidP="002E3F28">
      <w:pPr>
        <w:tabs>
          <w:tab w:val="left" w:pos="360"/>
          <w:tab w:val="left" w:pos="720"/>
          <w:tab w:val="left" w:pos="1080"/>
          <w:tab w:val="left" w:pos="1440"/>
        </w:tabs>
      </w:pPr>
    </w:p>
    <w:p w14:paraId="50CC7886" w14:textId="77777777" w:rsidR="002E3F28" w:rsidRPr="00E837FE" w:rsidRDefault="002E3F28" w:rsidP="002E3F28">
      <w:pPr>
        <w:tabs>
          <w:tab w:val="left" w:pos="360"/>
          <w:tab w:val="left" w:pos="720"/>
          <w:tab w:val="left" w:pos="1080"/>
          <w:tab w:val="left" w:pos="1440"/>
        </w:tabs>
      </w:pPr>
    </w:p>
    <w:p w14:paraId="4F388CD0" w14:textId="77777777" w:rsidR="002E3F28" w:rsidRPr="00E837FE" w:rsidRDefault="002E3F28" w:rsidP="002E3F28">
      <w:pPr>
        <w:tabs>
          <w:tab w:val="left" w:pos="360"/>
          <w:tab w:val="left" w:pos="720"/>
          <w:tab w:val="left" w:pos="1080"/>
          <w:tab w:val="left" w:pos="1440"/>
        </w:tabs>
        <w:sectPr w:rsidR="002E3F28" w:rsidRPr="00E837FE" w:rsidSect="002E3F28">
          <w:pgSz w:w="12240" w:h="15840" w:code="1"/>
          <w:pgMar w:top="720" w:right="1152" w:bottom="720" w:left="1152" w:header="288" w:footer="288" w:gutter="0"/>
          <w:cols w:space="720"/>
        </w:sectPr>
      </w:pPr>
      <w:r w:rsidRPr="00E837FE">
        <w:rPr>
          <w:rFonts w:ascii="Verdana" w:hAnsi="Verdana"/>
          <w:b/>
          <w:sz w:val="16"/>
        </w:rPr>
        <w:t>*Attach resumes and job descriptions for all Professional Staff</w:t>
      </w:r>
    </w:p>
    <w:p w14:paraId="477EE320" w14:textId="77777777" w:rsidR="002E3F28" w:rsidRPr="00E837FE" w:rsidRDefault="002E3F28" w:rsidP="002E3F28">
      <w:pPr>
        <w:tabs>
          <w:tab w:val="left" w:pos="360"/>
          <w:tab w:val="left" w:pos="720"/>
          <w:tab w:val="left" w:pos="1080"/>
          <w:tab w:val="left" w:pos="1440"/>
        </w:tabs>
        <w:jc w:val="center"/>
        <w:rPr>
          <w:rFonts w:ascii="Arial Narrow" w:hAnsi="Arial Narrow"/>
          <w:b/>
        </w:rPr>
      </w:pPr>
      <w:r w:rsidRPr="00E837FE">
        <w:rPr>
          <w:rFonts w:ascii="Arial Narrow" w:hAnsi="Arial Narrow"/>
          <w:b/>
        </w:rPr>
        <w:lastRenderedPageBreak/>
        <w:t>Subcontractor Schedule A-Detail</w:t>
      </w:r>
    </w:p>
    <w:p w14:paraId="69DC1B1D"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sidRPr="00E837FE">
        <w:rPr>
          <w:b/>
        </w:rPr>
        <w:t>Contractor Name, Contract Number</w:t>
      </w:r>
    </w:p>
    <w:p w14:paraId="3C09153B"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E837FE">
        <w:rPr>
          <w:b/>
          <w:u w:val="single"/>
        </w:rPr>
        <w:t>BUDGET PERIOD:</w:t>
      </w:r>
      <w:r w:rsidRPr="00E837FE">
        <w:rPr>
          <w:b/>
          <w:bCs/>
          <w:u w:val="single"/>
        </w:rPr>
        <w:t xml:space="preserve">  99/99/9999 to 99/99/9999</w:t>
      </w:r>
    </w:p>
    <w:p w14:paraId="43804F47"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2C6E1E47"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rFonts w:ascii="Arial Narrow" w:hAnsi="Arial Narrow"/>
          <w:b/>
        </w:rPr>
        <w:t>Contract Period:  Contract Start Date to Contract End</w:t>
      </w:r>
    </w:p>
    <w:p w14:paraId="178C4836"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p>
    <w:p w14:paraId="7BBAFEDA" w14:textId="77777777" w:rsidR="002E3F28" w:rsidRPr="00E837FE" w:rsidRDefault="002E3F28" w:rsidP="002E3F28">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E837FE">
        <w:rPr>
          <w:b/>
        </w:rPr>
        <w:t>#1</w:t>
      </w:r>
    </w:p>
    <w:p w14:paraId="4FCFFD16"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792D13A0"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5156CAC6"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bookmarkStart w:id="19" w:name="Text354"/>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19"/>
      <w:r w:rsidRPr="00E837FE">
        <w:t>-</w:t>
      </w:r>
      <w:r w:rsidRPr="00E837FE">
        <w:fldChar w:fldCharType="begin">
          <w:ffData>
            <w:name w:val="Text355"/>
            <w:enabled/>
            <w:calcOnExit w:val="0"/>
            <w:textInput/>
          </w:ffData>
        </w:fldChar>
      </w:r>
      <w:bookmarkStart w:id="20" w:name="Text355"/>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bookmarkEnd w:id="20"/>
      <w:r w:rsidRPr="00E837FE">
        <w:t>)</w:t>
      </w:r>
    </w:p>
    <w:p w14:paraId="09ADEC45"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Select One:</w:t>
      </w:r>
      <w:r w:rsidRPr="00E837FE">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w:t>
      </w:r>
      <w:r w:rsidRPr="00E837FE">
        <w:t xml:space="preserve"> Rate</w:t>
      </w:r>
    </w:p>
    <w:p w14:paraId="704DBA7A" w14:textId="77777777" w:rsidR="002E3F28" w:rsidRPr="00E837FE" w:rsidRDefault="002E3F28" w:rsidP="002E3F28">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2E3F28" w:rsidRPr="00E837FE" w14:paraId="19EA5DB8" w14:textId="77777777">
        <w:trPr>
          <w:jc w:val="center"/>
        </w:trPr>
        <w:tc>
          <w:tcPr>
            <w:tcW w:w="2898" w:type="dxa"/>
            <w:tcBorders>
              <w:top w:val="single" w:sz="6" w:space="0" w:color="auto"/>
              <w:bottom w:val="single" w:sz="6" w:space="0" w:color="auto"/>
            </w:tcBorders>
          </w:tcPr>
          <w:p w14:paraId="70F7C8FD"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6CE676B0"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6064239D"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7CB72A9A"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2E3F28" w:rsidRPr="00E837FE" w14:paraId="36BE03BD" w14:textId="77777777">
        <w:trPr>
          <w:jc w:val="center"/>
        </w:trPr>
        <w:tc>
          <w:tcPr>
            <w:tcW w:w="2898" w:type="dxa"/>
            <w:tcBorders>
              <w:top w:val="single" w:sz="6" w:space="0" w:color="auto"/>
              <w:bottom w:val="single" w:sz="6" w:space="0" w:color="auto"/>
            </w:tcBorders>
          </w:tcPr>
          <w:p w14:paraId="4F1A146A"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368E05AB"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017C3ED3"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1682E5FE"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6D23CB14" w14:textId="77777777">
        <w:trPr>
          <w:jc w:val="center"/>
        </w:trPr>
        <w:tc>
          <w:tcPr>
            <w:tcW w:w="2898" w:type="dxa"/>
            <w:tcBorders>
              <w:top w:val="single" w:sz="6" w:space="0" w:color="auto"/>
              <w:bottom w:val="single" w:sz="6" w:space="0" w:color="auto"/>
            </w:tcBorders>
          </w:tcPr>
          <w:p w14:paraId="32A22D0F" w14:textId="77777777" w:rsidR="002E3F28" w:rsidRPr="00E837FE" w:rsidRDefault="002E3F28">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12A76DDF"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C2EBA2F"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7A9836D"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06191EE5" w14:textId="77777777">
        <w:trPr>
          <w:jc w:val="center"/>
        </w:trPr>
        <w:tc>
          <w:tcPr>
            <w:tcW w:w="2898" w:type="dxa"/>
            <w:tcBorders>
              <w:top w:val="single" w:sz="6" w:space="0" w:color="auto"/>
              <w:bottom w:val="single" w:sz="6" w:space="0" w:color="auto"/>
            </w:tcBorders>
          </w:tcPr>
          <w:p w14:paraId="1132C058"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309B008"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05B3085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0548903"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769B8D27" w14:textId="77777777">
        <w:trPr>
          <w:jc w:val="center"/>
        </w:trPr>
        <w:tc>
          <w:tcPr>
            <w:tcW w:w="2898" w:type="dxa"/>
            <w:tcBorders>
              <w:top w:val="single" w:sz="6" w:space="0" w:color="auto"/>
              <w:bottom w:val="single" w:sz="6" w:space="0" w:color="auto"/>
            </w:tcBorders>
          </w:tcPr>
          <w:p w14:paraId="0CC2F2C3"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2DE7E5D4"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468B854"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0743ED7"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748C55FE" w14:textId="77777777">
        <w:trPr>
          <w:jc w:val="center"/>
        </w:trPr>
        <w:tc>
          <w:tcPr>
            <w:tcW w:w="2898" w:type="dxa"/>
            <w:tcBorders>
              <w:top w:val="single" w:sz="6" w:space="0" w:color="auto"/>
              <w:bottom w:val="single" w:sz="6" w:space="0" w:color="auto"/>
            </w:tcBorders>
          </w:tcPr>
          <w:p w14:paraId="48830335"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51EF3C6"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F7AE5DE"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8D167EA"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559D50B6" w14:textId="77777777">
        <w:trPr>
          <w:jc w:val="center"/>
        </w:trPr>
        <w:tc>
          <w:tcPr>
            <w:tcW w:w="2898" w:type="dxa"/>
            <w:tcBorders>
              <w:top w:val="single" w:sz="6" w:space="0" w:color="auto"/>
              <w:bottom w:val="single" w:sz="6" w:space="0" w:color="auto"/>
            </w:tcBorders>
          </w:tcPr>
          <w:p w14:paraId="46CBF73F"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19D8FD09"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470113F"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A526298"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45F10DCC" w14:textId="77777777">
        <w:trPr>
          <w:jc w:val="center"/>
        </w:trPr>
        <w:tc>
          <w:tcPr>
            <w:tcW w:w="2898" w:type="dxa"/>
            <w:tcBorders>
              <w:top w:val="single" w:sz="6" w:space="0" w:color="auto"/>
              <w:bottom w:val="single" w:sz="6" w:space="0" w:color="auto"/>
            </w:tcBorders>
          </w:tcPr>
          <w:p w14:paraId="0F2E3AC0"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7B90890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2E6A57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1567B0A9" w14:textId="77777777" w:rsidR="002E3F28" w:rsidRPr="00E837FE" w:rsidRDefault="002E3F28">
            <w:pPr>
              <w:tabs>
                <w:tab w:val="left" w:pos="360"/>
                <w:tab w:val="left" w:pos="720"/>
                <w:tab w:val="left" w:pos="1080"/>
                <w:tab w:val="left" w:pos="1440"/>
              </w:tabs>
              <w:jc w:val="right"/>
              <w:rPr>
                <w:rFonts w:ascii="Arial Narrow" w:hAnsi="Arial Narrow"/>
              </w:rPr>
            </w:pPr>
          </w:p>
        </w:tc>
      </w:tr>
    </w:tbl>
    <w:p w14:paraId="4BAB331C" w14:textId="77777777" w:rsidR="002E3F28" w:rsidRPr="00E837FE" w:rsidRDefault="002E3F28" w:rsidP="002E3F28">
      <w:pPr>
        <w:tabs>
          <w:tab w:val="left" w:pos="360"/>
          <w:tab w:val="left" w:pos="720"/>
          <w:tab w:val="left" w:pos="1080"/>
          <w:tab w:val="left" w:pos="1440"/>
        </w:tabs>
        <w:jc w:val="center"/>
        <w:rPr>
          <w:b/>
        </w:rPr>
      </w:pPr>
    </w:p>
    <w:p w14:paraId="01D49783" w14:textId="77777777" w:rsidR="002E3F28" w:rsidRPr="00E837FE" w:rsidRDefault="002E3F28" w:rsidP="002E3F28">
      <w:pPr>
        <w:tabs>
          <w:tab w:val="left" w:pos="360"/>
          <w:tab w:val="left" w:pos="720"/>
          <w:tab w:val="left" w:pos="1080"/>
          <w:tab w:val="left" w:pos="1440"/>
        </w:tabs>
        <w:jc w:val="center"/>
      </w:pPr>
      <w:r w:rsidRPr="00E837FE">
        <w:rPr>
          <w:b/>
        </w:rPr>
        <w:t>#2</w:t>
      </w:r>
    </w:p>
    <w:p w14:paraId="53C52400"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4D0302AC"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078A55D5"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r w:rsidRPr="00E837FE">
        <w:fldChar w:fldCharType="begin">
          <w:ffData>
            <w:name w:val="Text355"/>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p>
    <w:p w14:paraId="610B7B95" w14:textId="77777777" w:rsidR="002E3F28" w:rsidRPr="00E837FE" w:rsidRDefault="002E3F28" w:rsidP="002E3F28">
      <w:pPr>
        <w:tabs>
          <w:tab w:val="left" w:pos="360"/>
          <w:tab w:val="left" w:pos="720"/>
          <w:tab w:val="left" w:pos="1080"/>
          <w:tab w:val="left" w:pos="1440"/>
        </w:tabs>
        <w:ind w:left="720"/>
        <w:rPr>
          <w:rFonts w:ascii="Arial Narrow" w:hAnsi="Arial Narrow"/>
        </w:rPr>
      </w:pPr>
      <w:r w:rsidRPr="00E837FE">
        <w:rPr>
          <w:rFonts w:ascii="Arial Narrow" w:hAnsi="Arial Narrow"/>
        </w:rPr>
        <w:t>Select One:</w:t>
      </w:r>
      <w:r w:rsidRPr="00E837FE">
        <w:rPr>
          <w:rFonts w:ascii="Arial Narrow" w:hAnsi="Arial Narrow"/>
        </w:rPr>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 Rate</w:t>
      </w:r>
    </w:p>
    <w:p w14:paraId="1090ED9B" w14:textId="77777777" w:rsidR="002E3F28" w:rsidRPr="00E837FE" w:rsidRDefault="002E3F28" w:rsidP="002E3F28">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2E3F28" w:rsidRPr="00E837FE" w14:paraId="06FCABE8" w14:textId="77777777">
        <w:trPr>
          <w:jc w:val="center"/>
        </w:trPr>
        <w:tc>
          <w:tcPr>
            <w:tcW w:w="2898" w:type="dxa"/>
            <w:tcBorders>
              <w:top w:val="single" w:sz="6" w:space="0" w:color="auto"/>
              <w:bottom w:val="single" w:sz="6" w:space="0" w:color="auto"/>
            </w:tcBorders>
          </w:tcPr>
          <w:p w14:paraId="22F80B0F"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20CCF752"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7238D975"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09FB4116"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2E3F28" w:rsidRPr="00E837FE" w14:paraId="6BFAC6D3" w14:textId="77777777">
        <w:trPr>
          <w:jc w:val="center"/>
        </w:trPr>
        <w:tc>
          <w:tcPr>
            <w:tcW w:w="2898" w:type="dxa"/>
            <w:tcBorders>
              <w:top w:val="single" w:sz="6" w:space="0" w:color="auto"/>
              <w:bottom w:val="single" w:sz="6" w:space="0" w:color="auto"/>
            </w:tcBorders>
          </w:tcPr>
          <w:p w14:paraId="265B9EA0"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23E13492"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11AA93B8"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57F1A2AE"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40A34F99" w14:textId="77777777">
        <w:trPr>
          <w:jc w:val="center"/>
        </w:trPr>
        <w:tc>
          <w:tcPr>
            <w:tcW w:w="2898" w:type="dxa"/>
            <w:tcBorders>
              <w:top w:val="single" w:sz="6" w:space="0" w:color="auto"/>
              <w:bottom w:val="single" w:sz="6" w:space="0" w:color="auto"/>
            </w:tcBorders>
          </w:tcPr>
          <w:p w14:paraId="0EAA6FC9" w14:textId="77777777" w:rsidR="002E3F28" w:rsidRPr="00E837FE" w:rsidRDefault="002E3F28">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3B8F317C"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F6A361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8AAEF19"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175163DB" w14:textId="77777777">
        <w:trPr>
          <w:jc w:val="center"/>
        </w:trPr>
        <w:tc>
          <w:tcPr>
            <w:tcW w:w="2898" w:type="dxa"/>
            <w:tcBorders>
              <w:top w:val="single" w:sz="6" w:space="0" w:color="auto"/>
              <w:bottom w:val="single" w:sz="6" w:space="0" w:color="auto"/>
            </w:tcBorders>
          </w:tcPr>
          <w:p w14:paraId="54317F4A"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9ED2A81"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6A844A9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02D5CE3"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656A3D50" w14:textId="77777777">
        <w:trPr>
          <w:jc w:val="center"/>
        </w:trPr>
        <w:tc>
          <w:tcPr>
            <w:tcW w:w="2898" w:type="dxa"/>
            <w:tcBorders>
              <w:top w:val="single" w:sz="6" w:space="0" w:color="auto"/>
              <w:bottom w:val="single" w:sz="6" w:space="0" w:color="auto"/>
            </w:tcBorders>
          </w:tcPr>
          <w:p w14:paraId="287097E9"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28086D6"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7C17445"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3963B34"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0E1C48F1" w14:textId="77777777">
        <w:trPr>
          <w:jc w:val="center"/>
        </w:trPr>
        <w:tc>
          <w:tcPr>
            <w:tcW w:w="2898" w:type="dxa"/>
            <w:tcBorders>
              <w:top w:val="single" w:sz="6" w:space="0" w:color="auto"/>
              <w:bottom w:val="single" w:sz="6" w:space="0" w:color="auto"/>
            </w:tcBorders>
          </w:tcPr>
          <w:p w14:paraId="37BF16FB"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38E16AC2"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AC96A92"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5C0A3190"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3C37DCC9" w14:textId="77777777">
        <w:trPr>
          <w:jc w:val="center"/>
        </w:trPr>
        <w:tc>
          <w:tcPr>
            <w:tcW w:w="2898" w:type="dxa"/>
            <w:tcBorders>
              <w:top w:val="single" w:sz="6" w:space="0" w:color="auto"/>
              <w:bottom w:val="single" w:sz="6" w:space="0" w:color="auto"/>
            </w:tcBorders>
          </w:tcPr>
          <w:p w14:paraId="6E27010B"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95FE56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EEF80C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52AF64D"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6A7D38E2" w14:textId="77777777">
        <w:trPr>
          <w:jc w:val="center"/>
        </w:trPr>
        <w:tc>
          <w:tcPr>
            <w:tcW w:w="2898" w:type="dxa"/>
            <w:tcBorders>
              <w:top w:val="single" w:sz="6" w:space="0" w:color="auto"/>
              <w:bottom w:val="single" w:sz="6" w:space="0" w:color="auto"/>
            </w:tcBorders>
          </w:tcPr>
          <w:p w14:paraId="461DEBAD"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04E731D4"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346F4DA9"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2D03165A" w14:textId="77777777" w:rsidR="002E3F28" w:rsidRPr="00E837FE" w:rsidRDefault="002E3F28">
            <w:pPr>
              <w:tabs>
                <w:tab w:val="left" w:pos="360"/>
                <w:tab w:val="left" w:pos="720"/>
                <w:tab w:val="left" w:pos="1080"/>
                <w:tab w:val="left" w:pos="1440"/>
              </w:tabs>
              <w:jc w:val="right"/>
              <w:rPr>
                <w:rFonts w:ascii="Arial Narrow" w:hAnsi="Arial Narrow"/>
              </w:rPr>
            </w:pPr>
          </w:p>
        </w:tc>
      </w:tr>
    </w:tbl>
    <w:p w14:paraId="60FC2D29" w14:textId="77777777" w:rsidR="002E3F28" w:rsidRPr="00E837FE" w:rsidRDefault="002E3F28" w:rsidP="002E3F28">
      <w:pPr>
        <w:ind w:left="1440"/>
      </w:pPr>
    </w:p>
    <w:p w14:paraId="455D6FC9" w14:textId="77777777" w:rsidR="002E3F28" w:rsidRPr="00E837FE" w:rsidRDefault="002E3F28" w:rsidP="002E3F28">
      <w:pPr>
        <w:tabs>
          <w:tab w:val="left" w:pos="360"/>
          <w:tab w:val="left" w:pos="720"/>
          <w:tab w:val="left" w:pos="1080"/>
          <w:tab w:val="left" w:pos="1440"/>
        </w:tabs>
        <w:jc w:val="center"/>
      </w:pPr>
      <w:r w:rsidRPr="00E837FE">
        <w:rPr>
          <w:b/>
        </w:rPr>
        <w:t>#3</w:t>
      </w:r>
    </w:p>
    <w:p w14:paraId="2C964F75"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Subcontractor Name:</w:t>
      </w:r>
      <w:r w:rsidRPr="00E837FE">
        <w:t xml:space="preserve"> </w:t>
      </w:r>
      <w:r w:rsidRPr="00E837FE">
        <w:fldChar w:fldCharType="begin">
          <w:ffData>
            <w:name w:val="Text252"/>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1D730263"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Address:</w:t>
      </w:r>
      <w:r w:rsidRPr="00E837FE">
        <w:t xml:space="preserve"> </w:t>
      </w:r>
      <w:r w:rsidRPr="00E837FE">
        <w:fldChar w:fldCharType="begin">
          <w:ffData>
            <w:name w:val="Text253"/>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p>
    <w:p w14:paraId="602F635C" w14:textId="77777777" w:rsidR="002E3F28" w:rsidRPr="00E837FE" w:rsidRDefault="002E3F28" w:rsidP="002E3F28">
      <w:pPr>
        <w:tabs>
          <w:tab w:val="left" w:pos="360"/>
          <w:tab w:val="left" w:pos="720"/>
          <w:tab w:val="left" w:pos="1080"/>
          <w:tab w:val="left" w:pos="1440"/>
        </w:tabs>
        <w:ind w:left="720"/>
      </w:pPr>
      <w:r w:rsidRPr="00E837FE">
        <w:rPr>
          <w:rFonts w:ascii="Arial Narrow" w:hAnsi="Arial Narrow"/>
        </w:rPr>
        <w:t>Telephone:</w:t>
      </w:r>
      <w:r w:rsidRPr="00E837FE">
        <w:t xml:space="preserve"> (</w:t>
      </w:r>
      <w:r w:rsidRPr="00E837FE">
        <w:fldChar w:fldCharType="begin">
          <w:ffData>
            <w:name w:val="Text2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 (</w:t>
      </w:r>
      <w:r w:rsidRPr="00E837FE">
        <w:fldChar w:fldCharType="begin">
          <w:ffData>
            <w:name w:val="Text354"/>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r w:rsidRPr="00E837FE">
        <w:fldChar w:fldCharType="begin">
          <w:ffData>
            <w:name w:val="Text355"/>
            <w:enabled/>
            <w:calcOnExit w:val="0"/>
            <w:textInput/>
          </w:ffData>
        </w:fldChar>
      </w:r>
      <w:r w:rsidRPr="00E837FE">
        <w:instrText xml:space="preserve"> FORMTEXT </w:instrText>
      </w:r>
      <w:r w:rsidRPr="00E837FE">
        <w:fldChar w:fldCharType="separate"/>
      </w:r>
      <w:r w:rsidRPr="00E837FE">
        <w:rPr>
          <w:noProof/>
        </w:rPr>
        <w:t> </w:t>
      </w:r>
      <w:r w:rsidRPr="00E837FE">
        <w:rPr>
          <w:noProof/>
        </w:rPr>
        <w:t> </w:t>
      </w:r>
      <w:r w:rsidRPr="00E837FE">
        <w:rPr>
          <w:noProof/>
        </w:rPr>
        <w:t> </w:t>
      </w:r>
      <w:r w:rsidRPr="00E837FE">
        <w:rPr>
          <w:noProof/>
        </w:rPr>
        <w:t> </w:t>
      </w:r>
      <w:r w:rsidRPr="00E837FE">
        <w:rPr>
          <w:noProof/>
        </w:rPr>
        <w:t> </w:t>
      </w:r>
      <w:r w:rsidRPr="00E837FE">
        <w:fldChar w:fldCharType="end"/>
      </w:r>
      <w:r w:rsidRPr="00E837FE">
        <w:t>)</w:t>
      </w:r>
    </w:p>
    <w:p w14:paraId="1503A0A2" w14:textId="77777777" w:rsidR="002E3F28" w:rsidRPr="00E837FE" w:rsidRDefault="002E3F28" w:rsidP="002E3F28">
      <w:pPr>
        <w:tabs>
          <w:tab w:val="left" w:pos="360"/>
          <w:tab w:val="left" w:pos="720"/>
          <w:tab w:val="left" w:pos="1080"/>
          <w:tab w:val="left" w:pos="1440"/>
        </w:tabs>
        <w:ind w:left="720"/>
        <w:rPr>
          <w:rFonts w:ascii="Arial Narrow" w:hAnsi="Arial Narrow"/>
        </w:rPr>
      </w:pPr>
      <w:r w:rsidRPr="00E837FE">
        <w:rPr>
          <w:rFonts w:ascii="Arial Narrow" w:hAnsi="Arial Narrow"/>
        </w:rPr>
        <w:t>Select One:</w:t>
      </w:r>
      <w:r w:rsidRPr="00E837FE">
        <w:rPr>
          <w:rFonts w:ascii="Arial Narrow" w:hAnsi="Arial Narrow"/>
        </w:rPr>
        <w:tab/>
      </w:r>
      <w:r w:rsidRPr="00E837FE">
        <w:rPr>
          <w:rFonts w:ascii="Arial Narrow" w:hAnsi="Arial Narrow"/>
          <w:b/>
        </w:rPr>
        <w:t xml:space="preserve">A  </w:t>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Budget Basis      </w:t>
      </w:r>
      <w:r w:rsidRPr="00E837FE">
        <w:rPr>
          <w:rFonts w:ascii="Arial Narrow" w:hAnsi="Arial Narrow"/>
          <w:b/>
        </w:rPr>
        <w:t xml:space="preserve">B  </w:t>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Fee-for-Service      </w:t>
      </w:r>
      <w:r w:rsidRPr="00E837FE">
        <w:rPr>
          <w:rFonts w:ascii="Arial Narrow" w:hAnsi="Arial Narrow"/>
          <w:b/>
        </w:rPr>
        <w:t xml:space="preserve">C  </w:t>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 xml:space="preserve">   Hourly Rate</w:t>
      </w:r>
    </w:p>
    <w:p w14:paraId="47362305" w14:textId="77777777" w:rsidR="002E3F28" w:rsidRPr="00E837FE" w:rsidRDefault="002E3F28" w:rsidP="002E3F28">
      <w:pPr>
        <w:tabs>
          <w:tab w:val="left" w:pos="360"/>
          <w:tab w:val="left" w:pos="720"/>
          <w:tab w:val="left" w:pos="1080"/>
          <w:tab w:val="left" w:pos="1440"/>
        </w:tabs>
        <w:ind w:left="720"/>
        <w:rPr>
          <w:rFonts w:ascii="Arial Narrow" w:hAnsi="Arial Narrow"/>
        </w:rPr>
      </w:pPr>
      <w:r w:rsidRPr="00E837FE">
        <w:rPr>
          <w:rFonts w:ascii="Arial Narrow" w:hAnsi="Arial Narrow"/>
        </w:rPr>
        <w:t>Indicate One: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1"/>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MBE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2"/>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WBE</w:t>
      </w:r>
      <w:r w:rsidRPr="00E837FE">
        <w:rPr>
          <w:rFonts w:ascii="Arial Narrow" w:hAnsi="Arial Narrow"/>
        </w:rPr>
        <w:tab/>
      </w:r>
      <w:r w:rsidRPr="00E837FE">
        <w:rPr>
          <w:rFonts w:ascii="Arial Narrow" w:hAnsi="Arial Narrow"/>
        </w:rPr>
        <w:tab/>
      </w:r>
      <w:r w:rsidRPr="00E837FE">
        <w:rPr>
          <w:rFonts w:ascii="Arial Narrow" w:hAnsi="Arial Narrow"/>
        </w:rPr>
        <w:fldChar w:fldCharType="begin">
          <w:ffData>
            <w:name w:val="Check3"/>
            <w:enabled/>
            <w:calcOnExit w:val="0"/>
            <w:checkBox>
              <w:sizeAuto/>
              <w:default w:val="0"/>
            </w:checkBox>
          </w:ffData>
        </w:fldChar>
      </w:r>
      <w:r w:rsidRPr="00E837FE">
        <w:rPr>
          <w:rFonts w:ascii="Arial Narrow" w:hAnsi="Arial Narrow"/>
        </w:rPr>
        <w:instrText xml:space="preserve"> FORMCHECKBOX </w:instrText>
      </w:r>
      <w:r w:rsidRPr="00E837FE">
        <w:rPr>
          <w:rFonts w:ascii="Arial Narrow" w:hAnsi="Arial Narrow"/>
        </w:rPr>
      </w:r>
      <w:r w:rsidRPr="00E837FE">
        <w:rPr>
          <w:rFonts w:ascii="Arial Narrow" w:hAnsi="Arial Narrow"/>
        </w:rPr>
        <w:fldChar w:fldCharType="separate"/>
      </w:r>
      <w:r w:rsidRPr="00E837FE">
        <w:rPr>
          <w:rFonts w:ascii="Arial Narrow" w:hAnsi="Arial Narrow"/>
        </w:rPr>
        <w:fldChar w:fldCharType="end"/>
      </w:r>
      <w:r w:rsidRPr="00E837FE">
        <w:rPr>
          <w:rFonts w:ascii="Arial Narrow" w:hAnsi="Arial Narrow"/>
        </w:rPr>
        <w:tab/>
        <w:t>Neither</w:t>
      </w:r>
      <w:r w:rsidRPr="00E837FE">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980"/>
        <w:gridCol w:w="2034"/>
        <w:gridCol w:w="1584"/>
      </w:tblGrid>
      <w:tr w:rsidR="002E3F28" w:rsidRPr="00E837FE" w14:paraId="10ABAE17" w14:textId="77777777">
        <w:trPr>
          <w:jc w:val="center"/>
        </w:trPr>
        <w:tc>
          <w:tcPr>
            <w:tcW w:w="2898" w:type="dxa"/>
            <w:tcBorders>
              <w:top w:val="single" w:sz="6" w:space="0" w:color="auto"/>
              <w:bottom w:val="single" w:sz="6" w:space="0" w:color="auto"/>
            </w:tcBorders>
          </w:tcPr>
          <w:p w14:paraId="02EA4B31"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Program:</w:t>
            </w:r>
          </w:p>
        </w:tc>
        <w:tc>
          <w:tcPr>
            <w:tcW w:w="1980" w:type="dxa"/>
            <w:tcBorders>
              <w:top w:val="single" w:sz="6" w:space="0" w:color="auto"/>
              <w:bottom w:val="single" w:sz="6" w:space="0" w:color="auto"/>
            </w:tcBorders>
          </w:tcPr>
          <w:p w14:paraId="71533824"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2034" w:type="dxa"/>
            <w:tcBorders>
              <w:top w:val="single" w:sz="6" w:space="0" w:color="auto"/>
              <w:bottom w:val="single" w:sz="6" w:space="0" w:color="auto"/>
            </w:tcBorders>
          </w:tcPr>
          <w:p w14:paraId="209DB6C4"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Name</w:t>
            </w:r>
          </w:p>
        </w:tc>
        <w:tc>
          <w:tcPr>
            <w:tcW w:w="1584" w:type="dxa"/>
            <w:tcBorders>
              <w:top w:val="single" w:sz="6" w:space="0" w:color="auto"/>
              <w:bottom w:val="single" w:sz="6" w:space="0" w:color="auto"/>
            </w:tcBorders>
          </w:tcPr>
          <w:p w14:paraId="5D794728"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Total</w:t>
            </w:r>
          </w:p>
        </w:tc>
      </w:tr>
      <w:tr w:rsidR="002E3F28" w:rsidRPr="00E837FE" w14:paraId="72F03771" w14:textId="77777777">
        <w:trPr>
          <w:jc w:val="center"/>
        </w:trPr>
        <w:tc>
          <w:tcPr>
            <w:tcW w:w="2898" w:type="dxa"/>
            <w:tcBorders>
              <w:top w:val="single" w:sz="6" w:space="0" w:color="auto"/>
              <w:bottom w:val="single" w:sz="6" w:space="0" w:color="auto"/>
            </w:tcBorders>
          </w:tcPr>
          <w:p w14:paraId="254252B1"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Fund:</w:t>
            </w:r>
          </w:p>
        </w:tc>
        <w:tc>
          <w:tcPr>
            <w:tcW w:w="1980" w:type="dxa"/>
            <w:tcBorders>
              <w:top w:val="single" w:sz="6" w:space="0" w:color="auto"/>
              <w:bottom w:val="single" w:sz="6" w:space="0" w:color="auto"/>
            </w:tcBorders>
          </w:tcPr>
          <w:p w14:paraId="7C6B1BD3"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2034" w:type="dxa"/>
            <w:tcBorders>
              <w:top w:val="single" w:sz="6" w:space="0" w:color="auto"/>
              <w:bottom w:val="single" w:sz="6" w:space="0" w:color="auto"/>
            </w:tcBorders>
          </w:tcPr>
          <w:p w14:paraId="34177174" w14:textId="77777777" w:rsidR="002E3F28" w:rsidRPr="00E837FE" w:rsidRDefault="002E3F28">
            <w:pPr>
              <w:tabs>
                <w:tab w:val="left" w:pos="360"/>
                <w:tab w:val="left" w:pos="720"/>
                <w:tab w:val="left" w:pos="1080"/>
                <w:tab w:val="left" w:pos="1440"/>
              </w:tabs>
              <w:jc w:val="center"/>
              <w:rPr>
                <w:rFonts w:ascii="Arial Narrow" w:hAnsi="Arial Narrow"/>
                <w:b/>
              </w:rPr>
            </w:pPr>
            <w:r w:rsidRPr="00E837FE">
              <w:rPr>
                <w:rFonts w:ascii="Arial Narrow" w:hAnsi="Arial Narrow"/>
                <w:b/>
              </w:rPr>
              <w:t>SID</w:t>
            </w:r>
          </w:p>
        </w:tc>
        <w:tc>
          <w:tcPr>
            <w:tcW w:w="1584" w:type="dxa"/>
            <w:tcBorders>
              <w:top w:val="single" w:sz="6" w:space="0" w:color="auto"/>
              <w:bottom w:val="single" w:sz="6" w:space="0" w:color="auto"/>
            </w:tcBorders>
          </w:tcPr>
          <w:p w14:paraId="0268361A"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5DCC2015" w14:textId="77777777">
        <w:trPr>
          <w:jc w:val="center"/>
        </w:trPr>
        <w:tc>
          <w:tcPr>
            <w:tcW w:w="2898" w:type="dxa"/>
            <w:tcBorders>
              <w:top w:val="single" w:sz="6" w:space="0" w:color="auto"/>
              <w:bottom w:val="single" w:sz="6" w:space="0" w:color="auto"/>
            </w:tcBorders>
          </w:tcPr>
          <w:p w14:paraId="048BEC82" w14:textId="77777777" w:rsidR="002E3F28" w:rsidRPr="00E837FE" w:rsidRDefault="002E3F28">
            <w:pPr>
              <w:tabs>
                <w:tab w:val="left" w:pos="360"/>
                <w:tab w:val="left" w:pos="720"/>
                <w:tab w:val="left" w:pos="1080"/>
                <w:tab w:val="left" w:pos="1440"/>
              </w:tabs>
              <w:rPr>
                <w:rFonts w:ascii="Arial Narrow" w:hAnsi="Arial Narrow"/>
              </w:rPr>
            </w:pPr>
            <w:r w:rsidRPr="00E837FE">
              <w:rPr>
                <w:rFonts w:ascii="Arial Narrow" w:hAnsi="Arial Narrow"/>
              </w:rPr>
              <w:t>Line Item(s)</w:t>
            </w:r>
          </w:p>
        </w:tc>
        <w:tc>
          <w:tcPr>
            <w:tcW w:w="1980" w:type="dxa"/>
            <w:tcBorders>
              <w:top w:val="single" w:sz="6" w:space="0" w:color="auto"/>
              <w:bottom w:val="single" w:sz="6" w:space="0" w:color="auto"/>
            </w:tcBorders>
          </w:tcPr>
          <w:p w14:paraId="06FCE46A"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2ED357E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7CE0F962"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7BC7AC63" w14:textId="77777777">
        <w:trPr>
          <w:jc w:val="center"/>
        </w:trPr>
        <w:tc>
          <w:tcPr>
            <w:tcW w:w="2898" w:type="dxa"/>
            <w:tcBorders>
              <w:top w:val="single" w:sz="6" w:space="0" w:color="auto"/>
              <w:bottom w:val="single" w:sz="6" w:space="0" w:color="auto"/>
            </w:tcBorders>
          </w:tcPr>
          <w:p w14:paraId="7AF7ACA7"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AA77982"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55ED270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05FDFC60"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291A5FDD" w14:textId="77777777">
        <w:trPr>
          <w:jc w:val="center"/>
        </w:trPr>
        <w:tc>
          <w:tcPr>
            <w:tcW w:w="2898" w:type="dxa"/>
            <w:tcBorders>
              <w:top w:val="single" w:sz="6" w:space="0" w:color="auto"/>
              <w:bottom w:val="single" w:sz="6" w:space="0" w:color="auto"/>
            </w:tcBorders>
          </w:tcPr>
          <w:p w14:paraId="362D570A"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470E4E4"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7A09B287"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6112CB9E"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17A0733F" w14:textId="77777777">
        <w:trPr>
          <w:jc w:val="center"/>
        </w:trPr>
        <w:tc>
          <w:tcPr>
            <w:tcW w:w="2898" w:type="dxa"/>
            <w:tcBorders>
              <w:top w:val="single" w:sz="6" w:space="0" w:color="auto"/>
              <w:bottom w:val="single" w:sz="6" w:space="0" w:color="auto"/>
            </w:tcBorders>
          </w:tcPr>
          <w:p w14:paraId="73DC779A"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6BE5325F"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52CA6836"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A0CC9A4"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1EC4922F" w14:textId="77777777">
        <w:trPr>
          <w:jc w:val="center"/>
        </w:trPr>
        <w:tc>
          <w:tcPr>
            <w:tcW w:w="2898" w:type="dxa"/>
            <w:tcBorders>
              <w:top w:val="single" w:sz="6" w:space="0" w:color="auto"/>
              <w:bottom w:val="single" w:sz="6" w:space="0" w:color="auto"/>
            </w:tcBorders>
          </w:tcPr>
          <w:p w14:paraId="0171E32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980" w:type="dxa"/>
            <w:tcBorders>
              <w:top w:val="single" w:sz="6" w:space="0" w:color="auto"/>
              <w:bottom w:val="single" w:sz="6" w:space="0" w:color="auto"/>
            </w:tcBorders>
          </w:tcPr>
          <w:p w14:paraId="0922EEB0"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1C2B81ED"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4C24119D" w14:textId="77777777" w:rsidR="002E3F28" w:rsidRPr="00E837FE" w:rsidRDefault="002E3F28">
            <w:pPr>
              <w:tabs>
                <w:tab w:val="left" w:pos="360"/>
                <w:tab w:val="left" w:pos="720"/>
                <w:tab w:val="left" w:pos="1080"/>
                <w:tab w:val="left" w:pos="1440"/>
              </w:tabs>
              <w:jc w:val="right"/>
              <w:rPr>
                <w:rFonts w:ascii="Arial Narrow" w:hAnsi="Arial Narrow"/>
              </w:rPr>
            </w:pPr>
          </w:p>
        </w:tc>
      </w:tr>
      <w:tr w:rsidR="002E3F28" w:rsidRPr="00E837FE" w14:paraId="3452AA14" w14:textId="77777777">
        <w:trPr>
          <w:jc w:val="center"/>
        </w:trPr>
        <w:tc>
          <w:tcPr>
            <w:tcW w:w="2898" w:type="dxa"/>
            <w:tcBorders>
              <w:top w:val="single" w:sz="6" w:space="0" w:color="auto"/>
              <w:bottom w:val="single" w:sz="6" w:space="0" w:color="auto"/>
            </w:tcBorders>
          </w:tcPr>
          <w:p w14:paraId="7628E4A5" w14:textId="77777777" w:rsidR="002E3F28" w:rsidRPr="00E837FE" w:rsidRDefault="002E3F28">
            <w:pPr>
              <w:tabs>
                <w:tab w:val="left" w:pos="360"/>
                <w:tab w:val="left" w:pos="720"/>
                <w:tab w:val="left" w:pos="1080"/>
                <w:tab w:val="left" w:pos="1440"/>
              </w:tabs>
              <w:jc w:val="right"/>
              <w:rPr>
                <w:rFonts w:ascii="Arial Narrow" w:hAnsi="Arial Narrow"/>
                <w:b/>
              </w:rPr>
            </w:pPr>
            <w:r w:rsidRPr="00E837FE">
              <w:rPr>
                <w:rFonts w:ascii="Arial Narrow" w:hAnsi="Arial Narrow"/>
                <w:b/>
              </w:rPr>
              <w:t>Total Subcontract Amount:</w:t>
            </w:r>
          </w:p>
        </w:tc>
        <w:tc>
          <w:tcPr>
            <w:tcW w:w="1980" w:type="dxa"/>
            <w:tcBorders>
              <w:top w:val="single" w:sz="6" w:space="0" w:color="auto"/>
              <w:bottom w:val="single" w:sz="6" w:space="0" w:color="auto"/>
            </w:tcBorders>
          </w:tcPr>
          <w:p w14:paraId="19D88A66"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2034" w:type="dxa"/>
            <w:tcBorders>
              <w:top w:val="single" w:sz="6" w:space="0" w:color="auto"/>
              <w:bottom w:val="single" w:sz="6" w:space="0" w:color="auto"/>
            </w:tcBorders>
          </w:tcPr>
          <w:p w14:paraId="234239A8" w14:textId="77777777" w:rsidR="002E3F28" w:rsidRPr="00E837FE" w:rsidRDefault="002E3F28">
            <w:pPr>
              <w:tabs>
                <w:tab w:val="left" w:pos="360"/>
                <w:tab w:val="left" w:pos="720"/>
                <w:tab w:val="left" w:pos="1080"/>
                <w:tab w:val="left" w:pos="1440"/>
              </w:tabs>
              <w:jc w:val="right"/>
              <w:rPr>
                <w:rFonts w:ascii="Arial Narrow" w:hAnsi="Arial Narrow"/>
                <w:b/>
              </w:rPr>
            </w:pPr>
          </w:p>
        </w:tc>
        <w:tc>
          <w:tcPr>
            <w:tcW w:w="1584" w:type="dxa"/>
            <w:tcBorders>
              <w:top w:val="single" w:sz="6" w:space="0" w:color="auto"/>
              <w:bottom w:val="single" w:sz="6" w:space="0" w:color="auto"/>
            </w:tcBorders>
          </w:tcPr>
          <w:p w14:paraId="3EAAAA43" w14:textId="77777777" w:rsidR="002E3F28" w:rsidRPr="00E837FE" w:rsidRDefault="002E3F28">
            <w:pPr>
              <w:tabs>
                <w:tab w:val="left" w:pos="360"/>
                <w:tab w:val="left" w:pos="720"/>
                <w:tab w:val="left" w:pos="1080"/>
                <w:tab w:val="left" w:pos="1440"/>
              </w:tabs>
              <w:jc w:val="right"/>
              <w:rPr>
                <w:rFonts w:ascii="Arial Narrow" w:hAnsi="Arial Narrow"/>
              </w:rPr>
            </w:pPr>
          </w:p>
        </w:tc>
      </w:tr>
    </w:tbl>
    <w:p w14:paraId="62537DA8" w14:textId="77777777" w:rsidR="002E3F28" w:rsidRPr="00E837FE" w:rsidRDefault="002E3F28" w:rsidP="002E3F28">
      <w:pPr>
        <w:rPr>
          <w:rFonts w:ascii="Verdana" w:hAnsi="Verdana"/>
          <w:b/>
          <w:sz w:val="16"/>
        </w:rPr>
      </w:pPr>
      <w:r w:rsidRPr="00E837FE">
        <w:rPr>
          <w:rFonts w:ascii="Verdana" w:hAnsi="Verdana"/>
          <w:sz w:val="16"/>
        </w:rPr>
        <w:br w:type="page"/>
      </w:r>
      <w:r w:rsidRPr="00E837FE">
        <w:rPr>
          <w:rFonts w:ascii="Verdana" w:hAnsi="Verdana"/>
          <w:b/>
          <w:sz w:val="16"/>
        </w:rPr>
        <w:lastRenderedPageBreak/>
        <w:t>Work Plan (make as many blank pages as needed)</w:t>
      </w:r>
    </w:p>
    <w:p w14:paraId="38087F4E" w14:textId="77777777" w:rsidR="002E3F28" w:rsidRPr="00E837FE" w:rsidRDefault="002E3F28" w:rsidP="002E3F28">
      <w:pPr>
        <w:rPr>
          <w:rFonts w:ascii="Verdana" w:hAnsi="Verdana"/>
          <w:sz w:val="16"/>
        </w:rPr>
      </w:pPr>
    </w:p>
    <w:tbl>
      <w:tblPr>
        <w:tblW w:w="10483" w:type="dxa"/>
        <w:tblInd w:w="-72" w:type="dxa"/>
        <w:tblLayout w:type="fixed"/>
        <w:tblLook w:val="0000" w:firstRow="0" w:lastRow="0" w:firstColumn="0" w:lastColumn="0" w:noHBand="0" w:noVBand="0"/>
      </w:tblPr>
      <w:tblGrid>
        <w:gridCol w:w="3240"/>
        <w:gridCol w:w="3060"/>
        <w:gridCol w:w="2340"/>
        <w:gridCol w:w="1843"/>
      </w:tblGrid>
      <w:tr w:rsidR="00506AC4" w:rsidRPr="00E837FE" w14:paraId="5A2F212E" w14:textId="77777777">
        <w:tc>
          <w:tcPr>
            <w:tcW w:w="3240" w:type="dxa"/>
            <w:tcBorders>
              <w:top w:val="single" w:sz="6" w:space="0" w:color="000000"/>
              <w:left w:val="single" w:sz="12" w:space="0" w:color="000000"/>
              <w:bottom w:val="single" w:sz="6" w:space="0" w:color="000000"/>
              <w:right w:val="single" w:sz="6" w:space="0" w:color="000000"/>
            </w:tcBorders>
            <w:shd w:val="pct30" w:color="C0C0C0" w:fill="FFFFFF"/>
          </w:tcPr>
          <w:p w14:paraId="3908B50B" w14:textId="77777777" w:rsidR="002E3F28" w:rsidRPr="00E837FE" w:rsidRDefault="002E3F28">
            <w:pPr>
              <w:rPr>
                <w:rFonts w:ascii="Verdana" w:hAnsi="Verdana"/>
                <w:sz w:val="16"/>
              </w:rPr>
            </w:pPr>
            <w:r w:rsidRPr="00E837FE">
              <w:rPr>
                <w:rFonts w:ascii="Verdana" w:hAnsi="Verdana"/>
                <w:sz w:val="16"/>
              </w:rPr>
              <w:t>Services to be Provided</w:t>
            </w:r>
          </w:p>
        </w:tc>
        <w:tc>
          <w:tcPr>
            <w:tcW w:w="3060" w:type="dxa"/>
            <w:tcBorders>
              <w:top w:val="single" w:sz="6" w:space="0" w:color="000000"/>
              <w:left w:val="single" w:sz="6" w:space="0" w:color="000000"/>
              <w:bottom w:val="single" w:sz="6" w:space="0" w:color="000000"/>
              <w:right w:val="single" w:sz="6" w:space="0" w:color="000000"/>
            </w:tcBorders>
            <w:shd w:val="pct30" w:color="C0C0C0" w:fill="FFFFFF"/>
          </w:tcPr>
          <w:p w14:paraId="1E163B71" w14:textId="77777777" w:rsidR="002E3F28" w:rsidRPr="00E837FE" w:rsidRDefault="002E3F28">
            <w:pPr>
              <w:rPr>
                <w:rFonts w:ascii="Verdana" w:hAnsi="Verdana"/>
                <w:sz w:val="16"/>
              </w:rPr>
            </w:pPr>
            <w:r w:rsidRPr="00E837FE">
              <w:rPr>
                <w:rFonts w:ascii="Verdana" w:hAnsi="Verdana"/>
                <w:sz w:val="16"/>
              </w:rPr>
              <w:t>Activities</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14:paraId="55F32CB9" w14:textId="77777777" w:rsidR="002E3F28" w:rsidRPr="00E837FE" w:rsidRDefault="002E3F28">
            <w:pPr>
              <w:rPr>
                <w:rFonts w:ascii="Verdana" w:hAnsi="Verdana"/>
                <w:sz w:val="16"/>
              </w:rPr>
            </w:pPr>
            <w:r w:rsidRPr="00E837FE">
              <w:rPr>
                <w:rFonts w:ascii="Verdana" w:hAnsi="Verdana"/>
                <w:sz w:val="16"/>
              </w:rPr>
              <w:t>Staff Position(s) Responsible</w:t>
            </w:r>
          </w:p>
        </w:tc>
        <w:tc>
          <w:tcPr>
            <w:tcW w:w="1843" w:type="dxa"/>
            <w:tcBorders>
              <w:top w:val="single" w:sz="6" w:space="0" w:color="000000"/>
              <w:left w:val="single" w:sz="6" w:space="0" w:color="000000"/>
              <w:bottom w:val="single" w:sz="6" w:space="0" w:color="000000"/>
              <w:right w:val="single" w:sz="12" w:space="0" w:color="000000"/>
            </w:tcBorders>
            <w:shd w:val="pct30" w:color="C0C0C0" w:fill="FFFFFF"/>
          </w:tcPr>
          <w:p w14:paraId="6D07AAC4" w14:textId="77777777" w:rsidR="002E3F28" w:rsidRPr="00E837FE" w:rsidRDefault="002E3F28">
            <w:pPr>
              <w:rPr>
                <w:rFonts w:ascii="Verdana" w:hAnsi="Verdana"/>
                <w:sz w:val="16"/>
              </w:rPr>
            </w:pPr>
            <w:r w:rsidRPr="00E837FE">
              <w:rPr>
                <w:rFonts w:ascii="Verdana" w:hAnsi="Verdana"/>
                <w:sz w:val="16"/>
              </w:rPr>
              <w:t>Timeframe for Completion</w:t>
            </w:r>
          </w:p>
        </w:tc>
      </w:tr>
      <w:tr w:rsidR="00506AC4" w:rsidRPr="00E837FE" w14:paraId="3B037991" w14:textId="77777777">
        <w:tc>
          <w:tcPr>
            <w:tcW w:w="3240" w:type="dxa"/>
            <w:tcBorders>
              <w:top w:val="nil"/>
              <w:left w:val="single" w:sz="12" w:space="0" w:color="000000"/>
              <w:bottom w:val="nil"/>
              <w:right w:val="single" w:sz="6" w:space="0" w:color="000000"/>
            </w:tcBorders>
          </w:tcPr>
          <w:p w14:paraId="5D18C4D7"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1A4451DC"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A053206"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445CE67F" w14:textId="77777777" w:rsidR="002E3F28" w:rsidRPr="00E837FE" w:rsidRDefault="002E3F28">
            <w:pPr>
              <w:rPr>
                <w:rFonts w:ascii="Verdana" w:hAnsi="Verdana"/>
                <w:sz w:val="16"/>
              </w:rPr>
            </w:pPr>
          </w:p>
        </w:tc>
      </w:tr>
      <w:tr w:rsidR="00506AC4" w:rsidRPr="00E837FE" w14:paraId="4ED3AB79" w14:textId="77777777">
        <w:tc>
          <w:tcPr>
            <w:tcW w:w="3240" w:type="dxa"/>
            <w:tcBorders>
              <w:top w:val="nil"/>
              <w:left w:val="single" w:sz="12" w:space="0" w:color="000000"/>
              <w:bottom w:val="nil"/>
              <w:right w:val="single" w:sz="6" w:space="0" w:color="000000"/>
            </w:tcBorders>
          </w:tcPr>
          <w:p w14:paraId="0F5B8AF1"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5EDFC2B"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55EFD570"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CDBFF07" w14:textId="77777777" w:rsidR="002E3F28" w:rsidRPr="00E837FE" w:rsidRDefault="002E3F28">
            <w:pPr>
              <w:rPr>
                <w:rFonts w:ascii="Verdana" w:hAnsi="Verdana"/>
                <w:sz w:val="16"/>
              </w:rPr>
            </w:pPr>
          </w:p>
        </w:tc>
      </w:tr>
      <w:tr w:rsidR="00506AC4" w:rsidRPr="00E837FE" w14:paraId="2DB4B5E7" w14:textId="77777777">
        <w:tc>
          <w:tcPr>
            <w:tcW w:w="3240" w:type="dxa"/>
            <w:tcBorders>
              <w:top w:val="nil"/>
              <w:left w:val="single" w:sz="12" w:space="0" w:color="000000"/>
              <w:bottom w:val="nil"/>
              <w:right w:val="single" w:sz="6" w:space="0" w:color="000000"/>
            </w:tcBorders>
          </w:tcPr>
          <w:p w14:paraId="29662B95"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FA2B8D0"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098DA8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73054F00" w14:textId="77777777" w:rsidR="002E3F28" w:rsidRPr="00E837FE" w:rsidRDefault="002E3F28">
            <w:pPr>
              <w:rPr>
                <w:rFonts w:ascii="Verdana" w:hAnsi="Verdana"/>
                <w:sz w:val="16"/>
              </w:rPr>
            </w:pPr>
          </w:p>
        </w:tc>
      </w:tr>
      <w:tr w:rsidR="00506AC4" w:rsidRPr="00E837FE" w14:paraId="179A4C26" w14:textId="77777777">
        <w:tc>
          <w:tcPr>
            <w:tcW w:w="3240" w:type="dxa"/>
            <w:tcBorders>
              <w:top w:val="nil"/>
              <w:left w:val="single" w:sz="12" w:space="0" w:color="000000"/>
              <w:bottom w:val="nil"/>
              <w:right w:val="single" w:sz="6" w:space="0" w:color="000000"/>
            </w:tcBorders>
          </w:tcPr>
          <w:p w14:paraId="08B31EF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AB868A3"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F930CC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775F21A2" w14:textId="77777777" w:rsidR="002E3F28" w:rsidRPr="00E837FE" w:rsidRDefault="002E3F28">
            <w:pPr>
              <w:rPr>
                <w:rFonts w:ascii="Verdana" w:hAnsi="Verdana"/>
                <w:sz w:val="16"/>
              </w:rPr>
            </w:pPr>
          </w:p>
        </w:tc>
      </w:tr>
      <w:tr w:rsidR="00506AC4" w:rsidRPr="00E837FE" w14:paraId="62704F3A" w14:textId="77777777">
        <w:tc>
          <w:tcPr>
            <w:tcW w:w="3240" w:type="dxa"/>
            <w:tcBorders>
              <w:top w:val="nil"/>
              <w:left w:val="single" w:sz="12" w:space="0" w:color="000000"/>
              <w:bottom w:val="nil"/>
              <w:right w:val="single" w:sz="6" w:space="0" w:color="000000"/>
            </w:tcBorders>
          </w:tcPr>
          <w:p w14:paraId="156810DE"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45BDDED"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35DBFA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E8EAC2F" w14:textId="77777777" w:rsidR="002E3F28" w:rsidRPr="00E837FE" w:rsidRDefault="002E3F28">
            <w:pPr>
              <w:rPr>
                <w:rFonts w:ascii="Verdana" w:hAnsi="Verdana"/>
                <w:sz w:val="16"/>
              </w:rPr>
            </w:pPr>
          </w:p>
        </w:tc>
      </w:tr>
      <w:tr w:rsidR="00506AC4" w:rsidRPr="00E837FE" w14:paraId="1157D7B8" w14:textId="77777777">
        <w:tc>
          <w:tcPr>
            <w:tcW w:w="3240" w:type="dxa"/>
            <w:tcBorders>
              <w:top w:val="nil"/>
              <w:left w:val="single" w:sz="12" w:space="0" w:color="000000"/>
              <w:bottom w:val="nil"/>
              <w:right w:val="single" w:sz="6" w:space="0" w:color="000000"/>
            </w:tcBorders>
          </w:tcPr>
          <w:p w14:paraId="099C613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F49C867"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5C9A0051"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B0B08A8" w14:textId="77777777" w:rsidR="002E3F28" w:rsidRPr="00E837FE" w:rsidRDefault="002E3F28">
            <w:pPr>
              <w:rPr>
                <w:rFonts w:ascii="Verdana" w:hAnsi="Verdana"/>
                <w:sz w:val="16"/>
              </w:rPr>
            </w:pPr>
          </w:p>
        </w:tc>
      </w:tr>
      <w:tr w:rsidR="00506AC4" w:rsidRPr="00E837FE" w14:paraId="16531B5E" w14:textId="77777777">
        <w:tc>
          <w:tcPr>
            <w:tcW w:w="3240" w:type="dxa"/>
            <w:tcBorders>
              <w:top w:val="nil"/>
              <w:left w:val="single" w:sz="12" w:space="0" w:color="000000"/>
              <w:bottom w:val="nil"/>
              <w:right w:val="single" w:sz="6" w:space="0" w:color="000000"/>
            </w:tcBorders>
          </w:tcPr>
          <w:p w14:paraId="71FB7AA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79CECBF"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A334F4D"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D7616BC" w14:textId="77777777" w:rsidR="002E3F28" w:rsidRPr="00E837FE" w:rsidRDefault="002E3F28">
            <w:pPr>
              <w:rPr>
                <w:rFonts w:ascii="Verdana" w:hAnsi="Verdana"/>
                <w:sz w:val="16"/>
              </w:rPr>
            </w:pPr>
          </w:p>
        </w:tc>
      </w:tr>
      <w:tr w:rsidR="00506AC4" w:rsidRPr="00E837FE" w14:paraId="5DE54225" w14:textId="77777777">
        <w:tc>
          <w:tcPr>
            <w:tcW w:w="3240" w:type="dxa"/>
            <w:tcBorders>
              <w:top w:val="nil"/>
              <w:left w:val="single" w:sz="12" w:space="0" w:color="000000"/>
              <w:bottom w:val="nil"/>
              <w:right w:val="single" w:sz="6" w:space="0" w:color="000000"/>
            </w:tcBorders>
          </w:tcPr>
          <w:p w14:paraId="0D4D9C4D"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571DD75"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2C49C725"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56990D0" w14:textId="77777777" w:rsidR="002E3F28" w:rsidRPr="00E837FE" w:rsidRDefault="002E3F28">
            <w:pPr>
              <w:rPr>
                <w:rFonts w:ascii="Verdana" w:hAnsi="Verdana"/>
                <w:sz w:val="16"/>
              </w:rPr>
            </w:pPr>
          </w:p>
        </w:tc>
      </w:tr>
      <w:tr w:rsidR="00506AC4" w:rsidRPr="00E837FE" w14:paraId="39BC7E68" w14:textId="77777777">
        <w:tc>
          <w:tcPr>
            <w:tcW w:w="3240" w:type="dxa"/>
            <w:tcBorders>
              <w:top w:val="nil"/>
              <w:left w:val="single" w:sz="12" w:space="0" w:color="000000"/>
              <w:bottom w:val="nil"/>
              <w:right w:val="single" w:sz="6" w:space="0" w:color="000000"/>
            </w:tcBorders>
          </w:tcPr>
          <w:p w14:paraId="3F27635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51A57D8"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EA8DA80"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ED342F4" w14:textId="77777777" w:rsidR="002E3F28" w:rsidRPr="00E837FE" w:rsidRDefault="002E3F28">
            <w:pPr>
              <w:rPr>
                <w:rFonts w:ascii="Verdana" w:hAnsi="Verdana"/>
                <w:sz w:val="16"/>
              </w:rPr>
            </w:pPr>
          </w:p>
        </w:tc>
      </w:tr>
      <w:tr w:rsidR="00506AC4" w:rsidRPr="00E837FE" w14:paraId="120093E0" w14:textId="77777777">
        <w:tc>
          <w:tcPr>
            <w:tcW w:w="3240" w:type="dxa"/>
            <w:tcBorders>
              <w:top w:val="nil"/>
              <w:left w:val="single" w:sz="12" w:space="0" w:color="000000"/>
              <w:bottom w:val="nil"/>
              <w:right w:val="single" w:sz="6" w:space="0" w:color="000000"/>
            </w:tcBorders>
          </w:tcPr>
          <w:p w14:paraId="0F4A27B0"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2AE13E7D"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1E271A0D"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D1F39FD" w14:textId="77777777" w:rsidR="002E3F28" w:rsidRPr="00E837FE" w:rsidRDefault="002E3F28">
            <w:pPr>
              <w:rPr>
                <w:rFonts w:ascii="Verdana" w:hAnsi="Verdana"/>
                <w:sz w:val="16"/>
              </w:rPr>
            </w:pPr>
          </w:p>
        </w:tc>
      </w:tr>
      <w:tr w:rsidR="00506AC4" w:rsidRPr="00E837FE" w14:paraId="13935AE4" w14:textId="77777777">
        <w:tc>
          <w:tcPr>
            <w:tcW w:w="3240" w:type="dxa"/>
            <w:tcBorders>
              <w:top w:val="nil"/>
              <w:left w:val="single" w:sz="12" w:space="0" w:color="000000"/>
              <w:bottom w:val="nil"/>
              <w:right w:val="single" w:sz="6" w:space="0" w:color="000000"/>
            </w:tcBorders>
          </w:tcPr>
          <w:p w14:paraId="3B35C09B"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182AD80C"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EAF00C1"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ABCAF06" w14:textId="77777777" w:rsidR="002E3F28" w:rsidRPr="00E837FE" w:rsidRDefault="002E3F28">
            <w:pPr>
              <w:rPr>
                <w:rFonts w:ascii="Verdana" w:hAnsi="Verdana"/>
                <w:sz w:val="16"/>
              </w:rPr>
            </w:pPr>
          </w:p>
        </w:tc>
      </w:tr>
      <w:tr w:rsidR="00506AC4" w:rsidRPr="00E837FE" w14:paraId="120EEDD0" w14:textId="77777777">
        <w:tc>
          <w:tcPr>
            <w:tcW w:w="3240" w:type="dxa"/>
            <w:tcBorders>
              <w:top w:val="nil"/>
              <w:left w:val="single" w:sz="12" w:space="0" w:color="000000"/>
              <w:bottom w:val="nil"/>
              <w:right w:val="single" w:sz="6" w:space="0" w:color="000000"/>
            </w:tcBorders>
          </w:tcPr>
          <w:p w14:paraId="17128AE9"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D67DB52"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5455A7FD"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751A6E85" w14:textId="77777777" w:rsidR="002E3F28" w:rsidRPr="00E837FE" w:rsidRDefault="002E3F28">
            <w:pPr>
              <w:rPr>
                <w:rFonts w:ascii="Verdana" w:hAnsi="Verdana"/>
                <w:sz w:val="16"/>
              </w:rPr>
            </w:pPr>
          </w:p>
        </w:tc>
      </w:tr>
      <w:tr w:rsidR="00506AC4" w:rsidRPr="00E837FE" w14:paraId="34866FE7" w14:textId="77777777">
        <w:tc>
          <w:tcPr>
            <w:tcW w:w="3240" w:type="dxa"/>
            <w:tcBorders>
              <w:top w:val="nil"/>
              <w:left w:val="single" w:sz="12" w:space="0" w:color="000000"/>
              <w:bottom w:val="nil"/>
              <w:right w:val="single" w:sz="6" w:space="0" w:color="000000"/>
            </w:tcBorders>
          </w:tcPr>
          <w:p w14:paraId="61C60406"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0495549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FDBDD3B"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0C3043D" w14:textId="77777777" w:rsidR="002E3F28" w:rsidRPr="00E837FE" w:rsidRDefault="002E3F28">
            <w:pPr>
              <w:rPr>
                <w:rFonts w:ascii="Verdana" w:hAnsi="Verdana"/>
                <w:sz w:val="16"/>
              </w:rPr>
            </w:pPr>
          </w:p>
        </w:tc>
      </w:tr>
      <w:tr w:rsidR="00506AC4" w:rsidRPr="00E837FE" w14:paraId="4A5C2DB3" w14:textId="77777777">
        <w:tc>
          <w:tcPr>
            <w:tcW w:w="3240" w:type="dxa"/>
            <w:tcBorders>
              <w:top w:val="nil"/>
              <w:left w:val="single" w:sz="12" w:space="0" w:color="000000"/>
              <w:bottom w:val="nil"/>
              <w:right w:val="single" w:sz="6" w:space="0" w:color="000000"/>
            </w:tcBorders>
          </w:tcPr>
          <w:p w14:paraId="247FBF4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3DA79EF"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F84AFEB"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05DD25E" w14:textId="77777777" w:rsidR="002E3F28" w:rsidRPr="00E837FE" w:rsidRDefault="002E3F28">
            <w:pPr>
              <w:rPr>
                <w:rFonts w:ascii="Verdana" w:hAnsi="Verdana"/>
                <w:sz w:val="16"/>
              </w:rPr>
            </w:pPr>
          </w:p>
        </w:tc>
      </w:tr>
      <w:tr w:rsidR="00506AC4" w:rsidRPr="00E837FE" w14:paraId="34C69392" w14:textId="77777777">
        <w:tc>
          <w:tcPr>
            <w:tcW w:w="3240" w:type="dxa"/>
            <w:tcBorders>
              <w:top w:val="nil"/>
              <w:left w:val="single" w:sz="12" w:space="0" w:color="000000"/>
              <w:bottom w:val="nil"/>
              <w:right w:val="single" w:sz="6" w:space="0" w:color="000000"/>
            </w:tcBorders>
          </w:tcPr>
          <w:p w14:paraId="4D5205CA"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EB50773"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1EBA44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80A78BC" w14:textId="77777777" w:rsidR="002E3F28" w:rsidRPr="00E837FE" w:rsidRDefault="002E3F28">
            <w:pPr>
              <w:rPr>
                <w:rFonts w:ascii="Verdana" w:hAnsi="Verdana"/>
                <w:sz w:val="16"/>
              </w:rPr>
            </w:pPr>
          </w:p>
        </w:tc>
      </w:tr>
      <w:tr w:rsidR="00506AC4" w:rsidRPr="00E837FE" w14:paraId="13D5359A" w14:textId="77777777">
        <w:tc>
          <w:tcPr>
            <w:tcW w:w="3240" w:type="dxa"/>
            <w:tcBorders>
              <w:top w:val="nil"/>
              <w:left w:val="single" w:sz="12" w:space="0" w:color="000000"/>
              <w:bottom w:val="nil"/>
              <w:right w:val="single" w:sz="6" w:space="0" w:color="000000"/>
            </w:tcBorders>
          </w:tcPr>
          <w:p w14:paraId="4118289F"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6DB3AC5"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36A7DB2"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764DF3F" w14:textId="77777777" w:rsidR="002E3F28" w:rsidRPr="00E837FE" w:rsidRDefault="002E3F28">
            <w:pPr>
              <w:rPr>
                <w:rFonts w:ascii="Verdana" w:hAnsi="Verdana"/>
                <w:sz w:val="16"/>
              </w:rPr>
            </w:pPr>
          </w:p>
        </w:tc>
      </w:tr>
      <w:tr w:rsidR="00506AC4" w:rsidRPr="00E837FE" w14:paraId="4AFBC438" w14:textId="77777777">
        <w:tc>
          <w:tcPr>
            <w:tcW w:w="3240" w:type="dxa"/>
            <w:tcBorders>
              <w:top w:val="nil"/>
              <w:left w:val="single" w:sz="12" w:space="0" w:color="000000"/>
              <w:bottom w:val="nil"/>
              <w:right w:val="single" w:sz="6" w:space="0" w:color="000000"/>
            </w:tcBorders>
          </w:tcPr>
          <w:p w14:paraId="757613E2"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DE5B51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00622F05"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1B2949A" w14:textId="77777777" w:rsidR="002E3F28" w:rsidRPr="00E837FE" w:rsidRDefault="002E3F28">
            <w:pPr>
              <w:rPr>
                <w:rFonts w:ascii="Verdana" w:hAnsi="Verdana"/>
                <w:sz w:val="16"/>
              </w:rPr>
            </w:pPr>
          </w:p>
        </w:tc>
      </w:tr>
      <w:tr w:rsidR="00506AC4" w:rsidRPr="00E837FE" w14:paraId="0972F9EC" w14:textId="77777777">
        <w:tc>
          <w:tcPr>
            <w:tcW w:w="3240" w:type="dxa"/>
            <w:tcBorders>
              <w:top w:val="nil"/>
              <w:left w:val="single" w:sz="12" w:space="0" w:color="000000"/>
              <w:bottom w:val="nil"/>
              <w:right w:val="single" w:sz="6" w:space="0" w:color="000000"/>
            </w:tcBorders>
          </w:tcPr>
          <w:p w14:paraId="37A36C4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137D30F7"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4CC396A"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9C36E7F" w14:textId="77777777" w:rsidR="002E3F28" w:rsidRPr="00E837FE" w:rsidRDefault="002E3F28">
            <w:pPr>
              <w:rPr>
                <w:rFonts w:ascii="Verdana" w:hAnsi="Verdana"/>
                <w:sz w:val="16"/>
              </w:rPr>
            </w:pPr>
          </w:p>
        </w:tc>
      </w:tr>
      <w:tr w:rsidR="00506AC4" w:rsidRPr="00E837FE" w14:paraId="5629E411" w14:textId="77777777">
        <w:tc>
          <w:tcPr>
            <w:tcW w:w="3240" w:type="dxa"/>
            <w:tcBorders>
              <w:top w:val="nil"/>
              <w:left w:val="single" w:sz="12" w:space="0" w:color="000000"/>
              <w:bottom w:val="nil"/>
              <w:right w:val="single" w:sz="6" w:space="0" w:color="000000"/>
            </w:tcBorders>
          </w:tcPr>
          <w:p w14:paraId="1AEA88E9"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29312A2"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F3EAF56"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32D951F5" w14:textId="77777777" w:rsidR="002E3F28" w:rsidRPr="00E837FE" w:rsidRDefault="002E3F28">
            <w:pPr>
              <w:rPr>
                <w:rFonts w:ascii="Verdana" w:hAnsi="Verdana"/>
                <w:sz w:val="16"/>
              </w:rPr>
            </w:pPr>
          </w:p>
        </w:tc>
      </w:tr>
      <w:tr w:rsidR="00506AC4" w:rsidRPr="00E837FE" w14:paraId="100CAE29" w14:textId="77777777">
        <w:tc>
          <w:tcPr>
            <w:tcW w:w="3240" w:type="dxa"/>
            <w:tcBorders>
              <w:top w:val="nil"/>
              <w:left w:val="single" w:sz="12" w:space="0" w:color="000000"/>
              <w:bottom w:val="nil"/>
              <w:right w:val="single" w:sz="6" w:space="0" w:color="000000"/>
            </w:tcBorders>
          </w:tcPr>
          <w:p w14:paraId="201F45A2"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ABF0914"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DCC2B11"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C9D0D1B" w14:textId="77777777" w:rsidR="002E3F28" w:rsidRPr="00E837FE" w:rsidRDefault="002E3F28">
            <w:pPr>
              <w:rPr>
                <w:rFonts w:ascii="Verdana" w:hAnsi="Verdana"/>
                <w:sz w:val="16"/>
              </w:rPr>
            </w:pPr>
          </w:p>
        </w:tc>
      </w:tr>
      <w:tr w:rsidR="00506AC4" w:rsidRPr="00E837FE" w14:paraId="0310D652" w14:textId="77777777">
        <w:tc>
          <w:tcPr>
            <w:tcW w:w="3240" w:type="dxa"/>
            <w:tcBorders>
              <w:top w:val="nil"/>
              <w:left w:val="single" w:sz="12" w:space="0" w:color="000000"/>
              <w:bottom w:val="nil"/>
              <w:right w:val="single" w:sz="6" w:space="0" w:color="000000"/>
            </w:tcBorders>
          </w:tcPr>
          <w:p w14:paraId="51821D35"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07A74A95"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7E4DED1"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244C39A" w14:textId="77777777" w:rsidR="002E3F28" w:rsidRPr="00E837FE" w:rsidRDefault="002E3F28">
            <w:pPr>
              <w:rPr>
                <w:rFonts w:ascii="Verdana" w:hAnsi="Verdana"/>
                <w:sz w:val="16"/>
              </w:rPr>
            </w:pPr>
          </w:p>
        </w:tc>
      </w:tr>
      <w:tr w:rsidR="00506AC4" w:rsidRPr="00E837FE" w14:paraId="39EDE3A1" w14:textId="77777777">
        <w:tc>
          <w:tcPr>
            <w:tcW w:w="3240" w:type="dxa"/>
            <w:tcBorders>
              <w:top w:val="nil"/>
              <w:left w:val="single" w:sz="12" w:space="0" w:color="000000"/>
              <w:bottom w:val="nil"/>
              <w:right w:val="single" w:sz="6" w:space="0" w:color="000000"/>
            </w:tcBorders>
          </w:tcPr>
          <w:p w14:paraId="37FAC66E"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2A9B3E1C"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20AA81FA"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48492A70" w14:textId="77777777" w:rsidR="002E3F28" w:rsidRPr="00E837FE" w:rsidRDefault="002E3F28">
            <w:pPr>
              <w:rPr>
                <w:rFonts w:ascii="Verdana" w:hAnsi="Verdana"/>
                <w:sz w:val="16"/>
              </w:rPr>
            </w:pPr>
          </w:p>
        </w:tc>
      </w:tr>
      <w:tr w:rsidR="00506AC4" w:rsidRPr="00E837FE" w14:paraId="56ABD0DE" w14:textId="77777777">
        <w:tc>
          <w:tcPr>
            <w:tcW w:w="3240" w:type="dxa"/>
            <w:tcBorders>
              <w:top w:val="nil"/>
              <w:left w:val="single" w:sz="12" w:space="0" w:color="000000"/>
              <w:bottom w:val="nil"/>
              <w:right w:val="single" w:sz="6" w:space="0" w:color="000000"/>
            </w:tcBorders>
          </w:tcPr>
          <w:p w14:paraId="7642624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BC0AF2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5A0D67E1"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4F56F96E" w14:textId="77777777" w:rsidR="002E3F28" w:rsidRPr="00E837FE" w:rsidRDefault="002E3F28">
            <w:pPr>
              <w:rPr>
                <w:rFonts w:ascii="Verdana" w:hAnsi="Verdana"/>
                <w:sz w:val="16"/>
              </w:rPr>
            </w:pPr>
          </w:p>
        </w:tc>
      </w:tr>
      <w:tr w:rsidR="00506AC4" w:rsidRPr="00E837FE" w14:paraId="10094C16" w14:textId="77777777">
        <w:tc>
          <w:tcPr>
            <w:tcW w:w="3240" w:type="dxa"/>
            <w:tcBorders>
              <w:top w:val="nil"/>
              <w:left w:val="single" w:sz="12" w:space="0" w:color="000000"/>
              <w:bottom w:val="nil"/>
              <w:right w:val="single" w:sz="6" w:space="0" w:color="000000"/>
            </w:tcBorders>
          </w:tcPr>
          <w:p w14:paraId="1878C1A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BAAA1F9"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0C14BA08"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2318007" w14:textId="77777777" w:rsidR="002E3F28" w:rsidRPr="00E837FE" w:rsidRDefault="002E3F28">
            <w:pPr>
              <w:rPr>
                <w:rFonts w:ascii="Verdana" w:hAnsi="Verdana"/>
                <w:sz w:val="16"/>
              </w:rPr>
            </w:pPr>
          </w:p>
        </w:tc>
      </w:tr>
      <w:tr w:rsidR="00506AC4" w:rsidRPr="00E837FE" w14:paraId="51A8D984" w14:textId="77777777">
        <w:tc>
          <w:tcPr>
            <w:tcW w:w="3240" w:type="dxa"/>
            <w:tcBorders>
              <w:top w:val="nil"/>
              <w:left w:val="single" w:sz="12" w:space="0" w:color="000000"/>
              <w:bottom w:val="nil"/>
              <w:right w:val="single" w:sz="6" w:space="0" w:color="000000"/>
            </w:tcBorders>
          </w:tcPr>
          <w:p w14:paraId="4FB89CAB"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85F1A31"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37CD457"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6EB0844" w14:textId="77777777" w:rsidR="002E3F28" w:rsidRPr="00E837FE" w:rsidRDefault="002E3F28">
            <w:pPr>
              <w:rPr>
                <w:rFonts w:ascii="Verdana" w:hAnsi="Verdana"/>
                <w:sz w:val="16"/>
              </w:rPr>
            </w:pPr>
          </w:p>
        </w:tc>
      </w:tr>
      <w:tr w:rsidR="00506AC4" w:rsidRPr="00E837FE" w14:paraId="38F708AE" w14:textId="77777777">
        <w:tc>
          <w:tcPr>
            <w:tcW w:w="3240" w:type="dxa"/>
            <w:tcBorders>
              <w:top w:val="nil"/>
              <w:left w:val="single" w:sz="12" w:space="0" w:color="000000"/>
              <w:bottom w:val="nil"/>
              <w:right w:val="single" w:sz="6" w:space="0" w:color="000000"/>
            </w:tcBorders>
          </w:tcPr>
          <w:p w14:paraId="55AD7B5D"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B627387"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0AF6EC98"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3DDF4216" w14:textId="77777777" w:rsidR="002E3F28" w:rsidRPr="00E837FE" w:rsidRDefault="002E3F28">
            <w:pPr>
              <w:rPr>
                <w:rFonts w:ascii="Verdana" w:hAnsi="Verdana"/>
                <w:sz w:val="16"/>
              </w:rPr>
            </w:pPr>
          </w:p>
        </w:tc>
      </w:tr>
      <w:tr w:rsidR="00506AC4" w:rsidRPr="00E837FE" w14:paraId="69DC171B" w14:textId="77777777">
        <w:tc>
          <w:tcPr>
            <w:tcW w:w="3240" w:type="dxa"/>
            <w:tcBorders>
              <w:top w:val="nil"/>
              <w:left w:val="single" w:sz="12" w:space="0" w:color="000000"/>
              <w:bottom w:val="nil"/>
              <w:right w:val="single" w:sz="6" w:space="0" w:color="000000"/>
            </w:tcBorders>
          </w:tcPr>
          <w:p w14:paraId="7814C802"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049FBE6"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151741B"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CE00992" w14:textId="77777777" w:rsidR="002E3F28" w:rsidRPr="00E837FE" w:rsidRDefault="002E3F28">
            <w:pPr>
              <w:rPr>
                <w:rFonts w:ascii="Verdana" w:hAnsi="Verdana"/>
                <w:sz w:val="16"/>
              </w:rPr>
            </w:pPr>
          </w:p>
        </w:tc>
      </w:tr>
      <w:tr w:rsidR="00506AC4" w:rsidRPr="00E837FE" w14:paraId="2C54F0AC" w14:textId="77777777">
        <w:tc>
          <w:tcPr>
            <w:tcW w:w="3240" w:type="dxa"/>
            <w:tcBorders>
              <w:top w:val="nil"/>
              <w:left w:val="single" w:sz="12" w:space="0" w:color="000000"/>
              <w:bottom w:val="nil"/>
              <w:right w:val="single" w:sz="6" w:space="0" w:color="000000"/>
            </w:tcBorders>
          </w:tcPr>
          <w:p w14:paraId="3B6F4465"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69FAB83"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26838BBF"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F94D8FC" w14:textId="77777777" w:rsidR="002E3F28" w:rsidRPr="00E837FE" w:rsidRDefault="002E3F28">
            <w:pPr>
              <w:rPr>
                <w:rFonts w:ascii="Verdana" w:hAnsi="Verdana"/>
                <w:sz w:val="16"/>
              </w:rPr>
            </w:pPr>
          </w:p>
        </w:tc>
      </w:tr>
      <w:tr w:rsidR="00506AC4" w:rsidRPr="00E837FE" w14:paraId="7C63657F" w14:textId="77777777">
        <w:tc>
          <w:tcPr>
            <w:tcW w:w="3240" w:type="dxa"/>
            <w:tcBorders>
              <w:top w:val="nil"/>
              <w:left w:val="single" w:sz="12" w:space="0" w:color="000000"/>
              <w:bottom w:val="nil"/>
              <w:right w:val="single" w:sz="6" w:space="0" w:color="000000"/>
            </w:tcBorders>
          </w:tcPr>
          <w:p w14:paraId="51A1C801"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682C02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21137B2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3695EB8" w14:textId="77777777" w:rsidR="002E3F28" w:rsidRPr="00E837FE" w:rsidRDefault="002E3F28">
            <w:pPr>
              <w:rPr>
                <w:rFonts w:ascii="Verdana" w:hAnsi="Verdana"/>
                <w:sz w:val="16"/>
              </w:rPr>
            </w:pPr>
          </w:p>
        </w:tc>
      </w:tr>
      <w:tr w:rsidR="00506AC4" w:rsidRPr="00E837FE" w14:paraId="41A1FCA3" w14:textId="77777777">
        <w:tc>
          <w:tcPr>
            <w:tcW w:w="3240" w:type="dxa"/>
            <w:tcBorders>
              <w:top w:val="nil"/>
              <w:left w:val="single" w:sz="12" w:space="0" w:color="000000"/>
              <w:bottom w:val="nil"/>
              <w:right w:val="single" w:sz="6" w:space="0" w:color="000000"/>
            </w:tcBorders>
          </w:tcPr>
          <w:p w14:paraId="0C39C33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1F037F49"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436C69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46E96F5" w14:textId="77777777" w:rsidR="002E3F28" w:rsidRPr="00E837FE" w:rsidRDefault="002E3F28">
            <w:pPr>
              <w:rPr>
                <w:rFonts w:ascii="Verdana" w:hAnsi="Verdana"/>
                <w:sz w:val="16"/>
              </w:rPr>
            </w:pPr>
          </w:p>
        </w:tc>
      </w:tr>
      <w:tr w:rsidR="00506AC4" w:rsidRPr="00E837FE" w14:paraId="3595A4A4" w14:textId="77777777">
        <w:tc>
          <w:tcPr>
            <w:tcW w:w="3240" w:type="dxa"/>
            <w:tcBorders>
              <w:top w:val="nil"/>
              <w:left w:val="single" w:sz="12" w:space="0" w:color="000000"/>
              <w:bottom w:val="nil"/>
              <w:right w:val="single" w:sz="6" w:space="0" w:color="000000"/>
            </w:tcBorders>
          </w:tcPr>
          <w:p w14:paraId="7E65C590"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2159290A"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48824B2"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5F4A61E" w14:textId="77777777" w:rsidR="002E3F28" w:rsidRPr="00E837FE" w:rsidRDefault="002E3F28">
            <w:pPr>
              <w:rPr>
                <w:rFonts w:ascii="Verdana" w:hAnsi="Verdana"/>
                <w:sz w:val="16"/>
              </w:rPr>
            </w:pPr>
          </w:p>
        </w:tc>
      </w:tr>
      <w:tr w:rsidR="00506AC4" w:rsidRPr="00E837FE" w14:paraId="45A0CC99" w14:textId="77777777">
        <w:tc>
          <w:tcPr>
            <w:tcW w:w="3240" w:type="dxa"/>
            <w:tcBorders>
              <w:top w:val="nil"/>
              <w:left w:val="single" w:sz="12" w:space="0" w:color="000000"/>
              <w:bottom w:val="nil"/>
              <w:right w:val="single" w:sz="6" w:space="0" w:color="000000"/>
            </w:tcBorders>
          </w:tcPr>
          <w:p w14:paraId="48D9F5F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CBD6B54"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9CB5F9D"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4A1FEBAB" w14:textId="77777777" w:rsidR="002E3F28" w:rsidRPr="00E837FE" w:rsidRDefault="002E3F28">
            <w:pPr>
              <w:rPr>
                <w:rFonts w:ascii="Verdana" w:hAnsi="Verdana"/>
                <w:sz w:val="16"/>
              </w:rPr>
            </w:pPr>
          </w:p>
        </w:tc>
      </w:tr>
      <w:tr w:rsidR="00506AC4" w:rsidRPr="00E837FE" w14:paraId="35E4592F" w14:textId="77777777">
        <w:tc>
          <w:tcPr>
            <w:tcW w:w="3240" w:type="dxa"/>
            <w:tcBorders>
              <w:top w:val="nil"/>
              <w:left w:val="single" w:sz="12" w:space="0" w:color="000000"/>
              <w:bottom w:val="nil"/>
              <w:right w:val="single" w:sz="6" w:space="0" w:color="000000"/>
            </w:tcBorders>
          </w:tcPr>
          <w:p w14:paraId="44D5DC61"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B744410"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1663F6F4"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40599A7" w14:textId="77777777" w:rsidR="002E3F28" w:rsidRPr="00E837FE" w:rsidRDefault="002E3F28">
            <w:pPr>
              <w:rPr>
                <w:rFonts w:ascii="Verdana" w:hAnsi="Verdana"/>
                <w:sz w:val="16"/>
              </w:rPr>
            </w:pPr>
          </w:p>
        </w:tc>
      </w:tr>
      <w:tr w:rsidR="00506AC4" w:rsidRPr="00E837FE" w14:paraId="01856BCD" w14:textId="77777777">
        <w:tc>
          <w:tcPr>
            <w:tcW w:w="3240" w:type="dxa"/>
            <w:tcBorders>
              <w:top w:val="nil"/>
              <w:left w:val="single" w:sz="12" w:space="0" w:color="000000"/>
              <w:bottom w:val="nil"/>
              <w:right w:val="single" w:sz="6" w:space="0" w:color="000000"/>
            </w:tcBorders>
          </w:tcPr>
          <w:p w14:paraId="143E3EC9"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2FB6F46"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2E8AA7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2E18A59" w14:textId="77777777" w:rsidR="002E3F28" w:rsidRPr="00E837FE" w:rsidRDefault="002E3F28">
            <w:pPr>
              <w:rPr>
                <w:rFonts w:ascii="Verdana" w:hAnsi="Verdana"/>
                <w:sz w:val="16"/>
              </w:rPr>
            </w:pPr>
          </w:p>
        </w:tc>
      </w:tr>
      <w:tr w:rsidR="00506AC4" w:rsidRPr="00E837FE" w14:paraId="314BB6AB" w14:textId="77777777">
        <w:tc>
          <w:tcPr>
            <w:tcW w:w="3240" w:type="dxa"/>
            <w:tcBorders>
              <w:top w:val="nil"/>
              <w:left w:val="single" w:sz="12" w:space="0" w:color="000000"/>
              <w:bottom w:val="nil"/>
              <w:right w:val="single" w:sz="6" w:space="0" w:color="000000"/>
            </w:tcBorders>
          </w:tcPr>
          <w:p w14:paraId="7685476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2120407"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831676C"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A595CD8" w14:textId="77777777" w:rsidR="002E3F28" w:rsidRPr="00E837FE" w:rsidRDefault="002E3F28">
            <w:pPr>
              <w:rPr>
                <w:rFonts w:ascii="Verdana" w:hAnsi="Verdana"/>
                <w:sz w:val="16"/>
              </w:rPr>
            </w:pPr>
          </w:p>
        </w:tc>
      </w:tr>
      <w:tr w:rsidR="00506AC4" w:rsidRPr="00E837FE" w14:paraId="139D1E39" w14:textId="77777777">
        <w:tc>
          <w:tcPr>
            <w:tcW w:w="3240" w:type="dxa"/>
            <w:tcBorders>
              <w:top w:val="nil"/>
              <w:left w:val="single" w:sz="12" w:space="0" w:color="000000"/>
              <w:bottom w:val="nil"/>
              <w:right w:val="single" w:sz="6" w:space="0" w:color="000000"/>
            </w:tcBorders>
          </w:tcPr>
          <w:p w14:paraId="40AB7CB0"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0DDB391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2E2AEAD3"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3F7F5999" w14:textId="77777777" w:rsidR="002E3F28" w:rsidRPr="00E837FE" w:rsidRDefault="002E3F28">
            <w:pPr>
              <w:rPr>
                <w:rFonts w:ascii="Verdana" w:hAnsi="Verdana"/>
                <w:sz w:val="16"/>
              </w:rPr>
            </w:pPr>
          </w:p>
        </w:tc>
      </w:tr>
      <w:tr w:rsidR="00506AC4" w:rsidRPr="00E837FE" w14:paraId="6DACDABE" w14:textId="77777777">
        <w:tc>
          <w:tcPr>
            <w:tcW w:w="3240" w:type="dxa"/>
            <w:tcBorders>
              <w:top w:val="nil"/>
              <w:left w:val="single" w:sz="12" w:space="0" w:color="000000"/>
              <w:bottom w:val="nil"/>
              <w:right w:val="single" w:sz="6" w:space="0" w:color="000000"/>
            </w:tcBorders>
          </w:tcPr>
          <w:p w14:paraId="0D9D29CE"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6159870B"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29EAE93"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C9C27B9" w14:textId="77777777" w:rsidR="002E3F28" w:rsidRPr="00E837FE" w:rsidRDefault="002E3F28">
            <w:pPr>
              <w:rPr>
                <w:rFonts w:ascii="Verdana" w:hAnsi="Verdana"/>
                <w:sz w:val="16"/>
              </w:rPr>
            </w:pPr>
          </w:p>
        </w:tc>
      </w:tr>
      <w:tr w:rsidR="00506AC4" w:rsidRPr="00E837FE" w14:paraId="4E4B1F7C" w14:textId="77777777">
        <w:tc>
          <w:tcPr>
            <w:tcW w:w="3240" w:type="dxa"/>
            <w:tcBorders>
              <w:top w:val="nil"/>
              <w:left w:val="single" w:sz="12" w:space="0" w:color="000000"/>
              <w:bottom w:val="nil"/>
              <w:right w:val="single" w:sz="6" w:space="0" w:color="000000"/>
            </w:tcBorders>
          </w:tcPr>
          <w:p w14:paraId="1B509281"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D110C7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12192F5E"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6B3AEAB5" w14:textId="77777777" w:rsidR="002E3F28" w:rsidRPr="00E837FE" w:rsidRDefault="002E3F28">
            <w:pPr>
              <w:rPr>
                <w:rFonts w:ascii="Verdana" w:hAnsi="Verdana"/>
                <w:sz w:val="16"/>
              </w:rPr>
            </w:pPr>
          </w:p>
        </w:tc>
      </w:tr>
      <w:tr w:rsidR="00506AC4" w:rsidRPr="00E837FE" w14:paraId="07735FA6" w14:textId="77777777">
        <w:tc>
          <w:tcPr>
            <w:tcW w:w="3240" w:type="dxa"/>
            <w:tcBorders>
              <w:top w:val="nil"/>
              <w:left w:val="single" w:sz="12" w:space="0" w:color="000000"/>
              <w:bottom w:val="nil"/>
              <w:right w:val="single" w:sz="6" w:space="0" w:color="000000"/>
            </w:tcBorders>
          </w:tcPr>
          <w:p w14:paraId="3303AA18"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2EA13097"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8D1CA7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35177F3" w14:textId="77777777" w:rsidR="002E3F28" w:rsidRPr="00E837FE" w:rsidRDefault="002E3F28">
            <w:pPr>
              <w:rPr>
                <w:rFonts w:ascii="Verdana" w:hAnsi="Verdana"/>
                <w:sz w:val="16"/>
              </w:rPr>
            </w:pPr>
          </w:p>
        </w:tc>
      </w:tr>
      <w:tr w:rsidR="00506AC4" w:rsidRPr="00E837FE" w14:paraId="3F8A30E9" w14:textId="77777777">
        <w:tc>
          <w:tcPr>
            <w:tcW w:w="3240" w:type="dxa"/>
            <w:tcBorders>
              <w:top w:val="nil"/>
              <w:left w:val="single" w:sz="12" w:space="0" w:color="000000"/>
              <w:bottom w:val="nil"/>
              <w:right w:val="single" w:sz="6" w:space="0" w:color="000000"/>
            </w:tcBorders>
          </w:tcPr>
          <w:p w14:paraId="702929E2"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638C759"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B44921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0A5B129" w14:textId="77777777" w:rsidR="002E3F28" w:rsidRPr="00E837FE" w:rsidRDefault="002E3F28">
            <w:pPr>
              <w:rPr>
                <w:rFonts w:ascii="Verdana" w:hAnsi="Verdana"/>
                <w:sz w:val="16"/>
              </w:rPr>
            </w:pPr>
          </w:p>
        </w:tc>
      </w:tr>
      <w:tr w:rsidR="00506AC4" w:rsidRPr="00E837FE" w14:paraId="36C8918C" w14:textId="77777777">
        <w:tc>
          <w:tcPr>
            <w:tcW w:w="3240" w:type="dxa"/>
            <w:tcBorders>
              <w:top w:val="nil"/>
              <w:left w:val="single" w:sz="12" w:space="0" w:color="000000"/>
              <w:bottom w:val="nil"/>
              <w:right w:val="single" w:sz="6" w:space="0" w:color="000000"/>
            </w:tcBorders>
          </w:tcPr>
          <w:p w14:paraId="33832B45"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A1FBAA0"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E476DAF"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55479915" w14:textId="77777777" w:rsidR="002E3F28" w:rsidRPr="00E837FE" w:rsidRDefault="002E3F28">
            <w:pPr>
              <w:rPr>
                <w:rFonts w:ascii="Verdana" w:hAnsi="Verdana"/>
                <w:sz w:val="16"/>
              </w:rPr>
            </w:pPr>
          </w:p>
        </w:tc>
      </w:tr>
      <w:tr w:rsidR="00506AC4" w:rsidRPr="00E837FE" w14:paraId="3C1156BF" w14:textId="77777777">
        <w:tc>
          <w:tcPr>
            <w:tcW w:w="3240" w:type="dxa"/>
            <w:tcBorders>
              <w:top w:val="nil"/>
              <w:left w:val="single" w:sz="12" w:space="0" w:color="000000"/>
              <w:bottom w:val="nil"/>
              <w:right w:val="single" w:sz="6" w:space="0" w:color="000000"/>
            </w:tcBorders>
          </w:tcPr>
          <w:p w14:paraId="4784764F"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FBB955B"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1A5DAA0A"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650FD47" w14:textId="77777777" w:rsidR="002E3F28" w:rsidRPr="00E837FE" w:rsidRDefault="002E3F28">
            <w:pPr>
              <w:rPr>
                <w:rFonts w:ascii="Verdana" w:hAnsi="Verdana"/>
                <w:sz w:val="16"/>
              </w:rPr>
            </w:pPr>
          </w:p>
        </w:tc>
      </w:tr>
      <w:tr w:rsidR="00506AC4" w:rsidRPr="00E837FE" w14:paraId="326B6FFD" w14:textId="77777777">
        <w:tc>
          <w:tcPr>
            <w:tcW w:w="3240" w:type="dxa"/>
            <w:tcBorders>
              <w:top w:val="nil"/>
              <w:left w:val="single" w:sz="12" w:space="0" w:color="000000"/>
              <w:bottom w:val="nil"/>
              <w:right w:val="single" w:sz="6" w:space="0" w:color="000000"/>
            </w:tcBorders>
          </w:tcPr>
          <w:p w14:paraId="0039C1F2"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2D20B40"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0F0661C8"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2E1FB1E" w14:textId="77777777" w:rsidR="002E3F28" w:rsidRPr="00E837FE" w:rsidRDefault="002E3F28">
            <w:pPr>
              <w:rPr>
                <w:rFonts w:ascii="Verdana" w:hAnsi="Verdana"/>
                <w:sz w:val="16"/>
              </w:rPr>
            </w:pPr>
          </w:p>
        </w:tc>
      </w:tr>
      <w:tr w:rsidR="00506AC4" w:rsidRPr="00E837FE" w14:paraId="0FF0BFF7" w14:textId="77777777">
        <w:tc>
          <w:tcPr>
            <w:tcW w:w="3240" w:type="dxa"/>
            <w:tcBorders>
              <w:top w:val="nil"/>
              <w:left w:val="single" w:sz="12" w:space="0" w:color="000000"/>
              <w:bottom w:val="nil"/>
              <w:right w:val="single" w:sz="6" w:space="0" w:color="000000"/>
            </w:tcBorders>
          </w:tcPr>
          <w:p w14:paraId="5EB3F854"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94AA0EF"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F0CB24F"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5217776" w14:textId="77777777" w:rsidR="002E3F28" w:rsidRPr="00E837FE" w:rsidRDefault="002E3F28">
            <w:pPr>
              <w:rPr>
                <w:rFonts w:ascii="Verdana" w:hAnsi="Verdana"/>
                <w:sz w:val="16"/>
              </w:rPr>
            </w:pPr>
          </w:p>
        </w:tc>
      </w:tr>
      <w:tr w:rsidR="00506AC4" w:rsidRPr="00E837FE" w14:paraId="4506FE40" w14:textId="77777777">
        <w:tc>
          <w:tcPr>
            <w:tcW w:w="3240" w:type="dxa"/>
            <w:tcBorders>
              <w:top w:val="nil"/>
              <w:left w:val="single" w:sz="12" w:space="0" w:color="000000"/>
              <w:bottom w:val="nil"/>
              <w:right w:val="single" w:sz="6" w:space="0" w:color="000000"/>
            </w:tcBorders>
          </w:tcPr>
          <w:p w14:paraId="22010EE5"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1DA52875"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40DCBFF"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057D806" w14:textId="77777777" w:rsidR="002E3F28" w:rsidRPr="00E837FE" w:rsidRDefault="002E3F28">
            <w:pPr>
              <w:rPr>
                <w:rFonts w:ascii="Verdana" w:hAnsi="Verdana"/>
                <w:sz w:val="16"/>
              </w:rPr>
            </w:pPr>
          </w:p>
        </w:tc>
      </w:tr>
      <w:tr w:rsidR="00506AC4" w:rsidRPr="00E837FE" w14:paraId="57D523B3" w14:textId="77777777">
        <w:tc>
          <w:tcPr>
            <w:tcW w:w="3240" w:type="dxa"/>
            <w:tcBorders>
              <w:top w:val="nil"/>
              <w:left w:val="single" w:sz="12" w:space="0" w:color="000000"/>
              <w:bottom w:val="nil"/>
              <w:right w:val="single" w:sz="6" w:space="0" w:color="000000"/>
            </w:tcBorders>
          </w:tcPr>
          <w:p w14:paraId="3854AD33"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23855E7D"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E86968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1C49D74B" w14:textId="77777777" w:rsidR="002E3F28" w:rsidRPr="00E837FE" w:rsidRDefault="002E3F28">
            <w:pPr>
              <w:rPr>
                <w:rFonts w:ascii="Verdana" w:hAnsi="Verdana"/>
                <w:sz w:val="16"/>
              </w:rPr>
            </w:pPr>
          </w:p>
        </w:tc>
      </w:tr>
      <w:tr w:rsidR="00506AC4" w:rsidRPr="00E837FE" w14:paraId="12C54D6A" w14:textId="77777777">
        <w:tc>
          <w:tcPr>
            <w:tcW w:w="3240" w:type="dxa"/>
            <w:tcBorders>
              <w:top w:val="nil"/>
              <w:left w:val="single" w:sz="12" w:space="0" w:color="000000"/>
              <w:bottom w:val="nil"/>
              <w:right w:val="single" w:sz="6" w:space="0" w:color="000000"/>
            </w:tcBorders>
          </w:tcPr>
          <w:p w14:paraId="26C7607F"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49CDB324"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35E3F19"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1A785D1" w14:textId="77777777" w:rsidR="002E3F28" w:rsidRPr="00E837FE" w:rsidRDefault="002E3F28">
            <w:pPr>
              <w:rPr>
                <w:rFonts w:ascii="Verdana" w:hAnsi="Verdana"/>
                <w:sz w:val="16"/>
              </w:rPr>
            </w:pPr>
          </w:p>
        </w:tc>
      </w:tr>
      <w:tr w:rsidR="00506AC4" w:rsidRPr="00E837FE" w14:paraId="0BF885A9" w14:textId="77777777">
        <w:tc>
          <w:tcPr>
            <w:tcW w:w="3240" w:type="dxa"/>
            <w:tcBorders>
              <w:top w:val="nil"/>
              <w:left w:val="single" w:sz="12" w:space="0" w:color="000000"/>
              <w:bottom w:val="nil"/>
              <w:right w:val="single" w:sz="6" w:space="0" w:color="000000"/>
            </w:tcBorders>
          </w:tcPr>
          <w:p w14:paraId="36378E9C"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0C66D75F"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60610777"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56843AA" w14:textId="77777777" w:rsidR="002E3F28" w:rsidRPr="00E837FE" w:rsidRDefault="002E3F28">
            <w:pPr>
              <w:rPr>
                <w:rFonts w:ascii="Verdana" w:hAnsi="Verdana"/>
                <w:sz w:val="16"/>
              </w:rPr>
            </w:pPr>
          </w:p>
        </w:tc>
      </w:tr>
      <w:tr w:rsidR="00506AC4" w:rsidRPr="00E837FE" w14:paraId="6FE967C5" w14:textId="77777777">
        <w:tc>
          <w:tcPr>
            <w:tcW w:w="3240" w:type="dxa"/>
            <w:tcBorders>
              <w:top w:val="nil"/>
              <w:left w:val="single" w:sz="12" w:space="0" w:color="000000"/>
              <w:bottom w:val="nil"/>
              <w:right w:val="single" w:sz="6" w:space="0" w:color="000000"/>
            </w:tcBorders>
          </w:tcPr>
          <w:p w14:paraId="582C6103"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399287E8"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4574A4A0"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26DC63B2" w14:textId="77777777" w:rsidR="002E3F28" w:rsidRPr="00E837FE" w:rsidRDefault="002E3F28">
            <w:pPr>
              <w:rPr>
                <w:rFonts w:ascii="Verdana" w:hAnsi="Verdana"/>
                <w:sz w:val="16"/>
              </w:rPr>
            </w:pPr>
          </w:p>
        </w:tc>
      </w:tr>
      <w:tr w:rsidR="00506AC4" w:rsidRPr="00E837FE" w14:paraId="7B86168F" w14:textId="77777777">
        <w:tc>
          <w:tcPr>
            <w:tcW w:w="3240" w:type="dxa"/>
            <w:tcBorders>
              <w:top w:val="nil"/>
              <w:left w:val="single" w:sz="12" w:space="0" w:color="000000"/>
              <w:bottom w:val="nil"/>
              <w:right w:val="single" w:sz="6" w:space="0" w:color="000000"/>
            </w:tcBorders>
          </w:tcPr>
          <w:p w14:paraId="683EF50A"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524B5FDE"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30A99C52"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75DEB301" w14:textId="77777777" w:rsidR="002E3F28" w:rsidRPr="00E837FE" w:rsidRDefault="002E3F28">
            <w:pPr>
              <w:rPr>
                <w:rFonts w:ascii="Verdana" w:hAnsi="Verdana"/>
                <w:sz w:val="16"/>
              </w:rPr>
            </w:pPr>
          </w:p>
        </w:tc>
      </w:tr>
      <w:tr w:rsidR="00506AC4" w:rsidRPr="00E837FE" w14:paraId="3C4873FC" w14:textId="77777777">
        <w:tc>
          <w:tcPr>
            <w:tcW w:w="3240" w:type="dxa"/>
            <w:tcBorders>
              <w:top w:val="nil"/>
              <w:left w:val="single" w:sz="12" w:space="0" w:color="000000"/>
              <w:bottom w:val="nil"/>
              <w:right w:val="single" w:sz="6" w:space="0" w:color="000000"/>
            </w:tcBorders>
          </w:tcPr>
          <w:p w14:paraId="621C6D0D" w14:textId="77777777" w:rsidR="002E3F28" w:rsidRPr="00E837FE" w:rsidRDefault="002E3F28">
            <w:pPr>
              <w:rPr>
                <w:rFonts w:ascii="Verdana" w:hAnsi="Verdana"/>
                <w:sz w:val="16"/>
              </w:rPr>
            </w:pPr>
          </w:p>
        </w:tc>
        <w:tc>
          <w:tcPr>
            <w:tcW w:w="3060" w:type="dxa"/>
            <w:tcBorders>
              <w:top w:val="nil"/>
              <w:left w:val="single" w:sz="6" w:space="0" w:color="000000"/>
              <w:bottom w:val="nil"/>
              <w:right w:val="single" w:sz="6" w:space="0" w:color="000000"/>
            </w:tcBorders>
          </w:tcPr>
          <w:p w14:paraId="7790645C" w14:textId="77777777" w:rsidR="002E3F28" w:rsidRPr="00E837FE" w:rsidRDefault="002E3F28">
            <w:pPr>
              <w:rPr>
                <w:rFonts w:ascii="Verdana" w:hAnsi="Verdana"/>
                <w:sz w:val="16"/>
              </w:rPr>
            </w:pPr>
          </w:p>
        </w:tc>
        <w:tc>
          <w:tcPr>
            <w:tcW w:w="2340" w:type="dxa"/>
            <w:tcBorders>
              <w:top w:val="nil"/>
              <w:left w:val="single" w:sz="6" w:space="0" w:color="000000"/>
              <w:bottom w:val="nil"/>
              <w:right w:val="single" w:sz="6" w:space="0" w:color="000000"/>
            </w:tcBorders>
          </w:tcPr>
          <w:p w14:paraId="7967190D" w14:textId="77777777" w:rsidR="002E3F28" w:rsidRPr="00E837FE" w:rsidRDefault="002E3F28">
            <w:pPr>
              <w:rPr>
                <w:rFonts w:ascii="Verdana" w:hAnsi="Verdana"/>
                <w:sz w:val="16"/>
              </w:rPr>
            </w:pPr>
          </w:p>
        </w:tc>
        <w:tc>
          <w:tcPr>
            <w:tcW w:w="1843" w:type="dxa"/>
            <w:tcBorders>
              <w:top w:val="nil"/>
              <w:left w:val="single" w:sz="6" w:space="0" w:color="000000"/>
              <w:bottom w:val="nil"/>
              <w:right w:val="single" w:sz="12" w:space="0" w:color="000000"/>
            </w:tcBorders>
          </w:tcPr>
          <w:p w14:paraId="0338FCD7" w14:textId="77777777" w:rsidR="002E3F28" w:rsidRPr="00E837FE" w:rsidRDefault="002E3F28">
            <w:pPr>
              <w:rPr>
                <w:rFonts w:ascii="Verdana" w:hAnsi="Verdana"/>
                <w:sz w:val="16"/>
              </w:rPr>
            </w:pPr>
          </w:p>
        </w:tc>
      </w:tr>
      <w:tr w:rsidR="00506AC4" w:rsidRPr="00E837FE" w14:paraId="61E1B8AF" w14:textId="77777777">
        <w:tc>
          <w:tcPr>
            <w:tcW w:w="3240" w:type="dxa"/>
            <w:tcBorders>
              <w:top w:val="nil"/>
              <w:left w:val="single" w:sz="12" w:space="0" w:color="000000"/>
              <w:bottom w:val="single" w:sz="4" w:space="0" w:color="auto"/>
              <w:right w:val="single" w:sz="6" w:space="0" w:color="000000"/>
            </w:tcBorders>
          </w:tcPr>
          <w:p w14:paraId="42966703" w14:textId="77777777" w:rsidR="002E3F28" w:rsidRPr="00E837FE" w:rsidRDefault="002E3F28">
            <w:pPr>
              <w:rPr>
                <w:rFonts w:ascii="Verdana" w:hAnsi="Verdana"/>
                <w:sz w:val="16"/>
              </w:rPr>
            </w:pPr>
          </w:p>
        </w:tc>
        <w:tc>
          <w:tcPr>
            <w:tcW w:w="3060" w:type="dxa"/>
            <w:tcBorders>
              <w:top w:val="nil"/>
              <w:left w:val="single" w:sz="6" w:space="0" w:color="000000"/>
              <w:bottom w:val="single" w:sz="4" w:space="0" w:color="auto"/>
              <w:right w:val="single" w:sz="6" w:space="0" w:color="000000"/>
            </w:tcBorders>
          </w:tcPr>
          <w:p w14:paraId="1EFAAE1E" w14:textId="77777777" w:rsidR="002E3F28" w:rsidRPr="00E837FE" w:rsidRDefault="002E3F28">
            <w:pPr>
              <w:rPr>
                <w:rFonts w:ascii="Verdana" w:hAnsi="Verdana"/>
                <w:sz w:val="16"/>
              </w:rPr>
            </w:pPr>
          </w:p>
        </w:tc>
        <w:tc>
          <w:tcPr>
            <w:tcW w:w="2340" w:type="dxa"/>
            <w:tcBorders>
              <w:top w:val="nil"/>
              <w:left w:val="single" w:sz="6" w:space="0" w:color="000000"/>
              <w:bottom w:val="single" w:sz="4" w:space="0" w:color="auto"/>
              <w:right w:val="single" w:sz="6" w:space="0" w:color="000000"/>
            </w:tcBorders>
          </w:tcPr>
          <w:p w14:paraId="11F66814" w14:textId="77777777" w:rsidR="002E3F28" w:rsidRPr="00E837FE" w:rsidRDefault="002E3F28">
            <w:pPr>
              <w:rPr>
                <w:rFonts w:ascii="Verdana" w:hAnsi="Verdana"/>
                <w:sz w:val="16"/>
              </w:rPr>
            </w:pPr>
          </w:p>
        </w:tc>
        <w:tc>
          <w:tcPr>
            <w:tcW w:w="1843" w:type="dxa"/>
            <w:tcBorders>
              <w:top w:val="nil"/>
              <w:left w:val="single" w:sz="6" w:space="0" w:color="000000"/>
              <w:bottom w:val="single" w:sz="4" w:space="0" w:color="auto"/>
              <w:right w:val="single" w:sz="12" w:space="0" w:color="000000"/>
            </w:tcBorders>
          </w:tcPr>
          <w:p w14:paraId="35037D11" w14:textId="77777777" w:rsidR="002E3F28" w:rsidRPr="00E837FE" w:rsidRDefault="002E3F28">
            <w:pPr>
              <w:rPr>
                <w:rFonts w:ascii="Verdana" w:hAnsi="Verdana"/>
                <w:sz w:val="16"/>
              </w:rPr>
            </w:pPr>
          </w:p>
        </w:tc>
      </w:tr>
    </w:tbl>
    <w:p w14:paraId="2B7704AA" w14:textId="77777777" w:rsidR="002E3F28" w:rsidRPr="00E837FE" w:rsidRDefault="002E3F28" w:rsidP="002E3F28">
      <w:pPr>
        <w:rPr>
          <w:rFonts w:ascii="Verdana" w:hAnsi="Verdana"/>
          <w:sz w:val="16"/>
        </w:rPr>
      </w:pPr>
    </w:p>
    <w:p w14:paraId="0FFAC79A" w14:textId="77777777" w:rsidR="002E3F28" w:rsidRPr="00E837FE" w:rsidRDefault="002E3F28" w:rsidP="002E3F28">
      <w:pPr>
        <w:rPr>
          <w:rFonts w:ascii="Verdana" w:hAnsi="Verdana"/>
          <w:sz w:val="16"/>
        </w:rPr>
      </w:pPr>
    </w:p>
    <w:p w14:paraId="22C80A42" w14:textId="77777777" w:rsidR="002E3F28" w:rsidRPr="00E837FE" w:rsidRDefault="002E3F28" w:rsidP="002E3F28">
      <w:pPr>
        <w:rPr>
          <w:rFonts w:ascii="Verdana" w:hAnsi="Verdana"/>
          <w:sz w:val="16"/>
        </w:rPr>
      </w:pPr>
    </w:p>
    <w:p w14:paraId="6F3E3900" w14:textId="77777777" w:rsidR="002E3F28" w:rsidRPr="00E837FE" w:rsidRDefault="002E3F28" w:rsidP="002E3F28">
      <w:pPr>
        <w:rPr>
          <w:rFonts w:ascii="Verdana" w:hAnsi="Verdana"/>
          <w:sz w:val="16"/>
        </w:rPr>
      </w:pPr>
    </w:p>
    <w:p w14:paraId="411DA997" w14:textId="77777777" w:rsidR="002E3F28" w:rsidRPr="00E837FE" w:rsidRDefault="002E3F28" w:rsidP="002E3F28">
      <w:pPr>
        <w:rPr>
          <w:rFonts w:ascii="Verdana" w:hAnsi="Verdana"/>
          <w:sz w:val="16"/>
        </w:rPr>
      </w:pPr>
    </w:p>
    <w:p w14:paraId="29FFD19C" w14:textId="77777777" w:rsidR="002E3F28" w:rsidRPr="00E837FE" w:rsidRDefault="002E3F28" w:rsidP="002E3F28">
      <w:pPr>
        <w:ind w:right="-324"/>
        <w:sectPr w:rsidR="002E3F28" w:rsidRPr="00E837FE" w:rsidSect="002E3F28">
          <w:headerReference w:type="even" r:id="rId56"/>
          <w:headerReference w:type="default" r:id="rId57"/>
          <w:footerReference w:type="even" r:id="rId58"/>
          <w:headerReference w:type="first" r:id="rId59"/>
          <w:pgSz w:w="12240" w:h="15840" w:code="1"/>
          <w:pgMar w:top="720" w:right="1440" w:bottom="720" w:left="1440" w:header="288" w:footer="288" w:gutter="0"/>
          <w:cols w:space="720"/>
          <w:docGrid w:linePitch="360"/>
        </w:sectPr>
      </w:pPr>
    </w:p>
    <w:p w14:paraId="561919A6" w14:textId="77777777" w:rsidR="002E3F28" w:rsidRPr="00E837FE" w:rsidRDefault="002E3F28" w:rsidP="002E3F28">
      <w:pPr>
        <w:jc w:val="center"/>
        <w:rPr>
          <w:rFonts w:ascii="Arial" w:hAnsi="Arial"/>
          <w:szCs w:val="20"/>
          <w:u w:val="single"/>
        </w:rPr>
      </w:pPr>
      <w:r w:rsidRPr="00E837FE">
        <w:rPr>
          <w:rFonts w:ascii="Arial" w:hAnsi="Arial"/>
          <w:b/>
          <w:szCs w:val="20"/>
          <w:u w:val="single"/>
        </w:rPr>
        <w:lastRenderedPageBreak/>
        <w:t>NOTIFICATION TO BIDDERS</w:t>
      </w:r>
    </w:p>
    <w:p w14:paraId="1BF9D631" w14:textId="77777777" w:rsidR="002E3F28" w:rsidRPr="00E837FE" w:rsidRDefault="002E3F28" w:rsidP="002E3F28">
      <w:pPr>
        <w:jc w:val="center"/>
        <w:rPr>
          <w:rFonts w:ascii="Arial" w:hAnsi="Arial"/>
          <w:sz w:val="20"/>
          <w:szCs w:val="20"/>
          <w:u w:val="single"/>
        </w:rPr>
      </w:pPr>
    </w:p>
    <w:p w14:paraId="5A9AC3F5" w14:textId="5D9FAA05" w:rsidR="002E3F28" w:rsidRPr="00E837FE" w:rsidRDefault="002E3F28" w:rsidP="002E3F28">
      <w:pPr>
        <w:rPr>
          <w:rFonts w:ascii="Arial" w:hAnsi="Arial"/>
          <w:sz w:val="20"/>
          <w:szCs w:val="20"/>
        </w:rPr>
      </w:pPr>
      <w:r w:rsidRPr="00E837FE">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E837FE">
        <w:rPr>
          <w:rFonts w:ascii="Arial" w:hAnsi="Arial"/>
          <w:sz w:val="20"/>
          <w:szCs w:val="20"/>
          <w:u w:val="single"/>
        </w:rPr>
        <w:t>et. seq.</w:t>
      </w:r>
      <w:r w:rsidRPr="00E837FE">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7E5C63A5" w14:textId="77777777" w:rsidR="002E3F28" w:rsidRPr="00E837FE" w:rsidRDefault="002E3F28" w:rsidP="002E3F28">
      <w:pPr>
        <w:rPr>
          <w:rFonts w:ascii="Arial" w:hAnsi="Arial"/>
          <w:sz w:val="20"/>
          <w:szCs w:val="20"/>
        </w:rPr>
      </w:pPr>
    </w:p>
    <w:p w14:paraId="3967A262" w14:textId="77777777" w:rsidR="002E3F28" w:rsidRPr="00E837FE" w:rsidRDefault="002E3F28" w:rsidP="002E3F28">
      <w:pPr>
        <w:rPr>
          <w:rFonts w:ascii="Arial" w:hAnsi="Arial"/>
          <w:sz w:val="20"/>
          <w:szCs w:val="20"/>
        </w:rPr>
      </w:pPr>
      <w:r w:rsidRPr="00E837FE">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Americans...(2) Hispanic Americans...(3) Women...(4) Asian Pacific Americans and Pacific Islanders; or (5) American Indians...  ”The above definitions apply to the contract compliance requirements by virtue of Section 4-114a-1 (10) of the Contract Compliance Regulations.</w:t>
      </w:r>
    </w:p>
    <w:p w14:paraId="57CD63BD" w14:textId="77777777" w:rsidR="002E3F28" w:rsidRPr="00E837FE" w:rsidRDefault="002E3F28" w:rsidP="002E3F28">
      <w:pPr>
        <w:rPr>
          <w:rFonts w:ascii="Arial" w:hAnsi="Arial"/>
          <w:sz w:val="20"/>
          <w:szCs w:val="20"/>
        </w:rPr>
      </w:pPr>
    </w:p>
    <w:p w14:paraId="7D783734" w14:textId="77777777" w:rsidR="002E3F28" w:rsidRPr="00E837FE" w:rsidRDefault="002E3F28" w:rsidP="002E3F28">
      <w:pPr>
        <w:rPr>
          <w:rFonts w:ascii="Arial" w:hAnsi="Arial"/>
          <w:sz w:val="20"/>
          <w:szCs w:val="20"/>
        </w:rPr>
      </w:pPr>
      <w:r w:rsidRPr="00E837FE">
        <w:rPr>
          <w:rFonts w:ascii="Arial" w:hAnsi="Arial"/>
          <w:sz w:val="20"/>
          <w:szCs w:val="20"/>
        </w:rPr>
        <w:t>The awarding agency will consider the following factors when reviewing the bidder’s qualifications under the contract compliance requirements:</w:t>
      </w:r>
    </w:p>
    <w:p w14:paraId="07EAB52A" w14:textId="77777777" w:rsidR="002E3F28" w:rsidRPr="00E837FE" w:rsidRDefault="002E3F28" w:rsidP="002E3F28">
      <w:pPr>
        <w:rPr>
          <w:rFonts w:ascii="Arial" w:hAnsi="Arial"/>
          <w:sz w:val="20"/>
          <w:szCs w:val="20"/>
        </w:rPr>
      </w:pPr>
    </w:p>
    <w:p w14:paraId="5234B5B1" w14:textId="77777777" w:rsidR="002E3F28" w:rsidRPr="00E837FE" w:rsidRDefault="002E3F28" w:rsidP="007260BF">
      <w:pPr>
        <w:numPr>
          <w:ilvl w:val="0"/>
          <w:numId w:val="45"/>
        </w:numPr>
        <w:spacing w:after="120"/>
        <w:ind w:right="1728"/>
        <w:rPr>
          <w:rFonts w:ascii="Arial" w:hAnsi="Arial"/>
          <w:sz w:val="20"/>
          <w:szCs w:val="20"/>
        </w:rPr>
      </w:pPr>
      <w:r w:rsidRPr="00E837FE">
        <w:rPr>
          <w:rFonts w:ascii="Arial" w:hAnsi="Arial"/>
          <w:sz w:val="20"/>
          <w:szCs w:val="20"/>
        </w:rPr>
        <w:t>the bidder’s success in implementing an affirmative action plan;</w:t>
      </w:r>
    </w:p>
    <w:p w14:paraId="4B2B324C" w14:textId="77777777" w:rsidR="002E3F28" w:rsidRPr="00E837FE" w:rsidRDefault="002E3F28" w:rsidP="007260BF">
      <w:pPr>
        <w:numPr>
          <w:ilvl w:val="0"/>
          <w:numId w:val="45"/>
        </w:numPr>
        <w:spacing w:after="120"/>
        <w:ind w:right="1728"/>
        <w:rPr>
          <w:rFonts w:ascii="Arial" w:hAnsi="Arial"/>
          <w:sz w:val="20"/>
          <w:szCs w:val="20"/>
        </w:rPr>
      </w:pPr>
      <w:r w:rsidRPr="00E837FE">
        <w:rPr>
          <w:rFonts w:ascii="Arial" w:hAnsi="Arial"/>
          <w:sz w:val="20"/>
          <w:szCs w:val="20"/>
        </w:rPr>
        <w:t>the bidder’s success in developing an apprenticeship program complying with Sections 46a-68-1 to 46a-68-17 of the Connecticut General Statutes, inclusive;</w:t>
      </w:r>
    </w:p>
    <w:p w14:paraId="53357622" w14:textId="77777777" w:rsidR="002E3F28" w:rsidRPr="00E837FE" w:rsidRDefault="002E3F28" w:rsidP="007260BF">
      <w:pPr>
        <w:numPr>
          <w:ilvl w:val="0"/>
          <w:numId w:val="45"/>
        </w:numPr>
        <w:spacing w:after="120"/>
        <w:ind w:right="1728"/>
        <w:rPr>
          <w:rFonts w:ascii="Arial" w:hAnsi="Arial"/>
          <w:sz w:val="20"/>
          <w:szCs w:val="20"/>
        </w:rPr>
      </w:pPr>
      <w:r w:rsidRPr="00E837FE">
        <w:rPr>
          <w:rFonts w:ascii="Arial" w:hAnsi="Arial"/>
          <w:sz w:val="20"/>
          <w:szCs w:val="20"/>
        </w:rPr>
        <w:t>the bidder’s promise to develop and implement a successful affirmative action plan;</w:t>
      </w:r>
    </w:p>
    <w:p w14:paraId="4501DF1A" w14:textId="77777777" w:rsidR="002E3F28" w:rsidRPr="00E837FE" w:rsidRDefault="002E3F28" w:rsidP="007260BF">
      <w:pPr>
        <w:numPr>
          <w:ilvl w:val="0"/>
          <w:numId w:val="45"/>
        </w:numPr>
        <w:spacing w:after="120"/>
        <w:ind w:right="1728"/>
        <w:rPr>
          <w:rFonts w:ascii="Arial" w:hAnsi="Arial"/>
          <w:sz w:val="20"/>
          <w:szCs w:val="20"/>
        </w:rPr>
      </w:pPr>
      <w:r w:rsidRPr="00E837FE">
        <w:rPr>
          <w:rFonts w:ascii="Arial" w:hAnsi="Arial"/>
          <w:sz w:val="20"/>
          <w:szCs w:val="20"/>
        </w:rPr>
        <w:t>the bidder’s submission of EEO-1 data indicating the composition of it’s work force is at or near parity when compared to the racial and sexual composition of the work force in the relevant labor market area; and</w:t>
      </w:r>
    </w:p>
    <w:p w14:paraId="73D8BFBC" w14:textId="77777777" w:rsidR="002E3F28" w:rsidRPr="00E837FE" w:rsidRDefault="002E3F28" w:rsidP="007260BF">
      <w:pPr>
        <w:numPr>
          <w:ilvl w:val="0"/>
          <w:numId w:val="45"/>
        </w:numPr>
        <w:spacing w:after="120"/>
        <w:ind w:right="1728"/>
        <w:rPr>
          <w:rFonts w:ascii="Arial" w:hAnsi="Arial"/>
          <w:sz w:val="20"/>
          <w:szCs w:val="20"/>
        </w:rPr>
      </w:pPr>
      <w:r w:rsidRPr="00E837FE">
        <w:rPr>
          <w:rFonts w:ascii="Arial" w:hAnsi="Arial"/>
          <w:sz w:val="20"/>
          <w:szCs w:val="20"/>
        </w:rPr>
        <w:t xml:space="preserve">the bidder’s promise to set aside a portion of the contract for legitimate minority business enterprises. </w:t>
      </w:r>
      <w:r w:rsidRPr="00E837FE">
        <w:rPr>
          <w:rFonts w:ascii="Arial" w:hAnsi="Arial"/>
          <w:sz w:val="20"/>
          <w:szCs w:val="20"/>
          <w:u w:val="single"/>
        </w:rPr>
        <w:t>See</w:t>
      </w:r>
      <w:r w:rsidRPr="00E837FE">
        <w:rPr>
          <w:rFonts w:ascii="Arial" w:hAnsi="Arial"/>
          <w:sz w:val="20"/>
          <w:szCs w:val="20"/>
        </w:rPr>
        <w:t xml:space="preserve"> Section 4-114a-3 (10) of the Contract Compliance Regulations.</w:t>
      </w:r>
    </w:p>
    <w:p w14:paraId="5D408096" w14:textId="77777777" w:rsidR="002E3F28" w:rsidRPr="00E837FE" w:rsidRDefault="002E3F28" w:rsidP="002E3F28">
      <w:pPr>
        <w:rPr>
          <w:rFonts w:ascii="Arial" w:hAnsi="Arial"/>
          <w:sz w:val="20"/>
          <w:szCs w:val="20"/>
        </w:rPr>
      </w:pPr>
      <w:r w:rsidRPr="00E837FE">
        <w:rPr>
          <w:rFonts w:ascii="Arial" w:hAnsi="Arial"/>
          <w:sz w:val="20"/>
          <w:szCs w:val="20"/>
        </w:rPr>
        <w:t>INSTRUCTION: Bidder must sign acknowledgment form below and return signed page to Awarding Agency along with bid proposal. Please retain a copy for your files.</w:t>
      </w:r>
    </w:p>
    <w:p w14:paraId="0E91ECE9" w14:textId="77777777" w:rsidR="002E3F28" w:rsidRPr="00E837FE" w:rsidRDefault="002E3F28" w:rsidP="002E3F28">
      <w:pPr>
        <w:rPr>
          <w:rFonts w:ascii="Arial" w:hAnsi="Arial"/>
          <w:sz w:val="20"/>
          <w:szCs w:val="20"/>
        </w:rPr>
      </w:pPr>
    </w:p>
    <w:p w14:paraId="0F3A6823" w14:textId="77777777" w:rsidR="002E3F28" w:rsidRPr="00E837FE" w:rsidRDefault="002E3F28" w:rsidP="002E3F28">
      <w:pPr>
        <w:rPr>
          <w:rFonts w:ascii="Arial" w:hAnsi="Arial"/>
          <w:sz w:val="20"/>
          <w:szCs w:val="20"/>
        </w:rPr>
      </w:pPr>
      <w:r w:rsidRPr="00E837FE">
        <w:rPr>
          <w:rFonts w:ascii="Arial" w:hAnsi="Arial"/>
          <w:sz w:val="20"/>
          <w:szCs w:val="20"/>
        </w:rPr>
        <w:t>The undersigned acknowledged receiving and reading a copy of the “Notification to Bidders” form.</w:t>
      </w:r>
    </w:p>
    <w:p w14:paraId="4EB9B0C0" w14:textId="77777777" w:rsidR="002E3F28" w:rsidRPr="00E837FE" w:rsidRDefault="002E3F28" w:rsidP="002E3F28">
      <w:pPr>
        <w:rPr>
          <w:rFonts w:ascii="Arial" w:hAnsi="Arial"/>
          <w:sz w:val="20"/>
          <w:szCs w:val="20"/>
        </w:rPr>
      </w:pPr>
    </w:p>
    <w:p w14:paraId="44BE8BC5" w14:textId="77777777" w:rsidR="002E3F28" w:rsidRPr="00E837FE" w:rsidRDefault="002E3F28" w:rsidP="002E3F28">
      <w:pPr>
        <w:rPr>
          <w:rFonts w:ascii="Arial" w:hAnsi="Arial"/>
          <w:sz w:val="20"/>
          <w:szCs w:val="20"/>
        </w:rPr>
      </w:pPr>
    </w:p>
    <w:p w14:paraId="5D04CC1F" w14:textId="77777777" w:rsidR="002E3F28" w:rsidRPr="00E837FE" w:rsidRDefault="002E3F28" w:rsidP="002E3F28">
      <w:pPr>
        <w:pBdr>
          <w:top w:val="single" w:sz="6" w:space="1" w:color="auto"/>
        </w:pBdr>
        <w:rPr>
          <w:rFonts w:ascii="Arial" w:hAnsi="Arial"/>
          <w:sz w:val="20"/>
          <w:szCs w:val="20"/>
        </w:rPr>
      </w:pPr>
      <w:r w:rsidRPr="00E837FE">
        <w:rPr>
          <w:rFonts w:ascii="Arial" w:hAnsi="Arial"/>
          <w:sz w:val="20"/>
          <w:szCs w:val="20"/>
        </w:rPr>
        <w:tab/>
        <w:t>Signature</w:t>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r>
      <w:r w:rsidRPr="00E837FE">
        <w:rPr>
          <w:rFonts w:ascii="Arial" w:hAnsi="Arial"/>
          <w:sz w:val="20"/>
          <w:szCs w:val="20"/>
        </w:rPr>
        <w:tab/>
        <w:t>Date</w:t>
      </w:r>
    </w:p>
    <w:p w14:paraId="1C17AD03" w14:textId="77777777" w:rsidR="002E3F28" w:rsidRPr="00E837FE" w:rsidRDefault="002E3F28" w:rsidP="002E3F28">
      <w:pPr>
        <w:rPr>
          <w:rFonts w:ascii="Arial" w:hAnsi="Arial"/>
          <w:sz w:val="20"/>
          <w:szCs w:val="20"/>
        </w:rPr>
      </w:pPr>
    </w:p>
    <w:p w14:paraId="53550735" w14:textId="77777777" w:rsidR="002E3F28" w:rsidRPr="00E837FE" w:rsidRDefault="002E3F28" w:rsidP="002E3F28">
      <w:pPr>
        <w:rPr>
          <w:rFonts w:ascii="Arial" w:hAnsi="Arial"/>
          <w:sz w:val="20"/>
          <w:szCs w:val="20"/>
        </w:rPr>
      </w:pPr>
    </w:p>
    <w:p w14:paraId="00026229" w14:textId="77777777" w:rsidR="002E3F28" w:rsidRPr="00E837FE" w:rsidRDefault="002E3F28" w:rsidP="002E3F28">
      <w:pPr>
        <w:rPr>
          <w:rFonts w:ascii="Arial" w:hAnsi="Arial"/>
          <w:sz w:val="20"/>
          <w:szCs w:val="20"/>
        </w:rPr>
      </w:pPr>
      <w:r w:rsidRPr="00E837FE">
        <w:rPr>
          <w:rFonts w:ascii="Arial" w:hAnsi="Arial"/>
          <w:sz w:val="20"/>
          <w:szCs w:val="20"/>
        </w:rPr>
        <w:t>on behalf of:</w:t>
      </w:r>
    </w:p>
    <w:p w14:paraId="767C7391" w14:textId="77777777" w:rsidR="002E3F28" w:rsidRPr="00E837FE" w:rsidRDefault="002E3F28" w:rsidP="002E3F28">
      <w:pPr>
        <w:rPr>
          <w:rFonts w:ascii="Arial" w:hAnsi="Arial"/>
          <w:sz w:val="20"/>
          <w:szCs w:val="20"/>
        </w:rPr>
      </w:pPr>
    </w:p>
    <w:p w14:paraId="1F6A761E" w14:textId="77777777" w:rsidR="002E3F28" w:rsidRPr="00E837FE" w:rsidRDefault="002E3F28" w:rsidP="002E3F28">
      <w:pPr>
        <w:rPr>
          <w:rFonts w:ascii="Arial" w:hAnsi="Arial"/>
          <w:sz w:val="20"/>
          <w:szCs w:val="20"/>
        </w:rPr>
      </w:pPr>
      <w:r w:rsidRPr="00E837FE">
        <w:rPr>
          <w:rFonts w:ascii="Arial" w:hAnsi="Arial"/>
          <w:sz w:val="20"/>
          <w:szCs w:val="20"/>
        </w:rPr>
        <w:t>____________________________________________</w:t>
      </w:r>
      <w:r w:rsidRPr="00E837FE">
        <w:rPr>
          <w:rFonts w:ascii="Arial" w:hAnsi="Arial"/>
          <w:sz w:val="20"/>
          <w:szCs w:val="20"/>
        </w:rPr>
        <w:tab/>
      </w:r>
      <w:r w:rsidRPr="00E837FE">
        <w:rPr>
          <w:rFonts w:ascii="Arial" w:hAnsi="Arial"/>
          <w:sz w:val="20"/>
          <w:szCs w:val="20"/>
        </w:rPr>
        <w:tab/>
        <w:t xml:space="preserve">Contract No.: # </w:t>
      </w:r>
    </w:p>
    <w:p w14:paraId="524228A6" w14:textId="77777777" w:rsidR="002E3F28" w:rsidRPr="00E837FE" w:rsidRDefault="002E3F28" w:rsidP="002E3F28">
      <w:pPr>
        <w:rPr>
          <w:rFonts w:ascii="Arial" w:hAnsi="Arial"/>
          <w:sz w:val="20"/>
          <w:szCs w:val="20"/>
        </w:rPr>
      </w:pPr>
    </w:p>
    <w:p w14:paraId="4F1E5AA5" w14:textId="77777777" w:rsidR="002E3F28" w:rsidRPr="00E837FE" w:rsidRDefault="002E3F28" w:rsidP="002E3F28">
      <w:pPr>
        <w:rPr>
          <w:rFonts w:ascii="Arial" w:hAnsi="Arial"/>
          <w:sz w:val="20"/>
          <w:szCs w:val="20"/>
        </w:rPr>
      </w:pPr>
      <w:r w:rsidRPr="00E837FE">
        <w:rPr>
          <w:rFonts w:ascii="Arial" w:hAnsi="Arial"/>
          <w:sz w:val="20"/>
          <w:szCs w:val="20"/>
        </w:rPr>
        <w:t>____________________________________________</w:t>
      </w:r>
      <w:r w:rsidRPr="00E837FE">
        <w:rPr>
          <w:rFonts w:ascii="Arial" w:hAnsi="Arial"/>
          <w:sz w:val="20"/>
          <w:szCs w:val="20"/>
        </w:rPr>
        <w:tab/>
      </w:r>
      <w:r w:rsidRPr="00E837FE">
        <w:rPr>
          <w:rFonts w:ascii="Arial" w:hAnsi="Arial"/>
          <w:sz w:val="20"/>
          <w:szCs w:val="20"/>
        </w:rPr>
        <w:tab/>
        <w:t>Letter of Award:_____________</w:t>
      </w:r>
    </w:p>
    <w:p w14:paraId="5A884CD3" w14:textId="77777777" w:rsidR="002E3F28" w:rsidRPr="00E837FE" w:rsidRDefault="002E3F28" w:rsidP="002E3F28">
      <w:pPr>
        <w:ind w:right="-324"/>
        <w:sectPr w:rsidR="002E3F28" w:rsidRPr="00E837FE" w:rsidSect="002E3F28">
          <w:headerReference w:type="even" r:id="rId60"/>
          <w:headerReference w:type="default" r:id="rId61"/>
          <w:footerReference w:type="even" r:id="rId62"/>
          <w:headerReference w:type="first" r:id="rId63"/>
          <w:pgSz w:w="12240" w:h="15840" w:code="1"/>
          <w:pgMar w:top="1008" w:right="720" w:bottom="1008" w:left="720" w:header="288" w:footer="288" w:gutter="0"/>
          <w:cols w:space="720"/>
          <w:docGrid w:linePitch="360"/>
        </w:sectPr>
      </w:pPr>
    </w:p>
    <w:p w14:paraId="39F80F2C" w14:textId="77777777" w:rsidR="002E3F28" w:rsidRPr="00E837FE" w:rsidRDefault="002E3F28" w:rsidP="002E3F28">
      <w:pPr>
        <w:ind w:right="-324"/>
        <w:rPr>
          <w:rFonts w:ascii="Verdana" w:hAnsi="Verdana"/>
          <w:b/>
          <w:position w:val="-2"/>
          <w:sz w:val="16"/>
          <w:szCs w:val="16"/>
        </w:rPr>
      </w:pPr>
    </w:p>
    <w:p w14:paraId="7C6AE0A0" w14:textId="77777777" w:rsidR="002E3F28" w:rsidRPr="00E837FE" w:rsidRDefault="002E3F28" w:rsidP="002E3F28">
      <w:pPr>
        <w:pBdr>
          <w:bottom w:val="single" w:sz="4" w:space="1" w:color="808080"/>
        </w:pBdr>
        <w:ind w:right="-324"/>
        <w:rPr>
          <w:rFonts w:ascii="Verdana" w:hAnsi="Verdana"/>
          <w:b/>
          <w:position w:val="-2"/>
          <w:sz w:val="16"/>
          <w:szCs w:val="16"/>
        </w:rPr>
      </w:pPr>
    </w:p>
    <w:p w14:paraId="2B384B91" w14:textId="77777777" w:rsidR="002E3F28" w:rsidRPr="00E837FE" w:rsidRDefault="002E3F28" w:rsidP="002E3F28">
      <w:pPr>
        <w:ind w:right="-324"/>
        <w:rPr>
          <w:rFonts w:ascii="Verdana" w:hAnsi="Verdana"/>
          <w:b/>
          <w:position w:val="-2"/>
          <w:sz w:val="16"/>
          <w:szCs w:val="16"/>
        </w:rPr>
      </w:pPr>
    </w:p>
    <w:p w14:paraId="29B7D3D1" w14:textId="46D8F45D" w:rsidR="002E3F28" w:rsidRPr="00F65EDE" w:rsidRDefault="002E3F28" w:rsidP="002E3F28">
      <w:pPr>
        <w:spacing w:line="240" w:lineRule="exact"/>
        <w:ind w:right="-324"/>
        <w:rPr>
          <w:rFonts w:ascii="Verdana" w:hAnsi="Verdana"/>
          <w:sz w:val="20"/>
          <w:szCs w:val="20"/>
        </w:rPr>
      </w:pPr>
      <w:r w:rsidRPr="00F65EDE">
        <w:rPr>
          <w:rFonts w:ascii="Verdana" w:eastAsia="Webdings" w:hAnsi="Verdana" w:cs="Webdings"/>
          <w:b/>
          <w:position w:val="-2"/>
          <w:sz w:val="20"/>
          <w:szCs w:val="20"/>
        </w:rPr>
        <w:sym w:font="Webdings" w:char="F03C"/>
      </w:r>
      <w:r w:rsidRPr="00F65EDE">
        <w:rPr>
          <w:rFonts w:ascii="Verdana" w:hAnsi="Verdana"/>
          <w:b/>
          <w:position w:val="-2"/>
          <w:sz w:val="20"/>
          <w:szCs w:val="20"/>
        </w:rPr>
        <w:tab/>
      </w:r>
      <w:r w:rsidRPr="00F65EDE">
        <w:rPr>
          <w:rFonts w:ascii="Verdana" w:hAnsi="Verdana"/>
          <w:b/>
          <w:sz w:val="20"/>
          <w:szCs w:val="20"/>
        </w:rPr>
        <w:t>B.</w:t>
      </w:r>
      <w:r w:rsidRPr="00F65EDE">
        <w:rPr>
          <w:rFonts w:ascii="Verdana" w:hAnsi="Verdana"/>
          <w:b/>
          <w:sz w:val="20"/>
          <w:szCs w:val="20"/>
        </w:rPr>
        <w:tab/>
        <w:t>INFORMATIONAL ATTACHMENTS</w:t>
      </w:r>
      <w:r w:rsidR="00610759" w:rsidRPr="00F65EDE">
        <w:rPr>
          <w:rFonts w:ascii="Verdana" w:hAnsi="Verdana"/>
          <w:b/>
          <w:sz w:val="20"/>
          <w:szCs w:val="20"/>
        </w:rPr>
        <w:t xml:space="preserve">: </w:t>
      </w:r>
      <w:r w:rsidR="00610759" w:rsidRPr="00984206">
        <w:rPr>
          <w:rFonts w:ascii="Verdana" w:hAnsi="Verdana"/>
          <w:bCs/>
          <w:i/>
          <w:iCs/>
          <w:sz w:val="20"/>
          <w:szCs w:val="20"/>
        </w:rPr>
        <w:t>The</w:t>
      </w:r>
      <w:r w:rsidRPr="00F65EDE">
        <w:rPr>
          <w:rFonts w:ascii="Verdana" w:hAnsi="Verdana"/>
          <w:i/>
          <w:sz w:val="20"/>
          <w:szCs w:val="20"/>
        </w:rPr>
        <w:t xml:space="preserve"> information and forms in this section are for your reference only.  The information contained herein will be required of applicants awarded funding and will be requested during the contract development process.  Some of the indicated information may be submitted electronically.</w:t>
      </w:r>
      <w:r w:rsidRPr="00F65EDE">
        <w:rPr>
          <w:rFonts w:ascii="Verdana" w:hAnsi="Verdana"/>
          <w:sz w:val="20"/>
          <w:szCs w:val="20"/>
        </w:rPr>
        <w:t xml:space="preserve">  </w:t>
      </w:r>
      <w:r w:rsidRPr="00F65EDE">
        <w:rPr>
          <w:rFonts w:ascii="Verdana" w:hAnsi="Verdana"/>
          <w:b/>
          <w:sz w:val="20"/>
          <w:szCs w:val="20"/>
          <w:u w:val="single"/>
        </w:rPr>
        <w:t>Do not include any of the forms included here with your proposal</w:t>
      </w:r>
      <w:r w:rsidRPr="00F65EDE">
        <w:rPr>
          <w:rFonts w:ascii="Verdana" w:hAnsi="Verdana"/>
          <w:sz w:val="20"/>
          <w:szCs w:val="20"/>
        </w:rPr>
        <w:t>.</w:t>
      </w:r>
    </w:p>
    <w:p w14:paraId="0C45C01C" w14:textId="77777777" w:rsidR="002E3F28" w:rsidRPr="00F65EDE" w:rsidRDefault="002E3F28" w:rsidP="002E3F28">
      <w:pPr>
        <w:spacing w:line="240" w:lineRule="exact"/>
        <w:ind w:right="-324"/>
        <w:rPr>
          <w:rFonts w:ascii="Verdana" w:hAnsi="Verdana"/>
          <w:sz w:val="20"/>
          <w:szCs w:val="20"/>
        </w:rPr>
      </w:pPr>
    </w:p>
    <w:p w14:paraId="6AE7BB13" w14:textId="77777777" w:rsidR="002E3F28" w:rsidRPr="00F65EDE" w:rsidRDefault="002E3F28" w:rsidP="002E3F28">
      <w:pPr>
        <w:spacing w:line="240" w:lineRule="exact"/>
        <w:rPr>
          <w:rFonts w:ascii="Verdana" w:hAnsi="Verdana" w:cs="Arial"/>
          <w:color w:val="000000"/>
          <w:sz w:val="20"/>
          <w:szCs w:val="20"/>
        </w:rPr>
      </w:pPr>
    </w:p>
    <w:p w14:paraId="5700BDFD" w14:textId="77777777" w:rsidR="002E3F28" w:rsidRPr="00F65EDE" w:rsidRDefault="002E3F28" w:rsidP="007260BF">
      <w:pPr>
        <w:numPr>
          <w:ilvl w:val="0"/>
          <w:numId w:val="40"/>
        </w:numPr>
        <w:spacing w:line="240" w:lineRule="exact"/>
        <w:rPr>
          <w:rFonts w:ascii="Verdana" w:hAnsi="Verdana" w:cs="Arial"/>
          <w:color w:val="000000"/>
          <w:sz w:val="20"/>
          <w:szCs w:val="20"/>
        </w:rPr>
      </w:pPr>
      <w:r w:rsidRPr="00F65EDE">
        <w:rPr>
          <w:rFonts w:ascii="Verdana" w:hAnsi="Verdana" w:cs="Arial"/>
          <w:color w:val="000000"/>
          <w:sz w:val="20"/>
          <w:szCs w:val="20"/>
        </w:rPr>
        <w:t>Nondiscrimination Certification Instructions</w:t>
      </w:r>
      <w:r w:rsidRPr="00F65EDE">
        <w:rPr>
          <w:rFonts w:ascii="Verdana" w:hAnsi="Verdana" w:cs="Arial"/>
          <w:color w:val="000000"/>
          <w:sz w:val="20"/>
          <w:szCs w:val="20"/>
        </w:rPr>
        <w:tab/>
      </w:r>
    </w:p>
    <w:p w14:paraId="528576F0" w14:textId="77777777" w:rsidR="002E3F28" w:rsidRPr="00F65EDE" w:rsidRDefault="002E3F28" w:rsidP="007260BF">
      <w:pPr>
        <w:numPr>
          <w:ilvl w:val="0"/>
          <w:numId w:val="40"/>
        </w:numPr>
        <w:spacing w:line="240" w:lineRule="exact"/>
        <w:rPr>
          <w:rFonts w:ascii="Verdana" w:hAnsi="Verdana" w:cs="Arial"/>
          <w:color w:val="000000"/>
          <w:sz w:val="20"/>
          <w:szCs w:val="20"/>
        </w:rPr>
      </w:pPr>
      <w:r w:rsidRPr="00F65EDE">
        <w:rPr>
          <w:rFonts w:ascii="Verdana" w:hAnsi="Verdana" w:cs="Arial"/>
          <w:color w:val="000000"/>
          <w:sz w:val="20"/>
          <w:szCs w:val="20"/>
        </w:rPr>
        <w:t>Nondiscrimination Certification</w:t>
      </w:r>
      <w:r w:rsidRPr="00F65EDE">
        <w:rPr>
          <w:rFonts w:ascii="Verdana" w:hAnsi="Verdana" w:cs="Arial"/>
          <w:color w:val="000000"/>
          <w:sz w:val="20"/>
          <w:szCs w:val="20"/>
        </w:rPr>
        <w:tab/>
      </w:r>
      <w:r w:rsidRPr="00F65EDE">
        <w:rPr>
          <w:rFonts w:ascii="Verdana" w:hAnsi="Verdana" w:cs="Arial"/>
          <w:color w:val="000000"/>
          <w:sz w:val="20"/>
          <w:szCs w:val="20"/>
        </w:rPr>
        <w:tab/>
      </w:r>
    </w:p>
    <w:p w14:paraId="6530C1D5" w14:textId="77777777" w:rsidR="002E3F28" w:rsidRPr="00F65EDE" w:rsidRDefault="002E3F28" w:rsidP="007260BF">
      <w:pPr>
        <w:numPr>
          <w:ilvl w:val="0"/>
          <w:numId w:val="40"/>
        </w:numPr>
        <w:spacing w:line="240" w:lineRule="exact"/>
        <w:rPr>
          <w:rFonts w:ascii="Verdana" w:hAnsi="Verdana"/>
          <w:sz w:val="20"/>
          <w:szCs w:val="20"/>
        </w:rPr>
      </w:pPr>
      <w:r w:rsidRPr="00F65EDE">
        <w:rPr>
          <w:rFonts w:ascii="Verdana" w:hAnsi="Verdana"/>
          <w:sz w:val="20"/>
          <w:szCs w:val="20"/>
        </w:rPr>
        <w:t>False Claims Act Notification</w:t>
      </w:r>
      <w:r w:rsidRPr="00F65EDE">
        <w:rPr>
          <w:rFonts w:ascii="Verdana" w:hAnsi="Verdana"/>
          <w:sz w:val="20"/>
          <w:szCs w:val="20"/>
        </w:rPr>
        <w:tab/>
      </w:r>
    </w:p>
    <w:p w14:paraId="1A88F0C2" w14:textId="77777777" w:rsidR="002E3F28" w:rsidRPr="00F65EDE" w:rsidRDefault="002E3F28" w:rsidP="007260BF">
      <w:pPr>
        <w:numPr>
          <w:ilvl w:val="0"/>
          <w:numId w:val="40"/>
        </w:numPr>
        <w:spacing w:line="240" w:lineRule="exact"/>
        <w:rPr>
          <w:rFonts w:ascii="Verdana" w:hAnsi="Verdana"/>
          <w:sz w:val="20"/>
          <w:szCs w:val="20"/>
        </w:rPr>
      </w:pPr>
      <w:r w:rsidRPr="00F65EDE">
        <w:rPr>
          <w:rFonts w:ascii="Verdana" w:hAnsi="Verdana"/>
          <w:sz w:val="20"/>
          <w:szCs w:val="20"/>
        </w:rPr>
        <w:t>False Claims Act Policy</w:t>
      </w:r>
      <w:r w:rsidRPr="00F65EDE">
        <w:rPr>
          <w:rFonts w:ascii="Verdana" w:hAnsi="Verdana"/>
          <w:sz w:val="20"/>
          <w:szCs w:val="20"/>
        </w:rPr>
        <w:tab/>
      </w:r>
    </w:p>
    <w:p w14:paraId="1288F6EE" w14:textId="77777777" w:rsidR="002E3F28" w:rsidRPr="00F65EDE" w:rsidRDefault="002E3F28" w:rsidP="007260BF">
      <w:pPr>
        <w:numPr>
          <w:ilvl w:val="0"/>
          <w:numId w:val="40"/>
        </w:numPr>
        <w:spacing w:line="240" w:lineRule="exact"/>
        <w:rPr>
          <w:rFonts w:ascii="Verdana" w:hAnsi="Verdana"/>
          <w:sz w:val="20"/>
          <w:szCs w:val="20"/>
        </w:rPr>
      </w:pPr>
      <w:r w:rsidRPr="00F65EDE">
        <w:rPr>
          <w:rFonts w:ascii="Verdana" w:hAnsi="Verdana"/>
          <w:sz w:val="20"/>
          <w:szCs w:val="20"/>
        </w:rPr>
        <w:t>False Claims Act Procedure</w:t>
      </w:r>
      <w:r w:rsidRPr="00F65EDE">
        <w:rPr>
          <w:rFonts w:ascii="Verdana" w:hAnsi="Verdana"/>
          <w:sz w:val="20"/>
          <w:szCs w:val="20"/>
        </w:rPr>
        <w:tab/>
      </w:r>
    </w:p>
    <w:p w14:paraId="2B75C1A2" w14:textId="77777777" w:rsidR="002E3F28" w:rsidRPr="00F65EDE" w:rsidRDefault="002E3F28" w:rsidP="007260BF">
      <w:pPr>
        <w:numPr>
          <w:ilvl w:val="0"/>
          <w:numId w:val="40"/>
        </w:numPr>
        <w:spacing w:line="240" w:lineRule="exact"/>
        <w:rPr>
          <w:rFonts w:ascii="Verdana" w:hAnsi="Verdana" w:cs="Arial"/>
          <w:color w:val="000000"/>
          <w:sz w:val="20"/>
          <w:szCs w:val="20"/>
        </w:rPr>
      </w:pPr>
      <w:r w:rsidRPr="00F65EDE">
        <w:rPr>
          <w:rFonts w:ascii="Verdana" w:hAnsi="Verdana"/>
          <w:sz w:val="20"/>
          <w:szCs w:val="20"/>
        </w:rPr>
        <w:t>SEEC Form 11</w:t>
      </w:r>
      <w:r w:rsidRPr="00F65EDE">
        <w:rPr>
          <w:rFonts w:ascii="Verdana" w:hAnsi="Verdana"/>
          <w:sz w:val="20"/>
          <w:szCs w:val="20"/>
        </w:rPr>
        <w:tab/>
      </w:r>
    </w:p>
    <w:p w14:paraId="5F922E07" w14:textId="77777777" w:rsidR="002E3F28" w:rsidRPr="00F65EDE" w:rsidRDefault="002E3F28" w:rsidP="002E3F28">
      <w:pPr>
        <w:spacing w:line="240" w:lineRule="exact"/>
        <w:ind w:left="720"/>
        <w:rPr>
          <w:rFonts w:ascii="Verdana" w:hAnsi="Verdana" w:cs="Arial"/>
          <w:color w:val="000000"/>
          <w:sz w:val="20"/>
          <w:szCs w:val="20"/>
        </w:rPr>
      </w:pPr>
    </w:p>
    <w:p w14:paraId="05FCBC01" w14:textId="77777777" w:rsidR="002E3F28" w:rsidRPr="00F65EDE" w:rsidRDefault="002E3F28" w:rsidP="002E3F28">
      <w:pPr>
        <w:spacing w:line="240" w:lineRule="exact"/>
        <w:ind w:left="720"/>
        <w:rPr>
          <w:rFonts w:ascii="Verdana" w:hAnsi="Verdana" w:cs="Arial"/>
          <w:color w:val="000000"/>
          <w:sz w:val="20"/>
          <w:szCs w:val="20"/>
        </w:rPr>
      </w:pPr>
    </w:p>
    <w:p w14:paraId="4BC536B3" w14:textId="77777777" w:rsidR="002E3F28" w:rsidRPr="00F65EDE" w:rsidRDefault="002E3F28" w:rsidP="002E3F28">
      <w:pPr>
        <w:spacing w:line="240" w:lineRule="exact"/>
        <w:ind w:left="720"/>
        <w:rPr>
          <w:rFonts w:ascii="Verdana" w:hAnsi="Verdana" w:cs="Arial"/>
          <w:color w:val="000000"/>
          <w:sz w:val="20"/>
          <w:szCs w:val="20"/>
        </w:rPr>
      </w:pPr>
    </w:p>
    <w:p w14:paraId="67D03DAD" w14:textId="77777777" w:rsidR="002E3F28" w:rsidRPr="00E837FE" w:rsidRDefault="002E3F28" w:rsidP="002E3F28">
      <w:pPr>
        <w:spacing w:line="240" w:lineRule="exact"/>
        <w:ind w:left="720"/>
        <w:rPr>
          <w:rFonts w:ascii="Verdana" w:hAnsi="Verdana" w:cs="Arial"/>
          <w:bCs/>
          <w:color w:val="000000"/>
          <w:sz w:val="16"/>
          <w:szCs w:val="16"/>
        </w:rPr>
      </w:pPr>
    </w:p>
    <w:p w14:paraId="3ADB0F15" w14:textId="77777777" w:rsidR="002E3F28" w:rsidRPr="00E837FE" w:rsidRDefault="002E3F28" w:rsidP="002E3F28">
      <w:pPr>
        <w:spacing w:line="240" w:lineRule="exact"/>
        <w:ind w:left="720"/>
        <w:rPr>
          <w:rFonts w:ascii="Verdana" w:hAnsi="Verdana" w:cs="Arial"/>
          <w:bCs/>
          <w:color w:val="000000"/>
          <w:sz w:val="16"/>
          <w:szCs w:val="16"/>
        </w:rPr>
      </w:pPr>
    </w:p>
    <w:p w14:paraId="00DE6E6D" w14:textId="77777777" w:rsidR="002E3F28" w:rsidRPr="00E837FE" w:rsidRDefault="002E3F28" w:rsidP="002E3F28">
      <w:pPr>
        <w:spacing w:line="240" w:lineRule="exact"/>
        <w:ind w:left="720"/>
        <w:rPr>
          <w:rFonts w:ascii="Verdana" w:hAnsi="Verdana" w:cs="Arial"/>
          <w:bCs/>
          <w:color w:val="000000"/>
          <w:sz w:val="16"/>
          <w:szCs w:val="16"/>
        </w:rPr>
      </w:pPr>
    </w:p>
    <w:p w14:paraId="703EFE3F" w14:textId="77777777" w:rsidR="002E3F28" w:rsidRPr="00E837FE" w:rsidRDefault="002E3F28" w:rsidP="002E3F28">
      <w:pPr>
        <w:spacing w:line="240" w:lineRule="exact"/>
        <w:ind w:left="720"/>
        <w:rPr>
          <w:rFonts w:ascii="Verdana" w:hAnsi="Verdana" w:cs="Arial"/>
          <w:bCs/>
          <w:color w:val="000000"/>
          <w:sz w:val="16"/>
          <w:szCs w:val="16"/>
        </w:rPr>
      </w:pPr>
    </w:p>
    <w:p w14:paraId="3BACAF00" w14:textId="77777777" w:rsidR="002E3F28" w:rsidRPr="00E837FE" w:rsidRDefault="002E3F28" w:rsidP="002E3F28">
      <w:pPr>
        <w:spacing w:line="240" w:lineRule="exact"/>
        <w:ind w:left="720"/>
        <w:rPr>
          <w:rFonts w:ascii="Verdana" w:hAnsi="Verdana" w:cs="Arial"/>
          <w:bCs/>
          <w:color w:val="000000"/>
          <w:sz w:val="16"/>
          <w:szCs w:val="16"/>
        </w:rPr>
      </w:pPr>
    </w:p>
    <w:p w14:paraId="6AC2589B" w14:textId="77777777" w:rsidR="002E3F28" w:rsidRPr="00E837FE" w:rsidRDefault="002E3F28" w:rsidP="002E3F28">
      <w:pPr>
        <w:spacing w:line="240" w:lineRule="exact"/>
        <w:ind w:left="720"/>
        <w:rPr>
          <w:rFonts w:ascii="Verdana" w:hAnsi="Verdana" w:cs="Arial"/>
          <w:bCs/>
          <w:color w:val="000000"/>
          <w:sz w:val="16"/>
          <w:szCs w:val="16"/>
        </w:rPr>
      </w:pPr>
    </w:p>
    <w:p w14:paraId="3CCE28B2" w14:textId="77777777" w:rsidR="002E3F28" w:rsidRPr="00E837FE" w:rsidRDefault="002E3F28" w:rsidP="002E3F28">
      <w:pPr>
        <w:spacing w:line="240" w:lineRule="exact"/>
        <w:ind w:left="720"/>
        <w:rPr>
          <w:rFonts w:ascii="Verdana" w:hAnsi="Verdana" w:cs="Arial"/>
          <w:bCs/>
          <w:color w:val="000000"/>
          <w:sz w:val="16"/>
          <w:szCs w:val="16"/>
        </w:rPr>
      </w:pPr>
    </w:p>
    <w:p w14:paraId="4BFC0E34" w14:textId="77777777" w:rsidR="002E3F28" w:rsidRPr="00E837FE" w:rsidRDefault="002E3F28" w:rsidP="002E3F28">
      <w:pPr>
        <w:spacing w:line="240" w:lineRule="exact"/>
        <w:ind w:left="720"/>
        <w:rPr>
          <w:rFonts w:ascii="Verdana" w:hAnsi="Verdana" w:cs="Arial"/>
          <w:bCs/>
          <w:color w:val="000000"/>
          <w:sz w:val="16"/>
          <w:szCs w:val="16"/>
        </w:rPr>
      </w:pPr>
    </w:p>
    <w:p w14:paraId="1FB9BD0E" w14:textId="77777777" w:rsidR="002E3F28" w:rsidRPr="00E837FE" w:rsidRDefault="002E3F28" w:rsidP="002E3F28">
      <w:pPr>
        <w:spacing w:line="240" w:lineRule="exact"/>
        <w:ind w:left="720"/>
        <w:rPr>
          <w:rFonts w:ascii="Verdana" w:hAnsi="Verdana" w:cs="Arial"/>
          <w:bCs/>
          <w:color w:val="000000"/>
          <w:sz w:val="16"/>
          <w:szCs w:val="16"/>
        </w:rPr>
      </w:pPr>
    </w:p>
    <w:p w14:paraId="33968599" w14:textId="77777777" w:rsidR="002E3F28" w:rsidRPr="00E837FE" w:rsidRDefault="002E3F28" w:rsidP="002E3F28">
      <w:pPr>
        <w:spacing w:line="240" w:lineRule="exact"/>
        <w:ind w:left="720"/>
        <w:rPr>
          <w:rFonts w:ascii="Verdana" w:hAnsi="Verdana" w:cs="Arial"/>
          <w:bCs/>
          <w:color w:val="000000"/>
          <w:sz w:val="16"/>
          <w:szCs w:val="16"/>
        </w:rPr>
      </w:pPr>
    </w:p>
    <w:p w14:paraId="30900B4F" w14:textId="77777777" w:rsidR="002E3F28" w:rsidRPr="00E837FE" w:rsidRDefault="002E3F28" w:rsidP="002E3F28">
      <w:pPr>
        <w:spacing w:line="240" w:lineRule="exact"/>
        <w:ind w:left="720"/>
        <w:rPr>
          <w:rFonts w:ascii="Verdana" w:hAnsi="Verdana" w:cs="Arial"/>
          <w:bCs/>
          <w:color w:val="000000"/>
          <w:sz w:val="16"/>
          <w:szCs w:val="16"/>
        </w:rPr>
      </w:pPr>
    </w:p>
    <w:p w14:paraId="210EAF8A" w14:textId="77777777" w:rsidR="002E3F28" w:rsidRPr="00E837FE" w:rsidRDefault="002E3F28" w:rsidP="002E3F28">
      <w:pPr>
        <w:spacing w:line="240" w:lineRule="exact"/>
        <w:ind w:left="720"/>
        <w:rPr>
          <w:rFonts w:ascii="Verdana" w:hAnsi="Verdana" w:cs="Arial"/>
          <w:bCs/>
          <w:color w:val="000000"/>
          <w:sz w:val="16"/>
          <w:szCs w:val="16"/>
        </w:rPr>
      </w:pPr>
    </w:p>
    <w:p w14:paraId="4B7112CE" w14:textId="77777777" w:rsidR="002E3F28" w:rsidRPr="00E837FE" w:rsidRDefault="002E3F28" w:rsidP="002E3F28">
      <w:pPr>
        <w:spacing w:line="240" w:lineRule="exact"/>
        <w:ind w:left="720"/>
        <w:rPr>
          <w:rFonts w:ascii="Verdana" w:hAnsi="Verdana" w:cs="Arial"/>
          <w:bCs/>
          <w:color w:val="000000"/>
          <w:sz w:val="16"/>
          <w:szCs w:val="16"/>
        </w:rPr>
      </w:pPr>
    </w:p>
    <w:p w14:paraId="4BEB423A" w14:textId="77777777" w:rsidR="002E3F28" w:rsidRPr="00E837FE" w:rsidRDefault="002E3F28" w:rsidP="002E3F28">
      <w:pPr>
        <w:spacing w:line="240" w:lineRule="exact"/>
        <w:jc w:val="center"/>
        <w:rPr>
          <w:rFonts w:ascii="Verdana" w:hAnsi="Verdana" w:cs="Arial"/>
          <w:bCs/>
          <w:color w:val="000000"/>
          <w:sz w:val="16"/>
          <w:szCs w:val="16"/>
        </w:rPr>
      </w:pPr>
      <w:r w:rsidRPr="00E837FE">
        <w:rPr>
          <w:rFonts w:ascii="Verdana" w:hAnsi="Verdana" w:cs="Arial"/>
          <w:bCs/>
          <w:color w:val="000000"/>
          <w:sz w:val="16"/>
          <w:szCs w:val="16"/>
        </w:rPr>
        <w:t>The remainder of this page is intentionally blank</w:t>
      </w:r>
    </w:p>
    <w:p w14:paraId="1B58794C" w14:textId="77777777" w:rsidR="002E3F28" w:rsidRPr="00E837FE" w:rsidRDefault="002E3F28" w:rsidP="002E3F28">
      <w:pPr>
        <w:spacing w:line="240" w:lineRule="exact"/>
        <w:ind w:left="720"/>
        <w:rPr>
          <w:rFonts w:ascii="Verdana" w:hAnsi="Verdana" w:cs="Arial"/>
          <w:bCs/>
          <w:color w:val="000000"/>
          <w:sz w:val="16"/>
          <w:szCs w:val="16"/>
        </w:rPr>
      </w:pPr>
    </w:p>
    <w:p w14:paraId="2C32245D" w14:textId="77777777" w:rsidR="002E3F28" w:rsidRPr="00E837FE" w:rsidRDefault="002E3F28" w:rsidP="002E3F28">
      <w:pPr>
        <w:spacing w:line="240" w:lineRule="exact"/>
        <w:ind w:left="720"/>
        <w:rPr>
          <w:rFonts w:ascii="Verdana" w:hAnsi="Verdana" w:cs="Arial"/>
          <w:bCs/>
          <w:color w:val="000000"/>
          <w:sz w:val="16"/>
          <w:szCs w:val="16"/>
        </w:rPr>
      </w:pPr>
    </w:p>
    <w:p w14:paraId="1AA9CFC4" w14:textId="77777777" w:rsidR="002E3F28" w:rsidRPr="00E837FE" w:rsidRDefault="002E3F28" w:rsidP="002E3F28">
      <w:pPr>
        <w:rPr>
          <w:sz w:val="16"/>
          <w:szCs w:val="16"/>
        </w:rPr>
        <w:sectPr w:rsidR="002E3F28" w:rsidRPr="00E837FE" w:rsidSect="002E3F28">
          <w:pgSz w:w="12240" w:h="15840" w:code="1"/>
          <w:pgMar w:top="1080" w:right="1440" w:bottom="1080" w:left="1440" w:header="288" w:footer="288" w:gutter="0"/>
          <w:cols w:space="720"/>
          <w:docGrid w:linePitch="360"/>
        </w:sectPr>
      </w:pPr>
    </w:p>
    <w:tbl>
      <w:tblPr>
        <w:tblW w:w="10841" w:type="dxa"/>
        <w:jc w:val="center"/>
        <w:tblCellMar>
          <w:left w:w="115" w:type="dxa"/>
          <w:right w:w="115" w:type="dxa"/>
        </w:tblCellMar>
        <w:tblLook w:val="0000" w:firstRow="0" w:lastRow="0" w:firstColumn="0" w:lastColumn="0" w:noHBand="0" w:noVBand="0"/>
      </w:tblPr>
      <w:tblGrid>
        <w:gridCol w:w="10841"/>
      </w:tblGrid>
      <w:tr w:rsidR="002E3F28" w:rsidRPr="00E837FE" w14:paraId="595D9A36" w14:textId="77777777">
        <w:trPr>
          <w:jc w:val="center"/>
        </w:trPr>
        <w:tc>
          <w:tcPr>
            <w:tcW w:w="10841" w:type="dxa"/>
            <w:tcBorders>
              <w:top w:val="nil"/>
              <w:left w:val="nil"/>
              <w:bottom w:val="nil"/>
              <w:right w:val="nil"/>
            </w:tcBorders>
          </w:tcPr>
          <w:p w14:paraId="7F944CB8" w14:textId="77777777" w:rsidR="002E3F28" w:rsidRPr="00E837FE" w:rsidRDefault="002E3F28">
            <w:pPr>
              <w:keepNext/>
              <w:outlineLvl w:val="0"/>
              <w:rPr>
                <w:rFonts w:ascii="Verdana" w:hAnsi="Verdana"/>
                <w:b/>
                <w:bCs/>
                <w:sz w:val="20"/>
                <w:szCs w:val="20"/>
              </w:rPr>
            </w:pPr>
            <w:r w:rsidRPr="00E837FE">
              <w:rPr>
                <w:rFonts w:ascii="Verdana" w:hAnsi="Verdana"/>
                <w:b/>
                <w:bCs/>
                <w:sz w:val="20"/>
                <w:szCs w:val="20"/>
              </w:rPr>
              <w:lastRenderedPageBreak/>
              <w:t>Nondiscrimination Certification Instructions</w:t>
            </w:r>
          </w:p>
          <w:p w14:paraId="775029B9" w14:textId="77777777" w:rsidR="002E3F28" w:rsidRPr="00E837FE" w:rsidRDefault="002E3F28">
            <w:pPr>
              <w:jc w:val="center"/>
              <w:rPr>
                <w:rFonts w:ascii="High Tower Text" w:hAnsi="High Tower Text" w:cs="Arial"/>
                <w:b/>
                <w:spacing w:val="20"/>
                <w:sz w:val="40"/>
                <w:u w:val="single"/>
              </w:rPr>
            </w:pPr>
          </w:p>
        </w:tc>
      </w:tr>
      <w:tr w:rsidR="002E3F28" w:rsidRPr="00E837FE" w14:paraId="6AE33A56" w14:textId="77777777">
        <w:trPr>
          <w:jc w:val="center"/>
        </w:trPr>
        <w:tc>
          <w:tcPr>
            <w:tcW w:w="10841" w:type="dxa"/>
            <w:tcBorders>
              <w:top w:val="nil"/>
              <w:left w:val="nil"/>
              <w:bottom w:val="nil"/>
              <w:right w:val="nil"/>
            </w:tcBorders>
          </w:tcPr>
          <w:p w14:paraId="76F1FB21" w14:textId="77777777" w:rsidR="002E3F28" w:rsidRPr="00E837FE" w:rsidRDefault="002E3F28">
            <w:pPr>
              <w:spacing w:after="240"/>
              <w:rPr>
                <w:rFonts w:ascii="Arial" w:hAnsi="Arial" w:cs="Arial"/>
                <w:sz w:val="22"/>
              </w:rPr>
            </w:pPr>
            <w:r w:rsidRPr="00E837FE">
              <w:rPr>
                <w:rFonts w:ascii="Arial" w:hAnsi="Arial" w:cs="Arial"/>
                <w:sz w:val="22"/>
              </w:rPr>
              <w:t xml:space="preserve">The </w:t>
            </w:r>
            <w:r w:rsidRPr="00E837FE">
              <w:rPr>
                <w:rFonts w:ascii="Arial" w:hAnsi="Arial" w:cs="Arial"/>
                <w:sz w:val="22"/>
                <w:u w:val="single"/>
              </w:rPr>
              <w:t>governing body</w:t>
            </w:r>
            <w:r w:rsidRPr="00E837FE">
              <w:rPr>
                <w:rFonts w:ascii="Arial" w:hAnsi="Arial" w:cs="Arial"/>
                <w:sz w:val="22"/>
              </w:rPr>
              <w:t xml:space="preserve"> of your </w:t>
            </w:r>
            <w:r w:rsidRPr="00E837FE">
              <w:rPr>
                <w:rFonts w:ascii="Arial" w:hAnsi="Arial" w:cs="Arial"/>
                <w:b/>
                <w:bCs/>
                <w:sz w:val="22"/>
              </w:rPr>
              <w:t>corporation, company, or entity</w:t>
            </w:r>
            <w:r w:rsidRPr="00E837FE">
              <w:rPr>
                <w:rFonts w:ascii="Arial" w:hAnsi="Arial" w:cs="Arial"/>
                <w:sz w:val="22"/>
              </w:rPr>
              <w:t xml:space="preserve"> must </w:t>
            </w:r>
            <w:r w:rsidRPr="00E837FE">
              <w:rPr>
                <w:rFonts w:ascii="Arial" w:hAnsi="Arial" w:cs="Arial"/>
                <w:sz w:val="22"/>
                <w:u w:val="single"/>
              </w:rPr>
              <w:t>adopt policies</w:t>
            </w:r>
            <w:r w:rsidRPr="00E837FE">
              <w:rPr>
                <w:rFonts w:ascii="Arial" w:hAnsi="Arial" w:cs="Arial"/>
                <w:sz w:val="22"/>
              </w:rPr>
              <w:t xml:space="preserve"> </w:t>
            </w:r>
            <w:r w:rsidRPr="00E837FE">
              <w:rPr>
                <w:rFonts w:ascii="Arial" w:hAnsi="Arial" w:cs="Arial"/>
                <w:b/>
                <w:bCs/>
                <w:sz w:val="22"/>
              </w:rPr>
              <w:t>and/or</w:t>
            </w:r>
            <w:r w:rsidRPr="00E837FE">
              <w:rPr>
                <w:rFonts w:ascii="Arial" w:hAnsi="Arial" w:cs="Arial"/>
                <w:sz w:val="22"/>
              </w:rPr>
              <w:t xml:space="preserve"> </w:t>
            </w:r>
            <w:r w:rsidRPr="00E837FE">
              <w:rPr>
                <w:rFonts w:ascii="Arial" w:hAnsi="Arial" w:cs="Arial"/>
                <w:sz w:val="22"/>
                <w:u w:val="single"/>
              </w:rPr>
              <w:t>pass a resolution</w:t>
            </w:r>
            <w:r w:rsidRPr="00E837FE">
              <w:rPr>
                <w:rFonts w:ascii="Arial" w:hAnsi="Arial" w:cs="Arial"/>
                <w:sz w:val="22"/>
              </w:rPr>
              <w:t xml:space="preserve"> adopting and supporting nondiscrimination agreements and warrantees as indicated in the </w:t>
            </w:r>
            <w:r w:rsidRPr="00E837FE">
              <w:rPr>
                <w:rFonts w:ascii="Arial" w:hAnsi="Arial" w:cs="Arial"/>
                <w:i/>
                <w:iCs/>
                <w:sz w:val="22"/>
              </w:rPr>
              <w:t xml:space="preserve">attached </w:t>
            </w:r>
            <w:r w:rsidRPr="00E837FE">
              <w:rPr>
                <w:rFonts w:ascii="Arial" w:hAnsi="Arial" w:cs="Arial"/>
                <w:sz w:val="22"/>
              </w:rPr>
              <w:t xml:space="preserve">Certification form.  </w:t>
            </w:r>
          </w:p>
          <w:p w14:paraId="3C3C284F" w14:textId="77777777" w:rsidR="002E3F28" w:rsidRPr="00E837FE" w:rsidRDefault="002E3F28">
            <w:pPr>
              <w:spacing w:after="240"/>
              <w:rPr>
                <w:rFonts w:ascii="Arial" w:hAnsi="Arial" w:cs="Arial"/>
                <w:sz w:val="22"/>
              </w:rPr>
            </w:pPr>
            <w:r w:rsidRPr="00E837FE">
              <w:rPr>
                <w:rFonts w:ascii="Arial" w:hAnsi="Arial" w:cs="Arial"/>
                <w:sz w:val="22"/>
              </w:rPr>
              <w:t xml:space="preserve">If an </w:t>
            </w:r>
            <w:r w:rsidRPr="00E837FE">
              <w:rPr>
                <w:rFonts w:ascii="Arial" w:hAnsi="Arial" w:cs="Arial"/>
                <w:b/>
                <w:bCs/>
                <w:sz w:val="22"/>
              </w:rPr>
              <w:t>individual</w:t>
            </w:r>
            <w:r w:rsidRPr="00E837FE">
              <w:rPr>
                <w:rFonts w:ascii="Arial" w:hAnsi="Arial" w:cs="Arial"/>
                <w:sz w:val="22"/>
              </w:rPr>
              <w:t xml:space="preserve">, you must certify that you will adhere to the required nondiscrimination agreements and warrantees, as indicated in the </w:t>
            </w:r>
            <w:r w:rsidRPr="00E837FE">
              <w:rPr>
                <w:rFonts w:ascii="Arial" w:hAnsi="Arial" w:cs="Arial"/>
                <w:i/>
                <w:iCs/>
                <w:sz w:val="22"/>
              </w:rPr>
              <w:t>attached</w:t>
            </w:r>
            <w:r w:rsidRPr="00E837FE">
              <w:rPr>
                <w:rFonts w:ascii="Arial" w:hAnsi="Arial" w:cs="Arial"/>
                <w:sz w:val="22"/>
              </w:rPr>
              <w:t xml:space="preserve"> Certification form.</w:t>
            </w:r>
          </w:p>
        </w:tc>
      </w:tr>
      <w:tr w:rsidR="002E3F28" w:rsidRPr="00E837FE" w14:paraId="79CA07BB" w14:textId="77777777">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2E3F28" w:rsidRPr="00E837FE" w14:paraId="77378AEB" w14:textId="77777777">
              <w:tc>
                <w:tcPr>
                  <w:tcW w:w="3692" w:type="dxa"/>
                </w:tcPr>
                <w:p w14:paraId="2A41D4B4" w14:textId="77777777" w:rsidR="002E3F28" w:rsidRPr="00E837FE" w:rsidRDefault="002E3F28">
                  <w:pPr>
                    <w:spacing w:before="100" w:beforeAutospacing="1" w:after="100" w:afterAutospacing="1"/>
                    <w:outlineLvl w:val="1"/>
                    <w:rPr>
                      <w:b/>
                      <w:bCs/>
                      <w:sz w:val="36"/>
                      <w:szCs w:val="36"/>
                    </w:rPr>
                  </w:pPr>
                  <w:r w:rsidRPr="00E837FE">
                    <w:rPr>
                      <w:b/>
                      <w:bCs/>
                      <w:sz w:val="36"/>
                      <w:szCs w:val="36"/>
                    </w:rPr>
                    <w:t>Individual</w:t>
                  </w:r>
                </w:p>
                <w:p w14:paraId="3A89C0C0" w14:textId="77777777" w:rsidR="002E3F28" w:rsidRPr="00E837FE" w:rsidRDefault="002E3F28">
                  <w:pPr>
                    <w:keepNext/>
                    <w:outlineLvl w:val="3"/>
                    <w:rPr>
                      <w:rFonts w:ascii="Arial" w:eastAsia="Arial Unicode MS" w:hAnsi="Arial" w:cs="Arial"/>
                      <w:b/>
                      <w:sz w:val="20"/>
                    </w:rPr>
                  </w:pPr>
                  <w:r w:rsidRPr="00E837FE">
                    <w:rPr>
                      <w:rFonts w:ascii="Arial" w:eastAsia="Arial Unicode MS" w:hAnsi="Arial" w:cs="Arial"/>
                      <w:b/>
                      <w:sz w:val="20"/>
                    </w:rPr>
                    <w:t>Use FORM A</w:t>
                  </w:r>
                </w:p>
              </w:tc>
              <w:tc>
                <w:tcPr>
                  <w:tcW w:w="6909" w:type="dxa"/>
                </w:tcPr>
                <w:p w14:paraId="51B46AE7" w14:textId="77777777" w:rsidR="002E3F28" w:rsidRPr="00E837FE" w:rsidRDefault="002E3F28">
                  <w:pPr>
                    <w:spacing w:after="120"/>
                    <w:jc w:val="center"/>
                    <w:rPr>
                      <w:rFonts w:ascii="Arial" w:hAnsi="Arial" w:cs="Arial"/>
                      <w:b/>
                      <w:bCs/>
                    </w:rPr>
                  </w:pPr>
                  <w:r w:rsidRPr="00E837FE">
                    <w:rPr>
                      <w:rFonts w:ascii="Arial" w:hAnsi="Arial" w:cs="Arial"/>
                      <w:b/>
                      <w:bCs/>
                    </w:rPr>
                    <w:t>Corporation, Company or Entity</w:t>
                  </w:r>
                </w:p>
                <w:p w14:paraId="11760201" w14:textId="383D6A05" w:rsidR="002E3F28" w:rsidRPr="00E837FE" w:rsidRDefault="002E3F28">
                  <w:pPr>
                    <w:spacing w:after="120"/>
                    <w:jc w:val="center"/>
                    <w:rPr>
                      <w:rFonts w:ascii="Arial" w:hAnsi="Arial" w:cs="Arial"/>
                      <w:b/>
                      <w:bCs/>
                      <w:sz w:val="20"/>
                    </w:rPr>
                  </w:pPr>
                  <w:r w:rsidRPr="00E837FE">
                    <w:rPr>
                      <w:rFonts w:ascii="Arial" w:hAnsi="Arial" w:cs="Arial"/>
                      <w:i/>
                      <w:iCs/>
                      <w:sz w:val="20"/>
                    </w:rPr>
                    <w:t xml:space="preserve">Use FORM B (under $50,000) or FORM C </w:t>
                  </w:r>
                  <w:r w:rsidR="00130ECB" w:rsidRPr="00E837FE">
                    <w:rPr>
                      <w:rFonts w:ascii="Arial" w:hAnsi="Arial" w:cs="Arial"/>
                      <w:i/>
                      <w:iCs/>
                      <w:sz w:val="20"/>
                    </w:rPr>
                    <w:t>($</w:t>
                  </w:r>
                  <w:r w:rsidRPr="00E837FE">
                    <w:rPr>
                      <w:rFonts w:ascii="Arial" w:hAnsi="Arial" w:cs="Arial"/>
                      <w:i/>
                      <w:iCs/>
                      <w:sz w:val="20"/>
                    </w:rPr>
                    <w:t>50,000 or more)</w:t>
                  </w:r>
                </w:p>
              </w:tc>
            </w:tr>
            <w:tr w:rsidR="002E3F28" w:rsidRPr="00E837FE" w14:paraId="3911CF35" w14:textId="77777777">
              <w:tc>
                <w:tcPr>
                  <w:tcW w:w="3692" w:type="dxa"/>
                </w:tcPr>
                <w:p w14:paraId="28D9602B" w14:textId="77777777" w:rsidR="002E3F28" w:rsidRPr="00E837FE" w:rsidRDefault="002E3F28">
                  <w:pPr>
                    <w:spacing w:after="120"/>
                    <w:rPr>
                      <w:rFonts w:ascii="Arial" w:hAnsi="Arial" w:cs="Arial"/>
                      <w:b/>
                      <w:bCs/>
                      <w:sz w:val="22"/>
                    </w:rPr>
                  </w:pPr>
                  <w:r w:rsidRPr="00E837FE">
                    <w:rPr>
                      <w:rFonts w:ascii="Arial" w:hAnsi="Arial" w:cs="Arial"/>
                      <w:b/>
                      <w:sz w:val="22"/>
                    </w:rPr>
                    <w:t>For an individual, enter your full legal name and address of residence.</w:t>
                  </w:r>
                </w:p>
              </w:tc>
              <w:tc>
                <w:tcPr>
                  <w:tcW w:w="6909" w:type="dxa"/>
                </w:tcPr>
                <w:p w14:paraId="364B22C5" w14:textId="77777777" w:rsidR="002E3F28" w:rsidRPr="00E837FE" w:rsidRDefault="002E3F28">
                  <w:pPr>
                    <w:spacing w:after="120"/>
                    <w:rPr>
                      <w:rFonts w:ascii="Arial" w:hAnsi="Arial" w:cs="Arial"/>
                      <w:sz w:val="22"/>
                    </w:rPr>
                  </w:pPr>
                  <w:r w:rsidRPr="00E837FE">
                    <w:rPr>
                      <w:rFonts w:ascii="Arial" w:hAnsi="Arial" w:cs="Arial"/>
                      <w:b/>
                      <w:bCs/>
                      <w:sz w:val="22"/>
                    </w:rPr>
                    <w:t xml:space="preserve">Enter the legal Name and Title of the Authorized Signatory if not already included on the form.  This is the person </w:t>
                  </w:r>
                  <w:r w:rsidRPr="00E837FE">
                    <w:rPr>
                      <w:rFonts w:ascii="Arial" w:hAnsi="Arial" w:cs="Arial"/>
                      <w:b/>
                      <w:bCs/>
                      <w:i/>
                      <w:iCs/>
                      <w:sz w:val="22"/>
                      <w:u w:val="single"/>
                    </w:rPr>
                    <w:t>named</w:t>
                  </w:r>
                  <w:r w:rsidRPr="00E837FE">
                    <w:rPr>
                      <w:rFonts w:ascii="Arial" w:hAnsi="Arial" w:cs="Arial"/>
                      <w:b/>
                      <w:bCs/>
                      <w:sz w:val="22"/>
                    </w:rPr>
                    <w:t xml:space="preserve"> in the Secretarial Certification as authorized to sign.</w:t>
                  </w:r>
                </w:p>
                <w:p w14:paraId="7B81AE8A" w14:textId="77777777" w:rsidR="002E3F28" w:rsidRPr="00E837FE" w:rsidRDefault="002E3F28">
                  <w:pPr>
                    <w:spacing w:after="240"/>
                    <w:rPr>
                      <w:rFonts w:ascii="Arial" w:hAnsi="Arial" w:cs="Arial"/>
                      <w:b/>
                      <w:bCs/>
                      <w:sz w:val="22"/>
                    </w:rPr>
                  </w:pPr>
                  <w:r w:rsidRPr="00E837FE">
                    <w:rPr>
                      <w:rFonts w:ascii="Arial" w:hAnsi="Arial" w:cs="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2E3F28" w:rsidRPr="00E837FE" w14:paraId="7501F1FD" w14:textId="77777777">
              <w:tc>
                <w:tcPr>
                  <w:tcW w:w="3692" w:type="dxa"/>
                </w:tcPr>
                <w:p w14:paraId="7B46ED75" w14:textId="77777777" w:rsidR="002E3F28" w:rsidRPr="00E837FE" w:rsidRDefault="002E3F28">
                  <w:pPr>
                    <w:spacing w:after="120"/>
                    <w:rPr>
                      <w:rFonts w:ascii="Arial" w:hAnsi="Arial" w:cs="Arial"/>
                      <w:b/>
                      <w:bCs/>
                      <w:sz w:val="22"/>
                    </w:rPr>
                  </w:pPr>
                  <w:r w:rsidRPr="00E837FE">
                    <w:rPr>
                      <w:rFonts w:ascii="Arial" w:hAnsi="Arial" w:cs="Arial"/>
                      <w:b/>
                      <w:sz w:val="22"/>
                    </w:rPr>
                    <w:t>This does not apply for contracts with individuals.</w:t>
                  </w:r>
                </w:p>
              </w:tc>
              <w:tc>
                <w:tcPr>
                  <w:tcW w:w="6909" w:type="dxa"/>
                </w:tcPr>
                <w:p w14:paraId="6B108D19" w14:textId="77777777" w:rsidR="002E3F28" w:rsidRPr="00E837FE" w:rsidRDefault="002E3F28">
                  <w:pPr>
                    <w:spacing w:after="120"/>
                    <w:rPr>
                      <w:rFonts w:ascii="Arial" w:hAnsi="Arial" w:cs="Arial"/>
                      <w:b/>
                      <w:bCs/>
                      <w:sz w:val="22"/>
                    </w:rPr>
                  </w:pPr>
                  <w:r w:rsidRPr="00E837FE">
                    <w:rPr>
                      <w:rFonts w:ascii="Arial" w:hAnsi="Arial" w:cs="Arial"/>
                      <w:sz w:val="22"/>
                    </w:rPr>
                    <w:t xml:space="preserve">Enter Corporation / Contractor Name with </w:t>
                  </w:r>
                  <w:r w:rsidRPr="00E837FE">
                    <w:rPr>
                      <w:rFonts w:ascii="Arial" w:hAnsi="Arial" w:cs="Arial"/>
                      <w:b/>
                      <w:bCs/>
                      <w:sz w:val="22"/>
                    </w:rPr>
                    <w:t>no</w:t>
                  </w:r>
                  <w:r w:rsidRPr="00E837FE">
                    <w:rPr>
                      <w:rFonts w:ascii="Arial" w:hAnsi="Arial" w:cs="Arial"/>
                      <w:sz w:val="22"/>
                    </w:rPr>
                    <w:t xml:space="preserve"> abbreviations unless it is legally abbreviated in the charter if not already included on the form.  Exception: Corp. is a legal abbreviation.  </w:t>
                  </w:r>
                </w:p>
              </w:tc>
            </w:tr>
            <w:tr w:rsidR="002E3F28" w:rsidRPr="00E837FE" w14:paraId="129A15C2" w14:textId="77777777">
              <w:tc>
                <w:tcPr>
                  <w:tcW w:w="3692" w:type="dxa"/>
                </w:tcPr>
                <w:p w14:paraId="66AD6521" w14:textId="77777777" w:rsidR="002E3F28" w:rsidRPr="00E837FE" w:rsidRDefault="002E3F28">
                  <w:pPr>
                    <w:spacing w:after="120"/>
                    <w:rPr>
                      <w:rFonts w:ascii="Arial" w:hAnsi="Arial" w:cs="Arial"/>
                      <w:b/>
                      <w:bCs/>
                      <w:sz w:val="22"/>
                    </w:rPr>
                  </w:pPr>
                  <w:r w:rsidRPr="00E837FE">
                    <w:rPr>
                      <w:rFonts w:ascii="Arial" w:hAnsi="Arial" w:cs="Arial"/>
                      <w:b/>
                      <w:sz w:val="22"/>
                    </w:rPr>
                    <w:t>This does not apply for contracts with individuals.</w:t>
                  </w:r>
                </w:p>
              </w:tc>
              <w:tc>
                <w:tcPr>
                  <w:tcW w:w="6909" w:type="dxa"/>
                </w:tcPr>
                <w:p w14:paraId="250D8452" w14:textId="77777777" w:rsidR="002E3F28" w:rsidRPr="00E837FE" w:rsidRDefault="002E3F28">
                  <w:pPr>
                    <w:spacing w:after="120"/>
                    <w:rPr>
                      <w:rFonts w:ascii="Arial" w:hAnsi="Arial" w:cs="Arial"/>
                      <w:b/>
                      <w:bCs/>
                      <w:sz w:val="22"/>
                    </w:rPr>
                  </w:pPr>
                  <w:r w:rsidRPr="00E837FE">
                    <w:rPr>
                      <w:rFonts w:ascii="Arial" w:hAnsi="Arial" w:cs="Arial"/>
                      <w:sz w:val="22"/>
                    </w:rPr>
                    <w:t>Enter State or Commonwealth of Incorporation where required if not already included on the form</w:t>
                  </w:r>
                </w:p>
              </w:tc>
            </w:tr>
            <w:tr w:rsidR="002E3F28" w:rsidRPr="00E837FE" w14:paraId="48E4A4AD" w14:textId="77777777">
              <w:tc>
                <w:tcPr>
                  <w:tcW w:w="3692" w:type="dxa"/>
                </w:tcPr>
                <w:p w14:paraId="3C417065" w14:textId="77777777" w:rsidR="002E3F28" w:rsidRPr="00E837FE" w:rsidRDefault="002E3F28">
                  <w:pPr>
                    <w:spacing w:after="120"/>
                    <w:rPr>
                      <w:rFonts w:ascii="Arial" w:hAnsi="Arial" w:cs="Arial"/>
                      <w:b/>
                      <w:sz w:val="22"/>
                    </w:rPr>
                  </w:pPr>
                  <w:r w:rsidRPr="00E837FE">
                    <w:rPr>
                      <w:rFonts w:ascii="Arial" w:hAnsi="Arial" w:cs="Arial"/>
                      <w:sz w:val="22"/>
                    </w:rPr>
                    <w:t xml:space="preserve">Enter the </w:t>
                  </w:r>
                  <w:r w:rsidRPr="00E837FE">
                    <w:rPr>
                      <w:rFonts w:ascii="Arial" w:hAnsi="Arial" w:cs="Arial"/>
                      <w:sz w:val="22"/>
                      <w:u w:val="single"/>
                    </w:rPr>
                    <w:t>Day</w:t>
                  </w:r>
                  <w:r w:rsidRPr="00E837FE">
                    <w:rPr>
                      <w:rFonts w:ascii="Arial" w:hAnsi="Arial" w:cs="Arial"/>
                      <w:sz w:val="22"/>
                    </w:rPr>
                    <w:t xml:space="preserve">, </w:t>
                  </w:r>
                  <w:r w:rsidRPr="00E837FE">
                    <w:rPr>
                      <w:rFonts w:ascii="Arial" w:hAnsi="Arial" w:cs="Arial"/>
                      <w:sz w:val="22"/>
                      <w:u w:val="single"/>
                    </w:rPr>
                    <w:t>Month</w:t>
                  </w:r>
                  <w:r w:rsidRPr="00E837FE">
                    <w:rPr>
                      <w:rFonts w:ascii="Arial" w:hAnsi="Arial" w:cs="Arial"/>
                      <w:sz w:val="22"/>
                    </w:rPr>
                    <w:t xml:space="preserve">, </w:t>
                  </w:r>
                  <w:r w:rsidRPr="00E837FE">
                    <w:rPr>
                      <w:rFonts w:ascii="Arial" w:hAnsi="Arial" w:cs="Arial"/>
                      <w:sz w:val="22"/>
                      <w:u w:val="single"/>
                    </w:rPr>
                    <w:t>Year</w:t>
                  </w:r>
                  <w:r w:rsidRPr="00E837FE">
                    <w:rPr>
                      <w:rFonts w:ascii="Arial" w:hAnsi="Arial" w:cs="Arial"/>
                      <w:sz w:val="22"/>
                    </w:rPr>
                    <w:t xml:space="preserve"> on which the certification is signed.  This date </w:t>
                  </w:r>
                  <w:r w:rsidRPr="00E837FE">
                    <w:rPr>
                      <w:rFonts w:ascii="Arial" w:hAnsi="Arial" w:cs="Arial"/>
                      <w:sz w:val="22"/>
                      <w:u w:val="double"/>
                    </w:rPr>
                    <w:t xml:space="preserve">must be the same or later </w:t>
                  </w:r>
                  <w:r w:rsidRPr="00E837FE">
                    <w:rPr>
                      <w:rFonts w:ascii="Arial" w:hAnsi="Arial" w:cs="Arial"/>
                      <w:sz w:val="22"/>
                    </w:rPr>
                    <w:t>than the date the Contract is signed</w:t>
                  </w:r>
                </w:p>
              </w:tc>
              <w:tc>
                <w:tcPr>
                  <w:tcW w:w="6909" w:type="dxa"/>
                </w:tcPr>
                <w:p w14:paraId="3581A005" w14:textId="77777777" w:rsidR="002E3F28" w:rsidRPr="00E837FE" w:rsidRDefault="002E3F28">
                  <w:pPr>
                    <w:spacing w:after="120"/>
                    <w:rPr>
                      <w:rFonts w:ascii="Arial" w:hAnsi="Arial" w:cs="Arial"/>
                      <w:b/>
                      <w:sz w:val="22"/>
                    </w:rPr>
                  </w:pPr>
                  <w:r w:rsidRPr="00E837FE">
                    <w:rPr>
                      <w:rFonts w:ascii="Arial" w:hAnsi="Arial" w:cs="Arial"/>
                      <w:sz w:val="22"/>
                    </w:rPr>
                    <w:t xml:space="preserve">Enter the </w:t>
                  </w:r>
                  <w:r w:rsidRPr="00E837FE">
                    <w:rPr>
                      <w:rFonts w:ascii="Arial" w:hAnsi="Arial" w:cs="Arial"/>
                      <w:sz w:val="22"/>
                      <w:u w:val="single"/>
                    </w:rPr>
                    <w:t>Day</w:t>
                  </w:r>
                  <w:r w:rsidRPr="00E837FE">
                    <w:rPr>
                      <w:rFonts w:ascii="Arial" w:hAnsi="Arial" w:cs="Arial"/>
                      <w:sz w:val="22"/>
                    </w:rPr>
                    <w:t xml:space="preserve">, </w:t>
                  </w:r>
                  <w:r w:rsidRPr="00E837FE">
                    <w:rPr>
                      <w:rFonts w:ascii="Arial" w:hAnsi="Arial" w:cs="Arial"/>
                      <w:sz w:val="22"/>
                      <w:u w:val="single"/>
                    </w:rPr>
                    <w:t>Month</w:t>
                  </w:r>
                  <w:r w:rsidRPr="00E837FE">
                    <w:rPr>
                      <w:rFonts w:ascii="Arial" w:hAnsi="Arial" w:cs="Arial"/>
                      <w:sz w:val="22"/>
                    </w:rPr>
                    <w:t xml:space="preserve">, </w:t>
                  </w:r>
                  <w:r w:rsidRPr="00E837FE">
                    <w:rPr>
                      <w:rFonts w:ascii="Arial" w:hAnsi="Arial" w:cs="Arial"/>
                      <w:sz w:val="22"/>
                      <w:u w:val="single"/>
                    </w:rPr>
                    <w:t>Year</w:t>
                  </w:r>
                  <w:r w:rsidRPr="00E837FE">
                    <w:rPr>
                      <w:rFonts w:ascii="Arial" w:hAnsi="Arial" w:cs="Arial"/>
                      <w:sz w:val="22"/>
                    </w:rPr>
                    <w:t xml:space="preserve"> on which the certification is signed.  This date </w:t>
                  </w:r>
                  <w:r w:rsidRPr="00E837FE">
                    <w:rPr>
                      <w:rFonts w:ascii="Arial" w:hAnsi="Arial" w:cs="Arial"/>
                      <w:sz w:val="22"/>
                      <w:u w:val="double"/>
                    </w:rPr>
                    <w:t xml:space="preserve">must be the same or later </w:t>
                  </w:r>
                  <w:r w:rsidRPr="00E837FE">
                    <w:rPr>
                      <w:rFonts w:ascii="Arial" w:hAnsi="Arial" w:cs="Arial"/>
                      <w:sz w:val="22"/>
                    </w:rPr>
                    <w:t>than the date the Contract is signed</w:t>
                  </w:r>
                </w:p>
              </w:tc>
            </w:tr>
            <w:tr w:rsidR="002E3F28" w:rsidRPr="00E837FE" w14:paraId="3DB0631B" w14:textId="77777777">
              <w:tc>
                <w:tcPr>
                  <w:tcW w:w="3692" w:type="dxa"/>
                </w:tcPr>
                <w:p w14:paraId="068E57EB" w14:textId="77777777" w:rsidR="002E3F28" w:rsidRPr="00E837FE" w:rsidRDefault="002E3F28">
                  <w:pPr>
                    <w:spacing w:after="120"/>
                    <w:rPr>
                      <w:rFonts w:ascii="Arial" w:hAnsi="Arial" w:cs="Arial"/>
                      <w:sz w:val="22"/>
                    </w:rPr>
                  </w:pPr>
                  <w:r w:rsidRPr="00E837FE">
                    <w:rPr>
                      <w:rFonts w:ascii="Arial" w:hAnsi="Arial" w:cs="Arial"/>
                      <w:sz w:val="22"/>
                    </w:rPr>
                    <w:t>Enter the Signer’s Signature.</w:t>
                  </w:r>
                </w:p>
              </w:tc>
              <w:tc>
                <w:tcPr>
                  <w:tcW w:w="6909" w:type="dxa"/>
                </w:tcPr>
                <w:p w14:paraId="1DCF8866" w14:textId="77777777" w:rsidR="002E3F28" w:rsidRPr="00E837FE" w:rsidRDefault="002E3F28">
                  <w:pPr>
                    <w:spacing w:after="120"/>
                    <w:rPr>
                      <w:rFonts w:ascii="Arial" w:hAnsi="Arial" w:cs="Arial"/>
                      <w:sz w:val="22"/>
                    </w:rPr>
                  </w:pPr>
                  <w:r w:rsidRPr="00E837FE">
                    <w:rPr>
                      <w:rFonts w:ascii="Arial" w:hAnsi="Arial" w:cs="Arial"/>
                      <w:sz w:val="22"/>
                    </w:rPr>
                    <w:t>Enter the Signer’s Signature.</w:t>
                  </w:r>
                </w:p>
              </w:tc>
            </w:tr>
          </w:tbl>
          <w:p w14:paraId="32D6E989" w14:textId="77777777" w:rsidR="002E3F28" w:rsidRPr="00E837FE" w:rsidRDefault="002E3F28">
            <w:pPr>
              <w:spacing w:after="240"/>
              <w:rPr>
                <w:rFonts w:ascii="Arial" w:hAnsi="Arial" w:cs="Arial"/>
                <w:b/>
              </w:rPr>
            </w:pPr>
          </w:p>
        </w:tc>
      </w:tr>
      <w:tr w:rsidR="002E3F28" w:rsidRPr="00E837FE" w14:paraId="0CD91DCC" w14:textId="77777777">
        <w:trPr>
          <w:trHeight w:val="262"/>
          <w:jc w:val="center"/>
        </w:trPr>
        <w:tc>
          <w:tcPr>
            <w:tcW w:w="10841" w:type="dxa"/>
            <w:tcBorders>
              <w:top w:val="nil"/>
              <w:left w:val="nil"/>
              <w:bottom w:val="nil"/>
              <w:right w:val="nil"/>
            </w:tcBorders>
          </w:tcPr>
          <w:p w14:paraId="56977E67" w14:textId="77777777" w:rsidR="002E3F28" w:rsidRPr="00E837FE" w:rsidRDefault="002E3F28">
            <w:pPr>
              <w:keepNext/>
              <w:outlineLvl w:val="2"/>
              <w:rPr>
                <w:rFonts w:ascii="Arial" w:eastAsia="Arial Unicode MS" w:hAnsi="Arial"/>
                <w:szCs w:val="20"/>
              </w:rPr>
            </w:pPr>
            <w:r w:rsidRPr="00E837FE">
              <w:rPr>
                <w:rFonts w:ascii="Arial" w:eastAsia="Arial Unicode MS" w:hAnsi="Arial"/>
                <w:szCs w:val="20"/>
              </w:rPr>
              <w:t>IMPORTANT</w:t>
            </w:r>
          </w:p>
        </w:tc>
      </w:tr>
      <w:tr w:rsidR="002E3F28" w:rsidRPr="00E837FE" w14:paraId="6A1F807B" w14:textId="77777777">
        <w:trPr>
          <w:jc w:val="center"/>
        </w:trPr>
        <w:tc>
          <w:tcPr>
            <w:tcW w:w="10841" w:type="dxa"/>
            <w:tcBorders>
              <w:top w:val="nil"/>
              <w:left w:val="nil"/>
              <w:bottom w:val="nil"/>
              <w:right w:val="nil"/>
            </w:tcBorders>
          </w:tcPr>
          <w:p w14:paraId="0058CF90" w14:textId="77777777" w:rsidR="002E3F28" w:rsidRPr="00E837FE" w:rsidRDefault="002E3F28">
            <w:pPr>
              <w:spacing w:after="240"/>
              <w:rPr>
                <w:rFonts w:ascii="Arial" w:hAnsi="Arial" w:cs="Arial"/>
              </w:rPr>
            </w:pPr>
            <w:r w:rsidRPr="00E837FE">
              <w:rPr>
                <w:rFonts w:ascii="Arial" w:hAnsi="Arial" w:cs="Arial"/>
              </w:rPr>
              <w:t xml:space="preserve">Name of Signer must be typed </w:t>
            </w:r>
            <w:r w:rsidRPr="00E837FE">
              <w:rPr>
                <w:rFonts w:ascii="Arial" w:hAnsi="Arial" w:cs="Arial"/>
                <w:b/>
                <w:spacing w:val="10"/>
                <w:u w:val="single"/>
              </w:rPr>
              <w:t>exactly</w:t>
            </w:r>
            <w:r w:rsidRPr="00E837FE">
              <w:rPr>
                <w:rFonts w:ascii="Arial" w:hAnsi="Arial" w:cs="Arial"/>
              </w:rPr>
              <w:t xml:space="preserve"> the same at the beginning of Document as at the end of the Document.  Signature must match typed name</w:t>
            </w:r>
            <w:r w:rsidRPr="00E837FE">
              <w:rPr>
                <w:rFonts w:ascii="Arial" w:hAnsi="Arial" w:cs="Arial"/>
                <w:b/>
              </w:rPr>
              <w:t xml:space="preserve"> </w:t>
            </w:r>
            <w:r w:rsidRPr="00E837FE">
              <w:rPr>
                <w:rFonts w:ascii="Arial" w:hAnsi="Arial" w:cs="Arial"/>
                <w:b/>
                <w:spacing w:val="10"/>
                <w:u w:val="single"/>
              </w:rPr>
              <w:t>exactly</w:t>
            </w:r>
            <w:r w:rsidRPr="00E837FE">
              <w:rPr>
                <w:rFonts w:ascii="Arial" w:hAnsi="Arial" w:cs="Arial"/>
                <w:b/>
              </w:rPr>
              <w:t>.</w:t>
            </w:r>
          </w:p>
        </w:tc>
      </w:tr>
      <w:tr w:rsidR="002E3F28" w:rsidRPr="00E837FE" w14:paraId="493E2EAA" w14:textId="77777777">
        <w:trPr>
          <w:jc w:val="center"/>
        </w:trPr>
        <w:tc>
          <w:tcPr>
            <w:tcW w:w="10841" w:type="dxa"/>
            <w:tcBorders>
              <w:top w:val="nil"/>
              <w:left w:val="nil"/>
              <w:bottom w:val="nil"/>
              <w:right w:val="nil"/>
            </w:tcBorders>
          </w:tcPr>
          <w:p w14:paraId="5590DF3A" w14:textId="77777777" w:rsidR="002E3F28" w:rsidRPr="00E837FE" w:rsidRDefault="002E3F28">
            <w:pPr>
              <w:spacing w:after="240"/>
              <w:rPr>
                <w:rFonts w:ascii="Arial" w:hAnsi="Arial" w:cs="Arial"/>
              </w:rPr>
            </w:pPr>
            <w:r w:rsidRPr="00E837FE">
              <w:rPr>
                <w:rFonts w:ascii="Arial" w:hAnsi="Arial" w:cs="Arial"/>
              </w:rPr>
              <w:t xml:space="preserve">It is </w:t>
            </w:r>
            <w:r w:rsidRPr="00E837FE">
              <w:rPr>
                <w:rFonts w:ascii="Arial" w:hAnsi="Arial" w:cs="Arial"/>
                <w:b/>
                <w:bCs/>
              </w:rPr>
              <w:t>not</w:t>
            </w:r>
            <w:r w:rsidRPr="00E837FE">
              <w:rPr>
                <w:rFonts w:ascii="Arial" w:hAnsi="Arial" w:cs="Arial"/>
              </w:rPr>
              <w:t xml:space="preserve"> necessary to have the form notarized </w:t>
            </w:r>
            <w:r w:rsidRPr="00E837FE">
              <w:rPr>
                <w:rFonts w:ascii="Arial" w:hAnsi="Arial" w:cs="Arial"/>
                <w:u w:val="single"/>
              </w:rPr>
              <w:t xml:space="preserve">unless </w:t>
            </w:r>
            <w:r w:rsidRPr="00E837FE">
              <w:rPr>
                <w:rFonts w:ascii="Arial" w:hAnsi="Arial" w:cs="Arial"/>
              </w:rPr>
              <w:t xml:space="preserve">an area for such appears on the form.  Notarization is required, however, if so indicated on the form.  </w:t>
            </w:r>
          </w:p>
          <w:p w14:paraId="31D0958E" w14:textId="77777777" w:rsidR="002E3F28" w:rsidRPr="00E837FE" w:rsidRDefault="002E3F28">
            <w:pPr>
              <w:spacing w:after="240"/>
              <w:rPr>
                <w:rFonts w:ascii="Arial" w:hAnsi="Arial" w:cs="Arial"/>
              </w:rPr>
            </w:pPr>
            <w:r w:rsidRPr="00E837FE">
              <w:rPr>
                <w:rFonts w:ascii="Arial" w:hAnsi="Arial" w:cs="Arial"/>
              </w:rPr>
              <w:t xml:space="preserve">The requirement for notarization exists for contracts including funding in excess of $50,000 per year.  </w:t>
            </w:r>
          </w:p>
          <w:p w14:paraId="2A062820" w14:textId="77777777" w:rsidR="002E3F28" w:rsidRPr="00E837FE" w:rsidRDefault="002E3F28">
            <w:pPr>
              <w:spacing w:after="240"/>
              <w:rPr>
                <w:rFonts w:ascii="Arial" w:hAnsi="Arial" w:cs="Arial"/>
              </w:rPr>
            </w:pPr>
            <w:r w:rsidRPr="00E837FE">
              <w:rPr>
                <w:rFonts w:ascii="Arial" w:hAnsi="Arial" w:cs="Arial"/>
              </w:rPr>
              <w:t>The enclosed form is an official document approved by the Connecticut Office of Attorney General.  Substitute documents are not acceptable.</w:t>
            </w:r>
          </w:p>
        </w:tc>
      </w:tr>
      <w:tr w:rsidR="002E3F28" w:rsidRPr="00E837FE" w14:paraId="6266B88E" w14:textId="77777777">
        <w:trPr>
          <w:jc w:val="center"/>
        </w:trPr>
        <w:tc>
          <w:tcPr>
            <w:tcW w:w="10841" w:type="dxa"/>
            <w:tcBorders>
              <w:top w:val="nil"/>
              <w:left w:val="nil"/>
              <w:bottom w:val="nil"/>
              <w:right w:val="nil"/>
            </w:tcBorders>
          </w:tcPr>
          <w:p w14:paraId="7190FDD5" w14:textId="77777777" w:rsidR="002E3F28" w:rsidRPr="00E837FE" w:rsidRDefault="002E3F28">
            <w:pPr>
              <w:jc w:val="center"/>
              <w:rPr>
                <w:rFonts w:ascii="Arial" w:hAnsi="Arial" w:cs="Arial"/>
                <w:b/>
              </w:rPr>
            </w:pPr>
            <w:r w:rsidRPr="00E837FE">
              <w:rPr>
                <w:rFonts w:ascii="Arial" w:hAnsi="Arial" w:cs="Arial"/>
                <w:b/>
              </w:rPr>
              <w:t>Any type of correction fluid or tape is not acceptable! ***</w:t>
            </w:r>
          </w:p>
        </w:tc>
      </w:tr>
      <w:tr w:rsidR="002E3F28" w:rsidRPr="00E837FE" w14:paraId="6CD2A39F" w14:textId="77777777">
        <w:trPr>
          <w:trHeight w:hRule="exact" w:val="279"/>
          <w:jc w:val="center"/>
        </w:trPr>
        <w:tc>
          <w:tcPr>
            <w:tcW w:w="10841" w:type="dxa"/>
            <w:tcBorders>
              <w:top w:val="nil"/>
              <w:left w:val="nil"/>
              <w:bottom w:val="nil"/>
              <w:right w:val="nil"/>
            </w:tcBorders>
          </w:tcPr>
          <w:p w14:paraId="19C31A3F" w14:textId="77777777" w:rsidR="002E3F28" w:rsidRPr="00E837FE" w:rsidRDefault="002E3F28">
            <w:pPr>
              <w:rPr>
                <w:rFonts w:ascii="Arial" w:hAnsi="Arial" w:cs="Arial"/>
                <w:b/>
              </w:rPr>
            </w:pPr>
          </w:p>
        </w:tc>
      </w:tr>
      <w:tr w:rsidR="002E3F28" w:rsidRPr="00E837FE" w14:paraId="7F417B9D" w14:textId="77777777">
        <w:trPr>
          <w:trHeight w:val="342"/>
          <w:jc w:val="center"/>
        </w:trPr>
        <w:tc>
          <w:tcPr>
            <w:tcW w:w="10841" w:type="dxa"/>
            <w:tcBorders>
              <w:top w:val="nil"/>
              <w:left w:val="nil"/>
              <w:bottom w:val="nil"/>
              <w:right w:val="nil"/>
            </w:tcBorders>
          </w:tcPr>
          <w:p w14:paraId="67DC0890" w14:textId="77777777" w:rsidR="002E3F28" w:rsidRPr="00E837FE" w:rsidRDefault="002E3F28">
            <w:pPr>
              <w:rPr>
                <w:rFonts w:ascii="Arial" w:hAnsi="Arial" w:cs="Arial"/>
                <w:sz w:val="22"/>
              </w:rPr>
            </w:pPr>
            <w:r w:rsidRPr="00E837FE">
              <w:rPr>
                <w:rFonts w:ascii="Arial" w:hAnsi="Arial" w:cs="Arial"/>
                <w:b/>
                <w:bCs/>
                <w:sz w:val="22"/>
              </w:rPr>
              <w:t xml:space="preserve">*** </w:t>
            </w:r>
            <w:r w:rsidRPr="00E837FE">
              <w:rPr>
                <w:rFonts w:ascii="Arial" w:hAnsi="Arial" w:cs="Arial"/>
                <w:sz w:val="22"/>
              </w:rPr>
              <w:t>We can supply additional forms if necessary.</w:t>
            </w:r>
          </w:p>
        </w:tc>
      </w:tr>
      <w:tr w:rsidR="002E3F28" w:rsidRPr="00E837FE" w14:paraId="685BCDF9" w14:textId="77777777">
        <w:trPr>
          <w:trHeight w:val="180"/>
          <w:jc w:val="center"/>
        </w:trPr>
        <w:tc>
          <w:tcPr>
            <w:tcW w:w="10841" w:type="dxa"/>
            <w:tcBorders>
              <w:top w:val="nil"/>
              <w:left w:val="nil"/>
              <w:bottom w:val="nil"/>
              <w:right w:val="nil"/>
            </w:tcBorders>
          </w:tcPr>
          <w:p w14:paraId="0E30272E" w14:textId="77777777" w:rsidR="002E3F28" w:rsidRPr="00E837FE" w:rsidRDefault="002E3F28">
            <w:pPr>
              <w:jc w:val="right"/>
              <w:rPr>
                <w:rFonts w:ascii="Arial" w:hAnsi="Arial" w:cs="Arial"/>
                <w:b/>
                <w:sz w:val="14"/>
              </w:rPr>
            </w:pPr>
            <w:r w:rsidRPr="00E837FE">
              <w:rPr>
                <w:rFonts w:ascii="Arial" w:hAnsi="Arial" w:cs="Arial"/>
                <w:sz w:val="14"/>
              </w:rPr>
              <w:t>cert.instr. 7/10/09</w:t>
            </w:r>
          </w:p>
        </w:tc>
      </w:tr>
    </w:tbl>
    <w:p w14:paraId="24F9C77D" w14:textId="77777777" w:rsidR="002E3F28" w:rsidRPr="00E837FE" w:rsidRDefault="002E3F28" w:rsidP="002E3F28">
      <w:pPr>
        <w:widowControl w:val="0"/>
        <w:autoSpaceDE w:val="0"/>
        <w:autoSpaceDN w:val="0"/>
        <w:adjustRightInd w:val="0"/>
        <w:rPr>
          <w:color w:val="000000"/>
        </w:rPr>
      </w:pPr>
      <w:r w:rsidRPr="00E837FE">
        <w:rPr>
          <w:color w:val="000000"/>
          <w:u w:val="single"/>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7"/>
        <w:gridCol w:w="8817"/>
      </w:tblGrid>
      <w:tr w:rsidR="002E3F28" w:rsidRPr="00E837FE" w14:paraId="3B8A0516" w14:textId="77777777">
        <w:tc>
          <w:tcPr>
            <w:tcW w:w="1386" w:type="dxa"/>
            <w:vAlign w:val="center"/>
          </w:tcPr>
          <w:p w14:paraId="1D66CDD2" w14:textId="1C0B2F49" w:rsidR="002E3F28" w:rsidRPr="00E837FE" w:rsidRDefault="005F256C">
            <w:pPr>
              <w:tabs>
                <w:tab w:val="center" w:pos="4320"/>
                <w:tab w:val="right" w:pos="8640"/>
              </w:tabs>
              <w:jc w:val="center"/>
            </w:pPr>
            <w:r>
              <w:rPr>
                <w:noProof/>
              </w:rPr>
              <w:lastRenderedPageBreak/>
              <w:drawing>
                <wp:inline distT="0" distB="0" distL="0" distR="0" wp14:anchorId="07F8E4C2" wp14:editId="49B0BB38">
                  <wp:extent cx="749935" cy="624205"/>
                  <wp:effectExtent l="0" t="0" r="0" b="0"/>
                  <wp:docPr id="2" name="Picture 2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close-up of a logo&#10;&#10;Description automatically generated with low confidenc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49935" cy="624205"/>
                          </a:xfrm>
                          <a:prstGeom prst="rect">
                            <a:avLst/>
                          </a:prstGeom>
                          <a:noFill/>
                          <a:ln>
                            <a:noFill/>
                          </a:ln>
                        </pic:spPr>
                      </pic:pic>
                    </a:graphicData>
                  </a:graphic>
                </wp:inline>
              </w:drawing>
            </w:r>
          </w:p>
        </w:tc>
        <w:tc>
          <w:tcPr>
            <w:tcW w:w="8892" w:type="dxa"/>
            <w:vAlign w:val="center"/>
          </w:tcPr>
          <w:p w14:paraId="0BF2A8BD" w14:textId="77777777" w:rsidR="002E3F28" w:rsidRPr="00E837FE" w:rsidRDefault="002E3F28">
            <w:pPr>
              <w:tabs>
                <w:tab w:val="center" w:pos="4320"/>
                <w:tab w:val="right" w:pos="8640"/>
              </w:tabs>
              <w:rPr>
                <w:rFonts w:ascii="Palatino Linotype" w:hAnsi="Palatino Linotype"/>
                <w:b/>
                <w:sz w:val="28"/>
                <w:szCs w:val="28"/>
              </w:rPr>
            </w:pPr>
            <w:r w:rsidRPr="00E837FE">
              <w:rPr>
                <w:rFonts w:ascii="Palatino Linotype" w:hAnsi="Palatino Linotype"/>
                <w:b/>
                <w:sz w:val="28"/>
                <w:szCs w:val="28"/>
              </w:rPr>
              <w:t xml:space="preserve">STATE OF CONNECTICUT                                                            </w:t>
            </w:r>
            <w:r w:rsidRPr="00E837FE">
              <w:rPr>
                <w:rFonts w:ascii="Palatino Linotype" w:hAnsi="Palatino Linotype"/>
                <w:b/>
                <w:sz w:val="22"/>
                <w:szCs w:val="28"/>
              </w:rPr>
              <w:t>Form C</w:t>
            </w:r>
          </w:p>
          <w:p w14:paraId="77401E05" w14:textId="77777777" w:rsidR="002E3F28" w:rsidRPr="00E837FE" w:rsidRDefault="002E3F28">
            <w:pPr>
              <w:tabs>
                <w:tab w:val="center" w:pos="4320"/>
                <w:tab w:val="right" w:pos="8640"/>
              </w:tabs>
              <w:rPr>
                <w:rFonts w:ascii="Palatino Linotype" w:hAnsi="Palatino Linotype"/>
                <w:b/>
                <w:sz w:val="22"/>
                <w:szCs w:val="22"/>
                <w:u w:val="single"/>
              </w:rPr>
            </w:pPr>
            <w:r w:rsidRPr="00E837FE">
              <w:rPr>
                <w:rFonts w:ascii="Palatino Linotype" w:hAnsi="Palatino Linotype"/>
                <w:b/>
                <w:sz w:val="22"/>
                <w:szCs w:val="22"/>
              </w:rPr>
              <w:t xml:space="preserve">NONDISCRIMINATION CERTIFICATION — </w:t>
            </w:r>
            <w:r w:rsidRPr="00E837FE">
              <w:rPr>
                <w:rFonts w:ascii="Palatino Linotype" w:hAnsi="Palatino Linotype"/>
                <w:b/>
                <w:sz w:val="22"/>
                <w:szCs w:val="22"/>
                <w:u w:val="single"/>
              </w:rPr>
              <w:t>Affidavit</w:t>
            </w:r>
            <w:r w:rsidRPr="00E837FE">
              <w:rPr>
                <w:rFonts w:ascii="Palatino Linotype" w:hAnsi="Palatino Linotype"/>
                <w:b/>
                <w:sz w:val="22"/>
                <w:szCs w:val="22"/>
              </w:rPr>
              <w:t xml:space="preserve">             </w:t>
            </w:r>
            <w:r w:rsidRPr="00E837FE">
              <w:rPr>
                <w:rFonts w:ascii="Palatino Linotype" w:hAnsi="Palatino Linotype"/>
                <w:b/>
                <w:sz w:val="22"/>
                <w:szCs w:val="28"/>
              </w:rPr>
              <w:t xml:space="preserve">                            7/8/09</w:t>
            </w:r>
          </w:p>
          <w:p w14:paraId="71CC8AF8" w14:textId="77777777" w:rsidR="002E3F28" w:rsidRPr="00E837FE" w:rsidRDefault="002E3F28">
            <w:pPr>
              <w:tabs>
                <w:tab w:val="center" w:pos="4320"/>
                <w:tab w:val="right" w:pos="8640"/>
              </w:tabs>
              <w:rPr>
                <w:rFonts w:ascii="Palatino Linotype" w:hAnsi="Palatino Linotype"/>
                <w:b/>
                <w:sz w:val="22"/>
                <w:szCs w:val="22"/>
              </w:rPr>
            </w:pPr>
            <w:r w:rsidRPr="00E837FE">
              <w:rPr>
                <w:rFonts w:ascii="Palatino Linotype" w:hAnsi="Palatino Linotype"/>
                <w:b/>
                <w:sz w:val="22"/>
                <w:szCs w:val="22"/>
                <w:u w:val="single"/>
              </w:rPr>
              <w:t>By Entity</w:t>
            </w:r>
          </w:p>
          <w:p w14:paraId="4EFC2E53" w14:textId="77777777" w:rsidR="002E3F28" w:rsidRPr="00E837FE" w:rsidRDefault="002E3F28">
            <w:pPr>
              <w:tabs>
                <w:tab w:val="center" w:pos="4320"/>
                <w:tab w:val="right" w:pos="8640"/>
              </w:tabs>
              <w:rPr>
                <w:b/>
              </w:rPr>
            </w:pPr>
            <w:r w:rsidRPr="00E837FE">
              <w:rPr>
                <w:rFonts w:ascii="Palatino Linotype" w:hAnsi="Palatino Linotype"/>
                <w:b/>
                <w:sz w:val="22"/>
                <w:szCs w:val="22"/>
              </w:rPr>
              <w:t xml:space="preserve">For Contracts Valued at </w:t>
            </w:r>
            <w:r w:rsidRPr="00E837FE">
              <w:rPr>
                <w:rFonts w:ascii="Palatino Linotype" w:hAnsi="Palatino Linotype"/>
                <w:b/>
                <w:sz w:val="22"/>
                <w:szCs w:val="22"/>
                <w:u w:val="single"/>
              </w:rPr>
              <w:t>$50,000 or More</w:t>
            </w:r>
          </w:p>
        </w:tc>
      </w:tr>
      <w:tr w:rsidR="002E3F28" w:rsidRPr="00E837FE" w14:paraId="167CF95A" w14:textId="77777777">
        <w:tc>
          <w:tcPr>
            <w:tcW w:w="1386" w:type="dxa"/>
            <w:vAlign w:val="center"/>
          </w:tcPr>
          <w:p w14:paraId="38F1FC27" w14:textId="77777777" w:rsidR="002E3F28" w:rsidRPr="00E837FE" w:rsidRDefault="002E3F28">
            <w:pPr>
              <w:tabs>
                <w:tab w:val="center" w:pos="4320"/>
                <w:tab w:val="right" w:pos="8640"/>
              </w:tabs>
              <w:jc w:val="center"/>
              <w:rPr>
                <w:rFonts w:ascii="Verdana" w:hAnsi="Verdana"/>
                <w:sz w:val="17"/>
                <w:szCs w:val="17"/>
              </w:rPr>
            </w:pPr>
          </w:p>
        </w:tc>
        <w:tc>
          <w:tcPr>
            <w:tcW w:w="8892" w:type="dxa"/>
            <w:vAlign w:val="center"/>
          </w:tcPr>
          <w:p w14:paraId="366331DF" w14:textId="77777777" w:rsidR="002E3F28" w:rsidRPr="00E837FE" w:rsidRDefault="002E3F28">
            <w:pPr>
              <w:tabs>
                <w:tab w:val="center" w:pos="4320"/>
                <w:tab w:val="right" w:pos="8640"/>
              </w:tabs>
              <w:rPr>
                <w:rFonts w:ascii="Verdana" w:hAnsi="Verdana"/>
                <w:b/>
                <w:sz w:val="17"/>
                <w:szCs w:val="17"/>
              </w:rPr>
            </w:pPr>
          </w:p>
        </w:tc>
      </w:tr>
    </w:tbl>
    <w:p w14:paraId="5376B428" w14:textId="77777777" w:rsidR="002E3F28" w:rsidRPr="00E837FE" w:rsidRDefault="002E3F28" w:rsidP="002E3F28">
      <w:pPr>
        <w:tabs>
          <w:tab w:val="center" w:pos="4320"/>
          <w:tab w:val="right" w:pos="8640"/>
        </w:tabs>
        <w:rPr>
          <w:i/>
          <w:sz w:val="22"/>
          <w:szCs w:val="22"/>
        </w:rPr>
      </w:pPr>
      <w:r w:rsidRPr="00E837FE">
        <w:rPr>
          <w:i/>
          <w:sz w:val="22"/>
          <w:szCs w:val="22"/>
        </w:rPr>
        <w:t xml:space="preserve">Documentation in the form of an </w:t>
      </w:r>
      <w:r w:rsidRPr="00E837FE">
        <w:rPr>
          <w:i/>
          <w:sz w:val="22"/>
          <w:szCs w:val="22"/>
          <w:u w:val="single"/>
        </w:rPr>
        <w:t>affidavit signed under penalty of false statement by a chief executive officer, president, chairperson, member, or other corporate officer duly authorized to adopt corporate, company, or partnership policy</w:t>
      </w:r>
      <w:r w:rsidRPr="00E837FE">
        <w:rPr>
          <w:i/>
          <w:sz w:val="22"/>
          <w:szCs w:val="22"/>
        </w:rPr>
        <w:t xml:space="preserve"> that certifies the contractor complies with the nondiscrimination agreements and warranties under Connecticut General Statutes §§ 4a-60(a)(1) and 4a-60a(a)(1), as amended</w:t>
      </w:r>
    </w:p>
    <w:p w14:paraId="0BEA40CB" w14:textId="77777777" w:rsidR="002E3F28" w:rsidRPr="00E837FE" w:rsidRDefault="002E3F28" w:rsidP="002E3F28">
      <w:pPr>
        <w:jc w:val="both"/>
        <w:rPr>
          <w:i/>
          <w:sz w:val="22"/>
          <w:szCs w:val="22"/>
        </w:rPr>
      </w:pPr>
    </w:p>
    <w:p w14:paraId="34C4728E" w14:textId="77777777" w:rsidR="002E3F28" w:rsidRPr="00E837FE" w:rsidRDefault="002E3F28" w:rsidP="002E3F28">
      <w:pPr>
        <w:pBdr>
          <w:top w:val="single" w:sz="4" w:space="1" w:color="auto"/>
        </w:pBdr>
        <w:autoSpaceDE w:val="0"/>
        <w:autoSpaceDN w:val="0"/>
        <w:adjustRightInd w:val="0"/>
        <w:rPr>
          <w:rFonts w:ascii="Verdana" w:hAnsi="Verdana"/>
          <w:sz w:val="20"/>
          <w:szCs w:val="16"/>
        </w:rPr>
      </w:pPr>
    </w:p>
    <w:p w14:paraId="6F6B7E03" w14:textId="77777777" w:rsidR="002E3F28" w:rsidRPr="00E837FE" w:rsidRDefault="002E3F28" w:rsidP="002E3F28">
      <w:pPr>
        <w:autoSpaceDE w:val="0"/>
        <w:autoSpaceDN w:val="0"/>
        <w:adjustRightInd w:val="0"/>
        <w:rPr>
          <w:rFonts w:ascii="Verdana" w:hAnsi="Verdana"/>
          <w:b/>
          <w:sz w:val="20"/>
          <w:szCs w:val="16"/>
        </w:rPr>
      </w:pPr>
      <w:r w:rsidRPr="00E837FE">
        <w:rPr>
          <w:rFonts w:ascii="Verdana" w:hAnsi="Verdana"/>
          <w:b/>
          <w:sz w:val="20"/>
          <w:szCs w:val="16"/>
        </w:rPr>
        <w:t>INSTRUCTIONS:</w:t>
      </w:r>
    </w:p>
    <w:p w14:paraId="09CE1D6C" w14:textId="77777777" w:rsidR="002E3F28" w:rsidRPr="00E837FE" w:rsidRDefault="002E3F28" w:rsidP="002E3F28">
      <w:pPr>
        <w:rPr>
          <w:rFonts w:ascii="Verdana" w:hAnsi="Verdana"/>
          <w:sz w:val="17"/>
          <w:szCs w:val="17"/>
        </w:rPr>
      </w:pPr>
    </w:p>
    <w:p w14:paraId="434B741A" w14:textId="1783B474" w:rsidR="002E3F28" w:rsidRPr="00E837FE" w:rsidRDefault="002E3F28" w:rsidP="002E3F28">
      <w:pPr>
        <w:autoSpaceDE w:val="0"/>
        <w:autoSpaceDN w:val="0"/>
        <w:adjustRightInd w:val="0"/>
        <w:rPr>
          <w:rFonts w:ascii="Verdana" w:hAnsi="Verdana"/>
          <w:sz w:val="17"/>
          <w:szCs w:val="17"/>
        </w:rPr>
      </w:pPr>
      <w:r w:rsidRPr="00E837FE">
        <w:rPr>
          <w:rFonts w:ascii="Verdana" w:hAnsi="Verdana"/>
          <w:sz w:val="17"/>
          <w:szCs w:val="17"/>
        </w:rPr>
        <w:t xml:space="preserve">For use by an </w:t>
      </w:r>
      <w:r w:rsidRPr="00E837FE">
        <w:rPr>
          <w:rFonts w:ascii="Verdana" w:hAnsi="Verdana"/>
          <w:sz w:val="17"/>
          <w:szCs w:val="17"/>
          <w:u w:val="single"/>
        </w:rPr>
        <w:t>entity</w:t>
      </w:r>
      <w:r w:rsidRPr="00E837FE">
        <w:rPr>
          <w:rFonts w:ascii="Verdana" w:hAnsi="Verdana"/>
          <w:sz w:val="17"/>
          <w:szCs w:val="17"/>
        </w:rPr>
        <w:t xml:space="preserve"> (corporation, limited liability company, or partnership) when entering into any contract type with the State of Connecticut </w:t>
      </w:r>
      <w:r w:rsidRPr="00E837FE">
        <w:rPr>
          <w:rFonts w:ascii="Verdana" w:hAnsi="Verdana"/>
          <w:bCs/>
          <w:sz w:val="17"/>
          <w:szCs w:val="17"/>
        </w:rPr>
        <w:t xml:space="preserve">valued at </w:t>
      </w:r>
      <w:r w:rsidRPr="00E837FE">
        <w:rPr>
          <w:rFonts w:ascii="Verdana" w:hAnsi="Verdana"/>
          <w:bCs/>
          <w:sz w:val="17"/>
          <w:szCs w:val="17"/>
          <w:u w:val="single"/>
        </w:rPr>
        <w:t>$50,000 or more</w:t>
      </w:r>
      <w:r w:rsidRPr="00E837FE">
        <w:rPr>
          <w:rFonts w:ascii="Verdana" w:hAnsi="Verdana"/>
          <w:bCs/>
          <w:sz w:val="17"/>
          <w:szCs w:val="17"/>
        </w:rPr>
        <w:t xml:space="preserve"> for any year of the contract</w:t>
      </w:r>
      <w:r w:rsidRPr="00E837FE">
        <w:rPr>
          <w:rFonts w:ascii="Verdana" w:hAnsi="Verdana"/>
          <w:sz w:val="17"/>
          <w:szCs w:val="17"/>
        </w:rPr>
        <w:t>. Complete all sections of the form.  Sign form in the presence of a Commissioner of Superior Court or Notary Public. Submit to the awarding State agency prior to contract execution.</w:t>
      </w:r>
    </w:p>
    <w:p w14:paraId="40B1E84E" w14:textId="77777777" w:rsidR="002E3F28" w:rsidRPr="00E837FE" w:rsidRDefault="002E3F28" w:rsidP="002E3F28">
      <w:pPr>
        <w:autoSpaceDE w:val="0"/>
        <w:autoSpaceDN w:val="0"/>
        <w:adjustRightInd w:val="0"/>
        <w:jc w:val="both"/>
        <w:rPr>
          <w:rFonts w:ascii="Verdana" w:hAnsi="Verdana"/>
          <w:sz w:val="20"/>
          <w:szCs w:val="16"/>
        </w:rPr>
      </w:pPr>
    </w:p>
    <w:p w14:paraId="0429D088" w14:textId="77777777" w:rsidR="002E3F28" w:rsidRPr="00E837FE" w:rsidRDefault="002E3F28" w:rsidP="002E3F28">
      <w:pPr>
        <w:autoSpaceDE w:val="0"/>
        <w:autoSpaceDN w:val="0"/>
        <w:adjustRightInd w:val="0"/>
        <w:jc w:val="both"/>
        <w:rPr>
          <w:rFonts w:ascii="Verdana" w:hAnsi="Verdana"/>
          <w:sz w:val="20"/>
          <w:szCs w:val="16"/>
        </w:rPr>
      </w:pPr>
    </w:p>
    <w:p w14:paraId="53319CDD" w14:textId="77777777" w:rsidR="002E3F28" w:rsidRPr="00E837FE" w:rsidRDefault="002E3F28" w:rsidP="002E3F28">
      <w:pPr>
        <w:autoSpaceDE w:val="0"/>
        <w:autoSpaceDN w:val="0"/>
        <w:adjustRightInd w:val="0"/>
        <w:jc w:val="both"/>
        <w:rPr>
          <w:rFonts w:ascii="Verdana" w:hAnsi="Verdana"/>
          <w:b/>
          <w:sz w:val="20"/>
          <w:szCs w:val="16"/>
        </w:rPr>
      </w:pPr>
      <w:r w:rsidRPr="00E837FE">
        <w:rPr>
          <w:rFonts w:ascii="Verdana" w:hAnsi="Verdana"/>
          <w:b/>
          <w:sz w:val="20"/>
          <w:szCs w:val="16"/>
        </w:rPr>
        <w:t>AFFIDAVIT:</w:t>
      </w:r>
    </w:p>
    <w:p w14:paraId="315BB19D" w14:textId="77777777" w:rsidR="002E3F28" w:rsidRPr="00E837FE" w:rsidRDefault="002E3F28" w:rsidP="002E3F28">
      <w:pPr>
        <w:autoSpaceDE w:val="0"/>
        <w:autoSpaceDN w:val="0"/>
        <w:adjustRightInd w:val="0"/>
        <w:jc w:val="both"/>
        <w:rPr>
          <w:rFonts w:ascii="Verdana" w:hAnsi="Verdana"/>
          <w:sz w:val="20"/>
          <w:szCs w:val="16"/>
        </w:rPr>
      </w:pPr>
    </w:p>
    <w:p w14:paraId="25B99A05" w14:textId="77777777" w:rsidR="002E3F28" w:rsidRPr="00E837FE" w:rsidRDefault="002E3F28" w:rsidP="002E3F28">
      <w:pPr>
        <w:ind w:right="-360"/>
        <w:rPr>
          <w:rFonts w:ascii="Verdana" w:hAnsi="Verdana"/>
          <w:sz w:val="17"/>
          <w:szCs w:val="17"/>
        </w:rPr>
      </w:pPr>
      <w:r w:rsidRPr="00E837FE">
        <w:rPr>
          <w:rFonts w:ascii="Verdana" w:hAnsi="Verdana"/>
          <w:sz w:val="17"/>
          <w:szCs w:val="17"/>
        </w:rPr>
        <w:t>I, the undersigned, am over the age of eighteen (18) and understand and appreciate the obligations of an oath.</w:t>
      </w:r>
    </w:p>
    <w:p w14:paraId="5C567E51" w14:textId="77777777" w:rsidR="002E3F28" w:rsidRPr="00E837FE" w:rsidRDefault="002E3F28" w:rsidP="002E3F28">
      <w:pPr>
        <w:ind w:right="-360"/>
        <w:rPr>
          <w:rFonts w:ascii="Verdana" w:hAnsi="Verdana"/>
          <w:sz w:val="17"/>
          <w:szCs w:val="17"/>
        </w:rPr>
      </w:pPr>
    </w:p>
    <w:tbl>
      <w:tblPr>
        <w:tblW w:w="0" w:type="auto"/>
        <w:tblLook w:val="01E0" w:firstRow="1" w:lastRow="1" w:firstColumn="1" w:lastColumn="1" w:noHBand="0" w:noVBand="0"/>
      </w:tblPr>
      <w:tblGrid>
        <w:gridCol w:w="447"/>
        <w:gridCol w:w="3736"/>
        <w:gridCol w:w="269"/>
        <w:gridCol w:w="4171"/>
        <w:gridCol w:w="1329"/>
        <w:gridCol w:w="272"/>
      </w:tblGrid>
      <w:tr w:rsidR="002E3F28" w:rsidRPr="00E837FE" w14:paraId="1069E907" w14:textId="77777777">
        <w:tc>
          <w:tcPr>
            <w:tcW w:w="450" w:type="dxa"/>
            <w:tcMar>
              <w:left w:w="0" w:type="dxa"/>
              <w:right w:w="0" w:type="dxa"/>
            </w:tcMar>
          </w:tcPr>
          <w:p w14:paraId="7D38D4B8" w14:textId="77777777" w:rsidR="002E3F28" w:rsidRPr="00E837FE" w:rsidRDefault="002E3F28">
            <w:pPr>
              <w:rPr>
                <w:rFonts w:ascii="Verdana" w:hAnsi="Verdana"/>
                <w:sz w:val="17"/>
                <w:szCs w:val="17"/>
              </w:rPr>
            </w:pPr>
            <w:r w:rsidRPr="00E837FE">
              <w:rPr>
                <w:rFonts w:ascii="Verdana" w:hAnsi="Verdana"/>
                <w:sz w:val="17"/>
                <w:szCs w:val="17"/>
              </w:rPr>
              <w:t>I am</w:t>
            </w:r>
          </w:p>
        </w:tc>
        <w:tc>
          <w:tcPr>
            <w:tcW w:w="3780" w:type="dxa"/>
            <w:tcMar>
              <w:left w:w="0" w:type="dxa"/>
              <w:right w:w="0" w:type="dxa"/>
            </w:tcMar>
          </w:tcPr>
          <w:p w14:paraId="08459B3F" w14:textId="77777777" w:rsidR="002E3F28" w:rsidRPr="00E837FE" w:rsidRDefault="002E3F28">
            <w:pPr>
              <w:pBdr>
                <w:bottom w:val="single" w:sz="4" w:space="0" w:color="auto"/>
              </w:pBdr>
              <w:jc w:val="center"/>
              <w:rPr>
                <w:rFonts w:ascii="Verdana" w:hAnsi="Verdana"/>
                <w:sz w:val="17"/>
                <w:szCs w:val="17"/>
              </w:rPr>
            </w:pPr>
          </w:p>
        </w:tc>
        <w:tc>
          <w:tcPr>
            <w:tcW w:w="270" w:type="dxa"/>
            <w:tcMar>
              <w:left w:w="0" w:type="dxa"/>
              <w:right w:w="0" w:type="dxa"/>
            </w:tcMar>
          </w:tcPr>
          <w:p w14:paraId="716171DC" w14:textId="77777777" w:rsidR="002E3F28" w:rsidRPr="00E837FE" w:rsidRDefault="002E3F28">
            <w:pPr>
              <w:rPr>
                <w:rFonts w:ascii="Verdana" w:hAnsi="Verdana"/>
                <w:sz w:val="17"/>
                <w:szCs w:val="17"/>
              </w:rPr>
            </w:pPr>
            <w:r w:rsidRPr="00E837FE">
              <w:rPr>
                <w:rFonts w:ascii="Verdana" w:hAnsi="Verdana"/>
                <w:sz w:val="17"/>
                <w:szCs w:val="17"/>
              </w:rPr>
              <w:t xml:space="preserve">of </w:t>
            </w:r>
          </w:p>
        </w:tc>
        <w:tc>
          <w:tcPr>
            <w:tcW w:w="4230" w:type="dxa"/>
            <w:tcMar>
              <w:left w:w="0" w:type="dxa"/>
              <w:right w:w="0" w:type="dxa"/>
            </w:tcMar>
          </w:tcPr>
          <w:p w14:paraId="425A0B0B" w14:textId="77777777" w:rsidR="002E3F28" w:rsidRPr="00E837FE" w:rsidRDefault="002E3F28">
            <w:pPr>
              <w:pBdr>
                <w:bottom w:val="single" w:sz="4" w:space="1" w:color="auto"/>
              </w:pBdr>
              <w:jc w:val="center"/>
              <w:rPr>
                <w:rFonts w:ascii="Verdana" w:hAnsi="Verdana"/>
                <w:sz w:val="17"/>
                <w:szCs w:val="17"/>
              </w:rPr>
            </w:pPr>
          </w:p>
        </w:tc>
        <w:tc>
          <w:tcPr>
            <w:tcW w:w="1343" w:type="dxa"/>
            <w:tcMar>
              <w:left w:w="0" w:type="dxa"/>
              <w:right w:w="0" w:type="dxa"/>
            </w:tcMar>
          </w:tcPr>
          <w:p w14:paraId="1366843C" w14:textId="77777777" w:rsidR="002E3F28" w:rsidRPr="00E837FE" w:rsidRDefault="002E3F28">
            <w:pPr>
              <w:rPr>
                <w:rFonts w:ascii="Verdana" w:hAnsi="Verdana"/>
                <w:sz w:val="17"/>
                <w:szCs w:val="17"/>
              </w:rPr>
            </w:pPr>
            <w:r w:rsidRPr="00E837FE">
              <w:rPr>
                <w:rFonts w:ascii="Verdana" w:hAnsi="Verdana"/>
                <w:sz w:val="17"/>
                <w:szCs w:val="17"/>
              </w:rPr>
              <w:t xml:space="preserve">, an entity </w:t>
            </w:r>
          </w:p>
        </w:tc>
        <w:tc>
          <w:tcPr>
            <w:tcW w:w="276" w:type="dxa"/>
            <w:tcMar>
              <w:left w:w="0" w:type="dxa"/>
              <w:right w:w="29" w:type="dxa"/>
            </w:tcMar>
          </w:tcPr>
          <w:p w14:paraId="5EEBA01A" w14:textId="77777777" w:rsidR="002E3F28" w:rsidRPr="00E837FE" w:rsidRDefault="002E3F28">
            <w:pPr>
              <w:rPr>
                <w:rFonts w:ascii="Verdana" w:hAnsi="Verdana"/>
                <w:sz w:val="17"/>
                <w:szCs w:val="17"/>
              </w:rPr>
            </w:pPr>
          </w:p>
        </w:tc>
      </w:tr>
      <w:tr w:rsidR="002E3F28" w:rsidRPr="00E837FE" w14:paraId="790BC5EA" w14:textId="77777777">
        <w:tc>
          <w:tcPr>
            <w:tcW w:w="450" w:type="dxa"/>
          </w:tcPr>
          <w:p w14:paraId="4A1D7461" w14:textId="77777777" w:rsidR="002E3F28" w:rsidRPr="00E837FE" w:rsidRDefault="002E3F28">
            <w:pPr>
              <w:rPr>
                <w:rFonts w:ascii="Verdana" w:hAnsi="Verdana"/>
                <w:sz w:val="17"/>
                <w:szCs w:val="17"/>
              </w:rPr>
            </w:pPr>
          </w:p>
        </w:tc>
        <w:tc>
          <w:tcPr>
            <w:tcW w:w="3780" w:type="dxa"/>
          </w:tcPr>
          <w:p w14:paraId="670687F9" w14:textId="77777777" w:rsidR="002E3F28" w:rsidRPr="00E837FE" w:rsidRDefault="002E3F28">
            <w:pPr>
              <w:jc w:val="center"/>
              <w:rPr>
                <w:rFonts w:ascii="Verdana" w:hAnsi="Verdana"/>
                <w:sz w:val="17"/>
                <w:szCs w:val="17"/>
              </w:rPr>
            </w:pPr>
            <w:r w:rsidRPr="00E837FE">
              <w:rPr>
                <w:rFonts w:ascii="Verdana" w:hAnsi="Verdana"/>
                <w:sz w:val="17"/>
                <w:szCs w:val="17"/>
              </w:rPr>
              <w:t>Signatory’s Title</w:t>
            </w:r>
          </w:p>
        </w:tc>
        <w:tc>
          <w:tcPr>
            <w:tcW w:w="270" w:type="dxa"/>
          </w:tcPr>
          <w:p w14:paraId="009B5A64" w14:textId="77777777" w:rsidR="002E3F28" w:rsidRPr="00E837FE" w:rsidRDefault="002E3F28">
            <w:pPr>
              <w:rPr>
                <w:rFonts w:ascii="Verdana" w:hAnsi="Verdana"/>
                <w:sz w:val="17"/>
                <w:szCs w:val="17"/>
              </w:rPr>
            </w:pPr>
          </w:p>
        </w:tc>
        <w:tc>
          <w:tcPr>
            <w:tcW w:w="4230" w:type="dxa"/>
          </w:tcPr>
          <w:p w14:paraId="62E75643" w14:textId="77777777" w:rsidR="002E3F28" w:rsidRPr="00E837FE" w:rsidRDefault="002E3F28">
            <w:pPr>
              <w:jc w:val="center"/>
              <w:rPr>
                <w:rFonts w:ascii="Verdana" w:hAnsi="Verdana"/>
                <w:sz w:val="17"/>
                <w:szCs w:val="17"/>
              </w:rPr>
            </w:pPr>
            <w:r w:rsidRPr="00E837FE">
              <w:rPr>
                <w:rFonts w:ascii="Verdana" w:hAnsi="Verdana"/>
                <w:sz w:val="17"/>
                <w:szCs w:val="17"/>
              </w:rPr>
              <w:t>Name of Entity</w:t>
            </w:r>
          </w:p>
        </w:tc>
        <w:tc>
          <w:tcPr>
            <w:tcW w:w="1619" w:type="dxa"/>
            <w:gridSpan w:val="2"/>
          </w:tcPr>
          <w:p w14:paraId="5FE5416C" w14:textId="77777777" w:rsidR="002E3F28" w:rsidRPr="00E837FE" w:rsidRDefault="002E3F28">
            <w:pPr>
              <w:jc w:val="center"/>
              <w:rPr>
                <w:rFonts w:ascii="Verdana" w:hAnsi="Verdana"/>
                <w:sz w:val="17"/>
                <w:szCs w:val="17"/>
              </w:rPr>
            </w:pPr>
          </w:p>
        </w:tc>
      </w:tr>
    </w:tbl>
    <w:p w14:paraId="53B4A19C" w14:textId="77777777" w:rsidR="002E3F28" w:rsidRPr="00E837FE" w:rsidRDefault="002E3F28" w:rsidP="002E3F28">
      <w:pPr>
        <w:rPr>
          <w:rFonts w:ascii="Verdana" w:hAnsi="Verdana"/>
          <w:sz w:val="17"/>
          <w:szCs w:val="17"/>
        </w:rPr>
      </w:pPr>
    </w:p>
    <w:tbl>
      <w:tblPr>
        <w:tblW w:w="0" w:type="auto"/>
        <w:tblLook w:val="01E0" w:firstRow="1" w:lastRow="1" w:firstColumn="1" w:lastColumn="1" w:noHBand="0" w:noVBand="0"/>
      </w:tblPr>
      <w:tblGrid>
        <w:gridCol w:w="3780"/>
        <w:gridCol w:w="5310"/>
      </w:tblGrid>
      <w:tr w:rsidR="002E3F28" w:rsidRPr="00E837FE" w14:paraId="25D47EED" w14:textId="77777777">
        <w:tc>
          <w:tcPr>
            <w:tcW w:w="3780" w:type="dxa"/>
            <w:tcMar>
              <w:left w:w="0" w:type="dxa"/>
              <w:right w:w="0" w:type="dxa"/>
            </w:tcMar>
          </w:tcPr>
          <w:p w14:paraId="53A8C466" w14:textId="77777777" w:rsidR="002E3F28" w:rsidRPr="00E837FE" w:rsidRDefault="002E3F28">
            <w:pPr>
              <w:rPr>
                <w:rFonts w:ascii="Verdana" w:hAnsi="Verdana"/>
                <w:sz w:val="17"/>
                <w:szCs w:val="17"/>
              </w:rPr>
            </w:pPr>
            <w:r w:rsidRPr="00E837FE">
              <w:rPr>
                <w:rFonts w:ascii="Verdana" w:hAnsi="Verdana"/>
                <w:sz w:val="17"/>
                <w:szCs w:val="17"/>
              </w:rPr>
              <w:t>duly formed and existing under the laws of</w:t>
            </w:r>
          </w:p>
        </w:tc>
        <w:tc>
          <w:tcPr>
            <w:tcW w:w="5310" w:type="dxa"/>
            <w:tcMar>
              <w:left w:w="0" w:type="dxa"/>
              <w:right w:w="0" w:type="dxa"/>
            </w:tcMar>
          </w:tcPr>
          <w:p w14:paraId="0C835805" w14:textId="77777777" w:rsidR="002E3F28" w:rsidRPr="00E837FE" w:rsidRDefault="002E3F28">
            <w:pPr>
              <w:pBdr>
                <w:bottom w:val="single" w:sz="4" w:space="1" w:color="auto"/>
              </w:pBdr>
              <w:jc w:val="center"/>
              <w:rPr>
                <w:rFonts w:ascii="Verdana" w:hAnsi="Verdana"/>
                <w:sz w:val="17"/>
                <w:szCs w:val="17"/>
              </w:rPr>
            </w:pPr>
          </w:p>
        </w:tc>
      </w:tr>
      <w:tr w:rsidR="002E3F28" w:rsidRPr="00E837FE" w14:paraId="5A110130" w14:textId="77777777">
        <w:tc>
          <w:tcPr>
            <w:tcW w:w="3780" w:type="dxa"/>
          </w:tcPr>
          <w:p w14:paraId="64160C08" w14:textId="77777777" w:rsidR="002E3F28" w:rsidRPr="00E837FE" w:rsidRDefault="002E3F28">
            <w:pPr>
              <w:jc w:val="center"/>
              <w:rPr>
                <w:rFonts w:ascii="Verdana" w:hAnsi="Verdana"/>
                <w:sz w:val="17"/>
                <w:szCs w:val="17"/>
              </w:rPr>
            </w:pPr>
          </w:p>
        </w:tc>
        <w:tc>
          <w:tcPr>
            <w:tcW w:w="5310" w:type="dxa"/>
          </w:tcPr>
          <w:p w14:paraId="3CD8891D" w14:textId="77777777" w:rsidR="002E3F28" w:rsidRPr="00E837FE" w:rsidRDefault="002E3F28">
            <w:pPr>
              <w:jc w:val="center"/>
              <w:rPr>
                <w:rFonts w:ascii="Verdana" w:hAnsi="Verdana"/>
                <w:sz w:val="17"/>
                <w:szCs w:val="17"/>
              </w:rPr>
            </w:pPr>
            <w:r w:rsidRPr="00E837FE">
              <w:rPr>
                <w:rFonts w:ascii="Verdana" w:hAnsi="Verdana"/>
                <w:sz w:val="17"/>
                <w:szCs w:val="17"/>
              </w:rPr>
              <w:t>Name of State or Commonwealth</w:t>
            </w:r>
          </w:p>
        </w:tc>
      </w:tr>
    </w:tbl>
    <w:p w14:paraId="59677E9B" w14:textId="77777777" w:rsidR="002E3F28" w:rsidRPr="00E837FE" w:rsidRDefault="002E3F28" w:rsidP="002E3F28">
      <w:pPr>
        <w:rPr>
          <w:rFonts w:ascii="Verdana" w:hAnsi="Verdana"/>
          <w:sz w:val="17"/>
          <w:szCs w:val="17"/>
        </w:rPr>
      </w:pPr>
    </w:p>
    <w:p w14:paraId="7270D6EC" w14:textId="77777777" w:rsidR="002E3F28" w:rsidRPr="00E837FE" w:rsidRDefault="002E3F28" w:rsidP="002E3F28">
      <w:pPr>
        <w:rPr>
          <w:rFonts w:ascii="Verdana" w:hAnsi="Verdana"/>
          <w:sz w:val="17"/>
          <w:szCs w:val="17"/>
        </w:rPr>
      </w:pPr>
      <w:r w:rsidRPr="00E837FE">
        <w:rPr>
          <w:rFonts w:ascii="Verdana" w:hAnsi="Verdana"/>
          <w:sz w:val="17"/>
          <w:szCs w:val="17"/>
        </w:rPr>
        <w:t>I certify that I am authorized to execute and deliver this affidavit on behalf of</w:t>
      </w:r>
    </w:p>
    <w:p w14:paraId="6DF21B09" w14:textId="77777777" w:rsidR="002E3F28" w:rsidRPr="00E837FE" w:rsidRDefault="002E3F28" w:rsidP="002E3F28">
      <w:pPr>
        <w:rPr>
          <w:rFonts w:ascii="Verdana" w:hAnsi="Verdana"/>
          <w:sz w:val="17"/>
          <w:szCs w:val="17"/>
        </w:rPr>
      </w:pPr>
    </w:p>
    <w:tbl>
      <w:tblPr>
        <w:tblW w:w="0" w:type="auto"/>
        <w:tblLook w:val="01E0" w:firstRow="1" w:lastRow="1" w:firstColumn="1" w:lastColumn="1" w:noHBand="0" w:noVBand="0"/>
      </w:tblPr>
      <w:tblGrid>
        <w:gridCol w:w="4050"/>
        <w:gridCol w:w="900"/>
        <w:gridCol w:w="4140"/>
      </w:tblGrid>
      <w:tr w:rsidR="002E3F28" w:rsidRPr="00E837FE" w14:paraId="64462F2B" w14:textId="77777777">
        <w:tc>
          <w:tcPr>
            <w:tcW w:w="4050" w:type="dxa"/>
            <w:tcMar>
              <w:left w:w="0" w:type="dxa"/>
              <w:right w:w="0" w:type="dxa"/>
            </w:tcMar>
          </w:tcPr>
          <w:p w14:paraId="7C04197C" w14:textId="77777777" w:rsidR="002E3F28" w:rsidRPr="00E837FE" w:rsidRDefault="002E3F28">
            <w:pPr>
              <w:pBdr>
                <w:bottom w:val="single" w:sz="4" w:space="1" w:color="auto"/>
              </w:pBdr>
              <w:jc w:val="center"/>
              <w:rPr>
                <w:rFonts w:ascii="Verdana" w:hAnsi="Verdana"/>
                <w:sz w:val="17"/>
                <w:szCs w:val="17"/>
              </w:rPr>
            </w:pPr>
          </w:p>
        </w:tc>
        <w:tc>
          <w:tcPr>
            <w:tcW w:w="900" w:type="dxa"/>
            <w:tcMar>
              <w:left w:w="0" w:type="dxa"/>
              <w:right w:w="0" w:type="dxa"/>
            </w:tcMar>
          </w:tcPr>
          <w:p w14:paraId="44529592" w14:textId="77777777" w:rsidR="002E3F28" w:rsidRPr="00E837FE" w:rsidRDefault="002E3F28">
            <w:pPr>
              <w:rPr>
                <w:rFonts w:ascii="Verdana" w:hAnsi="Verdana"/>
                <w:sz w:val="17"/>
                <w:szCs w:val="17"/>
              </w:rPr>
            </w:pPr>
            <w:r w:rsidRPr="00E837FE">
              <w:rPr>
                <w:rFonts w:ascii="Verdana" w:hAnsi="Verdana"/>
                <w:sz w:val="17"/>
                <w:szCs w:val="17"/>
              </w:rPr>
              <w:t xml:space="preserve"> and that</w:t>
            </w:r>
          </w:p>
        </w:tc>
        <w:tc>
          <w:tcPr>
            <w:tcW w:w="4140" w:type="dxa"/>
            <w:tcMar>
              <w:left w:w="0" w:type="dxa"/>
              <w:right w:w="115" w:type="dxa"/>
            </w:tcMar>
          </w:tcPr>
          <w:p w14:paraId="2F40CEB1" w14:textId="77777777" w:rsidR="002E3F28" w:rsidRPr="00E837FE" w:rsidRDefault="002E3F28">
            <w:pPr>
              <w:pBdr>
                <w:bottom w:val="single" w:sz="4" w:space="1" w:color="auto"/>
              </w:pBdr>
              <w:jc w:val="center"/>
              <w:rPr>
                <w:rFonts w:ascii="Verdana" w:hAnsi="Verdana"/>
                <w:sz w:val="17"/>
                <w:szCs w:val="17"/>
              </w:rPr>
            </w:pPr>
          </w:p>
        </w:tc>
      </w:tr>
      <w:tr w:rsidR="002E3F28" w:rsidRPr="00E837FE" w14:paraId="0B80C0DA" w14:textId="77777777">
        <w:tc>
          <w:tcPr>
            <w:tcW w:w="4050" w:type="dxa"/>
          </w:tcPr>
          <w:p w14:paraId="738C80C6" w14:textId="77777777" w:rsidR="002E3F28" w:rsidRPr="00E837FE" w:rsidRDefault="002E3F28">
            <w:pPr>
              <w:jc w:val="center"/>
              <w:rPr>
                <w:rFonts w:ascii="Verdana" w:hAnsi="Verdana"/>
                <w:sz w:val="17"/>
                <w:szCs w:val="17"/>
              </w:rPr>
            </w:pPr>
            <w:r w:rsidRPr="00E837FE">
              <w:rPr>
                <w:rFonts w:ascii="Verdana" w:hAnsi="Verdana"/>
                <w:sz w:val="17"/>
                <w:szCs w:val="17"/>
              </w:rPr>
              <w:t>Name of Entity</w:t>
            </w:r>
          </w:p>
        </w:tc>
        <w:tc>
          <w:tcPr>
            <w:tcW w:w="900" w:type="dxa"/>
          </w:tcPr>
          <w:p w14:paraId="70352B4E" w14:textId="77777777" w:rsidR="002E3F28" w:rsidRPr="00E837FE" w:rsidRDefault="002E3F28">
            <w:pPr>
              <w:jc w:val="center"/>
              <w:rPr>
                <w:rFonts w:ascii="Verdana" w:hAnsi="Verdana"/>
                <w:sz w:val="17"/>
                <w:szCs w:val="17"/>
              </w:rPr>
            </w:pPr>
          </w:p>
        </w:tc>
        <w:tc>
          <w:tcPr>
            <w:tcW w:w="4140" w:type="dxa"/>
          </w:tcPr>
          <w:p w14:paraId="42CB4772" w14:textId="77777777" w:rsidR="002E3F28" w:rsidRPr="00E837FE" w:rsidRDefault="002E3F28">
            <w:pPr>
              <w:jc w:val="center"/>
              <w:rPr>
                <w:rFonts w:ascii="Verdana" w:hAnsi="Verdana"/>
                <w:sz w:val="17"/>
                <w:szCs w:val="17"/>
              </w:rPr>
            </w:pPr>
            <w:r w:rsidRPr="00E837FE">
              <w:rPr>
                <w:rFonts w:ascii="Verdana" w:hAnsi="Verdana"/>
                <w:sz w:val="17"/>
                <w:szCs w:val="17"/>
              </w:rPr>
              <w:t>Name of Entity</w:t>
            </w:r>
          </w:p>
        </w:tc>
      </w:tr>
    </w:tbl>
    <w:p w14:paraId="657315E7" w14:textId="77777777" w:rsidR="002E3F28" w:rsidRPr="00E837FE" w:rsidRDefault="002E3F28" w:rsidP="002E3F28">
      <w:pPr>
        <w:rPr>
          <w:rFonts w:ascii="Verdana" w:hAnsi="Verdana"/>
          <w:sz w:val="17"/>
          <w:szCs w:val="17"/>
        </w:rPr>
      </w:pPr>
    </w:p>
    <w:p w14:paraId="0B1C2D4A" w14:textId="77777777" w:rsidR="002E3F28" w:rsidRPr="00E837FE" w:rsidRDefault="002E3F28" w:rsidP="002E3F28">
      <w:pPr>
        <w:rPr>
          <w:rFonts w:ascii="Verdana" w:hAnsi="Verdana"/>
          <w:sz w:val="17"/>
          <w:szCs w:val="17"/>
        </w:rPr>
      </w:pPr>
      <w:r w:rsidRPr="00E837FE">
        <w:rPr>
          <w:rFonts w:ascii="Verdana" w:hAnsi="Verdana"/>
          <w:sz w:val="17"/>
          <w:szCs w:val="17"/>
        </w:rPr>
        <w:t>has a policy in place that complies with the nondiscrimination agreements and warranties of Connecticut</w:t>
      </w:r>
    </w:p>
    <w:p w14:paraId="530238B6" w14:textId="77777777" w:rsidR="002E3F28" w:rsidRPr="00E837FE" w:rsidRDefault="002E3F28" w:rsidP="002E3F28">
      <w:pPr>
        <w:rPr>
          <w:rFonts w:ascii="Verdana" w:hAnsi="Verdana"/>
          <w:sz w:val="17"/>
          <w:szCs w:val="17"/>
        </w:rPr>
      </w:pPr>
    </w:p>
    <w:p w14:paraId="17468D3D" w14:textId="245974C1" w:rsidR="002E3F28" w:rsidRPr="00E837FE" w:rsidRDefault="002E3F28" w:rsidP="002E3F28">
      <w:pPr>
        <w:rPr>
          <w:rFonts w:ascii="Verdana" w:hAnsi="Verdana"/>
          <w:sz w:val="17"/>
          <w:szCs w:val="17"/>
        </w:rPr>
      </w:pPr>
      <w:r w:rsidRPr="00E837FE">
        <w:rPr>
          <w:rFonts w:ascii="Verdana" w:hAnsi="Verdana"/>
          <w:sz w:val="17"/>
          <w:szCs w:val="17"/>
        </w:rPr>
        <w:t>General Statutes §§ 4a-60(a)(</w:t>
      </w:r>
      <w:r w:rsidR="00507517" w:rsidRPr="00E837FE">
        <w:rPr>
          <w:rFonts w:ascii="Verdana" w:hAnsi="Verdana"/>
          <w:sz w:val="17"/>
          <w:szCs w:val="17"/>
        </w:rPr>
        <w:t>1) and</w:t>
      </w:r>
      <w:r w:rsidRPr="00E837FE">
        <w:rPr>
          <w:rFonts w:ascii="Verdana" w:hAnsi="Verdana"/>
          <w:sz w:val="17"/>
          <w:szCs w:val="17"/>
        </w:rPr>
        <w:t xml:space="preserve"> 4a-60a(a)(1), as amended.</w:t>
      </w:r>
    </w:p>
    <w:p w14:paraId="08A51EF3" w14:textId="77777777" w:rsidR="002E3F28" w:rsidRPr="00E837FE" w:rsidRDefault="002E3F28" w:rsidP="002E3F28">
      <w:pPr>
        <w:jc w:val="both"/>
        <w:rPr>
          <w:rFonts w:ascii="Verdana" w:hAnsi="Verdana"/>
          <w:sz w:val="17"/>
          <w:szCs w:val="17"/>
        </w:rPr>
      </w:pPr>
    </w:p>
    <w:p w14:paraId="41A11630" w14:textId="77777777" w:rsidR="002E3F28" w:rsidRPr="00E837FE" w:rsidRDefault="002E3F28" w:rsidP="002E3F28">
      <w:pPr>
        <w:jc w:val="both"/>
        <w:rPr>
          <w:rFonts w:ascii="Verdana" w:hAnsi="Verdana"/>
          <w:sz w:val="17"/>
          <w:szCs w:val="17"/>
        </w:rPr>
      </w:pPr>
    </w:p>
    <w:tbl>
      <w:tblPr>
        <w:tblW w:w="0" w:type="auto"/>
        <w:tblLook w:val="01E0" w:firstRow="1" w:lastRow="1" w:firstColumn="1" w:lastColumn="1" w:noHBand="0" w:noVBand="0"/>
      </w:tblPr>
      <w:tblGrid>
        <w:gridCol w:w="4626"/>
        <w:gridCol w:w="979"/>
        <w:gridCol w:w="3818"/>
        <w:gridCol w:w="801"/>
      </w:tblGrid>
      <w:tr w:rsidR="002E3F28" w:rsidRPr="00E837FE" w14:paraId="7EA075A9" w14:textId="77777777">
        <w:tc>
          <w:tcPr>
            <w:tcW w:w="4680" w:type="dxa"/>
            <w:tcMar>
              <w:left w:w="0" w:type="dxa"/>
              <w:right w:w="29" w:type="dxa"/>
            </w:tcMar>
          </w:tcPr>
          <w:p w14:paraId="5BDCF4F8" w14:textId="77777777" w:rsidR="002E3F28" w:rsidRPr="00E837FE" w:rsidRDefault="002E3F28">
            <w:pPr>
              <w:pBdr>
                <w:bottom w:val="single" w:sz="4" w:space="0" w:color="auto"/>
              </w:pBdr>
              <w:rPr>
                <w:rFonts w:ascii="Verdana" w:hAnsi="Verdana"/>
                <w:sz w:val="17"/>
                <w:szCs w:val="17"/>
              </w:rPr>
            </w:pPr>
          </w:p>
        </w:tc>
        <w:tc>
          <w:tcPr>
            <w:tcW w:w="990" w:type="dxa"/>
            <w:tcMar>
              <w:left w:w="29" w:type="dxa"/>
              <w:right w:w="29" w:type="dxa"/>
            </w:tcMar>
          </w:tcPr>
          <w:p w14:paraId="46AEBD83" w14:textId="77777777" w:rsidR="002E3F28" w:rsidRPr="00E837FE" w:rsidRDefault="002E3F28">
            <w:pPr>
              <w:rPr>
                <w:rFonts w:ascii="Verdana" w:hAnsi="Verdana"/>
                <w:sz w:val="17"/>
                <w:szCs w:val="17"/>
              </w:rPr>
            </w:pPr>
          </w:p>
        </w:tc>
        <w:tc>
          <w:tcPr>
            <w:tcW w:w="3870" w:type="dxa"/>
          </w:tcPr>
          <w:p w14:paraId="38A92840" w14:textId="77777777" w:rsidR="002E3F28" w:rsidRPr="00E837FE" w:rsidRDefault="002E3F28">
            <w:pPr>
              <w:jc w:val="center"/>
              <w:rPr>
                <w:rFonts w:ascii="Verdana" w:hAnsi="Verdana"/>
                <w:sz w:val="17"/>
                <w:szCs w:val="17"/>
              </w:rPr>
            </w:pPr>
          </w:p>
        </w:tc>
        <w:tc>
          <w:tcPr>
            <w:tcW w:w="809" w:type="dxa"/>
            <w:tcMar>
              <w:left w:w="0" w:type="dxa"/>
              <w:right w:w="29" w:type="dxa"/>
            </w:tcMar>
          </w:tcPr>
          <w:p w14:paraId="4C79FB09" w14:textId="77777777" w:rsidR="002E3F28" w:rsidRPr="00E837FE" w:rsidRDefault="002E3F28">
            <w:pPr>
              <w:rPr>
                <w:rFonts w:ascii="Verdana" w:hAnsi="Verdana"/>
                <w:sz w:val="17"/>
                <w:szCs w:val="17"/>
              </w:rPr>
            </w:pPr>
          </w:p>
        </w:tc>
      </w:tr>
      <w:tr w:rsidR="002E3F28" w:rsidRPr="00E837FE" w14:paraId="6CC04999" w14:textId="77777777">
        <w:tc>
          <w:tcPr>
            <w:tcW w:w="4680" w:type="dxa"/>
            <w:tcMar>
              <w:left w:w="0" w:type="dxa"/>
              <w:right w:w="29" w:type="dxa"/>
            </w:tcMar>
          </w:tcPr>
          <w:p w14:paraId="6CCEDC16" w14:textId="77777777" w:rsidR="002E3F28" w:rsidRPr="00E837FE" w:rsidRDefault="002E3F28">
            <w:pPr>
              <w:rPr>
                <w:rFonts w:ascii="Verdana" w:hAnsi="Verdana"/>
                <w:sz w:val="17"/>
                <w:szCs w:val="17"/>
              </w:rPr>
            </w:pPr>
            <w:r w:rsidRPr="00E837FE">
              <w:rPr>
                <w:rFonts w:ascii="Verdana" w:hAnsi="Verdana"/>
                <w:sz w:val="17"/>
                <w:szCs w:val="17"/>
              </w:rPr>
              <w:t>Authorized Signature</w:t>
            </w:r>
          </w:p>
        </w:tc>
        <w:tc>
          <w:tcPr>
            <w:tcW w:w="990" w:type="dxa"/>
          </w:tcPr>
          <w:p w14:paraId="56DE3665" w14:textId="77777777" w:rsidR="002E3F28" w:rsidRPr="00E837FE" w:rsidRDefault="002E3F28">
            <w:pPr>
              <w:rPr>
                <w:rFonts w:ascii="Verdana" w:hAnsi="Verdana"/>
                <w:sz w:val="17"/>
                <w:szCs w:val="17"/>
              </w:rPr>
            </w:pPr>
          </w:p>
        </w:tc>
        <w:tc>
          <w:tcPr>
            <w:tcW w:w="3870" w:type="dxa"/>
          </w:tcPr>
          <w:p w14:paraId="25D9AB04" w14:textId="77777777" w:rsidR="002E3F28" w:rsidRPr="00E837FE" w:rsidRDefault="002E3F28">
            <w:pPr>
              <w:jc w:val="center"/>
              <w:rPr>
                <w:rFonts w:ascii="Verdana" w:hAnsi="Verdana"/>
                <w:sz w:val="17"/>
                <w:szCs w:val="17"/>
              </w:rPr>
            </w:pPr>
          </w:p>
        </w:tc>
        <w:tc>
          <w:tcPr>
            <w:tcW w:w="809" w:type="dxa"/>
          </w:tcPr>
          <w:p w14:paraId="2A8288A1" w14:textId="77777777" w:rsidR="002E3F28" w:rsidRPr="00E837FE" w:rsidRDefault="002E3F28">
            <w:pPr>
              <w:jc w:val="center"/>
              <w:rPr>
                <w:rFonts w:ascii="Verdana" w:hAnsi="Verdana"/>
                <w:sz w:val="17"/>
                <w:szCs w:val="17"/>
              </w:rPr>
            </w:pPr>
          </w:p>
        </w:tc>
      </w:tr>
      <w:tr w:rsidR="002E3F28" w:rsidRPr="00E837FE" w14:paraId="28F26DB9" w14:textId="77777777">
        <w:tc>
          <w:tcPr>
            <w:tcW w:w="4680" w:type="dxa"/>
          </w:tcPr>
          <w:p w14:paraId="27D46CDE" w14:textId="77777777" w:rsidR="002E3F28" w:rsidRPr="00E837FE" w:rsidRDefault="002E3F28">
            <w:pPr>
              <w:jc w:val="center"/>
              <w:rPr>
                <w:rFonts w:ascii="Verdana" w:hAnsi="Verdana"/>
                <w:sz w:val="17"/>
                <w:szCs w:val="17"/>
              </w:rPr>
            </w:pPr>
          </w:p>
        </w:tc>
        <w:tc>
          <w:tcPr>
            <w:tcW w:w="990" w:type="dxa"/>
          </w:tcPr>
          <w:p w14:paraId="1B6144E9" w14:textId="77777777" w:rsidR="002E3F28" w:rsidRPr="00E837FE" w:rsidRDefault="002E3F28">
            <w:pPr>
              <w:rPr>
                <w:rFonts w:ascii="Verdana" w:hAnsi="Verdana"/>
                <w:sz w:val="17"/>
                <w:szCs w:val="17"/>
              </w:rPr>
            </w:pPr>
          </w:p>
        </w:tc>
        <w:tc>
          <w:tcPr>
            <w:tcW w:w="3870" w:type="dxa"/>
          </w:tcPr>
          <w:p w14:paraId="7D9D6453" w14:textId="77777777" w:rsidR="002E3F28" w:rsidRPr="00E837FE" w:rsidRDefault="002E3F28">
            <w:pPr>
              <w:jc w:val="center"/>
              <w:rPr>
                <w:rFonts w:ascii="Verdana" w:hAnsi="Verdana"/>
                <w:sz w:val="17"/>
                <w:szCs w:val="17"/>
              </w:rPr>
            </w:pPr>
          </w:p>
        </w:tc>
        <w:tc>
          <w:tcPr>
            <w:tcW w:w="809" w:type="dxa"/>
          </w:tcPr>
          <w:p w14:paraId="1A1EC183" w14:textId="77777777" w:rsidR="002E3F28" w:rsidRPr="00E837FE" w:rsidRDefault="002E3F28">
            <w:pPr>
              <w:jc w:val="center"/>
              <w:rPr>
                <w:rFonts w:ascii="Verdana" w:hAnsi="Verdana"/>
                <w:sz w:val="17"/>
                <w:szCs w:val="17"/>
              </w:rPr>
            </w:pPr>
          </w:p>
        </w:tc>
      </w:tr>
      <w:tr w:rsidR="002E3F28" w:rsidRPr="00E837FE" w14:paraId="31402BEF" w14:textId="77777777">
        <w:tc>
          <w:tcPr>
            <w:tcW w:w="4680" w:type="dxa"/>
          </w:tcPr>
          <w:p w14:paraId="77680F58" w14:textId="77777777" w:rsidR="002E3F28" w:rsidRPr="00E837FE" w:rsidRDefault="002E3F28">
            <w:pPr>
              <w:jc w:val="center"/>
              <w:rPr>
                <w:rFonts w:ascii="Verdana" w:hAnsi="Verdana"/>
                <w:sz w:val="17"/>
                <w:szCs w:val="17"/>
              </w:rPr>
            </w:pPr>
          </w:p>
        </w:tc>
        <w:tc>
          <w:tcPr>
            <w:tcW w:w="990" w:type="dxa"/>
          </w:tcPr>
          <w:p w14:paraId="6E21AB8F" w14:textId="77777777" w:rsidR="002E3F28" w:rsidRPr="00E837FE" w:rsidRDefault="002E3F28">
            <w:pPr>
              <w:rPr>
                <w:rFonts w:ascii="Verdana" w:hAnsi="Verdana"/>
                <w:sz w:val="17"/>
                <w:szCs w:val="17"/>
              </w:rPr>
            </w:pPr>
          </w:p>
        </w:tc>
        <w:tc>
          <w:tcPr>
            <w:tcW w:w="3870" w:type="dxa"/>
          </w:tcPr>
          <w:p w14:paraId="1CBF9240" w14:textId="77777777" w:rsidR="002E3F28" w:rsidRPr="00E837FE" w:rsidRDefault="002E3F28">
            <w:pPr>
              <w:jc w:val="center"/>
              <w:rPr>
                <w:rFonts w:ascii="Verdana" w:hAnsi="Verdana"/>
                <w:sz w:val="17"/>
                <w:szCs w:val="17"/>
              </w:rPr>
            </w:pPr>
          </w:p>
        </w:tc>
        <w:tc>
          <w:tcPr>
            <w:tcW w:w="809" w:type="dxa"/>
          </w:tcPr>
          <w:p w14:paraId="7C5A5A1E" w14:textId="77777777" w:rsidR="002E3F28" w:rsidRPr="00E837FE" w:rsidRDefault="002E3F28">
            <w:pPr>
              <w:jc w:val="center"/>
              <w:rPr>
                <w:rFonts w:ascii="Verdana" w:hAnsi="Verdana"/>
                <w:sz w:val="17"/>
                <w:szCs w:val="17"/>
              </w:rPr>
            </w:pPr>
          </w:p>
        </w:tc>
      </w:tr>
      <w:tr w:rsidR="002E3F28" w:rsidRPr="00E837FE" w14:paraId="1D362845" w14:textId="77777777">
        <w:tc>
          <w:tcPr>
            <w:tcW w:w="4680" w:type="dxa"/>
            <w:tcMar>
              <w:left w:w="0" w:type="dxa"/>
              <w:right w:w="29" w:type="dxa"/>
            </w:tcMar>
          </w:tcPr>
          <w:p w14:paraId="05E22D32" w14:textId="77777777" w:rsidR="002E3F28" w:rsidRPr="00E837FE" w:rsidRDefault="002E3F28">
            <w:pPr>
              <w:pBdr>
                <w:bottom w:val="single" w:sz="4" w:space="1" w:color="auto"/>
              </w:pBdr>
              <w:rPr>
                <w:rFonts w:ascii="Verdana" w:hAnsi="Verdana"/>
                <w:sz w:val="17"/>
                <w:szCs w:val="17"/>
              </w:rPr>
            </w:pPr>
          </w:p>
        </w:tc>
        <w:tc>
          <w:tcPr>
            <w:tcW w:w="990" w:type="dxa"/>
          </w:tcPr>
          <w:p w14:paraId="50EC8193" w14:textId="77777777" w:rsidR="002E3F28" w:rsidRPr="00E837FE" w:rsidRDefault="002E3F28">
            <w:pPr>
              <w:rPr>
                <w:rFonts w:ascii="Verdana" w:hAnsi="Verdana"/>
                <w:sz w:val="17"/>
                <w:szCs w:val="17"/>
              </w:rPr>
            </w:pPr>
          </w:p>
        </w:tc>
        <w:tc>
          <w:tcPr>
            <w:tcW w:w="3870" w:type="dxa"/>
          </w:tcPr>
          <w:p w14:paraId="1C33B6E7" w14:textId="77777777" w:rsidR="002E3F28" w:rsidRPr="00E837FE" w:rsidRDefault="002E3F28">
            <w:pPr>
              <w:jc w:val="center"/>
              <w:rPr>
                <w:rFonts w:ascii="Verdana" w:hAnsi="Verdana"/>
                <w:sz w:val="17"/>
                <w:szCs w:val="17"/>
              </w:rPr>
            </w:pPr>
          </w:p>
        </w:tc>
        <w:tc>
          <w:tcPr>
            <w:tcW w:w="809" w:type="dxa"/>
          </w:tcPr>
          <w:p w14:paraId="06FC6EDF" w14:textId="77777777" w:rsidR="002E3F28" w:rsidRPr="00E837FE" w:rsidRDefault="002E3F28">
            <w:pPr>
              <w:jc w:val="center"/>
              <w:rPr>
                <w:rFonts w:ascii="Verdana" w:hAnsi="Verdana"/>
                <w:sz w:val="17"/>
                <w:szCs w:val="17"/>
              </w:rPr>
            </w:pPr>
          </w:p>
        </w:tc>
      </w:tr>
      <w:tr w:rsidR="002E3F28" w:rsidRPr="00E837FE" w14:paraId="72E3B806" w14:textId="77777777">
        <w:tc>
          <w:tcPr>
            <w:tcW w:w="4680" w:type="dxa"/>
            <w:tcMar>
              <w:left w:w="0" w:type="dxa"/>
              <w:right w:w="29" w:type="dxa"/>
            </w:tcMar>
          </w:tcPr>
          <w:p w14:paraId="41B3AEF1" w14:textId="77777777" w:rsidR="002E3F28" w:rsidRPr="00E837FE" w:rsidRDefault="002E3F28">
            <w:pPr>
              <w:rPr>
                <w:rFonts w:ascii="Verdana" w:hAnsi="Verdana"/>
                <w:sz w:val="17"/>
                <w:szCs w:val="17"/>
              </w:rPr>
            </w:pPr>
            <w:r w:rsidRPr="00E837FE">
              <w:rPr>
                <w:rFonts w:ascii="Verdana" w:hAnsi="Verdana"/>
                <w:sz w:val="17"/>
                <w:szCs w:val="17"/>
              </w:rPr>
              <w:t>Printed Name</w:t>
            </w:r>
          </w:p>
        </w:tc>
        <w:tc>
          <w:tcPr>
            <w:tcW w:w="990" w:type="dxa"/>
          </w:tcPr>
          <w:p w14:paraId="254B1F28" w14:textId="77777777" w:rsidR="002E3F28" w:rsidRPr="00E837FE" w:rsidRDefault="002E3F28">
            <w:pPr>
              <w:rPr>
                <w:rFonts w:ascii="Verdana" w:hAnsi="Verdana"/>
                <w:sz w:val="17"/>
                <w:szCs w:val="17"/>
              </w:rPr>
            </w:pPr>
          </w:p>
        </w:tc>
        <w:tc>
          <w:tcPr>
            <w:tcW w:w="3870" w:type="dxa"/>
          </w:tcPr>
          <w:p w14:paraId="4DF6FF92" w14:textId="77777777" w:rsidR="002E3F28" w:rsidRPr="00E837FE" w:rsidRDefault="002E3F28">
            <w:pPr>
              <w:jc w:val="center"/>
              <w:rPr>
                <w:rFonts w:ascii="Verdana" w:hAnsi="Verdana"/>
                <w:sz w:val="17"/>
                <w:szCs w:val="17"/>
              </w:rPr>
            </w:pPr>
          </w:p>
        </w:tc>
        <w:tc>
          <w:tcPr>
            <w:tcW w:w="809" w:type="dxa"/>
          </w:tcPr>
          <w:p w14:paraId="17B76D2B" w14:textId="77777777" w:rsidR="002E3F28" w:rsidRPr="00E837FE" w:rsidRDefault="002E3F28">
            <w:pPr>
              <w:jc w:val="center"/>
              <w:rPr>
                <w:rFonts w:ascii="Verdana" w:hAnsi="Verdana"/>
                <w:sz w:val="17"/>
                <w:szCs w:val="17"/>
              </w:rPr>
            </w:pPr>
          </w:p>
        </w:tc>
      </w:tr>
      <w:tr w:rsidR="002E3F28" w:rsidRPr="00E837FE" w14:paraId="22BC72EF" w14:textId="77777777">
        <w:tc>
          <w:tcPr>
            <w:tcW w:w="4680" w:type="dxa"/>
          </w:tcPr>
          <w:p w14:paraId="2517C13B" w14:textId="77777777" w:rsidR="002E3F28" w:rsidRPr="00E837FE" w:rsidRDefault="002E3F28">
            <w:pPr>
              <w:jc w:val="center"/>
              <w:rPr>
                <w:rFonts w:ascii="Verdana" w:hAnsi="Verdana"/>
                <w:sz w:val="17"/>
                <w:szCs w:val="17"/>
              </w:rPr>
            </w:pPr>
          </w:p>
        </w:tc>
        <w:tc>
          <w:tcPr>
            <w:tcW w:w="990" w:type="dxa"/>
          </w:tcPr>
          <w:p w14:paraId="1B5CC270" w14:textId="77777777" w:rsidR="002E3F28" w:rsidRPr="00E837FE" w:rsidRDefault="002E3F28">
            <w:pPr>
              <w:rPr>
                <w:rFonts w:ascii="Verdana" w:hAnsi="Verdana"/>
                <w:sz w:val="17"/>
                <w:szCs w:val="17"/>
              </w:rPr>
            </w:pPr>
          </w:p>
        </w:tc>
        <w:tc>
          <w:tcPr>
            <w:tcW w:w="3870" w:type="dxa"/>
          </w:tcPr>
          <w:p w14:paraId="509BF989" w14:textId="77777777" w:rsidR="002E3F28" w:rsidRPr="00E837FE" w:rsidRDefault="002E3F28">
            <w:pPr>
              <w:jc w:val="center"/>
              <w:rPr>
                <w:rFonts w:ascii="Verdana" w:hAnsi="Verdana"/>
                <w:sz w:val="17"/>
                <w:szCs w:val="17"/>
              </w:rPr>
            </w:pPr>
          </w:p>
        </w:tc>
        <w:tc>
          <w:tcPr>
            <w:tcW w:w="809" w:type="dxa"/>
          </w:tcPr>
          <w:p w14:paraId="0AC0D51D" w14:textId="77777777" w:rsidR="002E3F28" w:rsidRPr="00E837FE" w:rsidRDefault="002E3F28">
            <w:pPr>
              <w:jc w:val="center"/>
              <w:rPr>
                <w:rFonts w:ascii="Verdana" w:hAnsi="Verdana"/>
                <w:sz w:val="17"/>
                <w:szCs w:val="17"/>
              </w:rPr>
            </w:pPr>
          </w:p>
        </w:tc>
      </w:tr>
    </w:tbl>
    <w:p w14:paraId="3291F38C" w14:textId="77777777" w:rsidR="002E3F28" w:rsidRPr="00E837FE" w:rsidRDefault="002E3F28" w:rsidP="002E3F28">
      <w:pPr>
        <w:rPr>
          <w:rFonts w:ascii="Verdana" w:hAnsi="Verdana"/>
          <w:sz w:val="17"/>
          <w:szCs w:val="17"/>
        </w:rPr>
      </w:pPr>
    </w:p>
    <w:p w14:paraId="24390898" w14:textId="77777777" w:rsidR="002E3F28" w:rsidRPr="00E837FE" w:rsidRDefault="002E3F28" w:rsidP="002E3F28">
      <w:pPr>
        <w:rPr>
          <w:rFonts w:ascii="Verdana" w:hAnsi="Verdana"/>
          <w:sz w:val="17"/>
          <w:szCs w:val="17"/>
        </w:rPr>
      </w:pPr>
    </w:p>
    <w:p w14:paraId="3B0B74AE" w14:textId="77777777" w:rsidR="002E3F28" w:rsidRPr="00E837FE" w:rsidRDefault="002E3F28" w:rsidP="002E3F28">
      <w:pPr>
        <w:rPr>
          <w:rFonts w:ascii="Verdana" w:hAnsi="Verdana"/>
          <w:b/>
          <w:sz w:val="17"/>
          <w:szCs w:val="17"/>
        </w:rPr>
      </w:pPr>
      <w:r w:rsidRPr="00E837FE">
        <w:rPr>
          <w:rFonts w:ascii="Verdana" w:hAnsi="Verdana"/>
          <w:b/>
          <w:sz w:val="17"/>
          <w:szCs w:val="17"/>
        </w:rPr>
        <w:t xml:space="preserve">Sworn and subscribed to before me on this </w:t>
      </w:r>
      <w:r w:rsidRPr="00E837FE">
        <w:rPr>
          <w:rFonts w:ascii="Verdana" w:hAnsi="Verdana"/>
          <w:sz w:val="17"/>
          <w:szCs w:val="17"/>
        </w:rPr>
        <w:t>______</w:t>
      </w:r>
      <w:r w:rsidRPr="00E837FE">
        <w:rPr>
          <w:rFonts w:ascii="Verdana" w:hAnsi="Verdana"/>
          <w:b/>
          <w:sz w:val="17"/>
          <w:szCs w:val="17"/>
        </w:rPr>
        <w:t xml:space="preserve">  day of  </w:t>
      </w:r>
      <w:r w:rsidRPr="00E837FE">
        <w:rPr>
          <w:rFonts w:ascii="Verdana" w:hAnsi="Verdana"/>
          <w:sz w:val="17"/>
          <w:szCs w:val="17"/>
        </w:rPr>
        <w:t>____________</w:t>
      </w:r>
      <w:r w:rsidRPr="00E837FE">
        <w:rPr>
          <w:rFonts w:ascii="Verdana" w:hAnsi="Verdana"/>
          <w:b/>
          <w:sz w:val="17"/>
          <w:szCs w:val="17"/>
        </w:rPr>
        <w:t>, ___________.</w:t>
      </w:r>
    </w:p>
    <w:p w14:paraId="4187F94C" w14:textId="77777777" w:rsidR="002E3F28" w:rsidRPr="00E837FE" w:rsidRDefault="002E3F28" w:rsidP="002E3F28">
      <w:pPr>
        <w:rPr>
          <w:rFonts w:ascii="Verdana" w:hAnsi="Verdana"/>
          <w:sz w:val="17"/>
          <w:szCs w:val="17"/>
        </w:rPr>
      </w:pPr>
    </w:p>
    <w:p w14:paraId="1873BA65" w14:textId="77777777" w:rsidR="002E3F28" w:rsidRPr="00E837FE" w:rsidRDefault="002E3F28" w:rsidP="002E3F28">
      <w:pPr>
        <w:rPr>
          <w:rFonts w:ascii="Verdana" w:hAnsi="Verdana"/>
          <w:sz w:val="17"/>
          <w:szCs w:val="17"/>
        </w:rPr>
      </w:pPr>
    </w:p>
    <w:p w14:paraId="2AC269BE" w14:textId="77777777" w:rsidR="002E3F28" w:rsidRPr="00E837FE" w:rsidRDefault="002E3F28" w:rsidP="002E3F28">
      <w:pPr>
        <w:rPr>
          <w:rFonts w:ascii="Verdana" w:hAnsi="Verdana"/>
          <w:sz w:val="17"/>
          <w:szCs w:val="17"/>
        </w:rPr>
      </w:pPr>
    </w:p>
    <w:p w14:paraId="7F5F6893" w14:textId="77777777" w:rsidR="002E3F28" w:rsidRPr="00E837FE" w:rsidRDefault="002E3F28" w:rsidP="002E3F28">
      <w:pPr>
        <w:rPr>
          <w:rFonts w:ascii="Verdana" w:hAnsi="Verdana"/>
          <w:sz w:val="17"/>
          <w:szCs w:val="17"/>
        </w:rPr>
      </w:pPr>
      <w:r w:rsidRPr="00E837FE">
        <w:rPr>
          <w:rFonts w:ascii="Verdana" w:hAnsi="Verdana"/>
          <w:sz w:val="17"/>
          <w:szCs w:val="17"/>
        </w:rPr>
        <w:t>___________________________________________</w:t>
      </w:r>
      <w:r w:rsidRPr="00E837FE">
        <w:rPr>
          <w:rFonts w:ascii="Verdana" w:hAnsi="Verdana"/>
          <w:sz w:val="17"/>
          <w:szCs w:val="17"/>
        </w:rPr>
        <w:tab/>
      </w:r>
      <w:r w:rsidRPr="00E837FE">
        <w:rPr>
          <w:rFonts w:ascii="Verdana" w:hAnsi="Verdana"/>
          <w:sz w:val="17"/>
          <w:szCs w:val="17"/>
        </w:rPr>
        <w:tab/>
        <w:t>___________________________________</w:t>
      </w:r>
    </w:p>
    <w:p w14:paraId="0A3BC558" w14:textId="77777777" w:rsidR="002E3F28" w:rsidRPr="00E837FE" w:rsidRDefault="002E3F28" w:rsidP="002E3F28">
      <w:pPr>
        <w:rPr>
          <w:rFonts w:ascii="Verdana" w:hAnsi="Verdana"/>
          <w:b/>
          <w:sz w:val="17"/>
          <w:szCs w:val="17"/>
        </w:rPr>
      </w:pPr>
      <w:r w:rsidRPr="00E837FE">
        <w:rPr>
          <w:rFonts w:ascii="Verdana" w:hAnsi="Verdana"/>
          <w:b/>
          <w:sz w:val="17"/>
          <w:szCs w:val="17"/>
        </w:rPr>
        <w:t>Commissioner of the Superior Court/</w:t>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r>
      <w:r w:rsidRPr="00E837FE">
        <w:rPr>
          <w:rFonts w:ascii="Verdana" w:hAnsi="Verdana"/>
          <w:b/>
          <w:sz w:val="17"/>
          <w:szCs w:val="17"/>
        </w:rPr>
        <w:tab/>
        <w:t>Commission Expiration Date</w:t>
      </w:r>
    </w:p>
    <w:p w14:paraId="320E70D9" w14:textId="77777777" w:rsidR="002E3F28" w:rsidRPr="00E837FE" w:rsidRDefault="002E3F28" w:rsidP="002E3F28">
      <w:pPr>
        <w:rPr>
          <w:rFonts w:ascii="Arial" w:hAnsi="Arial" w:cs="Arial"/>
        </w:rPr>
      </w:pPr>
      <w:r w:rsidRPr="00E837FE">
        <w:rPr>
          <w:rFonts w:ascii="Verdana" w:hAnsi="Verdana"/>
          <w:b/>
          <w:sz w:val="17"/>
          <w:szCs w:val="17"/>
        </w:rPr>
        <w:t>Notary Public</w:t>
      </w:r>
    </w:p>
    <w:p w14:paraId="6F0C114A" w14:textId="77777777" w:rsidR="002E3F28" w:rsidRPr="00E837FE" w:rsidRDefault="002E3F28" w:rsidP="002E3F28">
      <w:pPr>
        <w:ind w:right="-324"/>
        <w:rPr>
          <w:sz w:val="16"/>
          <w:szCs w:val="16"/>
        </w:rPr>
        <w:sectPr w:rsidR="002E3F28" w:rsidRPr="00E837FE" w:rsidSect="002E3F28">
          <w:pgSz w:w="12240" w:h="15840" w:code="1"/>
          <w:pgMar w:top="1008" w:right="1008" w:bottom="1008" w:left="1008" w:header="288" w:footer="288" w:gutter="0"/>
          <w:cols w:space="720"/>
          <w:docGrid w:linePitch="360"/>
        </w:sectPr>
      </w:pPr>
    </w:p>
    <w:p w14:paraId="3D0049A1" w14:textId="77777777" w:rsidR="002E3F28" w:rsidRPr="00E837FE" w:rsidRDefault="002E3F28" w:rsidP="002E3F28">
      <w:pPr>
        <w:jc w:val="center"/>
      </w:pPr>
    </w:p>
    <w:p w14:paraId="4F15882B" w14:textId="77777777" w:rsidR="002E3F28" w:rsidRPr="00E837FE" w:rsidRDefault="002E3F28" w:rsidP="002E3F28">
      <w:pPr>
        <w:jc w:val="center"/>
      </w:pPr>
    </w:p>
    <w:p w14:paraId="0815BBEE" w14:textId="77777777" w:rsidR="002E3F28" w:rsidRPr="00E837FE" w:rsidRDefault="002E3F28" w:rsidP="002E3F28">
      <w:pPr>
        <w:jc w:val="center"/>
      </w:pPr>
    </w:p>
    <w:p w14:paraId="44D758ED" w14:textId="77777777" w:rsidR="002E3F28" w:rsidRPr="00E837FE" w:rsidRDefault="002E3F28" w:rsidP="002E3F28">
      <w:pPr>
        <w:spacing w:after="80"/>
        <w:jc w:val="center"/>
        <w:rPr>
          <w:rFonts w:ascii="Arial" w:hAnsi="Arial" w:cs="Arial"/>
          <w:b/>
          <w:u w:val="single"/>
        </w:rPr>
      </w:pPr>
      <w:r w:rsidRPr="00E837FE">
        <w:rPr>
          <w:rFonts w:ascii="Arial" w:hAnsi="Arial" w:cs="Arial"/>
          <w:b/>
          <w:u w:val="single"/>
        </w:rPr>
        <w:t>FALSE CLAIMS ACT</w:t>
      </w:r>
    </w:p>
    <w:p w14:paraId="147B502C" w14:textId="77777777" w:rsidR="002E3F28" w:rsidRPr="00E837FE" w:rsidRDefault="002E3F28" w:rsidP="002E3F28">
      <w:pPr>
        <w:spacing w:after="80"/>
        <w:jc w:val="center"/>
        <w:rPr>
          <w:u w:val="single"/>
        </w:rPr>
      </w:pPr>
      <w:r w:rsidRPr="00E837FE">
        <w:rPr>
          <w:rFonts w:ascii="Arial" w:hAnsi="Arial" w:cs="Arial"/>
          <w:b/>
          <w:u w:val="single"/>
        </w:rPr>
        <w:t>COMPLIANCE NOTIFICATION</w:t>
      </w:r>
    </w:p>
    <w:p w14:paraId="59BF53D1" w14:textId="77777777" w:rsidR="002E3F28" w:rsidRPr="00E837FE" w:rsidRDefault="002E3F28" w:rsidP="002E3F28">
      <w:pPr>
        <w:jc w:val="center"/>
        <w:rPr>
          <w:rFonts w:ascii="Arial" w:hAnsi="Arial" w:cs="Arial"/>
          <w:u w:val="single"/>
        </w:rPr>
      </w:pPr>
    </w:p>
    <w:p w14:paraId="1BFF5CBC" w14:textId="77777777" w:rsidR="002E3F28" w:rsidRPr="00E837FE" w:rsidRDefault="002E3F28" w:rsidP="002E3F28">
      <w:pPr>
        <w:jc w:val="center"/>
        <w:rPr>
          <w:rFonts w:ascii="Arial" w:hAnsi="Arial" w:cs="Arial"/>
          <w:u w:val="single"/>
        </w:rPr>
      </w:pPr>
    </w:p>
    <w:p w14:paraId="2E9549AD" w14:textId="77777777" w:rsidR="002E3F28" w:rsidRPr="00E837FE" w:rsidRDefault="002E3F28" w:rsidP="002E3F28">
      <w:pPr>
        <w:jc w:val="center"/>
        <w:rPr>
          <w:rFonts w:ascii="Arial" w:hAnsi="Arial" w:cs="Arial"/>
          <w:u w:val="single"/>
        </w:rPr>
      </w:pPr>
    </w:p>
    <w:p w14:paraId="7904A465" w14:textId="77777777" w:rsidR="002E3F28" w:rsidRPr="00E837FE" w:rsidRDefault="002E3F28" w:rsidP="002E3F28">
      <w:pPr>
        <w:rPr>
          <w:rFonts w:ascii="Arial" w:hAnsi="Arial" w:cs="Arial"/>
        </w:rPr>
      </w:pPr>
    </w:p>
    <w:p w14:paraId="4223A0CA" w14:textId="77777777" w:rsidR="002E3F28" w:rsidRPr="00E837FE" w:rsidRDefault="002E3F28" w:rsidP="002E3F28">
      <w:pPr>
        <w:spacing w:after="120"/>
        <w:rPr>
          <w:rFonts w:ascii="Arial" w:hAnsi="Arial" w:cs="Arial"/>
        </w:rPr>
      </w:pPr>
      <w:r w:rsidRPr="00E837FE">
        <w:rPr>
          <w:rFonts w:ascii="Arial" w:hAnsi="Arial" w:cs="Arial"/>
          <w:color w:val="000000"/>
        </w:rPr>
        <w:t xml:space="preserve">This Contract requires compliance with </w:t>
      </w:r>
      <w:r w:rsidRPr="00E837FE">
        <w:rPr>
          <w:rFonts w:ascii="Arial" w:hAnsi="Arial" w:cs="Arial"/>
        </w:rPr>
        <w:t xml:space="preserve">The Deficit Reduction Act (“Act”) of 2005, which </w:t>
      </w:r>
      <w:r w:rsidRPr="00E837FE">
        <w:rPr>
          <w:rFonts w:ascii="Arial" w:hAnsi="Arial" w:cs="Arial"/>
          <w:color w:val="000000"/>
        </w:rPr>
        <w:t xml:space="preserve">requires </w:t>
      </w:r>
      <w:r w:rsidRPr="00E837FE">
        <w:rPr>
          <w:rFonts w:ascii="Arial" w:hAnsi="Arial" w:cs="Arial"/>
        </w:rPr>
        <w:t>that the contractor or “qualified provider” receiving the contract comply with the Department’s False Claims Act Policy and Procedure as follows:</w:t>
      </w:r>
    </w:p>
    <w:p w14:paraId="6BDC4703" w14:textId="77777777" w:rsidR="002E3F28" w:rsidRPr="00E837FE" w:rsidRDefault="002E3F28" w:rsidP="007260BF">
      <w:pPr>
        <w:numPr>
          <w:ilvl w:val="0"/>
          <w:numId w:val="39"/>
        </w:numPr>
        <w:tabs>
          <w:tab w:val="num" w:pos="360"/>
        </w:tabs>
        <w:spacing w:after="120"/>
        <w:ind w:left="1440" w:hanging="360"/>
        <w:rPr>
          <w:rFonts w:ascii="Arial" w:hAnsi="Arial" w:cs="Arial"/>
        </w:rPr>
      </w:pPr>
      <w:r w:rsidRPr="00E837FE">
        <w:rPr>
          <w:rFonts w:ascii="Arial" w:hAnsi="Arial" w:cs="Arial"/>
        </w:rPr>
        <w:t>Review, print, and maintain on file the following Department’s False Claims Act Policy and False Claims Act Procedure.</w:t>
      </w:r>
    </w:p>
    <w:p w14:paraId="7C9D31ED" w14:textId="77777777" w:rsidR="002E3F28" w:rsidRPr="00E837FE" w:rsidRDefault="002E3F28" w:rsidP="007260BF">
      <w:pPr>
        <w:numPr>
          <w:ilvl w:val="0"/>
          <w:numId w:val="39"/>
        </w:numPr>
        <w:tabs>
          <w:tab w:val="num" w:pos="360"/>
        </w:tabs>
        <w:spacing w:after="120"/>
        <w:ind w:left="1440" w:hanging="360"/>
        <w:rPr>
          <w:rFonts w:ascii="Arial" w:hAnsi="Arial" w:cs="Arial"/>
        </w:rPr>
      </w:pPr>
      <w:r w:rsidRPr="00E837FE">
        <w:rPr>
          <w:rFonts w:ascii="Arial" w:hAnsi="Arial" w:cs="Arial"/>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67058ED0" w14:textId="77777777" w:rsidR="00E042AE" w:rsidRDefault="00E042AE" w:rsidP="002E3F28">
      <w:pPr>
        <w:spacing w:after="120"/>
        <w:rPr>
          <w:rFonts w:ascii="Arial" w:hAnsi="Arial" w:cs="Arial"/>
          <w:b/>
        </w:rPr>
      </w:pPr>
    </w:p>
    <w:p w14:paraId="35914A68" w14:textId="5473515F" w:rsidR="002E3F28" w:rsidRPr="00E837FE" w:rsidRDefault="002E3F28" w:rsidP="002E3F28">
      <w:pPr>
        <w:spacing w:after="120"/>
        <w:rPr>
          <w:rFonts w:ascii="Arial" w:hAnsi="Arial" w:cs="Arial"/>
        </w:rPr>
      </w:pPr>
      <w:r w:rsidRPr="00E837FE">
        <w:rPr>
          <w:rFonts w:ascii="Arial" w:hAnsi="Arial" w:cs="Arial"/>
          <w:b/>
        </w:rPr>
        <w:t>Do not return the False Claims Policy or False Claims Procedure to the Department.</w:t>
      </w:r>
      <w:r w:rsidRPr="00E837FE">
        <w:rPr>
          <w:rFonts w:ascii="Arial" w:hAnsi="Arial" w:cs="Arial"/>
        </w:rPr>
        <w:t xml:space="preserve">  Your signature on the executed Contract confirms your receipt and compliance with the Department’s False Claims Act compliance requirement.</w:t>
      </w:r>
    </w:p>
    <w:p w14:paraId="21E0549F" w14:textId="77777777" w:rsidR="002E3F28" w:rsidRPr="00E837FE" w:rsidRDefault="002E3F28" w:rsidP="002E3F28">
      <w:pPr>
        <w:spacing w:after="120"/>
        <w:rPr>
          <w:rFonts w:ascii="Arial" w:hAnsi="Arial" w:cs="Arial"/>
        </w:rPr>
      </w:pPr>
    </w:p>
    <w:p w14:paraId="361B0D43" w14:textId="77777777" w:rsidR="002E3F28" w:rsidRPr="00E837FE" w:rsidRDefault="002E3F28" w:rsidP="002E3F28">
      <w:pPr>
        <w:spacing w:after="120"/>
        <w:sectPr w:rsidR="002E3F28" w:rsidRPr="00E837FE" w:rsidSect="002E3F28">
          <w:pgSz w:w="12240" w:h="15840" w:code="1"/>
          <w:pgMar w:top="1440" w:right="1800" w:bottom="1440" w:left="180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6259E36D" w14:textId="77777777">
        <w:trPr>
          <w:jc w:val="center"/>
        </w:trPr>
        <w:tc>
          <w:tcPr>
            <w:tcW w:w="1292" w:type="pct"/>
            <w:tcMar>
              <w:top w:w="144" w:type="dxa"/>
              <w:left w:w="144" w:type="dxa"/>
              <w:bottom w:w="144" w:type="dxa"/>
              <w:right w:w="144" w:type="dxa"/>
            </w:tcMar>
            <w:vAlign w:val="center"/>
          </w:tcPr>
          <w:p w14:paraId="46D89157" w14:textId="7EF43D56"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38C731C6" wp14:editId="303527F3">
                  <wp:extent cx="1144270" cy="1231900"/>
                  <wp:effectExtent l="0" t="0" r="0" b="0"/>
                  <wp:docPr id="3"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7D4C93D0"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7DCF9143" w14:textId="77777777" w:rsidR="002E3F28" w:rsidRPr="00E837FE" w:rsidRDefault="002E3F28">
            <w:pPr>
              <w:tabs>
                <w:tab w:val="center" w:pos="4320"/>
                <w:tab w:val="right" w:pos="8640"/>
              </w:tabs>
              <w:rPr>
                <w:rFonts w:ascii="Arial" w:hAnsi="Arial" w:cs="Arial"/>
                <w:b/>
              </w:rPr>
            </w:pPr>
            <w:r w:rsidRPr="00E837FE">
              <w:rPr>
                <w:rFonts w:ascii="Arial" w:hAnsi="Arial" w:cs="Arial"/>
                <w:b/>
              </w:rPr>
              <w:t>PL-CGMS C-001</w:t>
            </w:r>
          </w:p>
          <w:p w14:paraId="1F04BD8A"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13E816E6"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49C33F22"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2D76B1E7" w14:textId="77777777" w:rsidR="002E3F28" w:rsidRPr="00E837FE" w:rsidRDefault="002E3F28" w:rsidP="002E3F28">
      <w:pPr>
        <w:jc w:val="center"/>
        <w:rPr>
          <w:rFonts w:ascii="Arial" w:hAnsi="Arial" w:cs="Arial"/>
        </w:rPr>
      </w:pPr>
    </w:p>
    <w:p w14:paraId="3D93B493" w14:textId="77777777" w:rsidR="002E3F28" w:rsidRPr="00E837FE" w:rsidRDefault="002E3F28" w:rsidP="002E3F28">
      <w:pPr>
        <w:jc w:val="center"/>
        <w:rPr>
          <w:rFonts w:ascii="Arial" w:hAnsi="Arial" w:cs="Arial"/>
        </w:rPr>
      </w:pPr>
    </w:p>
    <w:p w14:paraId="66833415" w14:textId="77777777" w:rsidR="002E3F28" w:rsidRPr="00E837FE" w:rsidRDefault="002E3F28" w:rsidP="002E3F28">
      <w:pPr>
        <w:jc w:val="center"/>
        <w:rPr>
          <w:rFonts w:ascii="Arial" w:hAnsi="Arial" w:cs="Arial"/>
        </w:rPr>
      </w:pPr>
    </w:p>
    <w:p w14:paraId="5271EACF" w14:textId="77777777" w:rsidR="002E3F28" w:rsidRPr="00E837FE" w:rsidRDefault="002E3F28" w:rsidP="002E3F28">
      <w:pPr>
        <w:jc w:val="center"/>
        <w:rPr>
          <w:rFonts w:ascii="Arial" w:hAnsi="Arial" w:cs="Arial"/>
        </w:rPr>
      </w:pPr>
    </w:p>
    <w:p w14:paraId="7749F797" w14:textId="77777777" w:rsidR="002E3F28" w:rsidRPr="00E837FE" w:rsidRDefault="002E3F28" w:rsidP="002E3F28">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2E3F28" w:rsidRPr="00E837FE" w14:paraId="36699DC6" w14:textId="77777777">
        <w:tc>
          <w:tcPr>
            <w:tcW w:w="4192" w:type="pct"/>
            <w:gridSpan w:val="2"/>
            <w:shd w:val="clear" w:color="auto" w:fill="CCFFFF"/>
          </w:tcPr>
          <w:p w14:paraId="6BAC4760" w14:textId="77777777" w:rsidR="002E3F28" w:rsidRPr="00E837FE" w:rsidRDefault="002E3F28">
            <w:pPr>
              <w:ind w:left="1440"/>
              <w:jc w:val="center"/>
              <w:rPr>
                <w:rFonts w:ascii="Arial" w:hAnsi="Arial" w:cs="Arial"/>
                <w:b/>
                <w:sz w:val="20"/>
                <w:szCs w:val="20"/>
              </w:rPr>
            </w:pPr>
            <w:r w:rsidRPr="00E837FE">
              <w:rPr>
                <w:rFonts w:ascii="Arial" w:hAnsi="Arial" w:cs="Arial"/>
                <w:b/>
                <w:sz w:val="20"/>
                <w:szCs w:val="20"/>
              </w:rPr>
              <w:t>APPROVAL SIGNATURES</w:t>
            </w:r>
          </w:p>
        </w:tc>
        <w:tc>
          <w:tcPr>
            <w:tcW w:w="808" w:type="pct"/>
            <w:shd w:val="clear" w:color="auto" w:fill="CCFFFF"/>
          </w:tcPr>
          <w:p w14:paraId="4B3B20E4" w14:textId="77777777" w:rsidR="002E3F28" w:rsidRPr="00E837FE" w:rsidRDefault="002E3F28">
            <w:pPr>
              <w:jc w:val="center"/>
              <w:rPr>
                <w:rFonts w:ascii="Arial" w:hAnsi="Arial" w:cs="Arial"/>
                <w:b/>
                <w:sz w:val="20"/>
                <w:szCs w:val="20"/>
              </w:rPr>
            </w:pPr>
            <w:r w:rsidRPr="00E837FE">
              <w:rPr>
                <w:rFonts w:ascii="Arial" w:hAnsi="Arial" w:cs="Arial"/>
                <w:b/>
                <w:sz w:val="20"/>
                <w:szCs w:val="20"/>
              </w:rPr>
              <w:t>DATE</w:t>
            </w:r>
          </w:p>
        </w:tc>
      </w:tr>
      <w:tr w:rsidR="002E3F28" w:rsidRPr="00E837FE" w14:paraId="1EE7255C" w14:textId="77777777">
        <w:tc>
          <w:tcPr>
            <w:tcW w:w="2688" w:type="pct"/>
            <w:tcMar>
              <w:left w:w="43" w:type="dxa"/>
              <w:right w:w="43" w:type="dxa"/>
            </w:tcMar>
          </w:tcPr>
          <w:p w14:paraId="0CD691B2" w14:textId="77777777" w:rsidR="002E3F28" w:rsidRPr="00E837FE" w:rsidRDefault="002E3F28">
            <w:pPr>
              <w:rPr>
                <w:rFonts w:ascii="Arial" w:hAnsi="Arial" w:cs="Arial"/>
                <w:sz w:val="20"/>
                <w:szCs w:val="20"/>
              </w:rPr>
            </w:pPr>
            <w:r w:rsidRPr="00E837FE">
              <w:rPr>
                <w:rFonts w:ascii="Arial" w:hAnsi="Arial" w:cs="Arial"/>
                <w:sz w:val="20"/>
                <w:szCs w:val="20"/>
              </w:rPr>
              <w:t>J. Robert Galvin, M.D., M.P.H. (original signature on file)</w:t>
            </w:r>
          </w:p>
        </w:tc>
        <w:tc>
          <w:tcPr>
            <w:tcW w:w="1504" w:type="pct"/>
            <w:tcMar>
              <w:left w:w="43" w:type="dxa"/>
              <w:right w:w="43" w:type="dxa"/>
            </w:tcMar>
          </w:tcPr>
          <w:p w14:paraId="1EA00832" w14:textId="77777777" w:rsidR="002E3F28" w:rsidRPr="00E837FE" w:rsidRDefault="002E3F28">
            <w:pPr>
              <w:rPr>
                <w:rFonts w:ascii="Arial" w:hAnsi="Arial" w:cs="Arial"/>
                <w:sz w:val="20"/>
                <w:szCs w:val="20"/>
              </w:rPr>
            </w:pPr>
            <w:r w:rsidRPr="00E837FE">
              <w:rPr>
                <w:rFonts w:ascii="Arial" w:hAnsi="Arial" w:cs="Arial"/>
                <w:sz w:val="20"/>
                <w:szCs w:val="20"/>
              </w:rPr>
              <w:t>Commissioner of Public Health</w:t>
            </w:r>
          </w:p>
        </w:tc>
        <w:tc>
          <w:tcPr>
            <w:tcW w:w="808" w:type="pct"/>
          </w:tcPr>
          <w:p w14:paraId="7C673848" w14:textId="77777777" w:rsidR="002E3F28" w:rsidRPr="00E837FE" w:rsidRDefault="002E3F28">
            <w:pPr>
              <w:rPr>
                <w:rFonts w:ascii="Arial" w:hAnsi="Arial" w:cs="Arial"/>
                <w:sz w:val="20"/>
                <w:szCs w:val="20"/>
              </w:rPr>
            </w:pPr>
            <w:r w:rsidRPr="00E837FE">
              <w:rPr>
                <w:rFonts w:ascii="Arial" w:hAnsi="Arial" w:cs="Arial"/>
                <w:sz w:val="20"/>
                <w:szCs w:val="20"/>
              </w:rPr>
              <w:t>05/21/2010</w:t>
            </w:r>
          </w:p>
        </w:tc>
      </w:tr>
      <w:tr w:rsidR="002E3F28" w:rsidRPr="00E837FE" w14:paraId="7FC856C4" w14:textId="77777777">
        <w:tc>
          <w:tcPr>
            <w:tcW w:w="2688" w:type="pct"/>
          </w:tcPr>
          <w:p w14:paraId="2490EFFF" w14:textId="77777777" w:rsidR="002E3F28" w:rsidRPr="00E837FE" w:rsidRDefault="002E3F28">
            <w:pPr>
              <w:rPr>
                <w:rFonts w:ascii="Arial" w:hAnsi="Arial" w:cs="Arial"/>
                <w:sz w:val="20"/>
                <w:szCs w:val="20"/>
              </w:rPr>
            </w:pPr>
          </w:p>
        </w:tc>
        <w:tc>
          <w:tcPr>
            <w:tcW w:w="1504" w:type="pct"/>
          </w:tcPr>
          <w:p w14:paraId="6753DE9A" w14:textId="77777777" w:rsidR="002E3F28" w:rsidRPr="00E837FE" w:rsidRDefault="002E3F28">
            <w:pPr>
              <w:rPr>
                <w:rFonts w:ascii="Arial" w:hAnsi="Arial" w:cs="Arial"/>
                <w:sz w:val="20"/>
                <w:szCs w:val="20"/>
              </w:rPr>
            </w:pPr>
          </w:p>
        </w:tc>
        <w:tc>
          <w:tcPr>
            <w:tcW w:w="808" w:type="pct"/>
          </w:tcPr>
          <w:p w14:paraId="178FB967" w14:textId="77777777" w:rsidR="002E3F28" w:rsidRPr="00E837FE" w:rsidRDefault="002E3F28">
            <w:pPr>
              <w:rPr>
                <w:rFonts w:ascii="Arial" w:hAnsi="Arial" w:cs="Arial"/>
                <w:sz w:val="20"/>
                <w:szCs w:val="20"/>
              </w:rPr>
            </w:pPr>
          </w:p>
        </w:tc>
      </w:tr>
    </w:tbl>
    <w:p w14:paraId="43B59FCE" w14:textId="77777777" w:rsidR="002E3F28" w:rsidRPr="00E837FE" w:rsidRDefault="002E3F28" w:rsidP="002E3F28">
      <w:pPr>
        <w:jc w:val="both"/>
        <w:rPr>
          <w:rFonts w:ascii="Arial" w:hAnsi="Arial" w:cs="Arial"/>
          <w:sz w:val="20"/>
          <w:szCs w:val="20"/>
        </w:rPr>
      </w:pPr>
    </w:p>
    <w:p w14:paraId="29C06C64" w14:textId="77777777" w:rsidR="002E3F28" w:rsidRPr="00E837FE" w:rsidRDefault="002E3F28" w:rsidP="002E3F28">
      <w:pPr>
        <w:jc w:val="both"/>
        <w:rPr>
          <w:rFonts w:ascii="Arial" w:hAnsi="Arial" w:cs="Arial"/>
          <w:i/>
          <w:sz w:val="20"/>
          <w:szCs w:val="20"/>
        </w:rPr>
      </w:pPr>
    </w:p>
    <w:p w14:paraId="560B07E7" w14:textId="77777777" w:rsidR="002E3F28" w:rsidRPr="00E837FE" w:rsidRDefault="002E3F28" w:rsidP="002E3F28">
      <w:pPr>
        <w:jc w:val="both"/>
        <w:rPr>
          <w:rFonts w:ascii="Arial" w:hAnsi="Arial" w:cs="Arial"/>
          <w:i/>
          <w:sz w:val="20"/>
          <w:szCs w:val="20"/>
        </w:rPr>
      </w:pPr>
    </w:p>
    <w:p w14:paraId="003AFF04" w14:textId="77777777" w:rsidR="002E3F28" w:rsidRPr="00E837FE" w:rsidRDefault="002E3F28" w:rsidP="002E3F28">
      <w:pPr>
        <w:jc w:val="both"/>
        <w:rPr>
          <w:rFonts w:ascii="Arial" w:hAnsi="Arial" w:cs="Arial"/>
          <w:i/>
          <w:sz w:val="20"/>
          <w:szCs w:val="20"/>
        </w:rPr>
      </w:pPr>
    </w:p>
    <w:p w14:paraId="7255E49D" w14:textId="77777777" w:rsidR="002E3F28" w:rsidRPr="00E837FE" w:rsidRDefault="002E3F28" w:rsidP="002E3F28">
      <w:pPr>
        <w:jc w:val="both"/>
        <w:rPr>
          <w:rFonts w:ascii="Arial" w:hAnsi="Arial" w:cs="Arial"/>
          <w:i/>
          <w:sz w:val="20"/>
          <w:szCs w:val="20"/>
        </w:rPr>
      </w:pPr>
    </w:p>
    <w:p w14:paraId="643042A9" w14:textId="77777777" w:rsidR="002E3F28" w:rsidRPr="00E837FE" w:rsidRDefault="002E3F28" w:rsidP="002E3F28">
      <w:pPr>
        <w:jc w:val="both"/>
        <w:rPr>
          <w:rFonts w:ascii="Arial" w:hAnsi="Arial" w:cs="Arial"/>
          <w:i/>
          <w:sz w:val="20"/>
          <w:szCs w:val="20"/>
        </w:rPr>
      </w:pPr>
    </w:p>
    <w:p w14:paraId="2A7A3DB7" w14:textId="77777777" w:rsidR="002E3F28" w:rsidRPr="00E837FE" w:rsidRDefault="002E3F28" w:rsidP="002E3F28">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2E3F28" w:rsidRPr="00E837FE" w14:paraId="0AFCBE30" w14:textId="77777777">
        <w:trPr>
          <w:tblHeader/>
        </w:trPr>
        <w:tc>
          <w:tcPr>
            <w:tcW w:w="5000" w:type="pct"/>
            <w:gridSpan w:val="4"/>
            <w:shd w:val="clear" w:color="auto" w:fill="CCFFFF"/>
          </w:tcPr>
          <w:p w14:paraId="2E9E53AC" w14:textId="77777777" w:rsidR="002E3F28" w:rsidRPr="00E837FE" w:rsidRDefault="002E3F28">
            <w:pPr>
              <w:jc w:val="center"/>
              <w:rPr>
                <w:rFonts w:ascii="Arial" w:hAnsi="Arial" w:cs="Arial"/>
                <w:b/>
                <w:sz w:val="20"/>
                <w:szCs w:val="20"/>
              </w:rPr>
            </w:pPr>
            <w:r w:rsidRPr="00E837FE">
              <w:rPr>
                <w:rFonts w:ascii="Arial" w:hAnsi="Arial" w:cs="Arial"/>
                <w:b/>
                <w:sz w:val="20"/>
                <w:szCs w:val="20"/>
              </w:rPr>
              <w:t>REVISION HISTORY</w:t>
            </w:r>
          </w:p>
        </w:tc>
      </w:tr>
      <w:tr w:rsidR="002E3F28" w:rsidRPr="00E837FE" w14:paraId="386F8E42" w14:textId="77777777">
        <w:trPr>
          <w:tblHeader/>
        </w:trPr>
        <w:tc>
          <w:tcPr>
            <w:tcW w:w="600" w:type="pct"/>
            <w:shd w:val="clear" w:color="auto" w:fill="CCFFFF"/>
          </w:tcPr>
          <w:p w14:paraId="1D18DC9B" w14:textId="77777777" w:rsidR="002E3F28" w:rsidRPr="00E837FE" w:rsidRDefault="002E3F28">
            <w:pPr>
              <w:rPr>
                <w:rFonts w:ascii="Arial" w:hAnsi="Arial" w:cs="Arial"/>
                <w:sz w:val="20"/>
                <w:szCs w:val="20"/>
              </w:rPr>
            </w:pPr>
            <w:r w:rsidRPr="00E837FE">
              <w:rPr>
                <w:rFonts w:ascii="Arial" w:hAnsi="Arial" w:cs="Arial"/>
                <w:sz w:val="20"/>
                <w:szCs w:val="20"/>
              </w:rPr>
              <w:t>Revision</w:t>
            </w:r>
          </w:p>
        </w:tc>
        <w:tc>
          <w:tcPr>
            <w:tcW w:w="2498" w:type="pct"/>
            <w:shd w:val="clear" w:color="auto" w:fill="CCFFFF"/>
          </w:tcPr>
          <w:p w14:paraId="5DD3DD61" w14:textId="77777777" w:rsidR="002E3F28" w:rsidRPr="00E837FE" w:rsidRDefault="002E3F28">
            <w:pPr>
              <w:rPr>
                <w:rFonts w:ascii="Arial" w:hAnsi="Arial" w:cs="Arial"/>
                <w:sz w:val="20"/>
                <w:szCs w:val="20"/>
              </w:rPr>
            </w:pPr>
            <w:r w:rsidRPr="00E837FE">
              <w:rPr>
                <w:rFonts w:ascii="Arial" w:hAnsi="Arial" w:cs="Arial"/>
                <w:sz w:val="20"/>
                <w:szCs w:val="20"/>
              </w:rPr>
              <w:t>Description of Change</w:t>
            </w:r>
          </w:p>
        </w:tc>
        <w:tc>
          <w:tcPr>
            <w:tcW w:w="1093" w:type="pct"/>
            <w:shd w:val="clear" w:color="auto" w:fill="CCFFFF"/>
          </w:tcPr>
          <w:p w14:paraId="23E0BF7C" w14:textId="77777777" w:rsidR="002E3F28" w:rsidRPr="00E837FE" w:rsidRDefault="002E3F28">
            <w:pPr>
              <w:rPr>
                <w:rFonts w:ascii="Arial" w:hAnsi="Arial" w:cs="Arial"/>
                <w:sz w:val="20"/>
                <w:szCs w:val="20"/>
              </w:rPr>
            </w:pPr>
            <w:r w:rsidRPr="00E837FE">
              <w:rPr>
                <w:rFonts w:ascii="Arial" w:hAnsi="Arial" w:cs="Arial"/>
                <w:sz w:val="20"/>
                <w:szCs w:val="20"/>
              </w:rPr>
              <w:t>Author</w:t>
            </w:r>
          </w:p>
        </w:tc>
        <w:tc>
          <w:tcPr>
            <w:tcW w:w="808" w:type="pct"/>
            <w:shd w:val="clear" w:color="auto" w:fill="CCFFFF"/>
          </w:tcPr>
          <w:p w14:paraId="001ECB72" w14:textId="77777777" w:rsidR="002E3F28" w:rsidRPr="00E837FE" w:rsidRDefault="002E3F28">
            <w:pPr>
              <w:rPr>
                <w:rFonts w:ascii="Arial" w:hAnsi="Arial" w:cs="Arial"/>
                <w:sz w:val="20"/>
                <w:szCs w:val="20"/>
              </w:rPr>
            </w:pPr>
            <w:r w:rsidRPr="00E837FE">
              <w:rPr>
                <w:rFonts w:ascii="Arial" w:hAnsi="Arial" w:cs="Arial"/>
                <w:sz w:val="20"/>
                <w:szCs w:val="20"/>
              </w:rPr>
              <w:t>Effective Date</w:t>
            </w:r>
          </w:p>
        </w:tc>
      </w:tr>
      <w:tr w:rsidR="002E3F28" w:rsidRPr="00E837FE" w14:paraId="489370EF" w14:textId="77777777">
        <w:tc>
          <w:tcPr>
            <w:tcW w:w="600" w:type="pct"/>
          </w:tcPr>
          <w:p w14:paraId="2AB15C83" w14:textId="77777777" w:rsidR="002E3F28" w:rsidRPr="00E837FE" w:rsidRDefault="002E3F28">
            <w:pPr>
              <w:rPr>
                <w:rFonts w:ascii="Arial" w:hAnsi="Arial" w:cs="Arial"/>
                <w:sz w:val="20"/>
                <w:szCs w:val="20"/>
              </w:rPr>
            </w:pPr>
            <w:r w:rsidRPr="00E837FE">
              <w:rPr>
                <w:rFonts w:ascii="Arial" w:hAnsi="Arial" w:cs="Arial"/>
                <w:sz w:val="20"/>
                <w:szCs w:val="20"/>
              </w:rPr>
              <w:t>Basic</w:t>
            </w:r>
          </w:p>
        </w:tc>
        <w:tc>
          <w:tcPr>
            <w:tcW w:w="2498" w:type="pct"/>
          </w:tcPr>
          <w:p w14:paraId="7136C9FB" w14:textId="77777777" w:rsidR="002E3F28" w:rsidRPr="00E837FE" w:rsidRDefault="002E3F28">
            <w:pPr>
              <w:rPr>
                <w:rFonts w:ascii="Arial" w:hAnsi="Arial" w:cs="Arial"/>
                <w:sz w:val="20"/>
                <w:szCs w:val="20"/>
              </w:rPr>
            </w:pPr>
            <w:r w:rsidRPr="00E837FE">
              <w:rPr>
                <w:rFonts w:ascii="Arial" w:hAnsi="Arial" w:cs="Arial"/>
                <w:sz w:val="20"/>
                <w:szCs w:val="20"/>
              </w:rPr>
              <w:t>Initial Release</w:t>
            </w:r>
          </w:p>
        </w:tc>
        <w:tc>
          <w:tcPr>
            <w:tcW w:w="1093" w:type="pct"/>
          </w:tcPr>
          <w:p w14:paraId="5DEF8B75" w14:textId="77777777" w:rsidR="002E3F28" w:rsidRPr="00E837FE" w:rsidRDefault="002E3F28">
            <w:pPr>
              <w:rPr>
                <w:rFonts w:ascii="Arial" w:hAnsi="Arial" w:cs="Arial"/>
                <w:sz w:val="20"/>
                <w:szCs w:val="20"/>
              </w:rPr>
            </w:pPr>
            <w:r w:rsidRPr="00E837FE">
              <w:rPr>
                <w:rFonts w:ascii="Arial" w:hAnsi="Arial" w:cs="Arial"/>
                <w:sz w:val="20"/>
                <w:szCs w:val="20"/>
              </w:rPr>
              <w:t>Bruce Wallen</w:t>
            </w:r>
          </w:p>
        </w:tc>
        <w:tc>
          <w:tcPr>
            <w:tcW w:w="808" w:type="pct"/>
          </w:tcPr>
          <w:p w14:paraId="49C5E949" w14:textId="77777777" w:rsidR="002E3F28" w:rsidRPr="00E837FE" w:rsidRDefault="002E3F28">
            <w:pPr>
              <w:jc w:val="center"/>
              <w:rPr>
                <w:rFonts w:ascii="Arial" w:hAnsi="Arial" w:cs="Arial"/>
                <w:sz w:val="20"/>
                <w:szCs w:val="20"/>
              </w:rPr>
            </w:pPr>
            <w:r w:rsidRPr="00E837FE">
              <w:rPr>
                <w:rFonts w:ascii="Arial" w:hAnsi="Arial" w:cs="Arial"/>
                <w:sz w:val="20"/>
                <w:szCs w:val="20"/>
              </w:rPr>
              <w:t>05/21/2010</w:t>
            </w:r>
          </w:p>
        </w:tc>
      </w:tr>
      <w:tr w:rsidR="002E3F28" w:rsidRPr="00E837FE" w14:paraId="508D1A36" w14:textId="77777777">
        <w:tc>
          <w:tcPr>
            <w:tcW w:w="600" w:type="pct"/>
          </w:tcPr>
          <w:p w14:paraId="5B604B60" w14:textId="77777777" w:rsidR="002E3F28" w:rsidRPr="00E837FE" w:rsidRDefault="002E3F28">
            <w:pPr>
              <w:rPr>
                <w:rFonts w:ascii="Arial" w:hAnsi="Arial" w:cs="Arial"/>
                <w:sz w:val="20"/>
                <w:szCs w:val="20"/>
              </w:rPr>
            </w:pPr>
          </w:p>
        </w:tc>
        <w:tc>
          <w:tcPr>
            <w:tcW w:w="2498" w:type="pct"/>
          </w:tcPr>
          <w:p w14:paraId="183897D1" w14:textId="77777777" w:rsidR="002E3F28" w:rsidRPr="00E837FE" w:rsidRDefault="002E3F28">
            <w:pPr>
              <w:rPr>
                <w:rFonts w:ascii="Arial" w:hAnsi="Arial" w:cs="Arial"/>
                <w:sz w:val="20"/>
                <w:szCs w:val="20"/>
              </w:rPr>
            </w:pPr>
          </w:p>
        </w:tc>
        <w:tc>
          <w:tcPr>
            <w:tcW w:w="1093" w:type="pct"/>
          </w:tcPr>
          <w:p w14:paraId="4E24DCA8" w14:textId="77777777" w:rsidR="002E3F28" w:rsidRPr="00E837FE" w:rsidRDefault="002E3F28">
            <w:pPr>
              <w:rPr>
                <w:rFonts w:ascii="Arial" w:hAnsi="Arial" w:cs="Arial"/>
                <w:sz w:val="20"/>
                <w:szCs w:val="20"/>
              </w:rPr>
            </w:pPr>
          </w:p>
        </w:tc>
        <w:tc>
          <w:tcPr>
            <w:tcW w:w="808" w:type="pct"/>
          </w:tcPr>
          <w:p w14:paraId="7731E78E" w14:textId="77777777" w:rsidR="002E3F28" w:rsidRPr="00E837FE" w:rsidRDefault="002E3F28">
            <w:pPr>
              <w:rPr>
                <w:rFonts w:ascii="Arial" w:hAnsi="Arial" w:cs="Arial"/>
                <w:sz w:val="20"/>
                <w:szCs w:val="20"/>
              </w:rPr>
            </w:pPr>
          </w:p>
        </w:tc>
      </w:tr>
    </w:tbl>
    <w:p w14:paraId="50336B8C" w14:textId="77777777" w:rsidR="002E3F28" w:rsidRPr="00E837FE" w:rsidRDefault="002E3F28" w:rsidP="002E3F28">
      <w:pPr>
        <w:jc w:val="both"/>
        <w:rPr>
          <w:rFonts w:ascii="Arial" w:hAnsi="Arial" w:cs="Arial"/>
          <w:sz w:val="20"/>
          <w:szCs w:val="20"/>
        </w:rPr>
      </w:pPr>
    </w:p>
    <w:p w14:paraId="5FB1C335" w14:textId="77777777" w:rsidR="002E3F28" w:rsidRPr="00E837FE" w:rsidRDefault="002E3F28" w:rsidP="002E3F28">
      <w:pPr>
        <w:jc w:val="both"/>
        <w:rPr>
          <w:rFonts w:ascii="Arial" w:hAnsi="Arial" w:cs="Arial"/>
          <w:i/>
          <w:sz w:val="20"/>
          <w:szCs w:val="20"/>
        </w:rPr>
      </w:pPr>
    </w:p>
    <w:p w14:paraId="419AB0EE" w14:textId="77777777" w:rsidR="002E3F28" w:rsidRPr="00E837FE" w:rsidRDefault="002E3F28" w:rsidP="002E3F28">
      <w:pPr>
        <w:jc w:val="both"/>
        <w:rPr>
          <w:rFonts w:ascii="Arial" w:hAnsi="Arial" w:cs="Arial"/>
          <w:i/>
          <w:sz w:val="20"/>
          <w:szCs w:val="20"/>
        </w:rPr>
      </w:pPr>
    </w:p>
    <w:p w14:paraId="66826AC8" w14:textId="77777777" w:rsidR="002E3F28" w:rsidRPr="00E837FE" w:rsidRDefault="002E3F28" w:rsidP="002E3F28">
      <w:pPr>
        <w:jc w:val="both"/>
        <w:rPr>
          <w:rFonts w:ascii="Arial" w:hAnsi="Arial" w:cs="Arial"/>
          <w:i/>
          <w:sz w:val="20"/>
          <w:szCs w:val="20"/>
        </w:rPr>
      </w:pPr>
    </w:p>
    <w:p w14:paraId="34477012" w14:textId="77777777" w:rsidR="002E3F28" w:rsidRPr="00E837FE" w:rsidRDefault="002E3F28" w:rsidP="002E3F28">
      <w:pPr>
        <w:jc w:val="both"/>
        <w:rPr>
          <w:rFonts w:ascii="Arial" w:hAnsi="Arial" w:cs="Arial"/>
          <w:i/>
          <w:sz w:val="20"/>
          <w:szCs w:val="20"/>
        </w:rPr>
      </w:pPr>
    </w:p>
    <w:p w14:paraId="33A32E38" w14:textId="77777777" w:rsidR="002E3F28" w:rsidRPr="00E837FE" w:rsidRDefault="002E3F28" w:rsidP="002E3F28">
      <w:pPr>
        <w:jc w:val="both"/>
        <w:rPr>
          <w:rFonts w:ascii="Arial" w:hAnsi="Arial" w:cs="Arial"/>
          <w:i/>
          <w:sz w:val="20"/>
          <w:szCs w:val="20"/>
        </w:rPr>
      </w:pPr>
    </w:p>
    <w:p w14:paraId="1630DF5B" w14:textId="77777777" w:rsidR="002E3F28" w:rsidRPr="00E837FE" w:rsidRDefault="002E3F28" w:rsidP="002E3F28">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2E3F28" w:rsidRPr="00E837FE" w14:paraId="4024FB2C" w14:textId="77777777">
        <w:trPr>
          <w:cantSplit/>
        </w:trPr>
        <w:tc>
          <w:tcPr>
            <w:tcW w:w="5000" w:type="pct"/>
            <w:gridSpan w:val="2"/>
            <w:shd w:val="clear" w:color="auto" w:fill="CCFFFF"/>
          </w:tcPr>
          <w:p w14:paraId="6BF564B2" w14:textId="77777777" w:rsidR="002E3F28" w:rsidRPr="00E837FE" w:rsidRDefault="002E3F28">
            <w:pPr>
              <w:jc w:val="center"/>
              <w:rPr>
                <w:rFonts w:ascii="Arial" w:hAnsi="Arial" w:cs="Arial"/>
                <w:b/>
                <w:sz w:val="20"/>
                <w:szCs w:val="20"/>
              </w:rPr>
            </w:pPr>
            <w:r w:rsidRPr="00E837FE">
              <w:rPr>
                <w:rFonts w:ascii="Arial" w:hAnsi="Arial" w:cs="Arial"/>
                <w:b/>
                <w:sz w:val="20"/>
                <w:szCs w:val="20"/>
              </w:rPr>
              <w:t>REFERENCE DOCUMENTS</w:t>
            </w:r>
          </w:p>
        </w:tc>
      </w:tr>
      <w:tr w:rsidR="002E3F28" w:rsidRPr="00E837FE" w14:paraId="122C4A6B" w14:textId="77777777">
        <w:trPr>
          <w:cantSplit/>
        </w:trPr>
        <w:tc>
          <w:tcPr>
            <w:tcW w:w="2291" w:type="pct"/>
            <w:shd w:val="clear" w:color="auto" w:fill="CCFFFF"/>
          </w:tcPr>
          <w:p w14:paraId="65C4A039" w14:textId="77777777" w:rsidR="002E3F28" w:rsidRPr="00E837FE" w:rsidRDefault="002E3F28">
            <w:pPr>
              <w:rPr>
                <w:rFonts w:ascii="Arial" w:hAnsi="Arial" w:cs="Arial"/>
                <w:sz w:val="20"/>
                <w:szCs w:val="20"/>
              </w:rPr>
            </w:pPr>
            <w:r w:rsidRPr="00E837FE">
              <w:rPr>
                <w:rFonts w:ascii="Arial" w:hAnsi="Arial" w:cs="Arial"/>
                <w:sz w:val="20"/>
                <w:szCs w:val="20"/>
              </w:rPr>
              <w:t xml:space="preserve">Document </w:t>
            </w:r>
          </w:p>
        </w:tc>
        <w:tc>
          <w:tcPr>
            <w:tcW w:w="2709" w:type="pct"/>
            <w:shd w:val="clear" w:color="auto" w:fill="CCFFFF"/>
          </w:tcPr>
          <w:p w14:paraId="4343915C" w14:textId="77777777" w:rsidR="002E3F28" w:rsidRPr="00E837FE" w:rsidRDefault="002E3F28">
            <w:pPr>
              <w:rPr>
                <w:rFonts w:ascii="Arial" w:hAnsi="Arial" w:cs="Arial"/>
                <w:sz w:val="20"/>
                <w:szCs w:val="20"/>
              </w:rPr>
            </w:pPr>
            <w:r w:rsidRPr="00E837FE">
              <w:rPr>
                <w:rFonts w:ascii="Arial" w:hAnsi="Arial" w:cs="Arial"/>
                <w:sz w:val="20"/>
                <w:szCs w:val="20"/>
              </w:rPr>
              <w:t>Title</w:t>
            </w:r>
          </w:p>
        </w:tc>
      </w:tr>
      <w:tr w:rsidR="002E3F28" w:rsidRPr="00E837FE" w14:paraId="19B7B518" w14:textId="77777777">
        <w:trPr>
          <w:cantSplit/>
        </w:trPr>
        <w:tc>
          <w:tcPr>
            <w:tcW w:w="2291" w:type="pct"/>
            <w:vAlign w:val="center"/>
          </w:tcPr>
          <w:p w14:paraId="482FB619" w14:textId="77777777" w:rsidR="002E3F28" w:rsidRPr="00E837FE" w:rsidRDefault="002E3F28">
            <w:pPr>
              <w:jc w:val="both"/>
              <w:rPr>
                <w:rFonts w:ascii="Arial" w:hAnsi="Arial" w:cs="Arial"/>
                <w:sz w:val="20"/>
                <w:szCs w:val="20"/>
              </w:rPr>
            </w:pPr>
            <w:r w:rsidRPr="00E837FE">
              <w:rPr>
                <w:rFonts w:ascii="Arial" w:hAnsi="Arial" w:cs="Arial"/>
                <w:sz w:val="20"/>
                <w:szCs w:val="20"/>
              </w:rPr>
              <w:t>The Deficit Reduction Act (“Act”) of 2005</w:t>
            </w:r>
          </w:p>
        </w:tc>
        <w:tc>
          <w:tcPr>
            <w:tcW w:w="2709" w:type="pct"/>
          </w:tcPr>
          <w:p w14:paraId="6969C501" w14:textId="77777777" w:rsidR="002E3F28" w:rsidRPr="00E837FE" w:rsidRDefault="002E3F28">
            <w:pPr>
              <w:rPr>
                <w:rFonts w:ascii="Arial" w:hAnsi="Arial" w:cs="Arial"/>
                <w:sz w:val="20"/>
                <w:szCs w:val="20"/>
              </w:rPr>
            </w:pPr>
            <w:r w:rsidRPr="00E837FE">
              <w:rPr>
                <w:rFonts w:ascii="Arial" w:hAnsi="Arial" w:cs="Arial"/>
                <w:sz w:val="20"/>
                <w:szCs w:val="20"/>
              </w:rPr>
              <w:t>Section 6032</w:t>
            </w:r>
          </w:p>
        </w:tc>
      </w:tr>
      <w:tr w:rsidR="002E3F28" w:rsidRPr="00E837FE" w14:paraId="09D9C2BF" w14:textId="77777777">
        <w:trPr>
          <w:cantSplit/>
        </w:trPr>
        <w:tc>
          <w:tcPr>
            <w:tcW w:w="2291" w:type="pct"/>
          </w:tcPr>
          <w:p w14:paraId="37AB2B9E" w14:textId="77777777" w:rsidR="002E3F28" w:rsidRPr="00E837FE" w:rsidRDefault="002E3F28">
            <w:pPr>
              <w:jc w:val="both"/>
              <w:rPr>
                <w:rFonts w:ascii="Arial" w:hAnsi="Arial" w:cs="Arial"/>
                <w:sz w:val="20"/>
                <w:szCs w:val="20"/>
              </w:rPr>
            </w:pPr>
            <w:r w:rsidRPr="00E837FE">
              <w:rPr>
                <w:rFonts w:ascii="Arial" w:hAnsi="Arial" w:cs="Arial"/>
                <w:sz w:val="20"/>
                <w:szCs w:val="20"/>
              </w:rPr>
              <w:t>United States Code (U.S.C.)</w:t>
            </w:r>
          </w:p>
        </w:tc>
        <w:tc>
          <w:tcPr>
            <w:tcW w:w="2709" w:type="pct"/>
          </w:tcPr>
          <w:p w14:paraId="3CB51455" w14:textId="77777777" w:rsidR="002E3F28" w:rsidRPr="00E837FE" w:rsidRDefault="002E3F28">
            <w:pPr>
              <w:rPr>
                <w:rFonts w:ascii="Arial" w:hAnsi="Arial" w:cs="Arial"/>
                <w:sz w:val="20"/>
                <w:szCs w:val="20"/>
              </w:rPr>
            </w:pPr>
            <w:r w:rsidRPr="00E837FE">
              <w:rPr>
                <w:rFonts w:ascii="Arial" w:hAnsi="Arial" w:cs="Arial"/>
                <w:sz w:val="20"/>
                <w:szCs w:val="20"/>
              </w:rPr>
              <w:t>Sections 3729-3733</w:t>
            </w:r>
          </w:p>
        </w:tc>
      </w:tr>
      <w:tr w:rsidR="002E3F28" w:rsidRPr="00E837FE" w14:paraId="00920051" w14:textId="77777777">
        <w:trPr>
          <w:cantSplit/>
        </w:trPr>
        <w:tc>
          <w:tcPr>
            <w:tcW w:w="2291" w:type="pct"/>
          </w:tcPr>
          <w:p w14:paraId="0210BFE7"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579EC254" w14:textId="77777777" w:rsidR="002E3F28" w:rsidRPr="00E837FE" w:rsidRDefault="002E3F28">
            <w:pPr>
              <w:rPr>
                <w:rFonts w:ascii="Arial" w:hAnsi="Arial" w:cs="Arial"/>
                <w:sz w:val="20"/>
                <w:szCs w:val="20"/>
              </w:rPr>
            </w:pPr>
            <w:r w:rsidRPr="00E837FE">
              <w:rPr>
                <w:rFonts w:ascii="Arial" w:hAnsi="Arial" w:cs="Arial"/>
                <w:sz w:val="20"/>
                <w:szCs w:val="20"/>
              </w:rPr>
              <w:t>Section 53a-290 Vendor Fraud</w:t>
            </w:r>
          </w:p>
        </w:tc>
      </w:tr>
      <w:tr w:rsidR="002E3F28" w:rsidRPr="00E837FE" w14:paraId="49E7BAD6" w14:textId="77777777">
        <w:trPr>
          <w:cantSplit/>
        </w:trPr>
        <w:tc>
          <w:tcPr>
            <w:tcW w:w="2291" w:type="pct"/>
          </w:tcPr>
          <w:p w14:paraId="7C22C7D6"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5D596796" w14:textId="77777777" w:rsidR="002E3F28" w:rsidRPr="00E837FE" w:rsidRDefault="002E3F28">
            <w:pPr>
              <w:rPr>
                <w:rFonts w:ascii="Arial" w:hAnsi="Arial" w:cs="Arial"/>
                <w:sz w:val="20"/>
                <w:szCs w:val="20"/>
              </w:rPr>
            </w:pPr>
            <w:r w:rsidRPr="00E837FE">
              <w:rPr>
                <w:rFonts w:ascii="Arial" w:hAnsi="Arial" w:cs="Arial"/>
                <w:sz w:val="20"/>
                <w:szCs w:val="20"/>
              </w:rPr>
              <w:t>Section 4-61dd   Whistleblower</w:t>
            </w:r>
          </w:p>
        </w:tc>
      </w:tr>
      <w:tr w:rsidR="002E3F28" w:rsidRPr="00E837FE" w14:paraId="3E5A9418" w14:textId="77777777">
        <w:trPr>
          <w:cantSplit/>
        </w:trPr>
        <w:tc>
          <w:tcPr>
            <w:tcW w:w="2291" w:type="pct"/>
          </w:tcPr>
          <w:p w14:paraId="59F7794F"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05F5B62D" w14:textId="77777777" w:rsidR="002E3F28" w:rsidRPr="00E837FE" w:rsidRDefault="002E3F28">
            <w:pPr>
              <w:rPr>
                <w:rFonts w:ascii="Arial" w:hAnsi="Arial" w:cs="Arial"/>
                <w:sz w:val="20"/>
                <w:szCs w:val="20"/>
              </w:rPr>
            </w:pPr>
            <w:r w:rsidRPr="00E837FE">
              <w:rPr>
                <w:rFonts w:ascii="Arial" w:hAnsi="Arial" w:cs="Arial"/>
                <w:sz w:val="20"/>
                <w:szCs w:val="20"/>
              </w:rPr>
              <w:t>Section 31-51m Blacklisting</w:t>
            </w:r>
          </w:p>
        </w:tc>
      </w:tr>
      <w:tr w:rsidR="002E3F28" w:rsidRPr="00E837FE" w14:paraId="7935BE47" w14:textId="77777777">
        <w:trPr>
          <w:cantSplit/>
        </w:trPr>
        <w:tc>
          <w:tcPr>
            <w:tcW w:w="2291" w:type="pct"/>
          </w:tcPr>
          <w:p w14:paraId="33F03BF4"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2238D450" w14:textId="77777777" w:rsidR="002E3F28" w:rsidRPr="00E837FE" w:rsidRDefault="002E3F28">
            <w:pPr>
              <w:rPr>
                <w:rFonts w:ascii="Arial" w:hAnsi="Arial" w:cs="Arial"/>
                <w:sz w:val="20"/>
                <w:szCs w:val="20"/>
              </w:rPr>
            </w:pPr>
            <w:r w:rsidRPr="00E837FE">
              <w:rPr>
                <w:rFonts w:ascii="Arial" w:hAnsi="Arial" w:cs="Arial"/>
                <w:sz w:val="20"/>
                <w:szCs w:val="20"/>
              </w:rPr>
              <w:t>Section 17b-127 General Assistance</w:t>
            </w:r>
          </w:p>
        </w:tc>
      </w:tr>
    </w:tbl>
    <w:p w14:paraId="1DD192FF" w14:textId="77777777" w:rsidR="002E3F28" w:rsidRPr="00E837FE" w:rsidRDefault="002E3F28" w:rsidP="002E3F28">
      <w:pPr>
        <w:spacing w:after="120"/>
      </w:pPr>
    </w:p>
    <w:p w14:paraId="0C00F504" w14:textId="77777777" w:rsidR="002E3F28" w:rsidRPr="00E837FE" w:rsidRDefault="002E3F28" w:rsidP="002E3F28">
      <w:pPr>
        <w:ind w:right="-324"/>
        <w:rPr>
          <w:sz w:val="16"/>
          <w:szCs w:val="16"/>
        </w:rPr>
        <w:sectPr w:rsidR="002E3F28" w:rsidRPr="00E837FE" w:rsidSect="002E3F28">
          <w:headerReference w:type="even" r:id="rId66"/>
          <w:headerReference w:type="default" r:id="rId67"/>
          <w:footerReference w:type="default" r:id="rId68"/>
          <w:headerReference w:type="first" r:id="rId69"/>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599541DC" w14:textId="77777777">
        <w:trPr>
          <w:jc w:val="center"/>
        </w:trPr>
        <w:tc>
          <w:tcPr>
            <w:tcW w:w="1292" w:type="pct"/>
            <w:tcMar>
              <w:top w:w="144" w:type="dxa"/>
              <w:left w:w="144" w:type="dxa"/>
              <w:bottom w:w="144" w:type="dxa"/>
              <w:right w:w="144" w:type="dxa"/>
            </w:tcMar>
            <w:vAlign w:val="center"/>
          </w:tcPr>
          <w:p w14:paraId="1BC44CA8" w14:textId="2100F248"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3B835350" wp14:editId="786AB1D5">
                  <wp:extent cx="1144270" cy="1231900"/>
                  <wp:effectExtent l="0" t="0" r="0" b="0"/>
                  <wp:docPr id="4"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54BD9755"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08636A9A" w14:textId="77777777" w:rsidR="002E3F28" w:rsidRPr="00E837FE" w:rsidRDefault="002E3F28">
            <w:pPr>
              <w:tabs>
                <w:tab w:val="center" w:pos="4320"/>
                <w:tab w:val="right" w:pos="8640"/>
              </w:tabs>
              <w:rPr>
                <w:rFonts w:ascii="Arial" w:hAnsi="Arial" w:cs="Arial"/>
                <w:b/>
              </w:rPr>
            </w:pPr>
            <w:r w:rsidRPr="00E837FE">
              <w:rPr>
                <w:rFonts w:ascii="Arial" w:hAnsi="Arial" w:cs="Arial"/>
                <w:b/>
              </w:rPr>
              <w:t>PL-CGMS C-001</w:t>
            </w:r>
          </w:p>
          <w:p w14:paraId="68FD5DCD"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5B0462BA"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524C70EE"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4E0C883C" w14:textId="77777777" w:rsidR="002E3F28" w:rsidRPr="00E837FE" w:rsidRDefault="002E3F28" w:rsidP="002E3F28">
      <w:pPr>
        <w:spacing w:after="120"/>
        <w:outlineLvl w:val="0"/>
        <w:rPr>
          <w:rFonts w:ascii="Arial" w:hAnsi="Arial" w:cs="Arial"/>
          <w:b/>
          <w:sz w:val="20"/>
          <w:szCs w:val="20"/>
        </w:rPr>
      </w:pPr>
    </w:p>
    <w:p w14:paraId="51D3548A" w14:textId="77777777" w:rsidR="002E3F28" w:rsidRPr="00E837FE" w:rsidRDefault="002E3F28" w:rsidP="007260BF">
      <w:pPr>
        <w:numPr>
          <w:ilvl w:val="0"/>
          <w:numId w:val="38"/>
        </w:numPr>
        <w:tabs>
          <w:tab w:val="num" w:pos="720"/>
        </w:tabs>
        <w:spacing w:after="120"/>
        <w:ind w:left="1080" w:hanging="360"/>
        <w:outlineLvl w:val="0"/>
        <w:rPr>
          <w:rFonts w:ascii="Arial" w:hAnsi="Arial" w:cs="Arial"/>
          <w:b/>
          <w:sz w:val="20"/>
          <w:szCs w:val="20"/>
        </w:rPr>
      </w:pPr>
      <w:r w:rsidRPr="00E837FE">
        <w:rPr>
          <w:rFonts w:ascii="Arial" w:hAnsi="Arial" w:cs="Arial"/>
          <w:b/>
          <w:sz w:val="20"/>
          <w:szCs w:val="20"/>
        </w:rPr>
        <w:t>Purpose</w:t>
      </w:r>
    </w:p>
    <w:p w14:paraId="335F1DCE" w14:textId="4C578FF1" w:rsidR="002E3F28" w:rsidRPr="00E837FE" w:rsidRDefault="002E3F28" w:rsidP="002E3F28">
      <w:pPr>
        <w:autoSpaceDE w:val="0"/>
        <w:autoSpaceDN w:val="0"/>
        <w:adjustRightInd w:val="0"/>
        <w:spacing w:after="120"/>
        <w:ind w:left="720"/>
        <w:jc w:val="both"/>
        <w:rPr>
          <w:rFonts w:ascii="Arial" w:hAnsi="Arial" w:cs="Arial"/>
          <w:color w:val="000000"/>
          <w:sz w:val="20"/>
          <w:szCs w:val="20"/>
          <w:u w:color="000000"/>
        </w:rPr>
      </w:pPr>
      <w:r w:rsidRPr="00E837FE">
        <w:rPr>
          <w:rFonts w:ascii="Arial" w:hAnsi="Arial" w:cs="Arial"/>
          <w:color w:val="000000"/>
          <w:sz w:val="20"/>
          <w:szCs w:val="20"/>
          <w:u w:color="000000"/>
        </w:rPr>
        <w:t xml:space="preserve">The Deficit Reduction </w:t>
      </w:r>
      <w:r w:rsidR="009F7277" w:rsidRPr="00E837FE">
        <w:rPr>
          <w:rFonts w:ascii="Arial" w:hAnsi="Arial" w:cs="Arial"/>
          <w:color w:val="000000"/>
          <w:sz w:val="20"/>
          <w:szCs w:val="20"/>
          <w:u w:color="000000"/>
        </w:rPr>
        <w:t>Act (</w:t>
      </w:r>
      <w:r w:rsidRPr="00E837FE">
        <w:rPr>
          <w:rFonts w:ascii="Arial" w:hAnsi="Arial" w:cs="Arial"/>
          <w:color w:val="000000"/>
          <w:sz w:val="20"/>
          <w:szCs w:val="20"/>
          <w:u w:color="000000"/>
        </w:rPr>
        <w:t>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63074259" w14:textId="77777777" w:rsidR="002E3F28" w:rsidRPr="00E837FE" w:rsidRDefault="002E3F28" w:rsidP="007260BF">
      <w:pPr>
        <w:numPr>
          <w:ilvl w:val="0"/>
          <w:numId w:val="38"/>
        </w:numPr>
        <w:tabs>
          <w:tab w:val="num" w:pos="720"/>
        </w:tabs>
        <w:spacing w:after="120"/>
        <w:ind w:left="1080" w:hanging="360"/>
        <w:jc w:val="both"/>
        <w:outlineLvl w:val="0"/>
        <w:rPr>
          <w:rFonts w:ascii="Arial" w:hAnsi="Arial" w:cs="Arial"/>
          <w:b/>
          <w:sz w:val="20"/>
          <w:szCs w:val="20"/>
        </w:rPr>
      </w:pPr>
      <w:r w:rsidRPr="00E837FE">
        <w:rPr>
          <w:rFonts w:ascii="Arial" w:hAnsi="Arial" w:cs="Arial"/>
          <w:b/>
          <w:sz w:val="20"/>
          <w:szCs w:val="20"/>
        </w:rPr>
        <w:t>Scope</w:t>
      </w:r>
    </w:p>
    <w:p w14:paraId="28893A5B" w14:textId="77777777" w:rsidR="002E3F28" w:rsidRPr="00E837FE" w:rsidRDefault="002E3F28" w:rsidP="002E3F28">
      <w:pPr>
        <w:spacing w:after="120"/>
        <w:ind w:left="720"/>
        <w:jc w:val="both"/>
        <w:rPr>
          <w:rFonts w:ascii="Arial" w:hAnsi="Arial" w:cs="Arial"/>
          <w:sz w:val="20"/>
          <w:szCs w:val="20"/>
        </w:rPr>
      </w:pPr>
      <w:r w:rsidRPr="00E837FE">
        <w:rPr>
          <w:rFonts w:ascii="Arial" w:hAnsi="Arial"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14:paraId="33908FB9" w14:textId="2F3854AF" w:rsidR="002E3F28" w:rsidRPr="00A20D4E" w:rsidRDefault="002E3F28" w:rsidP="007260BF">
      <w:pPr>
        <w:pStyle w:val="ListParagraph"/>
        <w:numPr>
          <w:ilvl w:val="0"/>
          <w:numId w:val="38"/>
        </w:numPr>
        <w:rPr>
          <w:rFonts w:ascii="var(--fontFamilyBase)" w:hAnsi="var(--fontFamilyBase)" w:cs="Segoe UI"/>
          <w:color w:val="252423"/>
          <w:sz w:val="21"/>
          <w:szCs w:val="21"/>
        </w:rPr>
      </w:pPr>
      <w:r w:rsidRPr="00A20D4E">
        <w:rPr>
          <w:rFonts w:ascii="Arial" w:hAnsi="Arial" w:cs="Arial"/>
          <w:b/>
          <w:sz w:val="20"/>
          <w:szCs w:val="20"/>
        </w:rPr>
        <w:t>Definitions and Acronyms</w:t>
      </w:r>
    </w:p>
    <w:p w14:paraId="4BE67DCE" w14:textId="77777777" w:rsidR="002E3F28" w:rsidRPr="00E837FE" w:rsidRDefault="002E3F28" w:rsidP="002E3F28">
      <w:pPr>
        <w:spacing w:after="120"/>
        <w:ind w:left="720"/>
        <w:jc w:val="both"/>
        <w:rPr>
          <w:rFonts w:ascii="Arial" w:hAnsi="Arial" w:cs="Arial"/>
          <w:sz w:val="20"/>
          <w:szCs w:val="20"/>
        </w:rPr>
      </w:pPr>
      <w:r w:rsidRPr="00E837FE">
        <w:rPr>
          <w:rFonts w:ascii="Arial" w:hAnsi="Arial" w:cs="Arial"/>
          <w:sz w:val="20"/>
          <w:szCs w:val="20"/>
        </w:rPr>
        <w:t>Specialized acronyms and definitions identified in this contract procedure are defined below.</w:t>
      </w:r>
    </w:p>
    <w:p w14:paraId="64751A41" w14:textId="77777777" w:rsidR="002E3F28" w:rsidRPr="00E837FE" w:rsidRDefault="002E3F28" w:rsidP="007260BF">
      <w:pPr>
        <w:numPr>
          <w:ilvl w:val="1"/>
          <w:numId w:val="38"/>
        </w:numPr>
        <w:tabs>
          <w:tab w:val="num" w:pos="1440"/>
        </w:tabs>
        <w:spacing w:after="120"/>
        <w:ind w:left="1800" w:hanging="360"/>
        <w:jc w:val="both"/>
        <w:rPr>
          <w:rFonts w:ascii="Arial" w:hAnsi="Arial" w:cs="Arial"/>
          <w:sz w:val="20"/>
          <w:szCs w:val="20"/>
        </w:rPr>
      </w:pPr>
      <w:r w:rsidRPr="00E837FE">
        <w:rPr>
          <w:rFonts w:ascii="Arial" w:hAnsi="Arial" w:cs="Arial"/>
          <w:b/>
          <w:sz w:val="20"/>
          <w:szCs w:val="20"/>
        </w:rPr>
        <w:t>Acronyms</w:t>
      </w:r>
    </w:p>
    <w:p w14:paraId="7B7D2852"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“CGMS”</w:t>
      </w:r>
      <w:r w:rsidRPr="00E837FE">
        <w:rPr>
          <w:rFonts w:ascii="Arial" w:hAnsi="Arial" w:cs="Arial"/>
          <w:sz w:val="20"/>
          <w:szCs w:val="20"/>
        </w:rPr>
        <w:tab/>
        <w:t>The Connecticut Department of Public Health, Contracts &amp; Grants Management Section</w:t>
      </w:r>
    </w:p>
    <w:p w14:paraId="0B80C389"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“Department”</w:t>
      </w:r>
      <w:r w:rsidRPr="00E837FE">
        <w:rPr>
          <w:rFonts w:ascii="Arial" w:hAnsi="Arial" w:cs="Arial"/>
          <w:sz w:val="20"/>
          <w:szCs w:val="20"/>
        </w:rPr>
        <w:tab/>
        <w:t>The State of Connecticut Department of Public Health</w:t>
      </w:r>
    </w:p>
    <w:p w14:paraId="65DA080E"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“FCA”</w:t>
      </w:r>
      <w:r w:rsidRPr="00E837FE">
        <w:rPr>
          <w:rFonts w:ascii="Arial" w:hAnsi="Arial" w:cs="Arial"/>
          <w:sz w:val="20"/>
          <w:szCs w:val="20"/>
        </w:rPr>
        <w:tab/>
        <w:t>False Claims Act</w:t>
      </w:r>
    </w:p>
    <w:p w14:paraId="7873DE25"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“PFCRA”</w:t>
      </w:r>
      <w:r w:rsidRPr="00E837FE">
        <w:rPr>
          <w:rFonts w:ascii="Arial" w:hAnsi="Arial" w:cs="Arial"/>
          <w:sz w:val="20"/>
          <w:szCs w:val="20"/>
        </w:rPr>
        <w:tab/>
        <w:t>Program Fraud Civil Remedies Act</w:t>
      </w:r>
    </w:p>
    <w:p w14:paraId="101E2236" w14:textId="77777777" w:rsidR="002E3F28" w:rsidRPr="00E837FE" w:rsidRDefault="002E3F28" w:rsidP="007260BF">
      <w:pPr>
        <w:numPr>
          <w:ilvl w:val="1"/>
          <w:numId w:val="38"/>
        </w:numPr>
        <w:tabs>
          <w:tab w:val="num" w:pos="1440"/>
        </w:tabs>
        <w:spacing w:after="120"/>
        <w:ind w:left="1800" w:hanging="360"/>
        <w:jc w:val="both"/>
        <w:outlineLvl w:val="0"/>
        <w:rPr>
          <w:rFonts w:ascii="Arial" w:hAnsi="Arial" w:cs="Arial"/>
          <w:sz w:val="20"/>
          <w:szCs w:val="20"/>
        </w:rPr>
      </w:pPr>
      <w:r w:rsidRPr="00E837FE">
        <w:rPr>
          <w:rFonts w:ascii="Arial" w:hAnsi="Arial" w:cs="Arial"/>
          <w:b/>
          <w:sz w:val="20"/>
          <w:szCs w:val="20"/>
        </w:rPr>
        <w:t>Definitions</w:t>
      </w:r>
    </w:p>
    <w:p w14:paraId="6F133354"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Claim</w:t>
      </w:r>
      <w:r w:rsidRPr="00E837FE">
        <w:rPr>
          <w:rFonts w:ascii="Arial" w:hAnsi="Arial"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4EA502D1" w14:textId="77777777" w:rsidR="002E3F28" w:rsidRPr="00E837FE" w:rsidRDefault="002E3F28" w:rsidP="002E3F28">
      <w:pPr>
        <w:spacing w:after="120"/>
        <w:ind w:left="1440"/>
        <w:jc w:val="both"/>
        <w:outlineLvl w:val="0"/>
        <w:rPr>
          <w:rFonts w:ascii="Arial" w:hAnsi="Arial" w:cs="Arial"/>
          <w:sz w:val="20"/>
          <w:szCs w:val="20"/>
        </w:rPr>
      </w:pPr>
      <w:r w:rsidRPr="00E837FE">
        <w:rPr>
          <w:rFonts w:ascii="Arial" w:hAnsi="Arial" w:cs="Arial"/>
          <w:sz w:val="20"/>
          <w:szCs w:val="20"/>
          <w:u w:val="single"/>
        </w:rPr>
        <w:t>Contractor or Agent</w:t>
      </w:r>
      <w:r w:rsidRPr="00E837FE">
        <w:rPr>
          <w:rFonts w:ascii="Arial" w:hAnsi="Arial"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2B69FBF2"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Employee</w:t>
      </w:r>
      <w:r w:rsidRPr="00E837FE">
        <w:rPr>
          <w:rFonts w:ascii="Arial" w:hAnsi="Arial" w:cs="Arial"/>
          <w:sz w:val="20"/>
          <w:szCs w:val="20"/>
        </w:rPr>
        <w:t xml:space="preserve"> - means any officer or employee of the entity, contractor, or agent.</w:t>
      </w:r>
    </w:p>
    <w:p w14:paraId="1BF33B99"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Entity</w:t>
      </w:r>
      <w:r w:rsidRPr="00E837FE">
        <w:rPr>
          <w:rFonts w:ascii="Arial" w:hAnsi="Arial"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5D421766" w14:textId="77777777" w:rsidR="002E3F28" w:rsidRPr="00E837FE" w:rsidRDefault="002E3F28" w:rsidP="002E3F28">
      <w:pPr>
        <w:spacing w:after="120"/>
        <w:ind w:left="1440"/>
        <w:jc w:val="both"/>
        <w:rPr>
          <w:sz w:val="16"/>
          <w:szCs w:val="16"/>
        </w:rPr>
      </w:pPr>
      <w:r w:rsidRPr="00E837FE">
        <w:rPr>
          <w:rFonts w:ascii="Arial" w:hAnsi="Arial" w:cs="Arial"/>
          <w:sz w:val="20"/>
          <w:szCs w:val="20"/>
          <w:u w:val="single"/>
        </w:rPr>
        <w:t>Knowing and Knowingly</w:t>
      </w:r>
      <w:r w:rsidRPr="00E837FE">
        <w:rPr>
          <w:rFonts w:ascii="Arial" w:hAnsi="Arial" w:cs="Arial"/>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r w:rsidRPr="00E837FE">
        <w:rPr>
          <w:sz w:val="16"/>
          <w:szCs w:val="16"/>
        </w:rPr>
        <w:t>.</w:t>
      </w:r>
    </w:p>
    <w:p w14:paraId="4B889472" w14:textId="77777777" w:rsidR="002E3F28" w:rsidRPr="00E837FE" w:rsidRDefault="002E3F28" w:rsidP="002E3F28">
      <w:pPr>
        <w:spacing w:after="120"/>
        <w:ind w:left="1440"/>
        <w:rPr>
          <w:sz w:val="16"/>
          <w:szCs w:val="16"/>
        </w:rPr>
      </w:pPr>
    </w:p>
    <w:p w14:paraId="51B3C4EF" w14:textId="77777777" w:rsidR="002E3F28" w:rsidRPr="00E837FE" w:rsidRDefault="002E3F28" w:rsidP="002E3F28">
      <w:pPr>
        <w:spacing w:after="120"/>
        <w:ind w:left="1440"/>
        <w:rPr>
          <w:sz w:val="16"/>
          <w:szCs w:val="16"/>
        </w:rPr>
        <w:sectPr w:rsidR="002E3F28" w:rsidRPr="00E837FE" w:rsidSect="002E3F28">
          <w:pgSz w:w="12240" w:h="15840" w:code="1"/>
          <w:pgMar w:top="720" w:right="720" w:bottom="720" w:left="720" w:header="288" w:footer="288"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4493321C" w14:textId="77777777">
        <w:trPr>
          <w:jc w:val="center"/>
        </w:trPr>
        <w:tc>
          <w:tcPr>
            <w:tcW w:w="1292" w:type="pct"/>
            <w:tcMar>
              <w:top w:w="144" w:type="dxa"/>
              <w:left w:w="144" w:type="dxa"/>
              <w:bottom w:w="144" w:type="dxa"/>
              <w:right w:w="144" w:type="dxa"/>
            </w:tcMar>
            <w:vAlign w:val="center"/>
          </w:tcPr>
          <w:p w14:paraId="7896F7C3" w14:textId="67D15250"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410F90B1" wp14:editId="5CE2808E">
                  <wp:extent cx="1144270" cy="1231900"/>
                  <wp:effectExtent l="0" t="0" r="0" b="0"/>
                  <wp:docPr id="1112771279"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52ABE61B"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(Policy)</w:t>
            </w:r>
          </w:p>
        </w:tc>
        <w:tc>
          <w:tcPr>
            <w:tcW w:w="1273" w:type="pct"/>
            <w:vAlign w:val="center"/>
          </w:tcPr>
          <w:p w14:paraId="27A773CD" w14:textId="77777777" w:rsidR="002E3F28" w:rsidRPr="00E837FE" w:rsidRDefault="002E3F28">
            <w:pPr>
              <w:tabs>
                <w:tab w:val="center" w:pos="4320"/>
                <w:tab w:val="right" w:pos="8640"/>
              </w:tabs>
              <w:rPr>
                <w:rFonts w:ascii="Arial" w:hAnsi="Arial" w:cs="Arial"/>
                <w:b/>
              </w:rPr>
            </w:pPr>
            <w:r w:rsidRPr="00E837FE">
              <w:rPr>
                <w:rFonts w:ascii="Arial" w:hAnsi="Arial" w:cs="Arial"/>
                <w:b/>
              </w:rPr>
              <w:t>PL-CGMS C-001</w:t>
            </w:r>
          </w:p>
          <w:p w14:paraId="5E1238B7"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7C16BBFD"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0F36CE40"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5DF6333D" w14:textId="77777777" w:rsidR="002E3F28" w:rsidRPr="00E837FE" w:rsidRDefault="002E3F28" w:rsidP="002E3F28">
      <w:pPr>
        <w:keepNext/>
        <w:spacing w:after="120"/>
        <w:outlineLvl w:val="0"/>
        <w:rPr>
          <w:rFonts w:ascii="Arial" w:hAnsi="Arial" w:cs="Arial"/>
          <w:sz w:val="20"/>
          <w:szCs w:val="20"/>
        </w:rPr>
      </w:pPr>
    </w:p>
    <w:p w14:paraId="4918878C" w14:textId="77777777" w:rsidR="002E3F28" w:rsidRPr="00E837FE" w:rsidRDefault="002E3F28" w:rsidP="007260BF">
      <w:pPr>
        <w:keepNext/>
        <w:numPr>
          <w:ilvl w:val="0"/>
          <w:numId w:val="38"/>
        </w:numPr>
        <w:tabs>
          <w:tab w:val="num" w:pos="720"/>
        </w:tabs>
        <w:spacing w:after="120"/>
        <w:ind w:left="1080" w:hanging="360"/>
        <w:outlineLvl w:val="0"/>
        <w:rPr>
          <w:rFonts w:ascii="Arial" w:hAnsi="Arial" w:cs="Arial"/>
          <w:sz w:val="20"/>
          <w:szCs w:val="20"/>
        </w:rPr>
      </w:pPr>
      <w:r w:rsidRPr="00E837FE">
        <w:rPr>
          <w:rFonts w:ascii="Arial" w:hAnsi="Arial" w:cs="Arial"/>
          <w:b/>
          <w:sz w:val="20"/>
          <w:szCs w:val="20"/>
        </w:rPr>
        <w:t>Compliance</w:t>
      </w:r>
    </w:p>
    <w:p w14:paraId="4D14DE46" w14:textId="77777777" w:rsidR="002E3F28" w:rsidRPr="00E837FE" w:rsidRDefault="002E3F28" w:rsidP="007260BF">
      <w:pPr>
        <w:numPr>
          <w:ilvl w:val="1"/>
          <w:numId w:val="38"/>
        </w:numPr>
        <w:tabs>
          <w:tab w:val="num" w:pos="1440"/>
        </w:tabs>
        <w:spacing w:after="120"/>
        <w:ind w:left="1800" w:hanging="360"/>
        <w:jc w:val="both"/>
        <w:rPr>
          <w:b/>
          <w:sz w:val="22"/>
        </w:rPr>
      </w:pPr>
      <w:r w:rsidRPr="00E837FE">
        <w:rPr>
          <w:rFonts w:ascii="Arial" w:hAnsi="Arial" w:cs="Arial"/>
          <w:b/>
          <w:sz w:val="20"/>
          <w:szCs w:val="20"/>
        </w:rPr>
        <w:t>False Claim Act</w:t>
      </w:r>
    </w:p>
    <w:p w14:paraId="34A00A28"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7AB27B7E"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2C387E3F"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0E4FF8E7"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2D0C6A5F" w14:textId="77777777" w:rsidR="002E3F28" w:rsidRPr="00E837FE" w:rsidRDefault="002E3F28" w:rsidP="007260BF">
      <w:pPr>
        <w:numPr>
          <w:ilvl w:val="1"/>
          <w:numId w:val="38"/>
        </w:numPr>
        <w:tabs>
          <w:tab w:val="num" w:pos="1440"/>
        </w:tabs>
        <w:spacing w:after="120"/>
        <w:ind w:left="1800" w:hanging="360"/>
        <w:jc w:val="both"/>
        <w:rPr>
          <w:rFonts w:ascii="Arial" w:hAnsi="Arial" w:cs="Arial"/>
          <w:b/>
          <w:bCs/>
          <w:sz w:val="20"/>
          <w:szCs w:val="20"/>
          <w:u w:val="single"/>
        </w:rPr>
      </w:pPr>
      <w:r w:rsidRPr="00E837FE">
        <w:rPr>
          <w:rFonts w:ascii="Arial" w:hAnsi="Arial" w:cs="Arial"/>
          <w:b/>
          <w:sz w:val="20"/>
          <w:szCs w:val="20"/>
        </w:rPr>
        <w:t>State False Claim Related Acts</w:t>
      </w:r>
    </w:p>
    <w:p w14:paraId="505977AE"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14:paraId="13513EC2" w14:textId="77777777" w:rsidR="002E3F28" w:rsidRPr="00E837FE" w:rsidRDefault="002E3F28" w:rsidP="007260BF">
      <w:pPr>
        <w:keepNext/>
        <w:numPr>
          <w:ilvl w:val="1"/>
          <w:numId w:val="38"/>
        </w:numPr>
        <w:tabs>
          <w:tab w:val="num" w:pos="1440"/>
        </w:tabs>
        <w:spacing w:after="120"/>
        <w:ind w:left="1800" w:hanging="360"/>
        <w:outlineLvl w:val="0"/>
        <w:rPr>
          <w:rFonts w:ascii="Arial" w:hAnsi="Arial" w:cs="Arial"/>
          <w:b/>
          <w:bCs/>
          <w:sz w:val="20"/>
          <w:szCs w:val="20"/>
        </w:rPr>
      </w:pPr>
      <w:r w:rsidRPr="00E837FE">
        <w:rPr>
          <w:rFonts w:ascii="Arial" w:hAnsi="Arial" w:cs="Arial"/>
          <w:b/>
          <w:bCs/>
          <w:sz w:val="20"/>
          <w:szCs w:val="20"/>
        </w:rPr>
        <w:t>Compliance Reporting</w:t>
      </w:r>
    </w:p>
    <w:p w14:paraId="2EE14536" w14:textId="77777777" w:rsidR="002E3F28" w:rsidRPr="00E837FE" w:rsidRDefault="002E3F28" w:rsidP="002E3F28">
      <w:pPr>
        <w:keepNext/>
        <w:spacing w:after="120"/>
        <w:ind w:left="1440"/>
        <w:jc w:val="both"/>
        <w:outlineLvl w:val="0"/>
        <w:rPr>
          <w:rFonts w:ascii="Arial" w:hAnsi="Arial" w:cs="Arial"/>
          <w:bCs/>
          <w:sz w:val="20"/>
          <w:szCs w:val="20"/>
        </w:rPr>
      </w:pPr>
      <w:r w:rsidRPr="00E837FE">
        <w:rPr>
          <w:rFonts w:ascii="Arial" w:hAnsi="Arial" w:cs="Arial"/>
          <w:bCs/>
          <w:sz w:val="20"/>
          <w:szCs w:val="20"/>
        </w:rPr>
        <w:t>All DPH employees, contractors and agents, are required to report fraud, waste and abuse to: The Department of Public Health, Contracts &amp; Grants Management Section, 410 Capitol Avenue, MS#13GCT, P.O. Box 340308, Hartford, CT 06134-0308.</w:t>
      </w:r>
    </w:p>
    <w:p w14:paraId="1328ECF4" w14:textId="77777777" w:rsidR="002E3F28" w:rsidRPr="00E837FE" w:rsidRDefault="002E3F28" w:rsidP="002E3F28">
      <w:pPr>
        <w:ind w:right="-324"/>
        <w:rPr>
          <w:sz w:val="16"/>
          <w:szCs w:val="16"/>
        </w:rPr>
      </w:pPr>
    </w:p>
    <w:p w14:paraId="2417194B" w14:textId="77777777" w:rsidR="002E3F28" w:rsidRPr="00E837FE" w:rsidRDefault="002E3F28" w:rsidP="002E3F28">
      <w:pPr>
        <w:ind w:right="-324"/>
        <w:rPr>
          <w:sz w:val="16"/>
          <w:szCs w:val="16"/>
        </w:rPr>
        <w:sectPr w:rsidR="002E3F28" w:rsidRPr="00E837FE" w:rsidSect="002E3F28">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4A7527C5" w14:textId="77777777">
        <w:tc>
          <w:tcPr>
            <w:tcW w:w="1292" w:type="pct"/>
            <w:tcMar>
              <w:top w:w="144" w:type="dxa"/>
              <w:left w:w="144" w:type="dxa"/>
              <w:bottom w:w="144" w:type="dxa"/>
              <w:right w:w="144" w:type="dxa"/>
            </w:tcMar>
            <w:vAlign w:val="center"/>
          </w:tcPr>
          <w:p w14:paraId="2532251E" w14:textId="69136BCA"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1665AAFF" wp14:editId="5BF83A54">
                  <wp:extent cx="1144270" cy="1231900"/>
                  <wp:effectExtent l="0" t="0" r="0" b="0"/>
                  <wp:docPr id="768956430"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0FC6C5B2"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579AF051" w14:textId="77777777" w:rsidR="002E3F28" w:rsidRPr="00E837FE" w:rsidRDefault="002E3F28">
            <w:pPr>
              <w:tabs>
                <w:tab w:val="center" w:pos="4320"/>
                <w:tab w:val="right" w:pos="8640"/>
              </w:tabs>
              <w:rPr>
                <w:rFonts w:ascii="Arial" w:hAnsi="Arial" w:cs="Arial"/>
                <w:b/>
              </w:rPr>
            </w:pPr>
            <w:r w:rsidRPr="00E837FE">
              <w:rPr>
                <w:rFonts w:ascii="Arial" w:hAnsi="Arial" w:cs="Arial"/>
                <w:b/>
              </w:rPr>
              <w:t>PR-CGMS C-001</w:t>
            </w:r>
          </w:p>
          <w:p w14:paraId="6E02252C"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6358E957"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64FC9F39"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0B839726" w14:textId="77777777" w:rsidR="002E3F28" w:rsidRPr="00E837FE" w:rsidRDefault="002E3F28" w:rsidP="002E3F28">
      <w:pPr>
        <w:ind w:right="-324"/>
        <w:rPr>
          <w:sz w:val="16"/>
          <w:szCs w:val="16"/>
        </w:rPr>
      </w:pPr>
    </w:p>
    <w:p w14:paraId="524A3378" w14:textId="77777777" w:rsidR="002E3F28" w:rsidRPr="00E837FE" w:rsidRDefault="002E3F28" w:rsidP="002E3F28">
      <w:pPr>
        <w:ind w:right="-324"/>
        <w:rPr>
          <w:sz w:val="16"/>
          <w:szCs w:val="16"/>
        </w:rPr>
      </w:pPr>
    </w:p>
    <w:p w14:paraId="03A551F2" w14:textId="77777777" w:rsidR="002E3F28" w:rsidRPr="00E837FE" w:rsidRDefault="002E3F28" w:rsidP="002E3F28">
      <w:pPr>
        <w:jc w:val="center"/>
        <w:rPr>
          <w:rFonts w:ascii="Arial" w:hAnsi="Arial" w:cs="Arial"/>
          <w:b/>
        </w:rPr>
      </w:pPr>
    </w:p>
    <w:p w14:paraId="78457219" w14:textId="77777777" w:rsidR="002E3F28" w:rsidRPr="00E837FE" w:rsidRDefault="002E3F28" w:rsidP="002E3F28">
      <w:pPr>
        <w:jc w:val="center"/>
        <w:rPr>
          <w:rFonts w:ascii="Arial" w:hAnsi="Arial" w:cs="Arial"/>
        </w:rPr>
      </w:pPr>
    </w:p>
    <w:p w14:paraId="1B372A56" w14:textId="77777777" w:rsidR="002E3F28" w:rsidRPr="00E837FE" w:rsidRDefault="002E3F28" w:rsidP="002E3F28">
      <w:pPr>
        <w:jc w:val="center"/>
        <w:rPr>
          <w:rFonts w:ascii="Arial" w:hAnsi="Arial" w:cs="Arial"/>
        </w:rPr>
      </w:pPr>
    </w:p>
    <w:p w14:paraId="2E5FE575" w14:textId="77777777" w:rsidR="002E3F28" w:rsidRPr="00E837FE" w:rsidRDefault="002E3F28" w:rsidP="002E3F28">
      <w:pPr>
        <w:jc w:val="center"/>
        <w:rPr>
          <w:rFonts w:ascii="Arial" w:hAnsi="Arial" w:cs="Arial"/>
        </w:rPr>
      </w:pPr>
    </w:p>
    <w:p w14:paraId="2FF28688" w14:textId="77777777" w:rsidR="002E3F28" w:rsidRPr="00E837FE" w:rsidRDefault="002E3F28" w:rsidP="002E3F28">
      <w:pPr>
        <w:jc w:val="both"/>
        <w:rPr>
          <w:rFonts w:ascii="Arial" w:hAnsi="Arial" w:cs="Arial"/>
          <w:i/>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5765"/>
        <w:gridCol w:w="3226"/>
        <w:gridCol w:w="1733"/>
      </w:tblGrid>
      <w:tr w:rsidR="002E3F28" w:rsidRPr="00E837FE" w14:paraId="269549A6" w14:textId="77777777">
        <w:tc>
          <w:tcPr>
            <w:tcW w:w="4192" w:type="pct"/>
            <w:gridSpan w:val="2"/>
            <w:shd w:val="clear" w:color="auto" w:fill="CCFFFF"/>
          </w:tcPr>
          <w:p w14:paraId="061FDEC2" w14:textId="77777777" w:rsidR="002E3F28" w:rsidRPr="00E837FE" w:rsidRDefault="002E3F28">
            <w:pPr>
              <w:ind w:left="1440"/>
              <w:jc w:val="center"/>
              <w:rPr>
                <w:rFonts w:ascii="Arial" w:hAnsi="Arial" w:cs="Arial"/>
                <w:b/>
                <w:sz w:val="20"/>
                <w:szCs w:val="20"/>
              </w:rPr>
            </w:pPr>
            <w:r w:rsidRPr="00E837FE">
              <w:rPr>
                <w:rFonts w:ascii="Arial" w:hAnsi="Arial" w:cs="Arial"/>
                <w:b/>
                <w:sz w:val="20"/>
                <w:szCs w:val="20"/>
              </w:rPr>
              <w:t>APPROVAL SIGNATURES</w:t>
            </w:r>
          </w:p>
        </w:tc>
        <w:tc>
          <w:tcPr>
            <w:tcW w:w="808" w:type="pct"/>
            <w:shd w:val="clear" w:color="auto" w:fill="CCFFFF"/>
          </w:tcPr>
          <w:p w14:paraId="0FB179AB" w14:textId="77777777" w:rsidR="002E3F28" w:rsidRPr="00E837FE" w:rsidRDefault="002E3F28">
            <w:pPr>
              <w:jc w:val="center"/>
              <w:rPr>
                <w:rFonts w:ascii="Arial" w:hAnsi="Arial" w:cs="Arial"/>
                <w:b/>
                <w:sz w:val="20"/>
                <w:szCs w:val="20"/>
              </w:rPr>
            </w:pPr>
            <w:r w:rsidRPr="00E837FE">
              <w:rPr>
                <w:rFonts w:ascii="Arial" w:hAnsi="Arial" w:cs="Arial"/>
                <w:b/>
                <w:sz w:val="20"/>
                <w:szCs w:val="20"/>
              </w:rPr>
              <w:t>DATE</w:t>
            </w:r>
          </w:p>
        </w:tc>
      </w:tr>
      <w:tr w:rsidR="002E3F28" w:rsidRPr="00E837FE" w14:paraId="44D5E9C6" w14:textId="77777777">
        <w:tc>
          <w:tcPr>
            <w:tcW w:w="2688" w:type="pct"/>
            <w:tcMar>
              <w:left w:w="43" w:type="dxa"/>
              <w:right w:w="43" w:type="dxa"/>
            </w:tcMar>
          </w:tcPr>
          <w:p w14:paraId="48372571" w14:textId="77777777" w:rsidR="002E3F28" w:rsidRPr="00E837FE" w:rsidRDefault="002E3F28">
            <w:pPr>
              <w:rPr>
                <w:rFonts w:ascii="Arial" w:hAnsi="Arial" w:cs="Arial"/>
                <w:sz w:val="20"/>
                <w:szCs w:val="20"/>
              </w:rPr>
            </w:pPr>
            <w:r w:rsidRPr="00E837FE">
              <w:rPr>
                <w:rFonts w:ascii="Arial" w:hAnsi="Arial" w:cs="Arial"/>
                <w:sz w:val="20"/>
                <w:szCs w:val="20"/>
              </w:rPr>
              <w:t>J. Robert Galvin, M.D., M.P.H. (original signature on file)</w:t>
            </w:r>
          </w:p>
        </w:tc>
        <w:tc>
          <w:tcPr>
            <w:tcW w:w="1504" w:type="pct"/>
            <w:tcMar>
              <w:left w:w="43" w:type="dxa"/>
              <w:right w:w="43" w:type="dxa"/>
            </w:tcMar>
          </w:tcPr>
          <w:p w14:paraId="06A44C7A" w14:textId="77777777" w:rsidR="002E3F28" w:rsidRPr="00E837FE" w:rsidRDefault="002E3F28">
            <w:pPr>
              <w:rPr>
                <w:rFonts w:ascii="Arial" w:hAnsi="Arial" w:cs="Arial"/>
                <w:sz w:val="20"/>
                <w:szCs w:val="20"/>
              </w:rPr>
            </w:pPr>
            <w:r w:rsidRPr="00E837FE">
              <w:rPr>
                <w:rFonts w:ascii="Arial" w:hAnsi="Arial" w:cs="Arial"/>
                <w:sz w:val="20"/>
                <w:szCs w:val="20"/>
              </w:rPr>
              <w:t>Commissioner of Public Health</w:t>
            </w:r>
          </w:p>
        </w:tc>
        <w:tc>
          <w:tcPr>
            <w:tcW w:w="808" w:type="pct"/>
          </w:tcPr>
          <w:p w14:paraId="6816916D" w14:textId="77777777" w:rsidR="002E3F28" w:rsidRPr="00E837FE" w:rsidRDefault="002E3F28">
            <w:pPr>
              <w:rPr>
                <w:rFonts w:ascii="Arial" w:hAnsi="Arial" w:cs="Arial"/>
                <w:sz w:val="20"/>
                <w:szCs w:val="20"/>
              </w:rPr>
            </w:pPr>
            <w:r w:rsidRPr="00E837FE">
              <w:rPr>
                <w:rFonts w:ascii="Arial" w:hAnsi="Arial" w:cs="Arial"/>
                <w:sz w:val="20"/>
                <w:szCs w:val="20"/>
              </w:rPr>
              <w:t>05/21/2010</w:t>
            </w:r>
          </w:p>
        </w:tc>
      </w:tr>
      <w:tr w:rsidR="002E3F28" w:rsidRPr="00E837FE" w14:paraId="407415D1" w14:textId="77777777">
        <w:tc>
          <w:tcPr>
            <w:tcW w:w="2688" w:type="pct"/>
          </w:tcPr>
          <w:p w14:paraId="5D762F56" w14:textId="77777777" w:rsidR="002E3F28" w:rsidRPr="00E837FE" w:rsidRDefault="002E3F28">
            <w:pPr>
              <w:rPr>
                <w:rFonts w:ascii="Arial" w:hAnsi="Arial" w:cs="Arial"/>
                <w:sz w:val="20"/>
                <w:szCs w:val="20"/>
              </w:rPr>
            </w:pPr>
          </w:p>
        </w:tc>
        <w:tc>
          <w:tcPr>
            <w:tcW w:w="1504" w:type="pct"/>
          </w:tcPr>
          <w:p w14:paraId="1A02F15A" w14:textId="77777777" w:rsidR="002E3F28" w:rsidRPr="00E837FE" w:rsidRDefault="002E3F28">
            <w:pPr>
              <w:rPr>
                <w:rFonts w:ascii="Arial" w:hAnsi="Arial" w:cs="Arial"/>
                <w:sz w:val="20"/>
                <w:szCs w:val="20"/>
              </w:rPr>
            </w:pPr>
          </w:p>
        </w:tc>
        <w:tc>
          <w:tcPr>
            <w:tcW w:w="808" w:type="pct"/>
          </w:tcPr>
          <w:p w14:paraId="7DF1CDE0" w14:textId="77777777" w:rsidR="002E3F28" w:rsidRPr="00E837FE" w:rsidRDefault="002E3F28">
            <w:pPr>
              <w:rPr>
                <w:rFonts w:ascii="Arial" w:hAnsi="Arial" w:cs="Arial"/>
                <w:sz w:val="20"/>
                <w:szCs w:val="20"/>
              </w:rPr>
            </w:pPr>
          </w:p>
        </w:tc>
      </w:tr>
    </w:tbl>
    <w:p w14:paraId="4075CE1D" w14:textId="77777777" w:rsidR="002E3F28" w:rsidRPr="00E837FE" w:rsidRDefault="002E3F28" w:rsidP="002E3F28">
      <w:pPr>
        <w:jc w:val="both"/>
        <w:rPr>
          <w:rFonts w:ascii="Arial" w:hAnsi="Arial" w:cs="Arial"/>
          <w:sz w:val="20"/>
          <w:szCs w:val="20"/>
        </w:rPr>
      </w:pPr>
    </w:p>
    <w:p w14:paraId="02710A8D" w14:textId="77777777" w:rsidR="002E3F28" w:rsidRPr="00E837FE" w:rsidRDefault="002E3F28" w:rsidP="002E3F28">
      <w:pPr>
        <w:jc w:val="both"/>
        <w:rPr>
          <w:rFonts w:ascii="Arial" w:hAnsi="Arial" w:cs="Arial"/>
          <w:i/>
          <w:sz w:val="20"/>
          <w:szCs w:val="20"/>
        </w:rPr>
      </w:pPr>
    </w:p>
    <w:p w14:paraId="45AE78CC" w14:textId="77777777" w:rsidR="002E3F28" w:rsidRPr="00E837FE" w:rsidRDefault="002E3F28" w:rsidP="002E3F28">
      <w:pPr>
        <w:jc w:val="both"/>
        <w:rPr>
          <w:rFonts w:ascii="Arial" w:hAnsi="Arial" w:cs="Arial"/>
          <w:i/>
          <w:sz w:val="20"/>
          <w:szCs w:val="20"/>
        </w:rPr>
      </w:pPr>
    </w:p>
    <w:p w14:paraId="515CFF14" w14:textId="77777777" w:rsidR="002E3F28" w:rsidRPr="00E837FE" w:rsidRDefault="002E3F28" w:rsidP="002E3F28">
      <w:pPr>
        <w:jc w:val="both"/>
        <w:rPr>
          <w:rFonts w:ascii="Arial" w:hAnsi="Arial" w:cs="Arial"/>
          <w:i/>
          <w:sz w:val="20"/>
          <w:szCs w:val="20"/>
        </w:rPr>
      </w:pPr>
    </w:p>
    <w:p w14:paraId="77B2925B" w14:textId="77777777" w:rsidR="002E3F28" w:rsidRPr="00E837FE" w:rsidRDefault="002E3F28" w:rsidP="002E3F28">
      <w:pPr>
        <w:jc w:val="both"/>
        <w:rPr>
          <w:rFonts w:ascii="Arial" w:hAnsi="Arial" w:cs="Arial"/>
          <w:i/>
          <w:sz w:val="20"/>
          <w:szCs w:val="20"/>
        </w:rPr>
      </w:pPr>
    </w:p>
    <w:p w14:paraId="18A5A313" w14:textId="77777777" w:rsidR="002E3F28" w:rsidRPr="00E837FE" w:rsidRDefault="002E3F28" w:rsidP="002E3F28">
      <w:pPr>
        <w:jc w:val="both"/>
        <w:rPr>
          <w:rFonts w:ascii="Arial" w:hAnsi="Arial" w:cs="Arial"/>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1287"/>
        <w:gridCol w:w="5358"/>
        <w:gridCol w:w="2344"/>
        <w:gridCol w:w="1735"/>
      </w:tblGrid>
      <w:tr w:rsidR="002E3F28" w:rsidRPr="00E837FE" w14:paraId="7F6BAC37" w14:textId="77777777">
        <w:trPr>
          <w:tblHeader/>
        </w:trPr>
        <w:tc>
          <w:tcPr>
            <w:tcW w:w="5000" w:type="pct"/>
            <w:gridSpan w:val="4"/>
            <w:shd w:val="clear" w:color="auto" w:fill="CCFFFF"/>
          </w:tcPr>
          <w:p w14:paraId="256DC6AD" w14:textId="77777777" w:rsidR="002E3F28" w:rsidRPr="00E837FE" w:rsidRDefault="002E3F28">
            <w:pPr>
              <w:jc w:val="center"/>
              <w:rPr>
                <w:rFonts w:ascii="Arial" w:hAnsi="Arial" w:cs="Arial"/>
                <w:b/>
                <w:sz w:val="20"/>
                <w:szCs w:val="20"/>
              </w:rPr>
            </w:pPr>
            <w:r w:rsidRPr="00E837FE">
              <w:rPr>
                <w:rFonts w:ascii="Arial" w:hAnsi="Arial" w:cs="Arial"/>
                <w:b/>
                <w:sz w:val="20"/>
                <w:szCs w:val="20"/>
              </w:rPr>
              <w:t>REVISION HISTORY</w:t>
            </w:r>
          </w:p>
        </w:tc>
      </w:tr>
      <w:tr w:rsidR="002E3F28" w:rsidRPr="00E837FE" w14:paraId="7A8C43B7" w14:textId="77777777">
        <w:trPr>
          <w:tblHeader/>
        </w:trPr>
        <w:tc>
          <w:tcPr>
            <w:tcW w:w="600" w:type="pct"/>
            <w:shd w:val="clear" w:color="auto" w:fill="CCFFFF"/>
          </w:tcPr>
          <w:p w14:paraId="60BAC439" w14:textId="77777777" w:rsidR="002E3F28" w:rsidRPr="00E837FE" w:rsidRDefault="002E3F28">
            <w:pPr>
              <w:rPr>
                <w:rFonts w:ascii="Arial" w:hAnsi="Arial" w:cs="Arial"/>
                <w:sz w:val="20"/>
                <w:szCs w:val="20"/>
              </w:rPr>
            </w:pPr>
            <w:r w:rsidRPr="00E837FE">
              <w:rPr>
                <w:rFonts w:ascii="Arial" w:hAnsi="Arial" w:cs="Arial"/>
                <w:sz w:val="20"/>
                <w:szCs w:val="20"/>
              </w:rPr>
              <w:t>Revision</w:t>
            </w:r>
          </w:p>
        </w:tc>
        <w:tc>
          <w:tcPr>
            <w:tcW w:w="2498" w:type="pct"/>
            <w:shd w:val="clear" w:color="auto" w:fill="CCFFFF"/>
          </w:tcPr>
          <w:p w14:paraId="78069D7D" w14:textId="77777777" w:rsidR="002E3F28" w:rsidRPr="00E837FE" w:rsidRDefault="002E3F28">
            <w:pPr>
              <w:rPr>
                <w:rFonts w:ascii="Arial" w:hAnsi="Arial" w:cs="Arial"/>
                <w:sz w:val="20"/>
                <w:szCs w:val="20"/>
              </w:rPr>
            </w:pPr>
            <w:r w:rsidRPr="00E837FE">
              <w:rPr>
                <w:rFonts w:ascii="Arial" w:hAnsi="Arial" w:cs="Arial"/>
                <w:sz w:val="20"/>
                <w:szCs w:val="20"/>
              </w:rPr>
              <w:t>Description of Change</w:t>
            </w:r>
          </w:p>
        </w:tc>
        <w:tc>
          <w:tcPr>
            <w:tcW w:w="1093" w:type="pct"/>
            <w:shd w:val="clear" w:color="auto" w:fill="CCFFFF"/>
          </w:tcPr>
          <w:p w14:paraId="30D4BBFF" w14:textId="77777777" w:rsidR="002E3F28" w:rsidRPr="00E837FE" w:rsidRDefault="002E3F28">
            <w:pPr>
              <w:rPr>
                <w:rFonts w:ascii="Arial" w:hAnsi="Arial" w:cs="Arial"/>
                <w:sz w:val="20"/>
                <w:szCs w:val="20"/>
              </w:rPr>
            </w:pPr>
            <w:r w:rsidRPr="00E837FE">
              <w:rPr>
                <w:rFonts w:ascii="Arial" w:hAnsi="Arial" w:cs="Arial"/>
                <w:sz w:val="20"/>
                <w:szCs w:val="20"/>
              </w:rPr>
              <w:t>Author</w:t>
            </w:r>
          </w:p>
        </w:tc>
        <w:tc>
          <w:tcPr>
            <w:tcW w:w="808" w:type="pct"/>
            <w:shd w:val="clear" w:color="auto" w:fill="CCFFFF"/>
          </w:tcPr>
          <w:p w14:paraId="6C3CFB94" w14:textId="77777777" w:rsidR="002E3F28" w:rsidRPr="00E837FE" w:rsidRDefault="002E3F28">
            <w:pPr>
              <w:rPr>
                <w:rFonts w:ascii="Arial" w:hAnsi="Arial" w:cs="Arial"/>
                <w:sz w:val="20"/>
                <w:szCs w:val="20"/>
              </w:rPr>
            </w:pPr>
            <w:r w:rsidRPr="00E837FE">
              <w:rPr>
                <w:rFonts w:ascii="Arial" w:hAnsi="Arial" w:cs="Arial"/>
                <w:sz w:val="20"/>
                <w:szCs w:val="20"/>
              </w:rPr>
              <w:t>Effective Date</w:t>
            </w:r>
          </w:p>
        </w:tc>
      </w:tr>
      <w:tr w:rsidR="002E3F28" w:rsidRPr="00E837FE" w14:paraId="3E5A7BF6" w14:textId="77777777">
        <w:tc>
          <w:tcPr>
            <w:tcW w:w="600" w:type="pct"/>
          </w:tcPr>
          <w:p w14:paraId="720EB37F" w14:textId="77777777" w:rsidR="002E3F28" w:rsidRPr="00E837FE" w:rsidRDefault="002E3F28">
            <w:pPr>
              <w:rPr>
                <w:rFonts w:ascii="Arial" w:hAnsi="Arial" w:cs="Arial"/>
                <w:sz w:val="20"/>
                <w:szCs w:val="20"/>
              </w:rPr>
            </w:pPr>
            <w:r w:rsidRPr="00E837FE">
              <w:rPr>
                <w:rFonts w:ascii="Arial" w:hAnsi="Arial" w:cs="Arial"/>
                <w:sz w:val="20"/>
                <w:szCs w:val="20"/>
              </w:rPr>
              <w:t>Basic</w:t>
            </w:r>
          </w:p>
        </w:tc>
        <w:tc>
          <w:tcPr>
            <w:tcW w:w="2498" w:type="pct"/>
          </w:tcPr>
          <w:p w14:paraId="3908FE42" w14:textId="77777777" w:rsidR="002E3F28" w:rsidRPr="00E837FE" w:rsidRDefault="002E3F28">
            <w:pPr>
              <w:rPr>
                <w:rFonts w:ascii="Arial" w:hAnsi="Arial" w:cs="Arial"/>
                <w:sz w:val="20"/>
                <w:szCs w:val="20"/>
              </w:rPr>
            </w:pPr>
            <w:r w:rsidRPr="00E837FE">
              <w:rPr>
                <w:rFonts w:ascii="Arial" w:hAnsi="Arial" w:cs="Arial"/>
                <w:sz w:val="20"/>
                <w:szCs w:val="20"/>
              </w:rPr>
              <w:t>Initial Release</w:t>
            </w:r>
          </w:p>
        </w:tc>
        <w:tc>
          <w:tcPr>
            <w:tcW w:w="1093" w:type="pct"/>
          </w:tcPr>
          <w:p w14:paraId="290EEBD7" w14:textId="77777777" w:rsidR="002E3F28" w:rsidRPr="00E837FE" w:rsidRDefault="002E3F28">
            <w:pPr>
              <w:rPr>
                <w:rFonts w:ascii="Arial" w:hAnsi="Arial" w:cs="Arial"/>
                <w:sz w:val="20"/>
                <w:szCs w:val="20"/>
              </w:rPr>
            </w:pPr>
            <w:r w:rsidRPr="00E837FE">
              <w:rPr>
                <w:rFonts w:ascii="Arial" w:hAnsi="Arial" w:cs="Arial"/>
                <w:sz w:val="20"/>
                <w:szCs w:val="20"/>
              </w:rPr>
              <w:t>Bruce Wallen</w:t>
            </w:r>
          </w:p>
        </w:tc>
        <w:tc>
          <w:tcPr>
            <w:tcW w:w="808" w:type="pct"/>
          </w:tcPr>
          <w:p w14:paraId="3C7A63FC" w14:textId="77777777" w:rsidR="002E3F28" w:rsidRPr="00E837FE" w:rsidRDefault="002E3F28">
            <w:pPr>
              <w:jc w:val="center"/>
              <w:rPr>
                <w:rFonts w:ascii="Arial" w:hAnsi="Arial" w:cs="Arial"/>
                <w:sz w:val="20"/>
                <w:szCs w:val="20"/>
              </w:rPr>
            </w:pPr>
            <w:r w:rsidRPr="00E837FE">
              <w:rPr>
                <w:rFonts w:ascii="Arial" w:hAnsi="Arial" w:cs="Arial"/>
                <w:sz w:val="20"/>
                <w:szCs w:val="20"/>
              </w:rPr>
              <w:t>05/21/2010</w:t>
            </w:r>
          </w:p>
        </w:tc>
      </w:tr>
      <w:tr w:rsidR="002E3F28" w:rsidRPr="00E837FE" w14:paraId="6840D528" w14:textId="77777777">
        <w:tc>
          <w:tcPr>
            <w:tcW w:w="600" w:type="pct"/>
          </w:tcPr>
          <w:p w14:paraId="305255CC" w14:textId="77777777" w:rsidR="002E3F28" w:rsidRPr="00E837FE" w:rsidRDefault="002E3F28">
            <w:pPr>
              <w:rPr>
                <w:rFonts w:ascii="Arial" w:hAnsi="Arial" w:cs="Arial"/>
                <w:sz w:val="20"/>
                <w:szCs w:val="20"/>
              </w:rPr>
            </w:pPr>
          </w:p>
        </w:tc>
        <w:tc>
          <w:tcPr>
            <w:tcW w:w="2498" w:type="pct"/>
          </w:tcPr>
          <w:p w14:paraId="61B24D3F" w14:textId="77777777" w:rsidR="002E3F28" w:rsidRPr="00E837FE" w:rsidRDefault="002E3F28">
            <w:pPr>
              <w:rPr>
                <w:rFonts w:ascii="Arial" w:hAnsi="Arial" w:cs="Arial"/>
                <w:sz w:val="20"/>
                <w:szCs w:val="20"/>
              </w:rPr>
            </w:pPr>
          </w:p>
        </w:tc>
        <w:tc>
          <w:tcPr>
            <w:tcW w:w="1093" w:type="pct"/>
          </w:tcPr>
          <w:p w14:paraId="104A576F" w14:textId="77777777" w:rsidR="002E3F28" w:rsidRPr="00E837FE" w:rsidRDefault="002E3F28">
            <w:pPr>
              <w:rPr>
                <w:rFonts w:ascii="Arial" w:hAnsi="Arial" w:cs="Arial"/>
                <w:sz w:val="20"/>
                <w:szCs w:val="20"/>
              </w:rPr>
            </w:pPr>
          </w:p>
        </w:tc>
        <w:tc>
          <w:tcPr>
            <w:tcW w:w="808" w:type="pct"/>
          </w:tcPr>
          <w:p w14:paraId="0F09063C" w14:textId="77777777" w:rsidR="002E3F28" w:rsidRPr="00E837FE" w:rsidRDefault="002E3F28">
            <w:pPr>
              <w:rPr>
                <w:rFonts w:ascii="Arial" w:hAnsi="Arial" w:cs="Arial"/>
                <w:sz w:val="20"/>
                <w:szCs w:val="20"/>
              </w:rPr>
            </w:pPr>
          </w:p>
        </w:tc>
      </w:tr>
    </w:tbl>
    <w:p w14:paraId="1A3E4390" w14:textId="77777777" w:rsidR="002E3F28" w:rsidRPr="00E837FE" w:rsidRDefault="002E3F28" w:rsidP="002E3F28">
      <w:pPr>
        <w:jc w:val="both"/>
        <w:rPr>
          <w:rFonts w:ascii="Arial" w:hAnsi="Arial" w:cs="Arial"/>
          <w:sz w:val="20"/>
          <w:szCs w:val="20"/>
        </w:rPr>
      </w:pPr>
    </w:p>
    <w:p w14:paraId="61B2B198" w14:textId="77777777" w:rsidR="002E3F28" w:rsidRPr="00E837FE" w:rsidRDefault="002E3F28" w:rsidP="002E3F28">
      <w:pPr>
        <w:jc w:val="both"/>
        <w:rPr>
          <w:rFonts w:ascii="Arial" w:hAnsi="Arial" w:cs="Arial"/>
          <w:i/>
          <w:sz w:val="20"/>
          <w:szCs w:val="20"/>
        </w:rPr>
      </w:pPr>
    </w:p>
    <w:p w14:paraId="1F53FC99" w14:textId="77777777" w:rsidR="002E3F28" w:rsidRPr="00E837FE" w:rsidRDefault="002E3F28" w:rsidP="002E3F28">
      <w:pPr>
        <w:jc w:val="both"/>
        <w:rPr>
          <w:rFonts w:ascii="Arial" w:hAnsi="Arial" w:cs="Arial"/>
          <w:i/>
          <w:sz w:val="20"/>
          <w:szCs w:val="20"/>
        </w:rPr>
      </w:pPr>
    </w:p>
    <w:p w14:paraId="740E2E07" w14:textId="77777777" w:rsidR="002E3F28" w:rsidRPr="00E837FE" w:rsidRDefault="002E3F28" w:rsidP="002E3F28">
      <w:pPr>
        <w:jc w:val="both"/>
        <w:rPr>
          <w:rFonts w:ascii="Arial" w:hAnsi="Arial" w:cs="Arial"/>
          <w:i/>
          <w:sz w:val="20"/>
          <w:szCs w:val="20"/>
        </w:rPr>
      </w:pPr>
    </w:p>
    <w:p w14:paraId="5F08C870" w14:textId="77777777" w:rsidR="002E3F28" w:rsidRPr="00E837FE" w:rsidRDefault="002E3F28" w:rsidP="002E3F28">
      <w:pPr>
        <w:jc w:val="both"/>
        <w:rPr>
          <w:rFonts w:ascii="Arial" w:hAnsi="Arial" w:cs="Arial"/>
          <w:i/>
          <w:sz w:val="20"/>
          <w:szCs w:val="20"/>
        </w:rPr>
      </w:pPr>
    </w:p>
    <w:p w14:paraId="6EFE614D" w14:textId="77777777" w:rsidR="002E3F28" w:rsidRPr="00E837FE" w:rsidRDefault="002E3F28" w:rsidP="002E3F28">
      <w:pPr>
        <w:jc w:val="both"/>
        <w:rPr>
          <w:rFonts w:ascii="Arial" w:hAnsi="Arial" w:cs="Arial"/>
          <w:i/>
          <w:sz w:val="20"/>
          <w:szCs w:val="20"/>
        </w:rPr>
      </w:pPr>
    </w:p>
    <w:tbl>
      <w:tblPr>
        <w:tblW w:w="5000" w:type="pct"/>
        <w:tblBorders>
          <w:top w:val="threeDEmboss" w:sz="18" w:space="0" w:color="C0C0C0"/>
          <w:left w:val="threeDEmboss" w:sz="18" w:space="0" w:color="C0C0C0"/>
          <w:bottom w:val="threeDEmboss" w:sz="18" w:space="0" w:color="C0C0C0"/>
          <w:right w:val="threeDEmboss" w:sz="18" w:space="0" w:color="C0C0C0"/>
          <w:insideH w:val="single" w:sz="4" w:space="0" w:color="auto"/>
          <w:insideV w:val="single" w:sz="4" w:space="0" w:color="auto"/>
        </w:tblBorders>
        <w:tblLook w:val="01E0" w:firstRow="1" w:lastRow="1" w:firstColumn="1" w:lastColumn="1" w:noHBand="0" w:noVBand="0"/>
      </w:tblPr>
      <w:tblGrid>
        <w:gridCol w:w="4914"/>
        <w:gridCol w:w="5810"/>
      </w:tblGrid>
      <w:tr w:rsidR="002E3F28" w:rsidRPr="00E837FE" w14:paraId="69D97AC7" w14:textId="77777777">
        <w:trPr>
          <w:cantSplit/>
        </w:trPr>
        <w:tc>
          <w:tcPr>
            <w:tcW w:w="5000" w:type="pct"/>
            <w:gridSpan w:val="2"/>
            <w:shd w:val="clear" w:color="auto" w:fill="CCFFFF"/>
          </w:tcPr>
          <w:p w14:paraId="2FE7C767" w14:textId="77777777" w:rsidR="002E3F28" w:rsidRPr="00E837FE" w:rsidRDefault="002E3F28">
            <w:pPr>
              <w:jc w:val="center"/>
              <w:rPr>
                <w:rFonts w:ascii="Arial" w:hAnsi="Arial" w:cs="Arial"/>
                <w:b/>
                <w:sz w:val="20"/>
                <w:szCs w:val="20"/>
              </w:rPr>
            </w:pPr>
            <w:r w:rsidRPr="00E837FE">
              <w:rPr>
                <w:rFonts w:ascii="Arial" w:hAnsi="Arial" w:cs="Arial"/>
                <w:b/>
                <w:sz w:val="20"/>
                <w:szCs w:val="20"/>
              </w:rPr>
              <w:t>REFERENCE DOCUMENTS</w:t>
            </w:r>
          </w:p>
        </w:tc>
      </w:tr>
      <w:tr w:rsidR="002E3F28" w:rsidRPr="00E837FE" w14:paraId="4C4C2BF3" w14:textId="77777777">
        <w:trPr>
          <w:cantSplit/>
        </w:trPr>
        <w:tc>
          <w:tcPr>
            <w:tcW w:w="2291" w:type="pct"/>
            <w:shd w:val="clear" w:color="auto" w:fill="CCFFFF"/>
          </w:tcPr>
          <w:p w14:paraId="5748259E" w14:textId="77777777" w:rsidR="002E3F28" w:rsidRPr="00E837FE" w:rsidRDefault="002E3F28">
            <w:pPr>
              <w:rPr>
                <w:rFonts w:ascii="Arial" w:hAnsi="Arial" w:cs="Arial"/>
                <w:sz w:val="20"/>
                <w:szCs w:val="20"/>
              </w:rPr>
            </w:pPr>
            <w:r w:rsidRPr="00E837FE">
              <w:rPr>
                <w:rFonts w:ascii="Arial" w:hAnsi="Arial" w:cs="Arial"/>
                <w:sz w:val="20"/>
                <w:szCs w:val="20"/>
              </w:rPr>
              <w:t xml:space="preserve">Document </w:t>
            </w:r>
          </w:p>
        </w:tc>
        <w:tc>
          <w:tcPr>
            <w:tcW w:w="2709" w:type="pct"/>
            <w:shd w:val="clear" w:color="auto" w:fill="CCFFFF"/>
          </w:tcPr>
          <w:p w14:paraId="05D80BDF" w14:textId="77777777" w:rsidR="002E3F28" w:rsidRPr="00E837FE" w:rsidRDefault="002E3F28">
            <w:pPr>
              <w:rPr>
                <w:rFonts w:ascii="Arial" w:hAnsi="Arial" w:cs="Arial"/>
                <w:sz w:val="20"/>
                <w:szCs w:val="20"/>
              </w:rPr>
            </w:pPr>
            <w:r w:rsidRPr="00E837FE">
              <w:rPr>
                <w:rFonts w:ascii="Arial" w:hAnsi="Arial" w:cs="Arial"/>
                <w:sz w:val="20"/>
                <w:szCs w:val="20"/>
              </w:rPr>
              <w:t>Title</w:t>
            </w:r>
          </w:p>
        </w:tc>
      </w:tr>
      <w:tr w:rsidR="002E3F28" w:rsidRPr="00E837FE" w14:paraId="7142EE2C" w14:textId="77777777">
        <w:trPr>
          <w:cantSplit/>
        </w:trPr>
        <w:tc>
          <w:tcPr>
            <w:tcW w:w="2291" w:type="pct"/>
            <w:vAlign w:val="center"/>
          </w:tcPr>
          <w:p w14:paraId="213EDD20" w14:textId="77777777" w:rsidR="002E3F28" w:rsidRPr="00E837FE" w:rsidRDefault="002E3F28">
            <w:pPr>
              <w:jc w:val="both"/>
              <w:rPr>
                <w:rFonts w:ascii="Arial" w:hAnsi="Arial" w:cs="Arial"/>
                <w:sz w:val="20"/>
                <w:szCs w:val="20"/>
              </w:rPr>
            </w:pPr>
            <w:r w:rsidRPr="00E837FE">
              <w:rPr>
                <w:rFonts w:ascii="Arial" w:hAnsi="Arial" w:cs="Arial"/>
                <w:sz w:val="20"/>
                <w:szCs w:val="20"/>
              </w:rPr>
              <w:t>The Deficit Reduction Act (“Act”) of 2005</w:t>
            </w:r>
          </w:p>
        </w:tc>
        <w:tc>
          <w:tcPr>
            <w:tcW w:w="2709" w:type="pct"/>
          </w:tcPr>
          <w:p w14:paraId="03B5D1EC" w14:textId="77777777" w:rsidR="002E3F28" w:rsidRPr="00E837FE" w:rsidRDefault="002E3F28">
            <w:pPr>
              <w:rPr>
                <w:rFonts w:ascii="Arial" w:hAnsi="Arial" w:cs="Arial"/>
                <w:sz w:val="20"/>
                <w:szCs w:val="20"/>
              </w:rPr>
            </w:pPr>
            <w:r w:rsidRPr="00E837FE">
              <w:rPr>
                <w:rFonts w:ascii="Arial" w:hAnsi="Arial" w:cs="Arial"/>
                <w:sz w:val="20"/>
                <w:szCs w:val="20"/>
              </w:rPr>
              <w:t>Section 6032</w:t>
            </w:r>
          </w:p>
        </w:tc>
      </w:tr>
      <w:tr w:rsidR="002E3F28" w:rsidRPr="00E837FE" w14:paraId="2FCD5744" w14:textId="77777777">
        <w:trPr>
          <w:cantSplit/>
        </w:trPr>
        <w:tc>
          <w:tcPr>
            <w:tcW w:w="2291" w:type="pct"/>
          </w:tcPr>
          <w:p w14:paraId="2FB80AF7" w14:textId="77777777" w:rsidR="002E3F28" w:rsidRPr="00E837FE" w:rsidRDefault="002E3F28">
            <w:pPr>
              <w:jc w:val="both"/>
              <w:rPr>
                <w:rFonts w:ascii="Arial" w:hAnsi="Arial" w:cs="Arial"/>
                <w:sz w:val="20"/>
                <w:szCs w:val="20"/>
              </w:rPr>
            </w:pPr>
            <w:r w:rsidRPr="00E837FE">
              <w:rPr>
                <w:rFonts w:ascii="Arial" w:hAnsi="Arial" w:cs="Arial"/>
                <w:sz w:val="20"/>
                <w:szCs w:val="20"/>
              </w:rPr>
              <w:t>United States Code (U.S.C.)</w:t>
            </w:r>
          </w:p>
        </w:tc>
        <w:tc>
          <w:tcPr>
            <w:tcW w:w="2709" w:type="pct"/>
          </w:tcPr>
          <w:p w14:paraId="42897EAC" w14:textId="77777777" w:rsidR="002E3F28" w:rsidRPr="00E837FE" w:rsidRDefault="002E3F28">
            <w:pPr>
              <w:rPr>
                <w:rFonts w:ascii="Arial" w:hAnsi="Arial" w:cs="Arial"/>
                <w:sz w:val="20"/>
                <w:szCs w:val="20"/>
              </w:rPr>
            </w:pPr>
            <w:r w:rsidRPr="00E837FE">
              <w:rPr>
                <w:rFonts w:ascii="Arial" w:hAnsi="Arial" w:cs="Arial"/>
                <w:sz w:val="20"/>
                <w:szCs w:val="20"/>
              </w:rPr>
              <w:t>Sections 3729-3733</w:t>
            </w:r>
          </w:p>
        </w:tc>
      </w:tr>
      <w:tr w:rsidR="002E3F28" w:rsidRPr="00E837FE" w14:paraId="609F1A77" w14:textId="77777777">
        <w:trPr>
          <w:cantSplit/>
        </w:trPr>
        <w:tc>
          <w:tcPr>
            <w:tcW w:w="2291" w:type="pct"/>
          </w:tcPr>
          <w:p w14:paraId="739989D1"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64490704" w14:textId="77777777" w:rsidR="002E3F28" w:rsidRPr="00E837FE" w:rsidRDefault="002E3F28">
            <w:pPr>
              <w:rPr>
                <w:rFonts w:ascii="Arial" w:hAnsi="Arial" w:cs="Arial"/>
                <w:sz w:val="20"/>
                <w:szCs w:val="20"/>
              </w:rPr>
            </w:pPr>
            <w:r w:rsidRPr="00E837FE">
              <w:rPr>
                <w:rFonts w:ascii="Arial" w:hAnsi="Arial" w:cs="Arial"/>
                <w:sz w:val="20"/>
                <w:szCs w:val="20"/>
              </w:rPr>
              <w:t>Section 53a-290 Vendor Fraud</w:t>
            </w:r>
          </w:p>
        </w:tc>
      </w:tr>
      <w:tr w:rsidR="002E3F28" w:rsidRPr="00E837FE" w14:paraId="63D9974E" w14:textId="77777777">
        <w:trPr>
          <w:cantSplit/>
        </w:trPr>
        <w:tc>
          <w:tcPr>
            <w:tcW w:w="2291" w:type="pct"/>
          </w:tcPr>
          <w:p w14:paraId="52C7244A"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3CC81BA7" w14:textId="77777777" w:rsidR="002E3F28" w:rsidRPr="00E837FE" w:rsidRDefault="002E3F28">
            <w:pPr>
              <w:rPr>
                <w:rFonts w:ascii="Arial" w:hAnsi="Arial" w:cs="Arial"/>
                <w:sz w:val="20"/>
                <w:szCs w:val="20"/>
              </w:rPr>
            </w:pPr>
            <w:r w:rsidRPr="00E837FE">
              <w:rPr>
                <w:rFonts w:ascii="Arial" w:hAnsi="Arial" w:cs="Arial"/>
                <w:sz w:val="20"/>
                <w:szCs w:val="20"/>
              </w:rPr>
              <w:t>Section 4-61dd   Whistleblower</w:t>
            </w:r>
          </w:p>
        </w:tc>
      </w:tr>
      <w:tr w:rsidR="002E3F28" w:rsidRPr="00E837FE" w14:paraId="716807A5" w14:textId="77777777">
        <w:trPr>
          <w:cantSplit/>
        </w:trPr>
        <w:tc>
          <w:tcPr>
            <w:tcW w:w="2291" w:type="pct"/>
          </w:tcPr>
          <w:p w14:paraId="2D8E69AC"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4B78B942" w14:textId="77777777" w:rsidR="002E3F28" w:rsidRPr="00E837FE" w:rsidRDefault="002E3F28">
            <w:pPr>
              <w:rPr>
                <w:rFonts w:ascii="Arial" w:hAnsi="Arial" w:cs="Arial"/>
                <w:sz w:val="20"/>
                <w:szCs w:val="20"/>
              </w:rPr>
            </w:pPr>
            <w:r w:rsidRPr="00E837FE">
              <w:rPr>
                <w:rFonts w:ascii="Arial" w:hAnsi="Arial" w:cs="Arial"/>
                <w:sz w:val="20"/>
                <w:szCs w:val="20"/>
              </w:rPr>
              <w:t>Section 31-51m Blacklisting</w:t>
            </w:r>
          </w:p>
        </w:tc>
      </w:tr>
      <w:tr w:rsidR="002E3F28" w:rsidRPr="00E837FE" w14:paraId="460A5A0D" w14:textId="77777777">
        <w:trPr>
          <w:cantSplit/>
        </w:trPr>
        <w:tc>
          <w:tcPr>
            <w:tcW w:w="2291" w:type="pct"/>
          </w:tcPr>
          <w:p w14:paraId="3EFA29A5" w14:textId="77777777" w:rsidR="002E3F28" w:rsidRPr="00E837FE" w:rsidRDefault="002E3F28">
            <w:pPr>
              <w:rPr>
                <w:rFonts w:ascii="Arial" w:hAnsi="Arial" w:cs="Arial"/>
                <w:sz w:val="20"/>
                <w:szCs w:val="20"/>
              </w:rPr>
            </w:pPr>
            <w:r w:rsidRPr="00E837FE">
              <w:rPr>
                <w:rFonts w:ascii="Arial" w:hAnsi="Arial" w:cs="Arial"/>
                <w:sz w:val="20"/>
                <w:szCs w:val="20"/>
              </w:rPr>
              <w:t>Connecticut General Statutes (C.G.S.)</w:t>
            </w:r>
          </w:p>
        </w:tc>
        <w:tc>
          <w:tcPr>
            <w:tcW w:w="2709" w:type="pct"/>
          </w:tcPr>
          <w:p w14:paraId="1E1C7D94" w14:textId="77777777" w:rsidR="002E3F28" w:rsidRPr="00E837FE" w:rsidRDefault="002E3F28">
            <w:pPr>
              <w:rPr>
                <w:rFonts w:ascii="Arial" w:hAnsi="Arial" w:cs="Arial"/>
                <w:sz w:val="20"/>
                <w:szCs w:val="20"/>
              </w:rPr>
            </w:pPr>
            <w:r w:rsidRPr="00E837FE">
              <w:rPr>
                <w:rFonts w:ascii="Arial" w:hAnsi="Arial" w:cs="Arial"/>
                <w:sz w:val="20"/>
                <w:szCs w:val="20"/>
              </w:rPr>
              <w:t>Section 17b-127 General Assistance</w:t>
            </w:r>
          </w:p>
        </w:tc>
      </w:tr>
    </w:tbl>
    <w:p w14:paraId="162D82E9" w14:textId="77777777" w:rsidR="002E3F28" w:rsidRPr="00E837FE" w:rsidRDefault="002E3F28" w:rsidP="002E3F28">
      <w:pPr>
        <w:ind w:right="-324"/>
        <w:rPr>
          <w:sz w:val="16"/>
          <w:szCs w:val="16"/>
        </w:rPr>
        <w:sectPr w:rsidR="002E3F28" w:rsidRPr="00E837FE" w:rsidSect="002E3F28">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15E80421" w14:textId="77777777">
        <w:tc>
          <w:tcPr>
            <w:tcW w:w="1292" w:type="pct"/>
            <w:tcMar>
              <w:top w:w="144" w:type="dxa"/>
              <w:left w:w="144" w:type="dxa"/>
              <w:bottom w:w="144" w:type="dxa"/>
              <w:right w:w="144" w:type="dxa"/>
            </w:tcMar>
            <w:vAlign w:val="center"/>
          </w:tcPr>
          <w:p w14:paraId="6B03E47B" w14:textId="7B33549F"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447FA43C" wp14:editId="55593FFA">
                  <wp:extent cx="1144270" cy="1231900"/>
                  <wp:effectExtent l="0" t="0" r="0" b="0"/>
                  <wp:docPr id="7"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0F613999"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1FEB6040" w14:textId="77777777" w:rsidR="002E3F28" w:rsidRPr="00E837FE" w:rsidRDefault="002E3F28">
            <w:pPr>
              <w:tabs>
                <w:tab w:val="center" w:pos="4320"/>
                <w:tab w:val="right" w:pos="8640"/>
              </w:tabs>
              <w:rPr>
                <w:rFonts w:ascii="Arial" w:hAnsi="Arial" w:cs="Arial"/>
                <w:b/>
              </w:rPr>
            </w:pPr>
            <w:r w:rsidRPr="00E837FE">
              <w:rPr>
                <w:rFonts w:ascii="Arial" w:hAnsi="Arial" w:cs="Arial"/>
                <w:b/>
              </w:rPr>
              <w:t>PR-CGMS C-001</w:t>
            </w:r>
          </w:p>
          <w:p w14:paraId="23D83D89"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39BD72C8"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33E93D78"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00F3302C" w14:textId="77777777" w:rsidR="002E3F28" w:rsidRPr="00E837FE" w:rsidRDefault="002E3F28" w:rsidP="002E3F28">
      <w:pPr>
        <w:ind w:right="-324"/>
        <w:rPr>
          <w:sz w:val="16"/>
          <w:szCs w:val="16"/>
        </w:rPr>
      </w:pPr>
    </w:p>
    <w:p w14:paraId="0C8BB4B8" w14:textId="77777777" w:rsidR="002E3F28" w:rsidRPr="00E837FE" w:rsidRDefault="002E3F28" w:rsidP="007260BF">
      <w:pPr>
        <w:numPr>
          <w:ilvl w:val="0"/>
          <w:numId w:val="43"/>
        </w:numPr>
        <w:spacing w:after="120"/>
        <w:outlineLvl w:val="0"/>
        <w:rPr>
          <w:rFonts w:ascii="Arial" w:hAnsi="Arial" w:cs="Arial"/>
          <w:b/>
          <w:sz w:val="20"/>
          <w:szCs w:val="20"/>
        </w:rPr>
      </w:pPr>
      <w:r w:rsidRPr="00E837FE">
        <w:rPr>
          <w:rFonts w:ascii="Arial" w:hAnsi="Arial" w:cs="Arial"/>
          <w:b/>
          <w:sz w:val="20"/>
          <w:szCs w:val="20"/>
        </w:rPr>
        <w:t>Purpose</w:t>
      </w:r>
    </w:p>
    <w:p w14:paraId="66A0BB2D" w14:textId="77777777" w:rsidR="002E3F28" w:rsidRPr="00E837FE" w:rsidRDefault="002E3F28" w:rsidP="002E3F28">
      <w:pPr>
        <w:spacing w:after="120"/>
        <w:ind w:left="720"/>
        <w:jc w:val="both"/>
        <w:outlineLvl w:val="0"/>
        <w:rPr>
          <w:rFonts w:ascii="Arial" w:hAnsi="Arial" w:cs="Arial"/>
          <w:bCs/>
          <w:sz w:val="20"/>
          <w:szCs w:val="20"/>
        </w:rPr>
      </w:pPr>
      <w:r w:rsidRPr="00E837FE">
        <w:rPr>
          <w:rFonts w:ascii="Arial" w:hAnsi="Arial" w:cs="Arial"/>
          <w:bCs/>
          <w:sz w:val="20"/>
          <w:szCs w:val="20"/>
        </w:rPr>
        <w:t>This procedure provides guidance to the Department of Public Health on informing all employees, contractors and agents about the Department of Public Health False Claims Policy, PL-CGMS C-001.</w:t>
      </w:r>
    </w:p>
    <w:p w14:paraId="3F39ABDD" w14:textId="77777777" w:rsidR="002E3F28" w:rsidRPr="00E837FE" w:rsidRDefault="002E3F28" w:rsidP="007260BF">
      <w:pPr>
        <w:numPr>
          <w:ilvl w:val="0"/>
          <w:numId w:val="43"/>
        </w:numPr>
        <w:spacing w:after="120"/>
        <w:jc w:val="both"/>
        <w:outlineLvl w:val="0"/>
        <w:rPr>
          <w:b/>
        </w:rPr>
      </w:pPr>
      <w:r w:rsidRPr="00E837FE">
        <w:rPr>
          <w:rFonts w:ascii="Arial" w:hAnsi="Arial" w:cs="Arial"/>
          <w:b/>
          <w:sz w:val="20"/>
          <w:szCs w:val="20"/>
        </w:rPr>
        <w:t>Scope</w:t>
      </w:r>
    </w:p>
    <w:p w14:paraId="22831ED8" w14:textId="77777777" w:rsidR="002E3F28" w:rsidRPr="00E837FE" w:rsidRDefault="002E3F28" w:rsidP="002E3F28">
      <w:pPr>
        <w:spacing w:after="120"/>
        <w:ind w:left="720"/>
        <w:jc w:val="both"/>
        <w:outlineLvl w:val="0"/>
        <w:rPr>
          <w:rFonts w:ascii="Arial" w:hAnsi="Arial" w:cs="Arial"/>
          <w:sz w:val="20"/>
          <w:szCs w:val="20"/>
        </w:rPr>
      </w:pPr>
      <w:r w:rsidRPr="00E837FE">
        <w:rPr>
          <w:rFonts w:ascii="Arial" w:hAnsi="Arial" w:cs="Arial"/>
          <w:sz w:val="20"/>
          <w:szCs w:val="20"/>
        </w:rPr>
        <w:t>This procedure applies to all Department of Public Health staff, and officers and employees of contractors, agents, qualified providers and subcontractors funded by the department.</w:t>
      </w:r>
    </w:p>
    <w:p w14:paraId="1B430AFB" w14:textId="77777777" w:rsidR="002E3F28" w:rsidRPr="00E837FE" w:rsidRDefault="002E3F28" w:rsidP="007260BF">
      <w:pPr>
        <w:numPr>
          <w:ilvl w:val="0"/>
          <w:numId w:val="43"/>
        </w:numPr>
        <w:spacing w:after="120"/>
        <w:outlineLvl w:val="0"/>
        <w:rPr>
          <w:rFonts w:ascii="Arial" w:hAnsi="Arial" w:cs="Arial"/>
          <w:b/>
          <w:sz w:val="20"/>
          <w:szCs w:val="20"/>
        </w:rPr>
      </w:pPr>
      <w:r w:rsidRPr="00E837FE">
        <w:rPr>
          <w:rFonts w:ascii="Arial" w:hAnsi="Arial" w:cs="Arial"/>
          <w:b/>
          <w:sz w:val="20"/>
          <w:szCs w:val="20"/>
        </w:rPr>
        <w:t>Definitions and Acronyms</w:t>
      </w:r>
    </w:p>
    <w:p w14:paraId="7608EFBC" w14:textId="77777777" w:rsidR="002E3F28" w:rsidRPr="00E837FE" w:rsidRDefault="002E3F28" w:rsidP="002E3F28">
      <w:pPr>
        <w:spacing w:after="120"/>
        <w:ind w:left="720"/>
        <w:jc w:val="both"/>
        <w:rPr>
          <w:rFonts w:ascii="Arial" w:hAnsi="Arial" w:cs="Arial"/>
          <w:sz w:val="20"/>
          <w:szCs w:val="20"/>
        </w:rPr>
      </w:pPr>
      <w:r w:rsidRPr="00E837FE">
        <w:rPr>
          <w:rFonts w:ascii="Arial" w:hAnsi="Arial" w:cs="Arial"/>
          <w:sz w:val="20"/>
          <w:szCs w:val="20"/>
        </w:rPr>
        <w:t>Specialized acronyms and definitions identified in this contract procedure are defined below.</w:t>
      </w:r>
    </w:p>
    <w:p w14:paraId="4FE1F41C" w14:textId="77777777" w:rsidR="002E3F28" w:rsidRPr="00E837FE" w:rsidRDefault="002E3F28" w:rsidP="007260BF">
      <w:pPr>
        <w:numPr>
          <w:ilvl w:val="1"/>
          <w:numId w:val="43"/>
        </w:numPr>
        <w:spacing w:after="120"/>
        <w:jc w:val="both"/>
        <w:rPr>
          <w:rFonts w:ascii="Arial" w:hAnsi="Arial" w:cs="Arial"/>
          <w:sz w:val="20"/>
          <w:szCs w:val="20"/>
        </w:rPr>
      </w:pPr>
      <w:r w:rsidRPr="00E837FE">
        <w:rPr>
          <w:rFonts w:ascii="Arial" w:hAnsi="Arial" w:cs="Arial"/>
          <w:b/>
          <w:sz w:val="20"/>
          <w:szCs w:val="20"/>
        </w:rPr>
        <w:t>Acronyms</w:t>
      </w:r>
    </w:p>
    <w:p w14:paraId="2A5EB6E8"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“CGMS”</w:t>
      </w:r>
      <w:r w:rsidRPr="00E837FE">
        <w:rPr>
          <w:rFonts w:ascii="Arial" w:hAnsi="Arial" w:cs="Arial"/>
          <w:sz w:val="20"/>
          <w:szCs w:val="20"/>
        </w:rPr>
        <w:tab/>
        <w:t>The Connecticut Department of Public Health, Contracts &amp; Grants Management Section</w:t>
      </w:r>
    </w:p>
    <w:p w14:paraId="0E9BA8DE"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“Department”</w:t>
      </w:r>
      <w:r w:rsidRPr="00E837FE">
        <w:rPr>
          <w:rFonts w:ascii="Arial" w:hAnsi="Arial" w:cs="Arial"/>
          <w:sz w:val="20"/>
          <w:szCs w:val="20"/>
        </w:rPr>
        <w:tab/>
        <w:t>The State of Connecticut Department of Public Health</w:t>
      </w:r>
    </w:p>
    <w:p w14:paraId="04AA042D"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“FCA”</w:t>
      </w:r>
      <w:r w:rsidRPr="00E837FE">
        <w:rPr>
          <w:rFonts w:ascii="Arial" w:hAnsi="Arial" w:cs="Arial"/>
          <w:sz w:val="20"/>
          <w:szCs w:val="20"/>
        </w:rPr>
        <w:tab/>
        <w:t>False Claims Act</w:t>
      </w:r>
    </w:p>
    <w:p w14:paraId="096ED651"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“PFCRA”</w:t>
      </w:r>
      <w:r w:rsidRPr="00E837FE">
        <w:rPr>
          <w:rFonts w:ascii="Arial" w:hAnsi="Arial" w:cs="Arial"/>
          <w:sz w:val="20"/>
          <w:szCs w:val="20"/>
        </w:rPr>
        <w:tab/>
        <w:t>Program Fraud Civil Remedies Act</w:t>
      </w:r>
    </w:p>
    <w:p w14:paraId="7C209C17" w14:textId="77777777" w:rsidR="002E3F28" w:rsidRPr="00E837FE" w:rsidRDefault="002E3F28" w:rsidP="002E3F28">
      <w:pPr>
        <w:spacing w:after="120"/>
        <w:ind w:left="3600" w:hanging="2160"/>
        <w:jc w:val="both"/>
        <w:rPr>
          <w:rFonts w:ascii="Arial" w:hAnsi="Arial" w:cs="Arial"/>
          <w:sz w:val="20"/>
          <w:szCs w:val="20"/>
        </w:rPr>
      </w:pPr>
      <w:r w:rsidRPr="00E837FE">
        <w:rPr>
          <w:rFonts w:ascii="Arial" w:hAnsi="Arial" w:cs="Arial"/>
          <w:sz w:val="20"/>
          <w:szCs w:val="20"/>
          <w:u w:val="single"/>
        </w:rPr>
        <w:t>“POS”</w:t>
      </w:r>
      <w:r w:rsidRPr="00E837FE">
        <w:rPr>
          <w:rFonts w:ascii="Arial" w:hAnsi="Arial" w:cs="Arial"/>
          <w:sz w:val="20"/>
          <w:szCs w:val="20"/>
        </w:rPr>
        <w:tab/>
        <w:t>Purchase of Service Contract</w:t>
      </w:r>
    </w:p>
    <w:p w14:paraId="0A11272E" w14:textId="77777777" w:rsidR="002E3F28" w:rsidRPr="00E837FE" w:rsidRDefault="002E3F28" w:rsidP="007260BF">
      <w:pPr>
        <w:numPr>
          <w:ilvl w:val="1"/>
          <w:numId w:val="43"/>
        </w:numPr>
        <w:spacing w:after="120"/>
        <w:jc w:val="both"/>
        <w:outlineLvl w:val="0"/>
        <w:rPr>
          <w:rFonts w:ascii="Arial" w:hAnsi="Arial" w:cs="Arial"/>
          <w:sz w:val="20"/>
          <w:szCs w:val="20"/>
        </w:rPr>
      </w:pPr>
      <w:r w:rsidRPr="00E837FE">
        <w:rPr>
          <w:rFonts w:ascii="Arial" w:hAnsi="Arial" w:cs="Arial"/>
          <w:b/>
          <w:sz w:val="20"/>
          <w:szCs w:val="20"/>
        </w:rPr>
        <w:t>Definitions</w:t>
      </w:r>
    </w:p>
    <w:p w14:paraId="4F18B6E6"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Claim</w:t>
      </w:r>
      <w:r w:rsidRPr="00E837FE">
        <w:rPr>
          <w:rFonts w:ascii="Arial" w:hAnsi="Arial"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022D6F53" w14:textId="77777777" w:rsidR="002E3F28" w:rsidRPr="00E837FE" w:rsidRDefault="002E3F28" w:rsidP="002E3F28">
      <w:pPr>
        <w:spacing w:after="120"/>
        <w:ind w:left="1440"/>
        <w:jc w:val="both"/>
        <w:outlineLvl w:val="0"/>
        <w:rPr>
          <w:rFonts w:ascii="Arial" w:hAnsi="Arial" w:cs="Arial"/>
          <w:sz w:val="20"/>
          <w:szCs w:val="20"/>
        </w:rPr>
      </w:pPr>
      <w:r w:rsidRPr="00E837FE">
        <w:rPr>
          <w:rFonts w:ascii="Arial" w:hAnsi="Arial" w:cs="Arial"/>
          <w:sz w:val="20"/>
          <w:szCs w:val="20"/>
          <w:u w:val="single"/>
        </w:rPr>
        <w:t>Contractor or Agent</w:t>
      </w:r>
      <w:r w:rsidRPr="00E837FE">
        <w:rPr>
          <w:rFonts w:ascii="Arial" w:hAnsi="Arial"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2414677F"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Employee</w:t>
      </w:r>
      <w:r w:rsidRPr="00E837FE">
        <w:rPr>
          <w:rFonts w:ascii="Arial" w:hAnsi="Arial" w:cs="Arial"/>
          <w:sz w:val="20"/>
          <w:szCs w:val="20"/>
        </w:rPr>
        <w:t xml:space="preserve"> - means any officer or employee of the entity, contractor or agent.</w:t>
      </w:r>
    </w:p>
    <w:p w14:paraId="3DD32A49" w14:textId="77777777" w:rsidR="002E3F28" w:rsidRPr="00E837FE" w:rsidRDefault="002E3F28" w:rsidP="002E3F28">
      <w:pPr>
        <w:spacing w:after="120"/>
        <w:ind w:left="1440"/>
        <w:jc w:val="both"/>
        <w:rPr>
          <w:rFonts w:ascii="Arial" w:hAnsi="Arial" w:cs="Arial"/>
          <w:sz w:val="20"/>
          <w:szCs w:val="20"/>
        </w:rPr>
      </w:pPr>
      <w:r w:rsidRPr="00E837FE">
        <w:rPr>
          <w:rFonts w:ascii="Arial" w:hAnsi="Arial" w:cs="Arial"/>
          <w:sz w:val="20"/>
          <w:szCs w:val="20"/>
          <w:u w:val="single"/>
        </w:rPr>
        <w:t>Entity</w:t>
      </w:r>
      <w:r w:rsidRPr="00E837FE">
        <w:rPr>
          <w:rFonts w:ascii="Arial" w:hAnsi="Arial"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690A175F" w14:textId="77777777" w:rsidR="002E3F28" w:rsidRPr="00E837FE" w:rsidRDefault="002E3F28" w:rsidP="002E3F28">
      <w:pPr>
        <w:autoSpaceDE w:val="0"/>
        <w:autoSpaceDN w:val="0"/>
        <w:adjustRightInd w:val="0"/>
        <w:spacing w:after="120"/>
        <w:ind w:left="1440"/>
        <w:jc w:val="both"/>
        <w:rPr>
          <w:rFonts w:ascii="Arial" w:hAnsi="Arial" w:cs="Arial"/>
          <w:color w:val="000000"/>
          <w:sz w:val="20"/>
          <w:szCs w:val="20"/>
          <w:u w:color="000000"/>
        </w:rPr>
      </w:pPr>
      <w:r w:rsidRPr="00E837FE">
        <w:rPr>
          <w:rFonts w:ascii="Arial" w:hAnsi="Arial" w:cs="Arial"/>
          <w:color w:val="000000"/>
          <w:sz w:val="20"/>
          <w:szCs w:val="20"/>
          <w:u w:val="single" w:color="000000"/>
        </w:rPr>
        <w:t>Knowing and Knowingly</w:t>
      </w:r>
      <w:r w:rsidRPr="00E837FE">
        <w:rPr>
          <w:rFonts w:ascii="Arial" w:hAnsi="Arial" w:cs="Arial"/>
          <w:color w:val="000000"/>
          <w:sz w:val="20"/>
          <w:szCs w:val="20"/>
          <w:u w:color="00000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432F8415" w14:textId="77777777" w:rsidR="002E3F28" w:rsidRPr="00E837FE" w:rsidRDefault="002E3F28" w:rsidP="002E3F28">
      <w:pPr>
        <w:spacing w:after="120"/>
        <w:ind w:left="1440"/>
        <w:jc w:val="both"/>
        <w:outlineLvl w:val="0"/>
        <w:rPr>
          <w:rFonts w:ascii="Arial" w:hAnsi="Arial" w:cs="Arial"/>
          <w:sz w:val="20"/>
          <w:szCs w:val="20"/>
        </w:rPr>
      </w:pPr>
      <w:r w:rsidRPr="00E837FE">
        <w:rPr>
          <w:rFonts w:ascii="Arial" w:hAnsi="Arial" w:cs="Arial"/>
          <w:sz w:val="20"/>
          <w:szCs w:val="20"/>
          <w:u w:val="single"/>
        </w:rPr>
        <w:t>Purchase of Service Contract</w:t>
      </w:r>
      <w:r w:rsidRPr="00E837FE">
        <w:rPr>
          <w:rFonts w:ascii="Arial" w:hAnsi="Arial" w:cs="Arial"/>
          <w:sz w:val="20"/>
          <w:szCs w:val="20"/>
        </w:rPr>
        <w:t xml:space="preserve"> - Previously Human Service Contract, a contract document used to procure direct client services to populations served by the Department over a defined period and for an agreed upon maximum price.</w:t>
      </w:r>
    </w:p>
    <w:p w14:paraId="10EAFB0A" w14:textId="77777777" w:rsidR="002E3F28" w:rsidRPr="00E837FE" w:rsidRDefault="002E3F28" w:rsidP="002E3F28">
      <w:pPr>
        <w:spacing w:after="120"/>
        <w:ind w:left="1440"/>
        <w:jc w:val="both"/>
        <w:outlineLvl w:val="0"/>
        <w:rPr>
          <w:rFonts w:ascii="Arial" w:hAnsi="Arial" w:cs="Arial"/>
          <w:sz w:val="20"/>
          <w:szCs w:val="20"/>
        </w:rPr>
      </w:pPr>
      <w:r w:rsidRPr="00E837FE">
        <w:rPr>
          <w:rFonts w:ascii="Arial" w:hAnsi="Arial" w:cs="Arial"/>
          <w:sz w:val="20"/>
          <w:szCs w:val="20"/>
          <w:u w:val="single"/>
        </w:rPr>
        <w:t>Subcontractor</w:t>
      </w:r>
      <w:r w:rsidRPr="00E837FE">
        <w:rPr>
          <w:rFonts w:ascii="Arial" w:hAnsi="Arial" w:cs="Arial"/>
          <w:sz w:val="20"/>
          <w:szCs w:val="20"/>
        </w:rPr>
        <w:t xml:space="preserve"> – See “Contractor or Agent” above.</w:t>
      </w:r>
    </w:p>
    <w:p w14:paraId="21AD6735" w14:textId="77777777" w:rsidR="002E3F28" w:rsidRPr="00E837FE" w:rsidRDefault="002E3F28" w:rsidP="002E3F28">
      <w:pPr>
        <w:ind w:right="-324"/>
        <w:rPr>
          <w:sz w:val="16"/>
          <w:szCs w:val="16"/>
        </w:rPr>
      </w:pPr>
    </w:p>
    <w:p w14:paraId="145D150D" w14:textId="77777777" w:rsidR="002E3F28" w:rsidRPr="00E837FE" w:rsidRDefault="002E3F28" w:rsidP="002E3F28">
      <w:pPr>
        <w:ind w:right="-324"/>
        <w:rPr>
          <w:sz w:val="16"/>
          <w:szCs w:val="16"/>
        </w:rPr>
        <w:sectPr w:rsidR="002E3F28" w:rsidRPr="00E837FE" w:rsidSect="002E3F28">
          <w:pgSz w:w="12240" w:h="15840" w:code="1"/>
          <w:pgMar w:top="720" w:right="720" w:bottom="720" w:left="720" w:header="288" w:footer="288" w:gutter="0"/>
          <w:cols w:space="720"/>
          <w:docGrid w:linePitch="360"/>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E3F28" w:rsidRPr="00E837FE" w14:paraId="7E80106F" w14:textId="77777777">
        <w:tc>
          <w:tcPr>
            <w:tcW w:w="1292" w:type="pct"/>
            <w:tcMar>
              <w:top w:w="144" w:type="dxa"/>
              <w:left w:w="144" w:type="dxa"/>
              <w:bottom w:w="144" w:type="dxa"/>
              <w:right w:w="144" w:type="dxa"/>
            </w:tcMar>
            <w:vAlign w:val="center"/>
          </w:tcPr>
          <w:p w14:paraId="51FD616C" w14:textId="71FA0AC2" w:rsidR="002E3F28" w:rsidRPr="00E837FE" w:rsidRDefault="005F256C">
            <w:pPr>
              <w:tabs>
                <w:tab w:val="center" w:pos="4320"/>
                <w:tab w:val="right" w:pos="8640"/>
              </w:tabs>
              <w:jc w:val="center"/>
              <w:rPr>
                <w:rFonts w:ascii="Arial" w:hAnsi="Arial" w:cs="Arial"/>
                <w:b/>
              </w:rPr>
            </w:pPr>
            <w:r>
              <w:rPr>
                <w:rFonts w:ascii="Arial" w:hAnsi="Arial" w:cs="Arial"/>
                <w:b/>
                <w:noProof/>
              </w:rPr>
              <w:lastRenderedPageBreak/>
              <w:drawing>
                <wp:inline distT="0" distB="0" distL="0" distR="0" wp14:anchorId="28D20A02" wp14:editId="0F7D4F56">
                  <wp:extent cx="1144270" cy="1231900"/>
                  <wp:effectExtent l="0" t="0" r="0" b="0"/>
                  <wp:docPr id="8"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4270" cy="1231900"/>
                          </a:xfrm>
                          <a:prstGeom prst="rect">
                            <a:avLst/>
                          </a:prstGeom>
                          <a:noFill/>
                          <a:ln>
                            <a:noFill/>
                          </a:ln>
                        </pic:spPr>
                      </pic:pic>
                    </a:graphicData>
                  </a:graphic>
                </wp:inline>
              </w:drawing>
            </w:r>
          </w:p>
        </w:tc>
        <w:tc>
          <w:tcPr>
            <w:tcW w:w="2435" w:type="pct"/>
            <w:vAlign w:val="center"/>
          </w:tcPr>
          <w:p w14:paraId="008F53F0" w14:textId="77777777" w:rsidR="002E3F28" w:rsidRPr="00E837FE" w:rsidRDefault="002E3F28">
            <w:pPr>
              <w:tabs>
                <w:tab w:val="center" w:pos="4320"/>
                <w:tab w:val="right" w:pos="8640"/>
              </w:tabs>
              <w:jc w:val="center"/>
              <w:rPr>
                <w:rFonts w:ascii="Arial" w:hAnsi="Arial" w:cs="Arial"/>
                <w:b/>
                <w:sz w:val="28"/>
                <w:szCs w:val="28"/>
              </w:rPr>
            </w:pPr>
            <w:r w:rsidRPr="00E837FE">
              <w:rPr>
                <w:rFonts w:ascii="Arial" w:hAnsi="Arial" w:cs="Arial"/>
                <w:b/>
                <w:sz w:val="28"/>
                <w:szCs w:val="28"/>
              </w:rPr>
              <w:t>False Claims Act (Procedure)</w:t>
            </w:r>
          </w:p>
        </w:tc>
        <w:tc>
          <w:tcPr>
            <w:tcW w:w="1273" w:type="pct"/>
            <w:vAlign w:val="center"/>
          </w:tcPr>
          <w:p w14:paraId="1593E0A7" w14:textId="77777777" w:rsidR="002E3F28" w:rsidRPr="00E837FE" w:rsidRDefault="002E3F28">
            <w:pPr>
              <w:tabs>
                <w:tab w:val="center" w:pos="4320"/>
                <w:tab w:val="right" w:pos="8640"/>
              </w:tabs>
              <w:rPr>
                <w:rFonts w:ascii="Arial" w:hAnsi="Arial" w:cs="Arial"/>
                <w:b/>
              </w:rPr>
            </w:pPr>
            <w:r w:rsidRPr="00E837FE">
              <w:rPr>
                <w:rFonts w:ascii="Arial" w:hAnsi="Arial" w:cs="Arial"/>
                <w:b/>
              </w:rPr>
              <w:t>PR-CGMS C-001</w:t>
            </w:r>
          </w:p>
          <w:p w14:paraId="651E1E90" w14:textId="77777777" w:rsidR="002E3F28" w:rsidRPr="00E837FE" w:rsidRDefault="002E3F28">
            <w:pPr>
              <w:tabs>
                <w:tab w:val="center" w:pos="4320"/>
                <w:tab w:val="right" w:pos="8640"/>
              </w:tabs>
              <w:rPr>
                <w:rFonts w:ascii="Arial" w:hAnsi="Arial" w:cs="Arial"/>
                <w:b/>
              </w:rPr>
            </w:pPr>
            <w:r w:rsidRPr="00E837FE">
              <w:rPr>
                <w:rFonts w:ascii="Arial" w:hAnsi="Arial" w:cs="Arial"/>
                <w:b/>
              </w:rPr>
              <w:t>Revision:  1.0</w:t>
            </w:r>
          </w:p>
          <w:p w14:paraId="4F8772FC" w14:textId="77777777" w:rsidR="002E3F28" w:rsidRPr="00E837FE" w:rsidRDefault="002E3F28">
            <w:pPr>
              <w:tabs>
                <w:tab w:val="center" w:pos="4320"/>
                <w:tab w:val="right" w:pos="8640"/>
              </w:tabs>
              <w:rPr>
                <w:rFonts w:ascii="Arial" w:hAnsi="Arial" w:cs="Arial"/>
                <w:b/>
              </w:rPr>
            </w:pPr>
            <w:r w:rsidRPr="00E837FE">
              <w:rPr>
                <w:rFonts w:ascii="Arial" w:hAnsi="Arial" w:cs="Arial"/>
                <w:b/>
              </w:rPr>
              <w:t>Effective Date:</w:t>
            </w:r>
          </w:p>
          <w:p w14:paraId="1A5308AA" w14:textId="77777777" w:rsidR="002E3F28" w:rsidRPr="00E837FE" w:rsidRDefault="002E3F28">
            <w:pPr>
              <w:tabs>
                <w:tab w:val="center" w:pos="4320"/>
                <w:tab w:val="right" w:pos="8640"/>
              </w:tabs>
              <w:rPr>
                <w:rFonts w:ascii="Arial" w:hAnsi="Arial" w:cs="Arial"/>
                <w:b/>
              </w:rPr>
            </w:pPr>
            <w:r w:rsidRPr="00E837FE">
              <w:rPr>
                <w:rFonts w:ascii="Arial" w:hAnsi="Arial" w:cs="Arial"/>
                <w:b/>
              </w:rPr>
              <w:t>05/21/2010</w:t>
            </w:r>
          </w:p>
        </w:tc>
      </w:tr>
    </w:tbl>
    <w:p w14:paraId="120378C0" w14:textId="77777777" w:rsidR="002E3F28" w:rsidRPr="00E837FE" w:rsidRDefault="002E3F28" w:rsidP="002E3F28">
      <w:pPr>
        <w:ind w:right="-324"/>
        <w:rPr>
          <w:sz w:val="16"/>
          <w:szCs w:val="16"/>
        </w:rPr>
      </w:pPr>
    </w:p>
    <w:p w14:paraId="2A3C0C22" w14:textId="77777777" w:rsidR="002E3F28" w:rsidRPr="00E837FE" w:rsidRDefault="002E3F28" w:rsidP="007260BF">
      <w:pPr>
        <w:keepNext/>
        <w:numPr>
          <w:ilvl w:val="0"/>
          <w:numId w:val="43"/>
        </w:numPr>
        <w:spacing w:after="120"/>
        <w:outlineLvl w:val="0"/>
        <w:rPr>
          <w:rFonts w:ascii="Arial" w:hAnsi="Arial" w:cs="Arial"/>
          <w:b/>
          <w:sz w:val="20"/>
          <w:szCs w:val="20"/>
        </w:rPr>
      </w:pPr>
      <w:r w:rsidRPr="00E837FE">
        <w:rPr>
          <w:rFonts w:ascii="Arial" w:hAnsi="Arial" w:cs="Arial"/>
          <w:b/>
          <w:sz w:val="20"/>
          <w:szCs w:val="20"/>
        </w:rPr>
        <w:t>Process</w:t>
      </w:r>
    </w:p>
    <w:p w14:paraId="5CAA3889" w14:textId="77777777" w:rsidR="002E3F28" w:rsidRPr="00E837FE" w:rsidRDefault="002E3F28" w:rsidP="007260BF">
      <w:pPr>
        <w:keepNext/>
        <w:numPr>
          <w:ilvl w:val="1"/>
          <w:numId w:val="43"/>
        </w:numPr>
        <w:spacing w:after="120"/>
        <w:outlineLvl w:val="0"/>
        <w:rPr>
          <w:rFonts w:ascii="Arial" w:hAnsi="Arial" w:cs="Arial"/>
          <w:b/>
          <w:sz w:val="20"/>
          <w:szCs w:val="20"/>
        </w:rPr>
      </w:pPr>
      <w:r w:rsidRPr="00E837FE">
        <w:rPr>
          <w:rFonts w:ascii="Arial" w:hAnsi="Arial" w:cs="Arial"/>
          <w:b/>
          <w:sz w:val="20"/>
          <w:szCs w:val="20"/>
        </w:rPr>
        <w:t>Dissemination to the Department’s New Employees</w:t>
      </w:r>
    </w:p>
    <w:p w14:paraId="0947C4DA"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The Department’s Human Resources staff shall present and provide all newly hired Department employees with a copy of the False Claims Act Policy and Procedure during the new employee orientation.</w:t>
      </w:r>
    </w:p>
    <w:p w14:paraId="215793F2"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Each new Department employee must acknowledge receipt of the False Claims Act Policy and Procedure by signing an acknowledgement that they received it. The acknowledgement shall be maintained in their personnel file.</w:t>
      </w:r>
    </w:p>
    <w:p w14:paraId="37D37FF5" w14:textId="77777777" w:rsidR="002E3F28" w:rsidRPr="00E837FE" w:rsidRDefault="002E3F28" w:rsidP="007260BF">
      <w:pPr>
        <w:keepNext/>
        <w:numPr>
          <w:ilvl w:val="1"/>
          <w:numId w:val="43"/>
        </w:numPr>
        <w:spacing w:after="120"/>
        <w:outlineLvl w:val="0"/>
        <w:rPr>
          <w:rFonts w:ascii="Arial" w:hAnsi="Arial" w:cs="Arial"/>
          <w:b/>
          <w:sz w:val="20"/>
          <w:szCs w:val="20"/>
        </w:rPr>
      </w:pPr>
      <w:r w:rsidRPr="00E837FE">
        <w:rPr>
          <w:rFonts w:ascii="Arial" w:hAnsi="Arial" w:cs="Arial"/>
          <w:b/>
          <w:sz w:val="20"/>
          <w:szCs w:val="20"/>
        </w:rPr>
        <w:t>Dissemination to the Department’s Existing Employees</w:t>
      </w:r>
    </w:p>
    <w:p w14:paraId="47E0BA10" w14:textId="77777777" w:rsidR="002E3F28" w:rsidRPr="00E837FE" w:rsidRDefault="002E3F28" w:rsidP="002E3F28">
      <w:pPr>
        <w:keepNext/>
        <w:spacing w:after="120"/>
        <w:ind w:left="1440"/>
        <w:outlineLvl w:val="0"/>
        <w:rPr>
          <w:rFonts w:ascii="Arial" w:hAnsi="Arial" w:cs="Arial"/>
          <w:sz w:val="20"/>
          <w:szCs w:val="20"/>
        </w:rPr>
      </w:pPr>
      <w:r w:rsidRPr="00E837FE">
        <w:rPr>
          <w:rFonts w:ascii="Arial" w:hAnsi="Arial"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14:paraId="134ECC69" w14:textId="77777777" w:rsidR="002E3F28" w:rsidRPr="00E837FE" w:rsidRDefault="002E3F28" w:rsidP="007260BF">
      <w:pPr>
        <w:keepNext/>
        <w:numPr>
          <w:ilvl w:val="1"/>
          <w:numId w:val="43"/>
        </w:numPr>
        <w:spacing w:after="120"/>
        <w:outlineLvl w:val="0"/>
        <w:rPr>
          <w:rFonts w:ascii="Arial" w:hAnsi="Arial" w:cs="Arial"/>
          <w:b/>
          <w:sz w:val="20"/>
          <w:szCs w:val="20"/>
        </w:rPr>
      </w:pPr>
      <w:r w:rsidRPr="00E837FE">
        <w:rPr>
          <w:rFonts w:ascii="Arial" w:hAnsi="Arial" w:cs="Arial"/>
          <w:b/>
          <w:sz w:val="20"/>
          <w:szCs w:val="20"/>
        </w:rPr>
        <w:t>Dissemination to Contractors and Qualified Providers</w:t>
      </w:r>
    </w:p>
    <w:p w14:paraId="51048E64"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 xml:space="preserve">CGMS shall include the Department’s False Claims Act Policy and Procedure in all POS contracts between the Department and its contractors and agents. </w:t>
      </w:r>
    </w:p>
    <w:p w14:paraId="36D77FA6"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Contractors and agents shall inform all employees providing services funded by the contract of the policy and procedure and obtain acknowledgement of receipt.</w:t>
      </w:r>
    </w:p>
    <w:p w14:paraId="0448DDAC"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14:paraId="7A6CC534" w14:textId="77777777" w:rsidR="002E3F28" w:rsidRPr="00E837FE" w:rsidRDefault="002E3F28" w:rsidP="007260BF">
      <w:pPr>
        <w:keepNext/>
        <w:numPr>
          <w:ilvl w:val="2"/>
          <w:numId w:val="43"/>
        </w:numPr>
        <w:spacing w:after="120"/>
        <w:outlineLvl w:val="0"/>
        <w:rPr>
          <w:rFonts w:ascii="Arial" w:hAnsi="Arial" w:cs="Arial"/>
          <w:sz w:val="20"/>
          <w:szCs w:val="20"/>
        </w:rPr>
      </w:pPr>
      <w:r w:rsidRPr="00E837FE">
        <w:rPr>
          <w:rFonts w:ascii="Arial" w:hAnsi="Arial"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39D66529" w14:textId="77777777" w:rsidR="002E3F28" w:rsidRPr="00E837FE" w:rsidRDefault="002E3F28" w:rsidP="007260BF">
      <w:pPr>
        <w:keepNext/>
        <w:numPr>
          <w:ilvl w:val="0"/>
          <w:numId w:val="43"/>
        </w:numPr>
        <w:spacing w:after="120"/>
        <w:outlineLvl w:val="0"/>
        <w:rPr>
          <w:rFonts w:ascii="Arial" w:hAnsi="Arial" w:cs="Arial"/>
          <w:b/>
          <w:sz w:val="20"/>
          <w:szCs w:val="20"/>
        </w:rPr>
      </w:pPr>
      <w:r w:rsidRPr="00E837FE">
        <w:rPr>
          <w:rFonts w:ascii="Arial" w:hAnsi="Arial" w:cs="Arial"/>
          <w:b/>
          <w:sz w:val="20"/>
          <w:szCs w:val="20"/>
        </w:rPr>
        <w:t>Records</w:t>
      </w:r>
    </w:p>
    <w:p w14:paraId="70F3A6BD" w14:textId="17E4E6F7" w:rsidR="002E3F28" w:rsidRPr="00E837FE" w:rsidRDefault="002E3F28" w:rsidP="007260BF">
      <w:pPr>
        <w:keepNext/>
        <w:numPr>
          <w:ilvl w:val="1"/>
          <w:numId w:val="43"/>
        </w:numPr>
        <w:spacing w:after="120"/>
        <w:outlineLvl w:val="0"/>
        <w:rPr>
          <w:rFonts w:ascii="Arial" w:hAnsi="Arial" w:cs="Arial"/>
          <w:sz w:val="20"/>
          <w:szCs w:val="20"/>
        </w:rPr>
      </w:pPr>
      <w:r w:rsidRPr="00E837FE">
        <w:rPr>
          <w:rFonts w:ascii="Arial" w:hAnsi="Arial"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8"/>
        <w:gridCol w:w="2061"/>
        <w:gridCol w:w="2164"/>
        <w:gridCol w:w="1855"/>
      </w:tblGrid>
      <w:tr w:rsidR="002E3F28" w:rsidRPr="00E837FE" w14:paraId="2874F9B0" w14:textId="77777777">
        <w:trPr>
          <w:jc w:val="center"/>
        </w:trPr>
        <w:tc>
          <w:tcPr>
            <w:tcW w:w="2248" w:type="dxa"/>
            <w:shd w:val="clear" w:color="auto" w:fill="CCFFFF"/>
            <w:tcMar>
              <w:left w:w="72" w:type="dxa"/>
              <w:right w:w="72" w:type="dxa"/>
            </w:tcMar>
            <w:vAlign w:val="center"/>
          </w:tcPr>
          <w:p w14:paraId="4E50A07D" w14:textId="77777777" w:rsidR="002E3F28" w:rsidRPr="00E837FE" w:rsidRDefault="002E3F28">
            <w:pPr>
              <w:jc w:val="center"/>
              <w:rPr>
                <w:rFonts w:ascii="Arial" w:hAnsi="Arial"/>
                <w:b/>
                <w:sz w:val="20"/>
                <w:szCs w:val="20"/>
              </w:rPr>
            </w:pPr>
            <w:r w:rsidRPr="00E837FE">
              <w:rPr>
                <w:rFonts w:ascii="Arial" w:hAnsi="Arial"/>
                <w:b/>
                <w:sz w:val="20"/>
                <w:szCs w:val="20"/>
              </w:rPr>
              <w:t>Record Name</w:t>
            </w:r>
          </w:p>
        </w:tc>
        <w:tc>
          <w:tcPr>
            <w:tcW w:w="2061" w:type="dxa"/>
            <w:shd w:val="clear" w:color="auto" w:fill="CCFFFF"/>
            <w:vAlign w:val="center"/>
          </w:tcPr>
          <w:p w14:paraId="0629B0C2" w14:textId="77777777" w:rsidR="002E3F28" w:rsidRPr="00E837FE" w:rsidRDefault="002E3F28">
            <w:pPr>
              <w:jc w:val="center"/>
              <w:rPr>
                <w:rFonts w:ascii="Arial" w:hAnsi="Arial"/>
                <w:b/>
                <w:sz w:val="20"/>
                <w:szCs w:val="20"/>
              </w:rPr>
            </w:pPr>
            <w:r w:rsidRPr="00E837FE">
              <w:rPr>
                <w:rFonts w:ascii="Arial" w:hAnsi="Arial"/>
                <w:b/>
                <w:sz w:val="20"/>
                <w:szCs w:val="20"/>
              </w:rPr>
              <w:t>Responsible</w:t>
            </w:r>
          </w:p>
        </w:tc>
        <w:tc>
          <w:tcPr>
            <w:tcW w:w="2164" w:type="dxa"/>
            <w:shd w:val="clear" w:color="auto" w:fill="CCFFFF"/>
            <w:vAlign w:val="center"/>
          </w:tcPr>
          <w:p w14:paraId="086EB1AF" w14:textId="77777777" w:rsidR="002E3F28" w:rsidRPr="00E837FE" w:rsidRDefault="002E3F28">
            <w:pPr>
              <w:jc w:val="center"/>
              <w:rPr>
                <w:rFonts w:ascii="Arial" w:hAnsi="Arial"/>
                <w:b/>
                <w:sz w:val="20"/>
                <w:szCs w:val="20"/>
              </w:rPr>
            </w:pPr>
            <w:r w:rsidRPr="00E837FE">
              <w:rPr>
                <w:rFonts w:ascii="Arial" w:hAnsi="Arial"/>
                <w:b/>
                <w:sz w:val="20"/>
                <w:szCs w:val="20"/>
              </w:rPr>
              <w:t>Retention Req.</w:t>
            </w:r>
          </w:p>
        </w:tc>
        <w:tc>
          <w:tcPr>
            <w:tcW w:w="1855" w:type="dxa"/>
            <w:shd w:val="clear" w:color="auto" w:fill="CCFFFF"/>
            <w:vAlign w:val="center"/>
          </w:tcPr>
          <w:p w14:paraId="19A34AB0" w14:textId="77777777" w:rsidR="002E3F28" w:rsidRPr="00E837FE" w:rsidRDefault="002E3F28">
            <w:pPr>
              <w:jc w:val="center"/>
              <w:rPr>
                <w:rFonts w:ascii="Arial" w:hAnsi="Arial" w:cs="Arial"/>
                <w:b/>
                <w:sz w:val="20"/>
                <w:szCs w:val="20"/>
              </w:rPr>
            </w:pPr>
            <w:r w:rsidRPr="00E837FE">
              <w:rPr>
                <w:rFonts w:ascii="Arial" w:hAnsi="Arial" w:cs="Arial"/>
                <w:b/>
                <w:sz w:val="20"/>
                <w:szCs w:val="20"/>
              </w:rPr>
              <w:t>Location</w:t>
            </w:r>
          </w:p>
        </w:tc>
      </w:tr>
      <w:tr w:rsidR="002E3F28" w:rsidRPr="00E837FE" w14:paraId="0CADE5CF" w14:textId="77777777">
        <w:trPr>
          <w:jc w:val="center"/>
        </w:trPr>
        <w:tc>
          <w:tcPr>
            <w:tcW w:w="2248" w:type="dxa"/>
            <w:tcMar>
              <w:left w:w="72" w:type="dxa"/>
              <w:right w:w="72" w:type="dxa"/>
            </w:tcMar>
            <w:vAlign w:val="center"/>
          </w:tcPr>
          <w:p w14:paraId="2A9B8DCF" w14:textId="77777777" w:rsidR="002E3F28" w:rsidRPr="00E837FE" w:rsidRDefault="002E3F28">
            <w:pPr>
              <w:jc w:val="center"/>
              <w:rPr>
                <w:rFonts w:ascii="Arial" w:hAnsi="Arial"/>
                <w:sz w:val="20"/>
                <w:szCs w:val="20"/>
              </w:rPr>
            </w:pPr>
            <w:r w:rsidRPr="00E837FE">
              <w:rPr>
                <w:rFonts w:ascii="Arial" w:hAnsi="Arial"/>
                <w:sz w:val="20"/>
                <w:szCs w:val="20"/>
              </w:rPr>
              <w:t>Employee acknowledgement of receipt of False Claims Policy and Procedure</w:t>
            </w:r>
          </w:p>
        </w:tc>
        <w:tc>
          <w:tcPr>
            <w:tcW w:w="2061" w:type="dxa"/>
            <w:vAlign w:val="center"/>
          </w:tcPr>
          <w:p w14:paraId="2C9C12DF" w14:textId="77777777" w:rsidR="002E3F28" w:rsidRPr="00E837FE" w:rsidRDefault="002E3F28">
            <w:pPr>
              <w:jc w:val="center"/>
              <w:rPr>
                <w:rFonts w:ascii="Arial" w:hAnsi="Arial"/>
                <w:sz w:val="20"/>
                <w:szCs w:val="20"/>
              </w:rPr>
            </w:pPr>
            <w:r w:rsidRPr="00E837FE">
              <w:rPr>
                <w:rFonts w:ascii="Arial" w:hAnsi="Arial"/>
                <w:sz w:val="20"/>
                <w:szCs w:val="20"/>
              </w:rPr>
              <w:t>Human Resources Office</w:t>
            </w:r>
          </w:p>
        </w:tc>
        <w:tc>
          <w:tcPr>
            <w:tcW w:w="2164" w:type="dxa"/>
            <w:vAlign w:val="center"/>
          </w:tcPr>
          <w:p w14:paraId="7A8CB23A" w14:textId="77777777" w:rsidR="002E3F28" w:rsidRPr="00E837FE" w:rsidRDefault="002E3F28">
            <w:pPr>
              <w:jc w:val="center"/>
              <w:rPr>
                <w:rFonts w:ascii="Arial" w:hAnsi="Arial"/>
                <w:sz w:val="20"/>
                <w:szCs w:val="20"/>
              </w:rPr>
            </w:pPr>
            <w:r w:rsidRPr="00E837FE">
              <w:rPr>
                <w:rFonts w:ascii="Arial" w:hAnsi="Arial"/>
                <w:sz w:val="20"/>
                <w:szCs w:val="20"/>
              </w:rPr>
              <w:t>Until employee termination</w:t>
            </w:r>
          </w:p>
        </w:tc>
        <w:tc>
          <w:tcPr>
            <w:tcW w:w="1855" w:type="dxa"/>
            <w:vAlign w:val="center"/>
          </w:tcPr>
          <w:p w14:paraId="029E4446" w14:textId="77777777" w:rsidR="002E3F28" w:rsidRPr="00E837FE" w:rsidRDefault="002E3F28">
            <w:pPr>
              <w:jc w:val="center"/>
              <w:rPr>
                <w:rFonts w:ascii="Arial" w:hAnsi="Arial" w:cs="Arial"/>
                <w:sz w:val="20"/>
                <w:szCs w:val="20"/>
              </w:rPr>
            </w:pPr>
            <w:r w:rsidRPr="00E837FE">
              <w:rPr>
                <w:rFonts w:ascii="Arial" w:hAnsi="Arial" w:cs="Arial"/>
                <w:sz w:val="20"/>
                <w:szCs w:val="20"/>
              </w:rPr>
              <w:t>Employee File</w:t>
            </w:r>
          </w:p>
        </w:tc>
      </w:tr>
      <w:tr w:rsidR="002E3F28" w:rsidRPr="00E837FE" w14:paraId="550962DF" w14:textId="77777777">
        <w:trPr>
          <w:jc w:val="center"/>
        </w:trPr>
        <w:tc>
          <w:tcPr>
            <w:tcW w:w="2248" w:type="dxa"/>
            <w:tcMar>
              <w:left w:w="72" w:type="dxa"/>
              <w:right w:w="72" w:type="dxa"/>
            </w:tcMar>
            <w:vAlign w:val="center"/>
          </w:tcPr>
          <w:p w14:paraId="0655E868" w14:textId="77777777" w:rsidR="002E3F28" w:rsidRPr="00E837FE" w:rsidRDefault="002E3F28">
            <w:pPr>
              <w:jc w:val="center"/>
              <w:rPr>
                <w:rFonts w:ascii="Arial" w:hAnsi="Arial"/>
                <w:sz w:val="20"/>
                <w:szCs w:val="20"/>
              </w:rPr>
            </w:pPr>
            <w:r w:rsidRPr="00E837FE">
              <w:rPr>
                <w:rFonts w:ascii="Arial" w:hAnsi="Arial"/>
                <w:sz w:val="20"/>
                <w:szCs w:val="20"/>
              </w:rPr>
              <w:t>Fully Executed Contract Document</w:t>
            </w:r>
          </w:p>
        </w:tc>
        <w:tc>
          <w:tcPr>
            <w:tcW w:w="2061" w:type="dxa"/>
            <w:vAlign w:val="center"/>
          </w:tcPr>
          <w:p w14:paraId="28C19CB7" w14:textId="77777777" w:rsidR="002E3F28" w:rsidRPr="00E837FE" w:rsidRDefault="002E3F28">
            <w:pPr>
              <w:jc w:val="center"/>
              <w:rPr>
                <w:rFonts w:ascii="Arial" w:hAnsi="Arial"/>
                <w:sz w:val="20"/>
                <w:szCs w:val="20"/>
              </w:rPr>
            </w:pPr>
            <w:r w:rsidRPr="00E837FE">
              <w:rPr>
                <w:rFonts w:ascii="Arial" w:hAnsi="Arial"/>
                <w:sz w:val="20"/>
                <w:szCs w:val="20"/>
              </w:rPr>
              <w:t>CGMS</w:t>
            </w:r>
          </w:p>
        </w:tc>
        <w:tc>
          <w:tcPr>
            <w:tcW w:w="2164" w:type="dxa"/>
            <w:vAlign w:val="center"/>
          </w:tcPr>
          <w:p w14:paraId="26A5D2E1" w14:textId="77777777" w:rsidR="002E3F28" w:rsidRPr="00E837FE" w:rsidRDefault="002E3F28">
            <w:pPr>
              <w:jc w:val="center"/>
              <w:rPr>
                <w:rFonts w:ascii="Arial" w:hAnsi="Arial"/>
                <w:sz w:val="20"/>
                <w:szCs w:val="20"/>
              </w:rPr>
            </w:pPr>
            <w:r w:rsidRPr="00E837FE">
              <w:rPr>
                <w:rFonts w:ascii="Arial" w:hAnsi="Arial"/>
                <w:sz w:val="20"/>
                <w:szCs w:val="20"/>
              </w:rPr>
              <w:t>3 Yrs. From end date of contract(s)</w:t>
            </w:r>
          </w:p>
        </w:tc>
        <w:tc>
          <w:tcPr>
            <w:tcW w:w="1855" w:type="dxa"/>
            <w:vAlign w:val="center"/>
          </w:tcPr>
          <w:p w14:paraId="4297CFBD" w14:textId="77777777" w:rsidR="002E3F28" w:rsidRPr="00E837FE" w:rsidRDefault="002E3F28">
            <w:pPr>
              <w:jc w:val="center"/>
              <w:rPr>
                <w:rFonts w:ascii="Arial" w:hAnsi="Arial" w:cs="Arial"/>
                <w:sz w:val="20"/>
                <w:szCs w:val="20"/>
              </w:rPr>
            </w:pPr>
            <w:r w:rsidRPr="00E837FE">
              <w:rPr>
                <w:rFonts w:ascii="Arial" w:hAnsi="Arial" w:cs="Arial"/>
                <w:sz w:val="20"/>
                <w:szCs w:val="20"/>
              </w:rPr>
              <w:t>CGMS Contract File</w:t>
            </w:r>
          </w:p>
        </w:tc>
      </w:tr>
    </w:tbl>
    <w:p w14:paraId="6422DD5A" w14:textId="77777777" w:rsidR="002E3F28" w:rsidRPr="00E837FE" w:rsidRDefault="002E3F28" w:rsidP="002E3F28">
      <w:pPr>
        <w:spacing w:after="120"/>
        <w:ind w:left="720"/>
        <w:jc w:val="both"/>
      </w:pPr>
    </w:p>
    <w:p w14:paraId="2892A575" w14:textId="77777777" w:rsidR="002E3F28" w:rsidRPr="00E837FE" w:rsidRDefault="002E3F28" w:rsidP="002E3F28">
      <w:pPr>
        <w:ind w:right="-324"/>
        <w:rPr>
          <w:sz w:val="16"/>
          <w:szCs w:val="16"/>
        </w:rPr>
      </w:pPr>
    </w:p>
    <w:p w14:paraId="1CE2323A" w14:textId="77777777" w:rsidR="002E3F28" w:rsidRPr="00E837FE" w:rsidRDefault="002E3F28" w:rsidP="002E3F28">
      <w:pPr>
        <w:ind w:right="-324"/>
        <w:rPr>
          <w:sz w:val="16"/>
          <w:szCs w:val="16"/>
        </w:rPr>
        <w:sectPr w:rsidR="002E3F28" w:rsidRPr="00E837FE" w:rsidSect="002E3F28">
          <w:pgSz w:w="12240" w:h="15840" w:code="1"/>
          <w:pgMar w:top="720" w:right="720" w:bottom="720" w:left="720" w:header="288" w:footer="288" w:gutter="0"/>
          <w:cols w:space="720"/>
          <w:docGrid w:linePitch="360"/>
        </w:sectPr>
      </w:pPr>
    </w:p>
    <w:tbl>
      <w:tblPr>
        <w:tblW w:w="11340" w:type="dxa"/>
        <w:tblInd w:w="-56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2E3F28" w:rsidRPr="00E837FE" w14:paraId="577B22B2" w14:textId="77777777" w:rsidTr="00751E7E">
        <w:tc>
          <w:tcPr>
            <w:tcW w:w="11340" w:type="dxa"/>
            <w:shd w:val="clear" w:color="auto" w:fill="A6A6A6"/>
          </w:tcPr>
          <w:p w14:paraId="2CADA1CE" w14:textId="77777777" w:rsidR="002E3F28" w:rsidRPr="00E837FE" w:rsidRDefault="002E3F28">
            <w:pPr>
              <w:jc w:val="center"/>
              <w:rPr>
                <w:b/>
                <w:sz w:val="32"/>
                <w:szCs w:val="32"/>
              </w:rPr>
            </w:pPr>
            <w:r w:rsidRPr="00E837FE">
              <w:rPr>
                <w:b/>
                <w:sz w:val="32"/>
                <w:szCs w:val="32"/>
              </w:rPr>
              <w:lastRenderedPageBreak/>
              <w:t>Notice to Executive Branch State Contractors and Prospective State</w:t>
            </w:r>
          </w:p>
          <w:p w14:paraId="1C25214C" w14:textId="77777777" w:rsidR="002E3F28" w:rsidRPr="00E837FE" w:rsidRDefault="002E3F28">
            <w:pPr>
              <w:jc w:val="center"/>
              <w:rPr>
                <w:b/>
                <w:sz w:val="32"/>
                <w:szCs w:val="32"/>
              </w:rPr>
            </w:pPr>
            <w:r w:rsidRPr="00E837FE">
              <w:rPr>
                <w:b/>
                <w:sz w:val="32"/>
                <w:szCs w:val="32"/>
              </w:rPr>
              <w:t xml:space="preserve"> Contractors of Campaign Contribution and Solicitation Limitations</w:t>
            </w:r>
          </w:p>
        </w:tc>
      </w:tr>
      <w:tr w:rsidR="002E3F28" w:rsidRPr="00E837FE" w14:paraId="4D5838D3" w14:textId="77777777" w:rsidTr="00751E7E">
        <w:tc>
          <w:tcPr>
            <w:tcW w:w="11340" w:type="dxa"/>
            <w:tcMar>
              <w:left w:w="43" w:type="dxa"/>
              <w:right w:w="43" w:type="dxa"/>
            </w:tcMar>
          </w:tcPr>
          <w:p w14:paraId="29EEE872" w14:textId="77777777" w:rsidR="002E3F28" w:rsidRPr="00E837FE" w:rsidRDefault="002E3F28">
            <w:pPr>
              <w:spacing w:before="40" w:after="40"/>
            </w:pPr>
            <w:r w:rsidRPr="00E837FE">
              <w:rPr>
                <w:sz w:val="22"/>
                <w:szCs w:val="22"/>
              </w:rPr>
              <w:t>This</w:t>
            </w:r>
            <w:r w:rsidRPr="00E837FE">
              <w:rPr>
                <w:spacing w:val="10"/>
                <w:sz w:val="22"/>
                <w:szCs w:val="22"/>
              </w:rPr>
              <w:t xml:space="preserve"> </w:t>
            </w:r>
            <w:r w:rsidRPr="00E837FE">
              <w:rPr>
                <w:sz w:val="22"/>
                <w:szCs w:val="22"/>
              </w:rPr>
              <w:t>notice</w:t>
            </w:r>
            <w:r w:rsidRPr="00E837FE">
              <w:rPr>
                <w:spacing w:val="9"/>
                <w:sz w:val="22"/>
                <w:szCs w:val="22"/>
              </w:rPr>
              <w:t xml:space="preserve"> </w:t>
            </w:r>
            <w:r w:rsidRPr="00E837FE">
              <w:rPr>
                <w:sz w:val="22"/>
                <w:szCs w:val="22"/>
              </w:rPr>
              <w:t>is</w:t>
            </w:r>
            <w:r w:rsidRPr="00E837FE">
              <w:rPr>
                <w:spacing w:val="13"/>
                <w:sz w:val="22"/>
                <w:szCs w:val="22"/>
              </w:rPr>
              <w:t xml:space="preserve"> </w:t>
            </w:r>
            <w:r w:rsidRPr="00E837FE">
              <w:rPr>
                <w:sz w:val="22"/>
                <w:szCs w:val="22"/>
              </w:rPr>
              <w:t>prov</w:t>
            </w:r>
            <w:r w:rsidRPr="00E837FE">
              <w:rPr>
                <w:spacing w:val="-1"/>
                <w:sz w:val="22"/>
                <w:szCs w:val="22"/>
              </w:rPr>
              <w:t>i</w:t>
            </w:r>
            <w:r w:rsidRPr="00E837FE">
              <w:rPr>
                <w:sz w:val="22"/>
                <w:szCs w:val="22"/>
              </w:rPr>
              <w:t>ded</w:t>
            </w:r>
            <w:r w:rsidRPr="00E837FE">
              <w:rPr>
                <w:spacing w:val="6"/>
                <w:sz w:val="22"/>
                <w:szCs w:val="22"/>
              </w:rPr>
              <w:t xml:space="preserve"> </w:t>
            </w:r>
            <w:r w:rsidRPr="00E837FE">
              <w:rPr>
                <w:sz w:val="22"/>
                <w:szCs w:val="22"/>
              </w:rPr>
              <w:t>u</w:t>
            </w:r>
            <w:r w:rsidRPr="00E837FE">
              <w:rPr>
                <w:spacing w:val="-1"/>
                <w:sz w:val="22"/>
                <w:szCs w:val="22"/>
              </w:rPr>
              <w:t>n</w:t>
            </w:r>
            <w:r w:rsidRPr="00E837FE">
              <w:rPr>
                <w:sz w:val="22"/>
                <w:szCs w:val="22"/>
              </w:rPr>
              <w:t>der</w:t>
            </w:r>
            <w:r w:rsidRPr="00E837FE">
              <w:rPr>
                <w:spacing w:val="9"/>
                <w:sz w:val="22"/>
                <w:szCs w:val="22"/>
              </w:rPr>
              <w:t xml:space="preserve"> </w:t>
            </w:r>
            <w:r w:rsidRPr="00E837FE">
              <w:rPr>
                <w:sz w:val="22"/>
                <w:szCs w:val="22"/>
              </w:rPr>
              <w:t>the</w:t>
            </w:r>
            <w:r w:rsidRPr="00E837FE">
              <w:rPr>
                <w:spacing w:val="11"/>
                <w:sz w:val="22"/>
                <w:szCs w:val="22"/>
              </w:rPr>
              <w:t xml:space="preserve"> </w:t>
            </w:r>
            <w:r w:rsidRPr="00E837FE">
              <w:rPr>
                <w:sz w:val="22"/>
                <w:szCs w:val="22"/>
              </w:rPr>
              <w:t>auth</w:t>
            </w:r>
            <w:r w:rsidRPr="00E837FE">
              <w:rPr>
                <w:spacing w:val="-1"/>
                <w:sz w:val="22"/>
                <w:szCs w:val="22"/>
              </w:rPr>
              <w:t>o</w:t>
            </w:r>
            <w:r w:rsidRPr="00E837FE">
              <w:rPr>
                <w:sz w:val="22"/>
                <w:szCs w:val="22"/>
              </w:rPr>
              <w:t>rity</w:t>
            </w:r>
            <w:r w:rsidRPr="00E837FE">
              <w:rPr>
                <w:spacing w:val="6"/>
                <w:sz w:val="22"/>
                <w:szCs w:val="22"/>
              </w:rPr>
              <w:t xml:space="preserve"> </w:t>
            </w:r>
            <w:r w:rsidRPr="00E837FE">
              <w:rPr>
                <w:sz w:val="22"/>
                <w:szCs w:val="22"/>
              </w:rPr>
              <w:t>of</w:t>
            </w:r>
            <w:r w:rsidRPr="00E837FE">
              <w:rPr>
                <w:spacing w:val="12"/>
                <w:sz w:val="22"/>
                <w:szCs w:val="22"/>
              </w:rPr>
              <w:t xml:space="preserve"> </w:t>
            </w:r>
            <w:r w:rsidRPr="00E837FE">
              <w:rPr>
                <w:sz w:val="22"/>
                <w:szCs w:val="22"/>
              </w:rPr>
              <w:t>Co</w:t>
            </w:r>
            <w:r w:rsidRPr="00E837FE">
              <w:rPr>
                <w:spacing w:val="-1"/>
                <w:sz w:val="22"/>
                <w:szCs w:val="22"/>
              </w:rPr>
              <w:t>n</w:t>
            </w:r>
            <w:r w:rsidRPr="00E837FE">
              <w:rPr>
                <w:spacing w:val="1"/>
                <w:sz w:val="22"/>
                <w:szCs w:val="22"/>
              </w:rPr>
              <w:t>n</w:t>
            </w:r>
            <w:r w:rsidRPr="00E837FE">
              <w:rPr>
                <w:sz w:val="22"/>
                <w:szCs w:val="22"/>
              </w:rPr>
              <w:t>ecticut</w:t>
            </w:r>
            <w:r w:rsidRPr="00E837FE">
              <w:rPr>
                <w:spacing w:val="3"/>
                <w:sz w:val="22"/>
                <w:szCs w:val="22"/>
              </w:rPr>
              <w:t xml:space="preserve"> </w:t>
            </w:r>
            <w:r w:rsidRPr="00E837FE">
              <w:rPr>
                <w:sz w:val="22"/>
                <w:szCs w:val="22"/>
              </w:rPr>
              <w:t>Gen</w:t>
            </w:r>
            <w:r w:rsidRPr="00E837FE">
              <w:rPr>
                <w:spacing w:val="-1"/>
                <w:sz w:val="22"/>
                <w:szCs w:val="22"/>
              </w:rPr>
              <w:t>e</w:t>
            </w:r>
            <w:r w:rsidRPr="00E837FE">
              <w:rPr>
                <w:sz w:val="22"/>
                <w:szCs w:val="22"/>
              </w:rPr>
              <w:t>ral</w:t>
            </w:r>
            <w:r w:rsidRPr="00E837FE">
              <w:rPr>
                <w:spacing w:val="7"/>
                <w:sz w:val="22"/>
                <w:szCs w:val="22"/>
              </w:rPr>
              <w:t xml:space="preserve"> </w:t>
            </w:r>
            <w:r w:rsidRPr="00E837FE">
              <w:rPr>
                <w:sz w:val="22"/>
                <w:szCs w:val="22"/>
              </w:rPr>
              <w:t>Statutes</w:t>
            </w:r>
            <w:r w:rsidRPr="00E837FE">
              <w:rPr>
                <w:spacing w:val="7"/>
                <w:sz w:val="22"/>
                <w:szCs w:val="22"/>
              </w:rPr>
              <w:t xml:space="preserve"> </w:t>
            </w:r>
            <w:r w:rsidRPr="00E837FE">
              <w:rPr>
                <w:sz w:val="22"/>
                <w:szCs w:val="22"/>
              </w:rPr>
              <w:t>§9</w:t>
            </w:r>
            <w:r w:rsidRPr="00E837FE">
              <w:rPr>
                <w:spacing w:val="-1"/>
                <w:sz w:val="22"/>
                <w:szCs w:val="22"/>
              </w:rPr>
              <w:t>-</w:t>
            </w:r>
            <w:r w:rsidRPr="00E837FE">
              <w:rPr>
                <w:sz w:val="22"/>
                <w:szCs w:val="22"/>
              </w:rPr>
              <w:t>612(g)</w:t>
            </w:r>
            <w:r w:rsidRPr="00E837FE">
              <w:rPr>
                <w:spacing w:val="-1"/>
                <w:sz w:val="22"/>
                <w:szCs w:val="22"/>
              </w:rPr>
              <w:t>(</w:t>
            </w:r>
            <w:r w:rsidRPr="00E837FE">
              <w:rPr>
                <w:spacing w:val="1"/>
                <w:sz w:val="22"/>
                <w:szCs w:val="22"/>
              </w:rPr>
              <w:t>2</w:t>
            </w:r>
            <w:r w:rsidRPr="00E837FE">
              <w:rPr>
                <w:sz w:val="22"/>
                <w:szCs w:val="22"/>
              </w:rPr>
              <w:t>),</w:t>
            </w:r>
            <w:r w:rsidRPr="00E837FE">
              <w:rPr>
                <w:spacing w:val="2"/>
                <w:sz w:val="22"/>
                <w:szCs w:val="22"/>
              </w:rPr>
              <w:t xml:space="preserve"> </w:t>
            </w:r>
            <w:r w:rsidRPr="00E837FE">
              <w:rPr>
                <w:sz w:val="22"/>
                <w:szCs w:val="22"/>
              </w:rPr>
              <w:t>as</w:t>
            </w:r>
            <w:r w:rsidRPr="00E837FE">
              <w:rPr>
                <w:spacing w:val="12"/>
                <w:sz w:val="22"/>
                <w:szCs w:val="22"/>
              </w:rPr>
              <w:t xml:space="preserve"> </w:t>
            </w:r>
            <w:r w:rsidRPr="00E837FE">
              <w:rPr>
                <w:sz w:val="22"/>
                <w:szCs w:val="22"/>
              </w:rPr>
              <w:t>a</w:t>
            </w:r>
            <w:r w:rsidRPr="00E837FE">
              <w:rPr>
                <w:spacing w:val="-2"/>
                <w:sz w:val="22"/>
                <w:szCs w:val="22"/>
              </w:rPr>
              <w:t>m</w:t>
            </w:r>
            <w:r w:rsidRPr="00E837FE">
              <w:rPr>
                <w:sz w:val="22"/>
                <w:szCs w:val="22"/>
              </w:rPr>
              <w:t>ended</w:t>
            </w:r>
            <w:r w:rsidRPr="00E837FE">
              <w:rPr>
                <w:spacing w:val="6"/>
                <w:sz w:val="22"/>
                <w:szCs w:val="22"/>
              </w:rPr>
              <w:t xml:space="preserve"> </w:t>
            </w:r>
            <w:r w:rsidRPr="00E837FE">
              <w:rPr>
                <w:sz w:val="22"/>
                <w:szCs w:val="22"/>
              </w:rPr>
              <w:t>by</w:t>
            </w:r>
            <w:r w:rsidRPr="00E837FE">
              <w:rPr>
                <w:spacing w:val="12"/>
                <w:sz w:val="22"/>
                <w:szCs w:val="22"/>
              </w:rPr>
              <w:t xml:space="preserve"> </w:t>
            </w:r>
            <w:r w:rsidRPr="00E837FE">
              <w:rPr>
                <w:sz w:val="22"/>
                <w:szCs w:val="22"/>
              </w:rPr>
              <w:t>P.A.</w:t>
            </w:r>
            <w:r w:rsidRPr="00E837FE">
              <w:rPr>
                <w:spacing w:val="10"/>
                <w:sz w:val="22"/>
                <w:szCs w:val="22"/>
              </w:rPr>
              <w:t xml:space="preserve"> </w:t>
            </w:r>
            <w:r w:rsidRPr="00E837FE">
              <w:rPr>
                <w:sz w:val="22"/>
                <w:szCs w:val="22"/>
              </w:rPr>
              <w:t>10-1,</w:t>
            </w:r>
            <w:r w:rsidRPr="00E837FE">
              <w:rPr>
                <w:spacing w:val="8"/>
                <w:sz w:val="22"/>
                <w:szCs w:val="22"/>
              </w:rPr>
              <w:t xml:space="preserve"> </w:t>
            </w:r>
            <w:r w:rsidRPr="00E837FE">
              <w:rPr>
                <w:sz w:val="22"/>
                <w:szCs w:val="22"/>
              </w:rPr>
              <w:t>and</w:t>
            </w:r>
            <w:r w:rsidRPr="00E837FE">
              <w:rPr>
                <w:spacing w:val="11"/>
                <w:sz w:val="22"/>
                <w:szCs w:val="22"/>
              </w:rPr>
              <w:t xml:space="preserve"> </w:t>
            </w:r>
            <w:r w:rsidRPr="00E837FE">
              <w:rPr>
                <w:sz w:val="22"/>
                <w:szCs w:val="22"/>
              </w:rPr>
              <w:t>is</w:t>
            </w:r>
            <w:r w:rsidRPr="00E837FE">
              <w:rPr>
                <w:spacing w:val="13"/>
                <w:sz w:val="22"/>
                <w:szCs w:val="22"/>
              </w:rPr>
              <w:t xml:space="preserve"> </w:t>
            </w:r>
            <w:r w:rsidRPr="00E837FE">
              <w:rPr>
                <w:sz w:val="22"/>
                <w:szCs w:val="22"/>
              </w:rPr>
              <w:t>f</w:t>
            </w:r>
            <w:r w:rsidRPr="00E837FE">
              <w:rPr>
                <w:spacing w:val="-1"/>
                <w:sz w:val="22"/>
                <w:szCs w:val="22"/>
              </w:rPr>
              <w:t>o</w:t>
            </w:r>
            <w:r w:rsidRPr="00E837FE">
              <w:rPr>
                <w:sz w:val="22"/>
                <w:szCs w:val="22"/>
              </w:rPr>
              <w:t>r the</w:t>
            </w:r>
            <w:r w:rsidRPr="00E837FE">
              <w:rPr>
                <w:spacing w:val="-3"/>
                <w:sz w:val="22"/>
                <w:szCs w:val="22"/>
              </w:rPr>
              <w:t xml:space="preserve"> </w:t>
            </w:r>
            <w:r w:rsidRPr="00E837FE">
              <w:rPr>
                <w:sz w:val="22"/>
                <w:szCs w:val="22"/>
              </w:rPr>
              <w:t>purpose</w:t>
            </w:r>
            <w:r w:rsidRPr="00E837FE">
              <w:rPr>
                <w:spacing w:val="-7"/>
                <w:sz w:val="22"/>
                <w:szCs w:val="22"/>
              </w:rPr>
              <w:t xml:space="preserve"> </w:t>
            </w:r>
            <w:r w:rsidRPr="00E837FE">
              <w:rPr>
                <w:sz w:val="22"/>
                <w:szCs w:val="22"/>
              </w:rPr>
              <w:t>of</w:t>
            </w:r>
            <w:r w:rsidRPr="00E837FE">
              <w:rPr>
                <w:spacing w:val="-2"/>
                <w:sz w:val="22"/>
                <w:szCs w:val="22"/>
              </w:rPr>
              <w:t xml:space="preserve"> </w:t>
            </w:r>
            <w:r w:rsidRPr="00E837FE">
              <w:rPr>
                <w:sz w:val="22"/>
                <w:szCs w:val="22"/>
              </w:rPr>
              <w:t>infor</w:t>
            </w:r>
            <w:r w:rsidRPr="00E837FE">
              <w:rPr>
                <w:spacing w:val="-1"/>
                <w:sz w:val="22"/>
                <w:szCs w:val="22"/>
              </w:rPr>
              <w:t>m</w:t>
            </w:r>
            <w:r w:rsidRPr="00E837FE">
              <w:rPr>
                <w:sz w:val="22"/>
                <w:szCs w:val="22"/>
              </w:rPr>
              <w:t>ing</w:t>
            </w:r>
            <w:r w:rsidRPr="00E837FE">
              <w:rPr>
                <w:spacing w:val="-9"/>
                <w:sz w:val="22"/>
                <w:szCs w:val="22"/>
              </w:rPr>
              <w:t xml:space="preserve"> </w:t>
            </w:r>
            <w:r w:rsidRPr="00E837FE">
              <w:rPr>
                <w:sz w:val="22"/>
                <w:szCs w:val="22"/>
              </w:rPr>
              <w:t>state</w:t>
            </w:r>
            <w:r w:rsidRPr="00E837FE">
              <w:rPr>
                <w:spacing w:val="-3"/>
                <w:sz w:val="22"/>
                <w:szCs w:val="22"/>
              </w:rPr>
              <w:t xml:space="preserve"> </w:t>
            </w:r>
            <w:r w:rsidRPr="00E837FE">
              <w:rPr>
                <w:sz w:val="22"/>
                <w:szCs w:val="22"/>
              </w:rPr>
              <w:t>contractors</w:t>
            </w:r>
            <w:r w:rsidRPr="00E837FE">
              <w:rPr>
                <w:spacing w:val="-9"/>
                <w:sz w:val="22"/>
                <w:szCs w:val="22"/>
              </w:rPr>
              <w:t xml:space="preserve"> </w:t>
            </w:r>
            <w:r w:rsidRPr="00E837FE">
              <w:rPr>
                <w:sz w:val="22"/>
                <w:szCs w:val="22"/>
              </w:rPr>
              <w:t>and</w:t>
            </w:r>
            <w:r w:rsidRPr="00E837FE">
              <w:rPr>
                <w:spacing w:val="-3"/>
                <w:sz w:val="22"/>
                <w:szCs w:val="22"/>
              </w:rPr>
              <w:t xml:space="preserve"> </w:t>
            </w:r>
            <w:r w:rsidRPr="00E837FE">
              <w:rPr>
                <w:sz w:val="22"/>
                <w:szCs w:val="22"/>
              </w:rPr>
              <w:t>prospective</w:t>
            </w:r>
            <w:r w:rsidRPr="00E837FE">
              <w:rPr>
                <w:spacing w:val="-9"/>
                <w:sz w:val="22"/>
                <w:szCs w:val="22"/>
              </w:rPr>
              <w:t xml:space="preserve"> </w:t>
            </w:r>
            <w:r w:rsidRPr="00E837FE">
              <w:rPr>
                <w:sz w:val="22"/>
                <w:szCs w:val="22"/>
              </w:rPr>
              <w:t>state</w:t>
            </w:r>
            <w:r w:rsidRPr="00E837FE">
              <w:rPr>
                <w:spacing w:val="-3"/>
                <w:sz w:val="22"/>
                <w:szCs w:val="22"/>
              </w:rPr>
              <w:t xml:space="preserve"> </w:t>
            </w:r>
            <w:r w:rsidRPr="00E837FE">
              <w:rPr>
                <w:sz w:val="22"/>
                <w:szCs w:val="22"/>
              </w:rPr>
              <w:t>contractors</w:t>
            </w:r>
            <w:r w:rsidRPr="00E837FE">
              <w:rPr>
                <w:spacing w:val="-9"/>
                <w:sz w:val="22"/>
                <w:szCs w:val="22"/>
              </w:rPr>
              <w:t xml:space="preserve"> </w:t>
            </w:r>
            <w:r w:rsidRPr="00E837FE">
              <w:rPr>
                <w:sz w:val="22"/>
                <w:szCs w:val="22"/>
              </w:rPr>
              <w:t>of</w:t>
            </w:r>
            <w:r w:rsidRPr="00E837FE">
              <w:rPr>
                <w:spacing w:val="-2"/>
                <w:sz w:val="22"/>
                <w:szCs w:val="22"/>
              </w:rPr>
              <w:t xml:space="preserve"> </w:t>
            </w:r>
            <w:r w:rsidRPr="00E837FE">
              <w:rPr>
                <w:sz w:val="22"/>
                <w:szCs w:val="22"/>
              </w:rPr>
              <w:t>the</w:t>
            </w:r>
            <w:r w:rsidRPr="00E837FE">
              <w:rPr>
                <w:spacing w:val="-1"/>
                <w:sz w:val="22"/>
                <w:szCs w:val="22"/>
              </w:rPr>
              <w:t xml:space="preserve"> </w:t>
            </w:r>
            <w:r w:rsidRPr="00E837FE">
              <w:rPr>
                <w:sz w:val="22"/>
                <w:szCs w:val="22"/>
              </w:rPr>
              <w:t>following</w:t>
            </w:r>
            <w:r w:rsidRPr="00E837FE">
              <w:rPr>
                <w:spacing w:val="-9"/>
                <w:sz w:val="22"/>
                <w:szCs w:val="22"/>
              </w:rPr>
              <w:t xml:space="preserve"> </w:t>
            </w:r>
            <w:r w:rsidRPr="00E837FE">
              <w:rPr>
                <w:sz w:val="22"/>
                <w:szCs w:val="22"/>
              </w:rPr>
              <w:t>law</w:t>
            </w:r>
            <w:r w:rsidRPr="00E837FE">
              <w:rPr>
                <w:spacing w:val="-3"/>
                <w:sz w:val="22"/>
                <w:szCs w:val="22"/>
              </w:rPr>
              <w:t xml:space="preserve"> </w:t>
            </w:r>
            <w:r w:rsidRPr="00E837FE">
              <w:rPr>
                <w:sz w:val="22"/>
                <w:szCs w:val="22"/>
              </w:rPr>
              <w:t>(italicized</w:t>
            </w:r>
            <w:r w:rsidRPr="00E837FE">
              <w:rPr>
                <w:spacing w:val="-7"/>
                <w:sz w:val="22"/>
                <w:szCs w:val="22"/>
              </w:rPr>
              <w:t xml:space="preserve"> </w:t>
            </w:r>
            <w:r w:rsidRPr="00E837FE">
              <w:rPr>
                <w:sz w:val="22"/>
                <w:szCs w:val="22"/>
              </w:rPr>
              <w:t>words</w:t>
            </w:r>
            <w:r w:rsidRPr="00E837FE">
              <w:rPr>
                <w:spacing w:val="-5"/>
                <w:sz w:val="22"/>
                <w:szCs w:val="22"/>
              </w:rPr>
              <w:t xml:space="preserve"> </w:t>
            </w:r>
            <w:r w:rsidRPr="00E837FE">
              <w:rPr>
                <w:sz w:val="22"/>
                <w:szCs w:val="22"/>
              </w:rPr>
              <w:t>are</w:t>
            </w:r>
            <w:r w:rsidRPr="00E837FE">
              <w:rPr>
                <w:spacing w:val="-3"/>
                <w:sz w:val="22"/>
                <w:szCs w:val="22"/>
              </w:rPr>
              <w:t xml:space="preserve"> </w:t>
            </w:r>
            <w:r w:rsidRPr="00E837FE">
              <w:rPr>
                <w:sz w:val="22"/>
                <w:szCs w:val="22"/>
              </w:rPr>
              <w:t>defined</w:t>
            </w:r>
            <w:r w:rsidRPr="00E837FE">
              <w:rPr>
                <w:spacing w:val="-8"/>
                <w:sz w:val="22"/>
                <w:szCs w:val="22"/>
              </w:rPr>
              <w:t xml:space="preserve"> </w:t>
            </w:r>
            <w:r w:rsidRPr="00E837FE">
              <w:rPr>
                <w:spacing w:val="1"/>
                <w:sz w:val="22"/>
                <w:szCs w:val="22"/>
              </w:rPr>
              <w:t xml:space="preserve">on </w:t>
            </w:r>
            <w:r w:rsidRPr="00E837FE">
              <w:rPr>
                <w:sz w:val="22"/>
                <w:szCs w:val="22"/>
              </w:rPr>
              <w:t>the</w:t>
            </w:r>
            <w:r w:rsidRPr="00E837FE">
              <w:rPr>
                <w:spacing w:val="-3"/>
                <w:sz w:val="22"/>
                <w:szCs w:val="22"/>
              </w:rPr>
              <w:t xml:space="preserve"> </w:t>
            </w:r>
            <w:r w:rsidRPr="00E837FE">
              <w:rPr>
                <w:sz w:val="22"/>
                <w:szCs w:val="22"/>
              </w:rPr>
              <w:t>reverse</w:t>
            </w:r>
            <w:r w:rsidRPr="00E837FE">
              <w:rPr>
                <w:spacing w:val="-6"/>
                <w:sz w:val="22"/>
                <w:szCs w:val="22"/>
              </w:rPr>
              <w:t xml:space="preserve"> </w:t>
            </w:r>
            <w:r w:rsidRPr="00E837FE">
              <w:rPr>
                <w:sz w:val="22"/>
                <w:szCs w:val="22"/>
              </w:rPr>
              <w:t>side</w:t>
            </w:r>
            <w:r w:rsidRPr="00E837FE">
              <w:rPr>
                <w:spacing w:val="-4"/>
                <w:sz w:val="22"/>
                <w:szCs w:val="22"/>
              </w:rPr>
              <w:t xml:space="preserve"> </w:t>
            </w:r>
            <w:r w:rsidRPr="00E837FE">
              <w:rPr>
                <w:sz w:val="22"/>
                <w:szCs w:val="22"/>
              </w:rPr>
              <w:t>of</w:t>
            </w:r>
            <w:r w:rsidRPr="00E837FE">
              <w:rPr>
                <w:spacing w:val="-2"/>
                <w:sz w:val="22"/>
                <w:szCs w:val="22"/>
              </w:rPr>
              <w:t xml:space="preserve"> </w:t>
            </w:r>
            <w:r w:rsidRPr="00E837FE">
              <w:rPr>
                <w:sz w:val="22"/>
                <w:szCs w:val="22"/>
              </w:rPr>
              <w:t>this</w:t>
            </w:r>
            <w:r w:rsidRPr="00E837FE">
              <w:rPr>
                <w:spacing w:val="-3"/>
                <w:sz w:val="22"/>
                <w:szCs w:val="22"/>
              </w:rPr>
              <w:t xml:space="preserve"> </w:t>
            </w:r>
            <w:r w:rsidRPr="00E837FE">
              <w:rPr>
                <w:sz w:val="22"/>
                <w:szCs w:val="22"/>
              </w:rPr>
              <w:t>page).</w:t>
            </w:r>
          </w:p>
        </w:tc>
      </w:tr>
      <w:tr w:rsidR="002E3F28" w:rsidRPr="00E837FE" w14:paraId="3B289B9D" w14:textId="77777777" w:rsidTr="00751E7E">
        <w:tc>
          <w:tcPr>
            <w:tcW w:w="11340" w:type="dxa"/>
            <w:shd w:val="clear" w:color="auto" w:fill="CCCCCC"/>
            <w:tcMar>
              <w:left w:w="43" w:type="dxa"/>
              <w:right w:w="43" w:type="dxa"/>
            </w:tcMar>
          </w:tcPr>
          <w:p w14:paraId="4C88E792" w14:textId="77777777" w:rsidR="002E3F28" w:rsidRPr="00E837FE" w:rsidRDefault="002E3F28">
            <w:pPr>
              <w:jc w:val="center"/>
            </w:pPr>
            <w:r w:rsidRPr="00E837FE">
              <w:rPr>
                <w:b/>
                <w:bCs/>
                <w:sz w:val="22"/>
                <w:szCs w:val="22"/>
              </w:rPr>
              <w:t>CAMP</w:t>
            </w:r>
            <w:r w:rsidRPr="00E837FE">
              <w:rPr>
                <w:b/>
                <w:bCs/>
                <w:spacing w:val="1"/>
                <w:sz w:val="22"/>
                <w:szCs w:val="22"/>
              </w:rPr>
              <w:t>A</w:t>
            </w:r>
            <w:r w:rsidRPr="00E837FE">
              <w:rPr>
                <w:b/>
                <w:bCs/>
                <w:sz w:val="22"/>
                <w:szCs w:val="22"/>
              </w:rPr>
              <w:t>IGN</w:t>
            </w:r>
            <w:r w:rsidRPr="00E837FE">
              <w:rPr>
                <w:b/>
                <w:bCs/>
                <w:spacing w:val="-12"/>
                <w:sz w:val="22"/>
                <w:szCs w:val="22"/>
              </w:rPr>
              <w:t xml:space="preserve"> </w:t>
            </w:r>
            <w:r w:rsidRPr="00E837FE">
              <w:rPr>
                <w:b/>
                <w:bCs/>
                <w:sz w:val="22"/>
                <w:szCs w:val="22"/>
              </w:rPr>
              <w:t>CONT</w:t>
            </w:r>
            <w:r w:rsidRPr="00E837FE">
              <w:rPr>
                <w:b/>
                <w:bCs/>
                <w:spacing w:val="1"/>
                <w:sz w:val="22"/>
                <w:szCs w:val="22"/>
              </w:rPr>
              <w:t>RI</w:t>
            </w:r>
            <w:r w:rsidRPr="00E837FE">
              <w:rPr>
                <w:b/>
                <w:bCs/>
                <w:sz w:val="22"/>
                <w:szCs w:val="22"/>
              </w:rPr>
              <w:t>BUT</w:t>
            </w:r>
            <w:r w:rsidRPr="00E837FE">
              <w:rPr>
                <w:b/>
                <w:bCs/>
                <w:spacing w:val="1"/>
                <w:sz w:val="22"/>
                <w:szCs w:val="22"/>
              </w:rPr>
              <w:t>I</w:t>
            </w:r>
            <w:r w:rsidRPr="00E837FE">
              <w:rPr>
                <w:b/>
                <w:bCs/>
                <w:sz w:val="22"/>
                <w:szCs w:val="22"/>
              </w:rPr>
              <w:t>ON</w:t>
            </w:r>
            <w:r w:rsidRPr="00E837FE">
              <w:rPr>
                <w:b/>
                <w:bCs/>
                <w:spacing w:val="-16"/>
                <w:sz w:val="22"/>
                <w:szCs w:val="22"/>
              </w:rPr>
              <w:t xml:space="preserve"> </w:t>
            </w:r>
            <w:r w:rsidRPr="00E837FE">
              <w:rPr>
                <w:b/>
                <w:bCs/>
                <w:spacing w:val="1"/>
                <w:sz w:val="22"/>
                <w:szCs w:val="22"/>
              </w:rPr>
              <w:t>A</w:t>
            </w:r>
            <w:r w:rsidRPr="00E837FE">
              <w:rPr>
                <w:b/>
                <w:bCs/>
                <w:sz w:val="22"/>
                <w:szCs w:val="22"/>
              </w:rPr>
              <w:t>ND</w:t>
            </w:r>
            <w:r w:rsidRPr="00E837FE">
              <w:rPr>
                <w:b/>
                <w:bCs/>
                <w:spacing w:val="-5"/>
                <w:sz w:val="22"/>
                <w:szCs w:val="22"/>
              </w:rPr>
              <w:t xml:space="preserve"> </w:t>
            </w:r>
            <w:r w:rsidRPr="00E837FE">
              <w:rPr>
                <w:b/>
                <w:bCs/>
                <w:sz w:val="22"/>
                <w:szCs w:val="22"/>
              </w:rPr>
              <w:t>SO</w:t>
            </w:r>
            <w:r w:rsidRPr="00E837FE">
              <w:rPr>
                <w:b/>
                <w:bCs/>
                <w:spacing w:val="1"/>
                <w:sz w:val="22"/>
                <w:szCs w:val="22"/>
              </w:rPr>
              <w:t>L</w:t>
            </w:r>
            <w:r w:rsidRPr="00E837FE">
              <w:rPr>
                <w:b/>
                <w:bCs/>
                <w:sz w:val="22"/>
                <w:szCs w:val="22"/>
              </w:rPr>
              <w:t>I</w:t>
            </w:r>
            <w:r w:rsidRPr="00E837FE">
              <w:rPr>
                <w:b/>
                <w:bCs/>
                <w:spacing w:val="1"/>
                <w:sz w:val="22"/>
                <w:szCs w:val="22"/>
              </w:rPr>
              <w:t>CI</w:t>
            </w:r>
            <w:r w:rsidRPr="00E837FE">
              <w:rPr>
                <w:b/>
                <w:bCs/>
                <w:sz w:val="22"/>
                <w:szCs w:val="22"/>
              </w:rPr>
              <w:t>TAT</w:t>
            </w:r>
            <w:r w:rsidRPr="00E837FE">
              <w:rPr>
                <w:b/>
                <w:bCs/>
                <w:spacing w:val="1"/>
                <w:sz w:val="22"/>
                <w:szCs w:val="22"/>
              </w:rPr>
              <w:t>I</w:t>
            </w:r>
            <w:r w:rsidRPr="00E837FE">
              <w:rPr>
                <w:b/>
                <w:bCs/>
                <w:sz w:val="22"/>
                <w:szCs w:val="22"/>
              </w:rPr>
              <w:t>ON</w:t>
            </w:r>
            <w:r w:rsidRPr="00E837FE">
              <w:rPr>
                <w:b/>
                <w:bCs/>
                <w:spacing w:val="-16"/>
                <w:sz w:val="22"/>
                <w:szCs w:val="22"/>
              </w:rPr>
              <w:t xml:space="preserve"> </w:t>
            </w:r>
            <w:r w:rsidRPr="00E837FE">
              <w:rPr>
                <w:b/>
                <w:bCs/>
                <w:spacing w:val="1"/>
                <w:w w:val="99"/>
                <w:sz w:val="22"/>
                <w:szCs w:val="22"/>
              </w:rPr>
              <w:t>LI</w:t>
            </w:r>
            <w:r w:rsidRPr="00E837FE">
              <w:rPr>
                <w:b/>
                <w:bCs/>
                <w:w w:val="99"/>
                <w:sz w:val="22"/>
                <w:szCs w:val="22"/>
              </w:rPr>
              <w:t>MITA</w:t>
            </w:r>
            <w:r w:rsidRPr="00E837FE">
              <w:rPr>
                <w:b/>
                <w:bCs/>
                <w:spacing w:val="1"/>
                <w:w w:val="99"/>
                <w:sz w:val="22"/>
                <w:szCs w:val="22"/>
              </w:rPr>
              <w:t>T</w:t>
            </w:r>
            <w:r w:rsidRPr="00E837FE">
              <w:rPr>
                <w:b/>
                <w:bCs/>
                <w:w w:val="99"/>
                <w:sz w:val="22"/>
                <w:szCs w:val="22"/>
              </w:rPr>
              <w:t>IO</w:t>
            </w:r>
            <w:r w:rsidRPr="00E837FE">
              <w:rPr>
                <w:b/>
                <w:bCs/>
                <w:spacing w:val="1"/>
                <w:w w:val="99"/>
                <w:sz w:val="22"/>
                <w:szCs w:val="22"/>
              </w:rPr>
              <w:t>N</w:t>
            </w:r>
            <w:r w:rsidRPr="00E837FE">
              <w:rPr>
                <w:b/>
                <w:bCs/>
                <w:w w:val="99"/>
                <w:sz w:val="22"/>
                <w:szCs w:val="22"/>
              </w:rPr>
              <w:t>S</w:t>
            </w:r>
          </w:p>
        </w:tc>
      </w:tr>
      <w:tr w:rsidR="002E3F28" w:rsidRPr="00E837FE" w14:paraId="32409FC7" w14:textId="77777777" w:rsidTr="00751E7E">
        <w:tc>
          <w:tcPr>
            <w:tcW w:w="11340" w:type="dxa"/>
            <w:tcMar>
              <w:left w:w="43" w:type="dxa"/>
              <w:right w:w="43" w:type="dxa"/>
            </w:tcMar>
          </w:tcPr>
          <w:p w14:paraId="1FE6AC21" w14:textId="77777777" w:rsidR="002E3F28" w:rsidRPr="00E837FE" w:rsidRDefault="002E3F28">
            <w:pPr>
              <w:widowControl w:val="0"/>
              <w:autoSpaceDE w:val="0"/>
              <w:autoSpaceDN w:val="0"/>
              <w:adjustRightInd w:val="0"/>
              <w:spacing w:before="40"/>
              <w:rPr>
                <w:sz w:val="20"/>
                <w:szCs w:val="20"/>
              </w:rPr>
            </w:pPr>
            <w:r w:rsidRPr="00E837FE">
              <w:rPr>
                <w:spacing w:val="1"/>
                <w:sz w:val="20"/>
                <w:szCs w:val="20"/>
              </w:rPr>
              <w:t>N</w:t>
            </w:r>
            <w:r w:rsidRPr="00E837FE">
              <w:rPr>
                <w:sz w:val="20"/>
                <w:szCs w:val="20"/>
              </w:rPr>
              <w:t>o</w:t>
            </w:r>
            <w:r w:rsidRPr="00E837FE">
              <w:rPr>
                <w:spacing w:val="7"/>
                <w:sz w:val="20"/>
                <w:szCs w:val="20"/>
              </w:rPr>
              <w:t xml:space="preserve"> </w:t>
            </w:r>
            <w:r w:rsidRPr="00E837FE">
              <w:rPr>
                <w:i/>
                <w:iCs/>
                <w:sz w:val="20"/>
                <w:szCs w:val="20"/>
              </w:rPr>
              <w:t>s</w:t>
            </w:r>
            <w:r w:rsidRPr="00E837FE">
              <w:rPr>
                <w:i/>
                <w:iCs/>
                <w:spacing w:val="-2"/>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1"/>
                <w:sz w:val="20"/>
                <w:szCs w:val="20"/>
              </w:rPr>
              <w:t>r</w:t>
            </w:r>
            <w:r w:rsidRPr="00E837FE">
              <w:rPr>
                <w:i/>
                <w:iCs/>
                <w:sz w:val="20"/>
                <w:szCs w:val="20"/>
              </w:rPr>
              <w:t>,</w:t>
            </w:r>
            <w:r w:rsidRPr="00E837FE">
              <w:rPr>
                <w:i/>
                <w:iCs/>
                <w:spacing w:val="7"/>
                <w:sz w:val="20"/>
                <w:szCs w:val="20"/>
              </w:rPr>
              <w:t xml:space="preserve"> </w:t>
            </w:r>
            <w:r w:rsidRPr="00E837FE">
              <w:rPr>
                <w:i/>
                <w:iCs/>
                <w:sz w:val="20"/>
                <w:szCs w:val="20"/>
              </w:rPr>
              <w:t>p</w:t>
            </w:r>
            <w:r w:rsidRPr="00E837FE">
              <w:rPr>
                <w:i/>
                <w:iCs/>
                <w:spacing w:val="-1"/>
                <w:sz w:val="20"/>
                <w:szCs w:val="20"/>
              </w:rPr>
              <w:t>r</w:t>
            </w:r>
            <w:r w:rsidRPr="00E837FE">
              <w:rPr>
                <w:i/>
                <w:iCs/>
                <w:sz w:val="20"/>
                <w:szCs w:val="20"/>
              </w:rPr>
              <w:t>o</w:t>
            </w:r>
            <w:r w:rsidRPr="00E837FE">
              <w:rPr>
                <w:i/>
                <w:iCs/>
                <w:spacing w:val="-1"/>
                <w:sz w:val="20"/>
                <w:szCs w:val="20"/>
              </w:rPr>
              <w:t>s</w:t>
            </w:r>
            <w:r w:rsidRPr="00E837FE">
              <w:rPr>
                <w:i/>
                <w:iCs/>
                <w:sz w:val="20"/>
                <w:szCs w:val="20"/>
              </w:rPr>
              <w:t>pect</w:t>
            </w:r>
            <w:r w:rsidRPr="00E837FE">
              <w:rPr>
                <w:i/>
                <w:iCs/>
                <w:spacing w:val="-1"/>
                <w:sz w:val="20"/>
                <w:szCs w:val="20"/>
              </w:rPr>
              <w:t>i</w:t>
            </w:r>
            <w:r w:rsidRPr="00E837FE">
              <w:rPr>
                <w:i/>
                <w:iCs/>
                <w:sz w:val="20"/>
                <w:szCs w:val="20"/>
              </w:rPr>
              <w:t>ve</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1"/>
                <w:sz w:val="20"/>
                <w:szCs w:val="20"/>
              </w:rPr>
              <w:t>r</w:t>
            </w:r>
            <w:r w:rsidRPr="00E837FE">
              <w:rPr>
                <w:i/>
                <w:iCs/>
                <w:sz w:val="20"/>
                <w:szCs w:val="20"/>
              </w:rPr>
              <w:t>,</w:t>
            </w:r>
            <w:r w:rsidRPr="00E837FE">
              <w:rPr>
                <w:i/>
                <w:iCs/>
                <w:spacing w:val="7"/>
                <w:sz w:val="20"/>
                <w:szCs w:val="20"/>
              </w:rPr>
              <w:t xml:space="preserve"> </w:t>
            </w:r>
            <w:r w:rsidRPr="00E837FE">
              <w:rPr>
                <w:i/>
                <w:iCs/>
                <w:sz w:val="20"/>
                <w:szCs w:val="20"/>
              </w:rPr>
              <w:t>pr</w:t>
            </w:r>
            <w:r w:rsidRPr="00E837FE">
              <w:rPr>
                <w:i/>
                <w:iCs/>
                <w:spacing w:val="-2"/>
                <w:sz w:val="20"/>
                <w:szCs w:val="20"/>
              </w:rPr>
              <w:t>i</w:t>
            </w:r>
            <w:r w:rsidRPr="00E837FE">
              <w:rPr>
                <w:i/>
                <w:iCs/>
                <w:spacing w:val="1"/>
                <w:sz w:val="20"/>
                <w:szCs w:val="20"/>
              </w:rPr>
              <w:t>n</w:t>
            </w:r>
            <w:r w:rsidRPr="00E837FE">
              <w:rPr>
                <w:i/>
                <w:iCs/>
                <w:sz w:val="20"/>
                <w:szCs w:val="20"/>
              </w:rPr>
              <w:t>ci</w:t>
            </w:r>
            <w:r w:rsidRPr="00E837FE">
              <w:rPr>
                <w:i/>
                <w:iCs/>
                <w:spacing w:val="-1"/>
                <w:sz w:val="20"/>
                <w:szCs w:val="20"/>
              </w:rPr>
              <w:t>pa</w:t>
            </w:r>
            <w:r w:rsidRPr="00E837FE">
              <w:rPr>
                <w:i/>
                <w:iCs/>
                <w:sz w:val="20"/>
                <w:szCs w:val="20"/>
              </w:rPr>
              <w:t>l</w:t>
            </w:r>
            <w:r w:rsidRPr="00E837FE">
              <w:rPr>
                <w:i/>
                <w:iCs/>
                <w:spacing w:val="6"/>
                <w:sz w:val="20"/>
                <w:szCs w:val="20"/>
              </w:rPr>
              <w:t xml:space="preserve"> </w:t>
            </w:r>
            <w:r w:rsidRPr="00E837FE">
              <w:rPr>
                <w:i/>
                <w:iCs/>
                <w:sz w:val="20"/>
                <w:szCs w:val="20"/>
              </w:rPr>
              <w:t>of</w:t>
            </w:r>
            <w:r w:rsidRPr="00E837FE">
              <w:rPr>
                <w:i/>
                <w:iCs/>
                <w:spacing w:val="6"/>
                <w:sz w:val="20"/>
                <w:szCs w:val="20"/>
              </w:rPr>
              <w:t xml:space="preserve"> </w:t>
            </w:r>
            <w:r w:rsidRPr="00E837FE">
              <w:rPr>
                <w:i/>
                <w:iCs/>
                <w:sz w:val="20"/>
                <w:szCs w:val="20"/>
              </w:rPr>
              <w:t>a</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w:t>
            </w:r>
            <w:r w:rsidRPr="00E837FE">
              <w:rPr>
                <w:i/>
                <w:iCs/>
                <w:spacing w:val="-1"/>
                <w:sz w:val="20"/>
                <w:szCs w:val="20"/>
              </w:rPr>
              <w:t>nt</w:t>
            </w:r>
            <w:r w:rsidRPr="00E837FE">
              <w:rPr>
                <w:i/>
                <w:iCs/>
                <w:sz w:val="20"/>
                <w:szCs w:val="20"/>
              </w:rPr>
              <w:t>rac</w:t>
            </w:r>
            <w:r w:rsidRPr="00E837FE">
              <w:rPr>
                <w:i/>
                <w:iCs/>
                <w:spacing w:val="-1"/>
                <w:sz w:val="20"/>
                <w:szCs w:val="20"/>
              </w:rPr>
              <w:t>t</w:t>
            </w:r>
            <w:r w:rsidRPr="00E837FE">
              <w:rPr>
                <w:i/>
                <w:iCs/>
                <w:sz w:val="20"/>
                <w:szCs w:val="20"/>
              </w:rPr>
              <w:t>or</w:t>
            </w:r>
            <w:r w:rsidRPr="00E837FE">
              <w:rPr>
                <w:i/>
                <w:iCs/>
                <w:spacing w:val="5"/>
                <w:sz w:val="20"/>
                <w:szCs w:val="20"/>
              </w:rPr>
              <w:t xml:space="preserve"> </w:t>
            </w:r>
            <w:r w:rsidRPr="00E837FE">
              <w:rPr>
                <w:i/>
                <w:iCs/>
                <w:sz w:val="20"/>
                <w:szCs w:val="20"/>
              </w:rPr>
              <w:t>or</w:t>
            </w:r>
            <w:r w:rsidRPr="00E837FE">
              <w:rPr>
                <w:i/>
                <w:iCs/>
                <w:spacing w:val="7"/>
                <w:sz w:val="20"/>
                <w:szCs w:val="20"/>
              </w:rPr>
              <w:t xml:space="preserve"> </w:t>
            </w:r>
            <w:r w:rsidRPr="00E837FE">
              <w:rPr>
                <w:i/>
                <w:iCs/>
                <w:sz w:val="20"/>
                <w:szCs w:val="20"/>
              </w:rPr>
              <w:t>pr</w:t>
            </w:r>
            <w:r w:rsidRPr="00E837FE">
              <w:rPr>
                <w:i/>
                <w:iCs/>
                <w:spacing w:val="-2"/>
                <w:sz w:val="20"/>
                <w:szCs w:val="20"/>
              </w:rPr>
              <w:t>i</w:t>
            </w:r>
            <w:r w:rsidRPr="00E837FE">
              <w:rPr>
                <w:i/>
                <w:iCs/>
                <w:spacing w:val="-1"/>
                <w:sz w:val="20"/>
                <w:szCs w:val="20"/>
              </w:rPr>
              <w:t>n</w:t>
            </w:r>
            <w:r w:rsidRPr="00E837FE">
              <w:rPr>
                <w:i/>
                <w:iCs/>
                <w:sz w:val="20"/>
                <w:szCs w:val="20"/>
              </w:rPr>
              <w:t>cipal</w:t>
            </w:r>
            <w:r w:rsidRPr="00E837FE">
              <w:rPr>
                <w:i/>
                <w:iCs/>
                <w:spacing w:val="6"/>
                <w:sz w:val="20"/>
                <w:szCs w:val="20"/>
              </w:rPr>
              <w:t xml:space="preserve"> </w:t>
            </w:r>
            <w:r w:rsidRPr="00E837FE">
              <w:rPr>
                <w:i/>
                <w:iCs/>
                <w:sz w:val="20"/>
                <w:szCs w:val="20"/>
              </w:rPr>
              <w:t>of</w:t>
            </w:r>
            <w:r w:rsidRPr="00E837FE">
              <w:rPr>
                <w:i/>
                <w:iCs/>
                <w:spacing w:val="6"/>
                <w:sz w:val="20"/>
                <w:szCs w:val="20"/>
              </w:rPr>
              <w:t xml:space="preserve"> </w:t>
            </w:r>
            <w:r w:rsidRPr="00E837FE">
              <w:rPr>
                <w:i/>
                <w:iCs/>
                <w:sz w:val="20"/>
                <w:szCs w:val="20"/>
              </w:rPr>
              <w:t>a</w:t>
            </w:r>
            <w:r w:rsidRPr="00E837FE">
              <w:rPr>
                <w:i/>
                <w:iCs/>
                <w:spacing w:val="5"/>
                <w:sz w:val="20"/>
                <w:szCs w:val="20"/>
              </w:rPr>
              <w:t xml:space="preserve"> </w:t>
            </w:r>
            <w:r w:rsidRPr="00E837FE">
              <w:rPr>
                <w:i/>
                <w:iCs/>
                <w:sz w:val="20"/>
                <w:szCs w:val="20"/>
              </w:rPr>
              <w:t>p</w:t>
            </w:r>
            <w:r w:rsidRPr="00E837FE">
              <w:rPr>
                <w:i/>
                <w:iCs/>
                <w:spacing w:val="-1"/>
                <w:sz w:val="20"/>
                <w:szCs w:val="20"/>
              </w:rPr>
              <w:t>r</w:t>
            </w:r>
            <w:r w:rsidRPr="00E837FE">
              <w:rPr>
                <w:i/>
                <w:iCs/>
                <w:sz w:val="20"/>
                <w:szCs w:val="20"/>
              </w:rPr>
              <w:t>o</w:t>
            </w:r>
            <w:r w:rsidRPr="00E837FE">
              <w:rPr>
                <w:i/>
                <w:iCs/>
                <w:spacing w:val="-1"/>
                <w:sz w:val="20"/>
                <w:szCs w:val="20"/>
              </w:rPr>
              <w:t>s</w:t>
            </w:r>
            <w:r w:rsidRPr="00E837FE">
              <w:rPr>
                <w:i/>
                <w:iCs/>
                <w:sz w:val="20"/>
                <w:szCs w:val="20"/>
              </w:rPr>
              <w:t>pect</w:t>
            </w:r>
            <w:r w:rsidRPr="00E837FE">
              <w:rPr>
                <w:i/>
                <w:iCs/>
                <w:spacing w:val="-1"/>
                <w:sz w:val="20"/>
                <w:szCs w:val="20"/>
              </w:rPr>
              <w:t>i</w:t>
            </w:r>
            <w:r w:rsidRPr="00E837FE">
              <w:rPr>
                <w:i/>
                <w:iCs/>
                <w:sz w:val="20"/>
                <w:szCs w:val="20"/>
              </w:rPr>
              <w:t>ve</w:t>
            </w:r>
            <w:r w:rsidRPr="00E837FE">
              <w:rPr>
                <w:i/>
                <w:iCs/>
                <w:spacing w:val="7"/>
                <w:sz w:val="20"/>
                <w:szCs w:val="20"/>
              </w:rPr>
              <w:t xml:space="preserve"> </w:t>
            </w:r>
            <w:r w:rsidRPr="00E837FE">
              <w:rPr>
                <w:i/>
                <w:iCs/>
                <w:sz w:val="20"/>
                <w:szCs w:val="20"/>
              </w:rPr>
              <w:t>s</w:t>
            </w:r>
            <w:r w:rsidRPr="00E837FE">
              <w:rPr>
                <w:i/>
                <w:iCs/>
                <w:spacing w:val="-1"/>
                <w:sz w:val="20"/>
                <w:szCs w:val="20"/>
              </w:rPr>
              <w:t>t</w:t>
            </w:r>
            <w:r w:rsidRPr="00E837FE">
              <w:rPr>
                <w:i/>
                <w:iCs/>
                <w:sz w:val="20"/>
                <w:szCs w:val="20"/>
              </w:rPr>
              <w:t>a</w:t>
            </w:r>
            <w:r w:rsidRPr="00E837FE">
              <w:rPr>
                <w:i/>
                <w:iCs/>
                <w:spacing w:val="-1"/>
                <w:sz w:val="20"/>
                <w:szCs w:val="20"/>
              </w:rPr>
              <w:t>t</w:t>
            </w:r>
            <w:r w:rsidRPr="00E837FE">
              <w:rPr>
                <w:i/>
                <w:iCs/>
                <w:sz w:val="20"/>
                <w:szCs w:val="20"/>
              </w:rPr>
              <w:t>e</w:t>
            </w:r>
            <w:r w:rsidRPr="00E837FE">
              <w:rPr>
                <w:i/>
                <w:iCs/>
                <w:spacing w:val="7"/>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cto</w:t>
            </w:r>
            <w:r w:rsidRPr="00E837FE">
              <w:rPr>
                <w:i/>
                <w:iCs/>
                <w:spacing w:val="-2"/>
                <w:sz w:val="20"/>
                <w:szCs w:val="20"/>
              </w:rPr>
              <w:t>r</w:t>
            </w:r>
            <w:r w:rsidRPr="00E837FE">
              <w:rPr>
                <w:sz w:val="20"/>
                <w:szCs w:val="20"/>
              </w:rPr>
              <w:t>,</w:t>
            </w:r>
            <w:r w:rsidRPr="00E837FE">
              <w:rPr>
                <w:spacing w:val="7"/>
                <w:sz w:val="20"/>
                <w:szCs w:val="20"/>
              </w:rPr>
              <w:t xml:space="preserve"> </w:t>
            </w:r>
            <w:r w:rsidRPr="00E837FE">
              <w:rPr>
                <w:sz w:val="20"/>
                <w:szCs w:val="20"/>
              </w:rPr>
              <w:t>with</w:t>
            </w:r>
            <w:r w:rsidRPr="00E837FE">
              <w:rPr>
                <w:spacing w:val="6"/>
                <w:sz w:val="20"/>
                <w:szCs w:val="20"/>
              </w:rPr>
              <w:t xml:space="preserve"> </w:t>
            </w:r>
            <w:r w:rsidRPr="00E837FE">
              <w:rPr>
                <w:sz w:val="20"/>
                <w:szCs w:val="20"/>
              </w:rPr>
              <w:t>reg</w:t>
            </w:r>
            <w:r w:rsidRPr="00E837FE">
              <w:rPr>
                <w:spacing w:val="-1"/>
                <w:sz w:val="20"/>
                <w:szCs w:val="20"/>
              </w:rPr>
              <w:t>a</w:t>
            </w:r>
            <w:r w:rsidRPr="00E837FE">
              <w:rPr>
                <w:sz w:val="20"/>
                <w:szCs w:val="20"/>
              </w:rPr>
              <w:t>rd to</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i/>
                <w:iCs/>
                <w:sz w:val="20"/>
                <w:szCs w:val="20"/>
              </w:rPr>
              <w:t>state</w:t>
            </w:r>
            <w:r w:rsidRPr="00E837FE">
              <w:rPr>
                <w:i/>
                <w:iCs/>
                <w:spacing w:val="1"/>
                <w:sz w:val="20"/>
                <w:szCs w:val="20"/>
              </w:rPr>
              <w:t xml:space="preserve"> </w:t>
            </w:r>
            <w:r w:rsidRPr="00E837FE">
              <w:rPr>
                <w:i/>
                <w:iCs/>
                <w:sz w:val="20"/>
                <w:szCs w:val="20"/>
              </w:rPr>
              <w:t>cont</w:t>
            </w:r>
            <w:r w:rsidRPr="00E837FE">
              <w:rPr>
                <w:i/>
                <w:iCs/>
                <w:spacing w:val="-1"/>
                <w:sz w:val="20"/>
                <w:szCs w:val="20"/>
              </w:rPr>
              <w:t>r</w:t>
            </w:r>
            <w:r w:rsidRPr="00E837FE">
              <w:rPr>
                <w:i/>
                <w:iCs/>
                <w:spacing w:val="1"/>
                <w:sz w:val="20"/>
                <w:szCs w:val="20"/>
              </w:rPr>
              <w:t>a</w:t>
            </w:r>
            <w:r w:rsidRPr="00E837FE">
              <w:rPr>
                <w:i/>
                <w:iCs/>
                <w:sz w:val="20"/>
                <w:szCs w:val="20"/>
              </w:rPr>
              <w:t xml:space="preserve">ct </w:t>
            </w:r>
            <w:r w:rsidRPr="00E837FE">
              <w:rPr>
                <w:spacing w:val="1"/>
                <w:sz w:val="20"/>
                <w:szCs w:val="20"/>
              </w:rPr>
              <w:t>o</w:t>
            </w:r>
            <w:r w:rsidRPr="00E837FE">
              <w:rPr>
                <w:sz w:val="20"/>
                <w:szCs w:val="20"/>
              </w:rPr>
              <w:t>r</w:t>
            </w:r>
            <w:r w:rsidRPr="00E837FE">
              <w:rPr>
                <w:spacing w:val="2"/>
                <w:sz w:val="20"/>
                <w:szCs w:val="20"/>
              </w:rPr>
              <w:t xml:space="preserve"> </w:t>
            </w:r>
            <w:r w:rsidRPr="00E837FE">
              <w:rPr>
                <w:i/>
                <w:iCs/>
                <w:sz w:val="20"/>
                <w:szCs w:val="20"/>
              </w:rPr>
              <w:t>s</w:t>
            </w:r>
            <w:r w:rsidRPr="00E837FE">
              <w:rPr>
                <w:i/>
                <w:iCs/>
                <w:spacing w:val="-1"/>
                <w:sz w:val="20"/>
                <w:szCs w:val="20"/>
              </w:rPr>
              <w:t>t</w:t>
            </w:r>
            <w:r w:rsidRPr="00E837FE">
              <w:rPr>
                <w:i/>
                <w:iCs/>
                <w:sz w:val="20"/>
                <w:szCs w:val="20"/>
              </w:rPr>
              <w:t>ate</w:t>
            </w:r>
            <w:r w:rsidRPr="00E837FE">
              <w:rPr>
                <w:i/>
                <w:iCs/>
                <w:spacing w:val="2"/>
                <w:sz w:val="20"/>
                <w:szCs w:val="20"/>
              </w:rPr>
              <w:t xml:space="preserve"> </w:t>
            </w:r>
            <w:r w:rsidRPr="00E837FE">
              <w:rPr>
                <w:i/>
                <w:iCs/>
                <w:spacing w:val="-1"/>
                <w:sz w:val="20"/>
                <w:szCs w:val="20"/>
              </w:rPr>
              <w:t>co</w:t>
            </w:r>
            <w:r w:rsidRPr="00E837FE">
              <w:rPr>
                <w:i/>
                <w:iCs/>
                <w:sz w:val="20"/>
                <w:szCs w:val="20"/>
              </w:rPr>
              <w:t>ntract</w:t>
            </w:r>
            <w:r w:rsidRPr="00E837FE">
              <w:rPr>
                <w:i/>
                <w:iCs/>
                <w:spacing w:val="1"/>
                <w:sz w:val="20"/>
                <w:szCs w:val="20"/>
              </w:rPr>
              <w:t xml:space="preserve"> </w:t>
            </w:r>
            <w:r w:rsidRPr="00E837FE">
              <w:rPr>
                <w:i/>
                <w:iCs/>
                <w:sz w:val="20"/>
                <w:szCs w:val="20"/>
              </w:rPr>
              <w:t>so</w:t>
            </w:r>
            <w:r w:rsidRPr="00E837FE">
              <w:rPr>
                <w:i/>
                <w:iCs/>
                <w:spacing w:val="-1"/>
                <w:sz w:val="20"/>
                <w:szCs w:val="20"/>
              </w:rPr>
              <w:t>l</w:t>
            </w:r>
            <w:r w:rsidRPr="00E837FE">
              <w:rPr>
                <w:i/>
                <w:iCs/>
                <w:sz w:val="20"/>
                <w:szCs w:val="20"/>
              </w:rPr>
              <w:t>icit</w:t>
            </w:r>
            <w:r w:rsidRPr="00E837FE">
              <w:rPr>
                <w:i/>
                <w:iCs/>
                <w:spacing w:val="1"/>
                <w:sz w:val="20"/>
                <w:szCs w:val="20"/>
              </w:rPr>
              <w:t>a</w:t>
            </w:r>
            <w:r w:rsidRPr="00E837FE">
              <w:rPr>
                <w:i/>
                <w:iCs/>
                <w:spacing w:val="-2"/>
                <w:sz w:val="20"/>
                <w:szCs w:val="20"/>
              </w:rPr>
              <w:t>t</w:t>
            </w:r>
            <w:r w:rsidRPr="00E837FE">
              <w:rPr>
                <w:i/>
                <w:iCs/>
                <w:sz w:val="20"/>
                <w:szCs w:val="20"/>
              </w:rPr>
              <w:t>ion</w:t>
            </w:r>
            <w:r w:rsidRPr="00E837FE">
              <w:rPr>
                <w:i/>
                <w:iCs/>
                <w:spacing w:val="1"/>
                <w:sz w:val="20"/>
                <w:szCs w:val="20"/>
              </w:rPr>
              <w:t xml:space="preserve"> </w:t>
            </w:r>
            <w:r w:rsidRPr="00E837FE">
              <w:rPr>
                <w:sz w:val="20"/>
                <w:szCs w:val="20"/>
              </w:rPr>
              <w:t>with or</w:t>
            </w:r>
            <w:r w:rsidRPr="00E837FE">
              <w:rPr>
                <w:spacing w:val="1"/>
                <w:sz w:val="20"/>
                <w:szCs w:val="20"/>
              </w:rPr>
              <w:t xml:space="preserve"> </w:t>
            </w:r>
            <w:r w:rsidRPr="00E837FE">
              <w:rPr>
                <w:sz w:val="20"/>
                <w:szCs w:val="20"/>
              </w:rPr>
              <w:t>from</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st</w:t>
            </w:r>
            <w:r w:rsidRPr="00E837FE">
              <w:rPr>
                <w:spacing w:val="1"/>
                <w:sz w:val="20"/>
                <w:szCs w:val="20"/>
              </w:rPr>
              <w:t>a</w:t>
            </w:r>
            <w:r w:rsidRPr="00E837FE">
              <w:rPr>
                <w:spacing w:val="-1"/>
                <w:sz w:val="20"/>
                <w:szCs w:val="20"/>
              </w:rPr>
              <w:t>t</w:t>
            </w:r>
            <w:r w:rsidRPr="00E837FE">
              <w:rPr>
                <w:sz w:val="20"/>
                <w:szCs w:val="20"/>
              </w:rPr>
              <w:t>e</w:t>
            </w:r>
            <w:r w:rsidRPr="00E837FE">
              <w:rPr>
                <w:spacing w:val="1"/>
                <w:sz w:val="20"/>
                <w:szCs w:val="20"/>
              </w:rPr>
              <w:t xml:space="preserve"> </w:t>
            </w:r>
            <w:r w:rsidRPr="00E837FE">
              <w:rPr>
                <w:sz w:val="20"/>
                <w:szCs w:val="20"/>
              </w:rPr>
              <w:t>age</w:t>
            </w:r>
            <w:r w:rsidRPr="00E837FE">
              <w:rPr>
                <w:spacing w:val="1"/>
                <w:sz w:val="20"/>
                <w:szCs w:val="20"/>
              </w:rPr>
              <w:t>n</w:t>
            </w:r>
            <w:r w:rsidRPr="00E837FE">
              <w:rPr>
                <w:sz w:val="20"/>
                <w:szCs w:val="20"/>
              </w:rPr>
              <w:t>cy</w:t>
            </w:r>
            <w:r w:rsidRPr="00E837FE">
              <w:rPr>
                <w:spacing w:val="1"/>
                <w:sz w:val="20"/>
                <w:szCs w:val="20"/>
              </w:rPr>
              <w:t xml:space="preserve"> </w:t>
            </w:r>
            <w:r w:rsidRPr="00E837FE">
              <w:rPr>
                <w:sz w:val="20"/>
                <w:szCs w:val="20"/>
              </w:rPr>
              <w:t>in</w:t>
            </w:r>
            <w:r w:rsidRPr="00E837FE">
              <w:rPr>
                <w:spacing w:val="1"/>
                <w:sz w:val="20"/>
                <w:szCs w:val="20"/>
              </w:rPr>
              <w:t xml:space="preserve"> </w:t>
            </w:r>
            <w:r w:rsidRPr="00E837FE">
              <w:rPr>
                <w:sz w:val="20"/>
                <w:szCs w:val="20"/>
              </w:rPr>
              <w:t>the</w:t>
            </w:r>
            <w:r w:rsidRPr="00E837FE">
              <w:rPr>
                <w:spacing w:val="1"/>
                <w:sz w:val="20"/>
                <w:szCs w:val="20"/>
              </w:rPr>
              <w:t xml:space="preserve"> </w:t>
            </w:r>
            <w:r w:rsidRPr="00E837FE">
              <w:rPr>
                <w:sz w:val="20"/>
                <w:szCs w:val="20"/>
              </w:rPr>
              <w:t>executive</w:t>
            </w:r>
            <w:r w:rsidRPr="00E837FE">
              <w:rPr>
                <w:spacing w:val="1"/>
                <w:sz w:val="20"/>
                <w:szCs w:val="20"/>
              </w:rPr>
              <w:t xml:space="preserve"> </w:t>
            </w:r>
            <w:r w:rsidRPr="00E837FE">
              <w:rPr>
                <w:sz w:val="20"/>
                <w:szCs w:val="20"/>
              </w:rPr>
              <w:t>br</w:t>
            </w:r>
            <w:r w:rsidRPr="00E837FE">
              <w:rPr>
                <w:spacing w:val="-1"/>
                <w:sz w:val="20"/>
                <w:szCs w:val="20"/>
              </w:rPr>
              <w:t>a</w:t>
            </w:r>
            <w:r w:rsidRPr="00E837FE">
              <w:rPr>
                <w:spacing w:val="1"/>
                <w:sz w:val="20"/>
                <w:szCs w:val="20"/>
              </w:rPr>
              <w:t>n</w:t>
            </w:r>
            <w:r w:rsidRPr="00E837FE">
              <w:rPr>
                <w:sz w:val="20"/>
                <w:szCs w:val="20"/>
              </w:rPr>
              <w:t>ch or a</w:t>
            </w:r>
            <w:r w:rsidRPr="00E837FE">
              <w:rPr>
                <w:spacing w:val="1"/>
                <w:sz w:val="20"/>
                <w:szCs w:val="20"/>
              </w:rPr>
              <w:t xml:space="preserve"> </w:t>
            </w:r>
            <w:r w:rsidRPr="00E837FE">
              <w:rPr>
                <w:sz w:val="20"/>
                <w:szCs w:val="20"/>
              </w:rPr>
              <w:t>quasi-public agency</w:t>
            </w:r>
            <w:r w:rsidRPr="00E837FE">
              <w:rPr>
                <w:spacing w:val="1"/>
                <w:sz w:val="20"/>
                <w:szCs w:val="20"/>
              </w:rPr>
              <w:t xml:space="preserve"> </w:t>
            </w:r>
            <w:r w:rsidRPr="00E837FE">
              <w:rPr>
                <w:sz w:val="20"/>
                <w:szCs w:val="20"/>
              </w:rPr>
              <w:t>or</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holder, or pr</w:t>
            </w:r>
            <w:r w:rsidRPr="00E837FE">
              <w:rPr>
                <w:spacing w:val="-2"/>
                <w:sz w:val="20"/>
                <w:szCs w:val="20"/>
              </w:rPr>
              <w:t>i</w:t>
            </w:r>
            <w:r w:rsidRPr="00E837FE">
              <w:rPr>
                <w:spacing w:val="1"/>
                <w:sz w:val="20"/>
                <w:szCs w:val="20"/>
              </w:rPr>
              <w:t>n</w:t>
            </w:r>
            <w:r w:rsidRPr="00E837FE">
              <w:rPr>
                <w:sz w:val="20"/>
                <w:szCs w:val="20"/>
              </w:rPr>
              <w:t>c</w:t>
            </w:r>
            <w:r w:rsidRPr="00E837FE">
              <w:rPr>
                <w:spacing w:val="-1"/>
                <w:sz w:val="20"/>
                <w:szCs w:val="20"/>
              </w:rPr>
              <w:t>i</w:t>
            </w:r>
            <w:r w:rsidRPr="00E837FE">
              <w:rPr>
                <w:sz w:val="20"/>
                <w:szCs w:val="20"/>
              </w:rPr>
              <w:t>pal of</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pacing w:val="-1"/>
                <w:sz w:val="20"/>
                <w:szCs w:val="20"/>
              </w:rPr>
              <w:t>h</w:t>
            </w:r>
            <w:r w:rsidRPr="00E837FE">
              <w:rPr>
                <w:spacing w:val="1"/>
                <w:sz w:val="20"/>
                <w:szCs w:val="20"/>
              </w:rPr>
              <w:t>o</w:t>
            </w:r>
            <w:r w:rsidRPr="00E837FE">
              <w:rPr>
                <w:spacing w:val="-1"/>
                <w:sz w:val="20"/>
                <w:szCs w:val="20"/>
              </w:rPr>
              <w:t>l</w:t>
            </w:r>
            <w:r w:rsidRPr="00E837FE">
              <w:rPr>
                <w:spacing w:val="1"/>
                <w:sz w:val="20"/>
                <w:szCs w:val="20"/>
              </w:rPr>
              <w:t>d</w:t>
            </w:r>
            <w:r w:rsidRPr="00E837FE">
              <w:rPr>
                <w:spacing w:val="-1"/>
                <w:sz w:val="20"/>
                <w:szCs w:val="20"/>
              </w:rPr>
              <w:t>e</w:t>
            </w:r>
            <w:r w:rsidRPr="00E837FE">
              <w:rPr>
                <w:sz w:val="20"/>
                <w:szCs w:val="20"/>
              </w:rPr>
              <w:t>r</w:t>
            </w:r>
            <w:r w:rsidRPr="00E837FE">
              <w:rPr>
                <w:spacing w:val="1"/>
                <w:sz w:val="20"/>
                <w:szCs w:val="20"/>
              </w:rPr>
              <w:t xml:space="preserve"> </w:t>
            </w:r>
            <w:r w:rsidRPr="00E837FE">
              <w:rPr>
                <w:sz w:val="20"/>
                <w:szCs w:val="20"/>
              </w:rPr>
              <w:t>of</w:t>
            </w:r>
            <w:r w:rsidRPr="00E837FE">
              <w:rPr>
                <w:spacing w:val="2"/>
                <w:sz w:val="20"/>
                <w:szCs w:val="20"/>
              </w:rPr>
              <w:t xml:space="preserve"> </w:t>
            </w:r>
            <w:r w:rsidRPr="00E837FE">
              <w:rPr>
                <w:sz w:val="20"/>
                <w:szCs w:val="20"/>
              </w:rPr>
              <w:t xml:space="preserve">a </w:t>
            </w:r>
            <w:r w:rsidRPr="00E837FE">
              <w:rPr>
                <w:spacing w:val="-1"/>
                <w:sz w:val="20"/>
                <w:szCs w:val="20"/>
              </w:rPr>
              <w:t>v</w:t>
            </w:r>
            <w:r w:rsidRPr="00E837FE">
              <w:rPr>
                <w:sz w:val="20"/>
                <w:szCs w:val="20"/>
              </w:rPr>
              <w:t>a</w:t>
            </w:r>
            <w:r w:rsidRPr="00E837FE">
              <w:rPr>
                <w:spacing w:val="-1"/>
                <w:sz w:val="20"/>
                <w:szCs w:val="20"/>
              </w:rPr>
              <w:t>li</w:t>
            </w:r>
            <w:r w:rsidRPr="00E837FE">
              <w:rPr>
                <w:sz w:val="20"/>
                <w:szCs w:val="20"/>
              </w:rPr>
              <w:t>d</w:t>
            </w:r>
            <w:r w:rsidRPr="00E837FE">
              <w:rPr>
                <w:spacing w:val="1"/>
                <w:sz w:val="20"/>
                <w:szCs w:val="20"/>
              </w:rPr>
              <w:t xml:space="preserve"> </w:t>
            </w:r>
            <w:r w:rsidRPr="00E837FE">
              <w:rPr>
                <w:spacing w:val="-1"/>
                <w:sz w:val="20"/>
                <w:szCs w:val="20"/>
              </w:rPr>
              <w:t>p</w:t>
            </w:r>
            <w:r w:rsidRPr="00E837FE">
              <w:rPr>
                <w:sz w:val="20"/>
                <w:szCs w:val="20"/>
              </w:rPr>
              <w:t>re</w:t>
            </w:r>
            <w:r w:rsidRPr="00E837FE">
              <w:rPr>
                <w:spacing w:val="-1"/>
                <w:sz w:val="20"/>
                <w:szCs w:val="20"/>
              </w:rPr>
              <w:t>q</w:t>
            </w:r>
            <w:r w:rsidRPr="00E837FE">
              <w:rPr>
                <w:sz w:val="20"/>
                <w:szCs w:val="20"/>
              </w:rPr>
              <w:t>ua</w:t>
            </w:r>
            <w:r w:rsidRPr="00E837FE">
              <w:rPr>
                <w:spacing w:val="-1"/>
                <w:sz w:val="20"/>
                <w:szCs w:val="20"/>
              </w:rPr>
              <w:t>lif</w:t>
            </w:r>
            <w:r w:rsidRPr="00E837FE">
              <w:rPr>
                <w:sz w:val="20"/>
                <w:szCs w:val="20"/>
              </w:rPr>
              <w:t>ication</w:t>
            </w:r>
            <w:r w:rsidRPr="00E837FE">
              <w:rPr>
                <w:spacing w:val="2"/>
                <w:sz w:val="20"/>
                <w:szCs w:val="20"/>
              </w:rPr>
              <w:t xml:space="preserve"> </w:t>
            </w:r>
            <w:r w:rsidRPr="00E837FE">
              <w:rPr>
                <w:sz w:val="20"/>
                <w:szCs w:val="20"/>
              </w:rPr>
              <w:t>c</w:t>
            </w:r>
            <w:r w:rsidRPr="00E837FE">
              <w:rPr>
                <w:spacing w:val="-1"/>
                <w:sz w:val="20"/>
                <w:szCs w:val="20"/>
              </w:rPr>
              <w:t>e</w:t>
            </w:r>
            <w:r w:rsidRPr="00E837FE">
              <w:rPr>
                <w:sz w:val="20"/>
                <w:szCs w:val="20"/>
              </w:rPr>
              <w:t>rtificate,</w:t>
            </w:r>
            <w:r w:rsidRPr="00E837FE">
              <w:rPr>
                <w:spacing w:val="2"/>
                <w:sz w:val="20"/>
                <w:szCs w:val="20"/>
              </w:rPr>
              <w:t xml:space="preserve"> </w:t>
            </w:r>
            <w:r w:rsidRPr="00E837FE">
              <w:rPr>
                <w:spacing w:val="-1"/>
                <w:sz w:val="20"/>
                <w:szCs w:val="20"/>
              </w:rPr>
              <w:t>s</w:t>
            </w:r>
            <w:r w:rsidRPr="00E837FE">
              <w:rPr>
                <w:spacing w:val="1"/>
                <w:sz w:val="20"/>
                <w:szCs w:val="20"/>
              </w:rPr>
              <w:t>h</w:t>
            </w:r>
            <w:r w:rsidRPr="00E837FE">
              <w:rPr>
                <w:sz w:val="20"/>
                <w:szCs w:val="20"/>
              </w:rPr>
              <w:t>all</w:t>
            </w:r>
            <w:r w:rsidRPr="00E837FE">
              <w:rPr>
                <w:spacing w:val="2"/>
                <w:sz w:val="20"/>
                <w:szCs w:val="20"/>
              </w:rPr>
              <w:t xml:space="preserve"> </w:t>
            </w:r>
            <w:r w:rsidRPr="00E837FE">
              <w:rPr>
                <w:spacing w:val="-2"/>
                <w:sz w:val="20"/>
                <w:szCs w:val="20"/>
              </w:rPr>
              <w:t>m</w:t>
            </w:r>
            <w:r w:rsidRPr="00E837FE">
              <w:rPr>
                <w:sz w:val="20"/>
                <w:szCs w:val="20"/>
              </w:rPr>
              <w:t>ake</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contribu</w:t>
            </w:r>
            <w:r w:rsidRPr="00E837FE">
              <w:rPr>
                <w:spacing w:val="-1"/>
                <w:sz w:val="20"/>
                <w:szCs w:val="20"/>
              </w:rPr>
              <w:t>tio</w:t>
            </w:r>
            <w:r w:rsidRPr="00E837FE">
              <w:rPr>
                <w:sz w:val="20"/>
                <w:szCs w:val="20"/>
              </w:rPr>
              <w:t>n</w:t>
            </w:r>
            <w:r w:rsidRPr="00E837FE">
              <w:rPr>
                <w:spacing w:val="2"/>
                <w:sz w:val="20"/>
                <w:szCs w:val="20"/>
              </w:rPr>
              <w:t xml:space="preserve"> </w:t>
            </w:r>
            <w:r w:rsidRPr="00E837FE">
              <w:rPr>
                <w:spacing w:val="-1"/>
                <w:sz w:val="20"/>
                <w:szCs w:val="20"/>
              </w:rPr>
              <w:t>t</w:t>
            </w:r>
            <w:r w:rsidRPr="00E837FE">
              <w:rPr>
                <w:sz w:val="20"/>
                <w:szCs w:val="20"/>
              </w:rPr>
              <w:t>o</w:t>
            </w:r>
            <w:r w:rsidRPr="00E837FE">
              <w:rPr>
                <w:spacing w:val="1"/>
                <w:sz w:val="20"/>
                <w:szCs w:val="20"/>
              </w:rPr>
              <w:t xml:space="preserve"> </w:t>
            </w:r>
            <w:r w:rsidRPr="00E837FE">
              <w:rPr>
                <w:sz w:val="20"/>
                <w:szCs w:val="20"/>
              </w:rPr>
              <w:t>(</w:t>
            </w:r>
            <w:r w:rsidRPr="00E837FE">
              <w:rPr>
                <w:spacing w:val="-2"/>
                <w:sz w:val="20"/>
                <w:szCs w:val="20"/>
              </w:rPr>
              <w:t>i</w:t>
            </w:r>
            <w:r w:rsidRPr="00E837FE">
              <w:rPr>
                <w:sz w:val="20"/>
                <w:szCs w:val="20"/>
              </w:rPr>
              <w:t>)</w:t>
            </w:r>
            <w:r w:rsidRPr="00E837FE">
              <w:rPr>
                <w:spacing w:val="2"/>
                <w:sz w:val="20"/>
                <w:szCs w:val="20"/>
              </w:rPr>
              <w:t xml:space="preserve"> </w:t>
            </w:r>
            <w:r w:rsidRPr="00E837FE">
              <w:rPr>
                <w:spacing w:val="-1"/>
                <w:sz w:val="20"/>
                <w:szCs w:val="20"/>
              </w:rPr>
              <w:t>a</w:t>
            </w:r>
            <w:r w:rsidRPr="00E837FE">
              <w:rPr>
                <w:sz w:val="20"/>
                <w:szCs w:val="20"/>
              </w:rPr>
              <w:t>n</w:t>
            </w:r>
            <w:r w:rsidRPr="00E837FE">
              <w:rPr>
                <w:spacing w:val="2"/>
                <w:sz w:val="20"/>
                <w:szCs w:val="20"/>
              </w:rPr>
              <w:t xml:space="preserve"> </w:t>
            </w:r>
            <w:r w:rsidRPr="00E837FE">
              <w:rPr>
                <w:spacing w:val="-1"/>
                <w:sz w:val="20"/>
                <w:szCs w:val="20"/>
              </w:rPr>
              <w:t>e</w:t>
            </w:r>
            <w:r w:rsidRPr="00E837FE">
              <w:rPr>
                <w:sz w:val="20"/>
                <w:szCs w:val="20"/>
              </w:rPr>
              <w:t>xp</w:t>
            </w:r>
            <w:r w:rsidRPr="00E837FE">
              <w:rPr>
                <w:spacing w:val="-2"/>
                <w:sz w:val="20"/>
                <w:szCs w:val="20"/>
              </w:rPr>
              <w:t>l</w:t>
            </w:r>
            <w:r w:rsidRPr="00E837FE">
              <w:rPr>
                <w:sz w:val="20"/>
                <w:szCs w:val="20"/>
              </w:rPr>
              <w:t>ora</w:t>
            </w:r>
            <w:r w:rsidRPr="00E837FE">
              <w:rPr>
                <w:spacing w:val="-2"/>
                <w:sz w:val="20"/>
                <w:szCs w:val="20"/>
              </w:rPr>
              <w:t>t</w:t>
            </w:r>
            <w:r w:rsidRPr="00E837FE">
              <w:rPr>
                <w:sz w:val="20"/>
                <w:szCs w:val="20"/>
              </w:rPr>
              <w:t>o</w:t>
            </w:r>
            <w:r w:rsidRPr="00E837FE">
              <w:rPr>
                <w:spacing w:val="-1"/>
                <w:sz w:val="20"/>
                <w:szCs w:val="20"/>
              </w:rPr>
              <w:t>r</w:t>
            </w:r>
            <w:r w:rsidRPr="00E837FE">
              <w:rPr>
                <w:sz w:val="20"/>
                <w:szCs w:val="20"/>
              </w:rPr>
              <w:t>y</w:t>
            </w:r>
            <w:r w:rsidRPr="00E837FE">
              <w:rPr>
                <w:spacing w:val="1"/>
                <w:sz w:val="20"/>
                <w:szCs w:val="20"/>
              </w:rPr>
              <w:t xml:space="preserve"> </w:t>
            </w:r>
            <w:r w:rsidRPr="00E837FE">
              <w:rPr>
                <w:sz w:val="20"/>
                <w:szCs w:val="20"/>
              </w:rPr>
              <w:t>co</w:t>
            </w:r>
            <w:r w:rsidRPr="00E837FE">
              <w:rPr>
                <w:spacing w:val="-1"/>
                <w:sz w:val="20"/>
                <w:szCs w:val="20"/>
              </w:rPr>
              <w:t>mmitt</w:t>
            </w:r>
            <w:r w:rsidRPr="00E837FE">
              <w:rPr>
                <w:sz w:val="20"/>
                <w:szCs w:val="20"/>
              </w:rPr>
              <w:t>ee</w:t>
            </w:r>
            <w:r w:rsidRPr="00E837FE">
              <w:rPr>
                <w:spacing w:val="2"/>
                <w:sz w:val="20"/>
                <w:szCs w:val="20"/>
              </w:rPr>
              <w:t xml:space="preserve"> </w:t>
            </w:r>
            <w:r w:rsidRPr="00E837FE">
              <w:rPr>
                <w:sz w:val="20"/>
                <w:szCs w:val="20"/>
              </w:rPr>
              <w:t>or</w:t>
            </w:r>
            <w:r w:rsidRPr="00E837FE">
              <w:rPr>
                <w:spacing w:val="2"/>
                <w:sz w:val="20"/>
                <w:szCs w:val="20"/>
              </w:rPr>
              <w:t xml:space="preserve"> </w:t>
            </w:r>
            <w:r w:rsidRPr="00E837FE">
              <w:rPr>
                <w:sz w:val="20"/>
                <w:szCs w:val="20"/>
              </w:rPr>
              <w:t>ca</w:t>
            </w:r>
            <w:r w:rsidRPr="00E837FE">
              <w:rPr>
                <w:spacing w:val="-2"/>
                <w:sz w:val="20"/>
                <w:szCs w:val="20"/>
              </w:rPr>
              <w:t>n</w:t>
            </w:r>
            <w:r w:rsidRPr="00E837FE">
              <w:rPr>
                <w:spacing w:val="1"/>
                <w:sz w:val="20"/>
                <w:szCs w:val="20"/>
              </w:rPr>
              <w:t>d</w:t>
            </w:r>
            <w:r w:rsidRPr="00E837FE">
              <w:rPr>
                <w:sz w:val="20"/>
                <w:szCs w:val="20"/>
              </w:rPr>
              <w:t>i</w:t>
            </w:r>
            <w:r w:rsidRPr="00E837FE">
              <w:rPr>
                <w:spacing w:val="1"/>
                <w:sz w:val="20"/>
                <w:szCs w:val="20"/>
              </w:rPr>
              <w:t>da</w:t>
            </w:r>
            <w:r w:rsidRPr="00E837FE">
              <w:rPr>
                <w:sz w:val="20"/>
                <w:szCs w:val="20"/>
              </w:rPr>
              <w:t>te</w:t>
            </w:r>
            <w:r w:rsidRPr="00E837FE">
              <w:rPr>
                <w:spacing w:val="1"/>
                <w:sz w:val="20"/>
                <w:szCs w:val="20"/>
              </w:rPr>
              <w:t xml:space="preserve"> </w:t>
            </w:r>
            <w:r w:rsidRPr="00E837FE">
              <w:rPr>
                <w:spacing w:val="-1"/>
                <w:sz w:val="20"/>
                <w:szCs w:val="20"/>
              </w:rPr>
              <w:t>c</w:t>
            </w:r>
            <w:r w:rsidRPr="00E837FE">
              <w:rPr>
                <w:spacing w:val="1"/>
                <w:sz w:val="20"/>
                <w:szCs w:val="20"/>
              </w:rPr>
              <w:t>o</w:t>
            </w:r>
            <w:r w:rsidRPr="00E837FE">
              <w:rPr>
                <w:spacing w:val="-1"/>
                <w:sz w:val="20"/>
                <w:szCs w:val="20"/>
              </w:rPr>
              <w:t>mm</w:t>
            </w:r>
            <w:r w:rsidRPr="00E837FE">
              <w:rPr>
                <w:sz w:val="20"/>
                <w:szCs w:val="20"/>
              </w:rPr>
              <w:t>i</w:t>
            </w:r>
            <w:r w:rsidRPr="00E837FE">
              <w:rPr>
                <w:spacing w:val="1"/>
                <w:sz w:val="20"/>
                <w:szCs w:val="20"/>
              </w:rPr>
              <w:t>t</w:t>
            </w:r>
            <w:r w:rsidRPr="00E837FE">
              <w:rPr>
                <w:sz w:val="20"/>
                <w:szCs w:val="20"/>
              </w:rPr>
              <w:t>t</w:t>
            </w:r>
            <w:r w:rsidRPr="00E837FE">
              <w:rPr>
                <w:spacing w:val="1"/>
                <w:sz w:val="20"/>
                <w:szCs w:val="20"/>
              </w:rPr>
              <w:t xml:space="preserve">ee </w:t>
            </w:r>
            <w:r w:rsidRPr="00E837FE">
              <w:rPr>
                <w:sz w:val="20"/>
                <w:szCs w:val="20"/>
              </w:rPr>
              <w:t>established</w:t>
            </w:r>
            <w:r w:rsidRPr="00E837FE">
              <w:rPr>
                <w:spacing w:val="1"/>
                <w:sz w:val="20"/>
                <w:szCs w:val="20"/>
              </w:rPr>
              <w:t xml:space="preserve"> </w:t>
            </w:r>
            <w:r w:rsidRPr="00E837FE">
              <w:rPr>
                <w:sz w:val="20"/>
                <w:szCs w:val="20"/>
              </w:rPr>
              <w:t>by a</w:t>
            </w:r>
            <w:r w:rsidRPr="00E837FE">
              <w:rPr>
                <w:spacing w:val="3"/>
                <w:sz w:val="20"/>
                <w:szCs w:val="20"/>
              </w:rPr>
              <w:t xml:space="preserve"> </w:t>
            </w:r>
            <w:r w:rsidRPr="00E837FE">
              <w:rPr>
                <w:sz w:val="20"/>
                <w:szCs w:val="20"/>
              </w:rPr>
              <w:t>cand</w:t>
            </w:r>
            <w:r w:rsidRPr="00E837FE">
              <w:rPr>
                <w:spacing w:val="-2"/>
                <w:sz w:val="20"/>
                <w:szCs w:val="20"/>
              </w:rPr>
              <w:t>i</w:t>
            </w:r>
            <w:r w:rsidRPr="00E837FE">
              <w:rPr>
                <w:sz w:val="20"/>
                <w:szCs w:val="20"/>
              </w:rPr>
              <w:t>date</w:t>
            </w:r>
            <w:r w:rsidRPr="00E837FE">
              <w:rPr>
                <w:spacing w:val="2"/>
                <w:sz w:val="20"/>
                <w:szCs w:val="20"/>
              </w:rPr>
              <w:t xml:space="preserve"> </w:t>
            </w:r>
            <w:r w:rsidRPr="00E837FE">
              <w:rPr>
                <w:spacing w:val="-1"/>
                <w:sz w:val="20"/>
                <w:szCs w:val="20"/>
              </w:rPr>
              <w:t>f</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no</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ation</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election</w:t>
            </w:r>
            <w:r w:rsidRPr="00E837FE">
              <w:rPr>
                <w:spacing w:val="2"/>
                <w:sz w:val="20"/>
                <w:szCs w:val="20"/>
              </w:rPr>
              <w:t xml:space="preserve"> </w:t>
            </w:r>
            <w:r w:rsidRPr="00E837FE">
              <w:rPr>
                <w:sz w:val="20"/>
                <w:szCs w:val="20"/>
              </w:rPr>
              <w:t>to</w:t>
            </w:r>
            <w:r w:rsidRPr="00E837FE">
              <w:rPr>
                <w:spacing w:val="3"/>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o</w:t>
            </w:r>
            <w:r w:rsidRPr="00E837FE">
              <w:rPr>
                <w:spacing w:val="-1"/>
                <w:sz w:val="20"/>
                <w:szCs w:val="20"/>
              </w:rPr>
              <w:t>f</w:t>
            </w:r>
            <w:r w:rsidRPr="00E837FE">
              <w:rPr>
                <w:sz w:val="20"/>
                <w:szCs w:val="20"/>
              </w:rPr>
              <w:t>fice</w:t>
            </w:r>
            <w:r w:rsidRPr="00E837FE">
              <w:rPr>
                <w:spacing w:val="3"/>
                <w:sz w:val="20"/>
                <w:szCs w:val="20"/>
              </w:rPr>
              <w:t xml:space="preserve"> </w:t>
            </w:r>
            <w:r w:rsidRPr="00E837FE">
              <w:rPr>
                <w:sz w:val="20"/>
                <w:szCs w:val="20"/>
              </w:rPr>
              <w:t>of</w:t>
            </w:r>
            <w:r w:rsidRPr="00E837FE">
              <w:rPr>
                <w:spacing w:val="1"/>
                <w:sz w:val="20"/>
                <w:szCs w:val="20"/>
              </w:rPr>
              <w:t xml:space="preserve"> </w:t>
            </w:r>
            <w:r w:rsidRPr="00E837FE">
              <w:rPr>
                <w:spacing w:val="-1"/>
                <w:sz w:val="20"/>
                <w:szCs w:val="20"/>
              </w:rPr>
              <w:t>G</w:t>
            </w:r>
            <w:r w:rsidRPr="00E837FE">
              <w:rPr>
                <w:spacing w:val="1"/>
                <w:sz w:val="20"/>
                <w:szCs w:val="20"/>
              </w:rPr>
              <w:t>o</w:t>
            </w:r>
            <w:r w:rsidRPr="00E837FE">
              <w:rPr>
                <w:spacing w:val="-1"/>
                <w:sz w:val="20"/>
                <w:szCs w:val="20"/>
              </w:rPr>
              <w:t>v</w:t>
            </w:r>
            <w:r w:rsidRPr="00E837FE">
              <w:rPr>
                <w:sz w:val="20"/>
                <w:szCs w:val="20"/>
              </w:rPr>
              <w:t>er</w:t>
            </w:r>
            <w:r w:rsidRPr="00E837FE">
              <w:rPr>
                <w:spacing w:val="-1"/>
                <w:sz w:val="20"/>
                <w:szCs w:val="20"/>
              </w:rPr>
              <w:t>n</w:t>
            </w:r>
            <w:r w:rsidRPr="00E837FE">
              <w:rPr>
                <w:sz w:val="20"/>
                <w:szCs w:val="20"/>
              </w:rPr>
              <w:t>o</w:t>
            </w:r>
            <w:r w:rsidRPr="00E837FE">
              <w:rPr>
                <w:spacing w:val="-1"/>
                <w:sz w:val="20"/>
                <w:szCs w:val="20"/>
              </w:rPr>
              <w:t>r</w:t>
            </w:r>
            <w:r w:rsidRPr="00E837FE">
              <w:rPr>
                <w:sz w:val="20"/>
                <w:szCs w:val="20"/>
              </w:rPr>
              <w:t>,</w:t>
            </w:r>
            <w:r w:rsidRPr="00E837FE">
              <w:rPr>
                <w:spacing w:val="2"/>
                <w:sz w:val="20"/>
                <w:szCs w:val="20"/>
              </w:rPr>
              <w:t xml:space="preserve"> </w:t>
            </w:r>
            <w:r w:rsidRPr="00E837FE">
              <w:rPr>
                <w:sz w:val="20"/>
                <w:szCs w:val="20"/>
              </w:rPr>
              <w:t>Lieut</w:t>
            </w:r>
            <w:r w:rsidRPr="00E837FE">
              <w:rPr>
                <w:spacing w:val="-1"/>
                <w:sz w:val="20"/>
                <w:szCs w:val="20"/>
              </w:rPr>
              <w:t>e</w:t>
            </w:r>
            <w:r w:rsidRPr="00E837FE">
              <w:rPr>
                <w:sz w:val="20"/>
                <w:szCs w:val="20"/>
              </w:rPr>
              <w:t>n</w:t>
            </w:r>
            <w:r w:rsidRPr="00E837FE">
              <w:rPr>
                <w:spacing w:val="-1"/>
                <w:sz w:val="20"/>
                <w:szCs w:val="20"/>
              </w:rPr>
              <w:t>a</w:t>
            </w:r>
            <w:r w:rsidRPr="00E837FE">
              <w:rPr>
                <w:sz w:val="20"/>
                <w:szCs w:val="20"/>
              </w:rPr>
              <w:t>nt</w:t>
            </w:r>
            <w:r w:rsidRPr="00E837FE">
              <w:rPr>
                <w:spacing w:val="2"/>
                <w:sz w:val="20"/>
                <w:szCs w:val="20"/>
              </w:rPr>
              <w:t xml:space="preserve"> </w:t>
            </w:r>
            <w:r w:rsidRPr="00E837FE">
              <w:rPr>
                <w:spacing w:val="-1"/>
                <w:sz w:val="20"/>
                <w:szCs w:val="20"/>
              </w:rPr>
              <w:t>G</w:t>
            </w:r>
            <w:r w:rsidRPr="00E837FE">
              <w:rPr>
                <w:sz w:val="20"/>
                <w:szCs w:val="20"/>
              </w:rPr>
              <w:t>ov</w:t>
            </w:r>
            <w:r w:rsidRPr="00E837FE">
              <w:rPr>
                <w:spacing w:val="-1"/>
                <w:sz w:val="20"/>
                <w:szCs w:val="20"/>
              </w:rPr>
              <w:t>e</w:t>
            </w:r>
            <w:r w:rsidRPr="00E837FE">
              <w:rPr>
                <w:sz w:val="20"/>
                <w:szCs w:val="20"/>
              </w:rPr>
              <w:t>r</w:t>
            </w:r>
            <w:r w:rsidRPr="00E837FE">
              <w:rPr>
                <w:spacing w:val="-1"/>
                <w:sz w:val="20"/>
                <w:szCs w:val="20"/>
              </w:rPr>
              <w:t>no</w:t>
            </w:r>
            <w:r w:rsidRPr="00E837FE">
              <w:rPr>
                <w:sz w:val="20"/>
                <w:szCs w:val="20"/>
              </w:rPr>
              <w:t>r,</w:t>
            </w:r>
            <w:r w:rsidRPr="00E837FE">
              <w:rPr>
                <w:spacing w:val="1"/>
                <w:sz w:val="20"/>
                <w:szCs w:val="20"/>
              </w:rPr>
              <w:t xml:space="preserve"> </w:t>
            </w:r>
            <w:r w:rsidRPr="00E837FE">
              <w:rPr>
                <w:spacing w:val="-1"/>
                <w:sz w:val="20"/>
                <w:szCs w:val="20"/>
              </w:rPr>
              <w:t>A</w:t>
            </w:r>
            <w:r w:rsidRPr="00E837FE">
              <w:rPr>
                <w:sz w:val="20"/>
                <w:szCs w:val="20"/>
              </w:rPr>
              <w:t>tt</w:t>
            </w:r>
            <w:r w:rsidRPr="00E837FE">
              <w:rPr>
                <w:spacing w:val="1"/>
                <w:sz w:val="20"/>
                <w:szCs w:val="20"/>
              </w:rPr>
              <w:t>o</w:t>
            </w:r>
            <w:r w:rsidRPr="00E837FE">
              <w:rPr>
                <w:sz w:val="20"/>
                <w:szCs w:val="20"/>
              </w:rPr>
              <w:t>rney Gen</w:t>
            </w:r>
            <w:r w:rsidRPr="00E837FE">
              <w:rPr>
                <w:spacing w:val="-1"/>
                <w:sz w:val="20"/>
                <w:szCs w:val="20"/>
              </w:rPr>
              <w:t>e</w:t>
            </w:r>
            <w:r w:rsidRPr="00E837FE">
              <w:rPr>
                <w:sz w:val="20"/>
                <w:szCs w:val="20"/>
              </w:rPr>
              <w:t>r</w:t>
            </w:r>
            <w:r w:rsidRPr="00E837FE">
              <w:rPr>
                <w:spacing w:val="-1"/>
                <w:sz w:val="20"/>
                <w:szCs w:val="20"/>
              </w:rPr>
              <w:t>a</w:t>
            </w:r>
            <w:r w:rsidRPr="00E837FE">
              <w:rPr>
                <w:sz w:val="20"/>
                <w:szCs w:val="20"/>
              </w:rPr>
              <w:t>l,</w:t>
            </w:r>
            <w:r w:rsidRPr="00E837FE">
              <w:rPr>
                <w:spacing w:val="2"/>
                <w:sz w:val="20"/>
                <w:szCs w:val="20"/>
              </w:rPr>
              <w:t xml:space="preserve"> </w:t>
            </w:r>
            <w:r w:rsidRPr="00E837FE">
              <w:rPr>
                <w:sz w:val="20"/>
                <w:szCs w:val="20"/>
              </w:rPr>
              <w:t>State</w:t>
            </w:r>
            <w:r w:rsidRPr="00E837FE">
              <w:rPr>
                <w:spacing w:val="3"/>
                <w:sz w:val="20"/>
                <w:szCs w:val="20"/>
              </w:rPr>
              <w:t xml:space="preserve"> </w:t>
            </w:r>
            <w:r w:rsidRPr="00E837FE">
              <w:rPr>
                <w:spacing w:val="-1"/>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z w:val="20"/>
                <w:szCs w:val="20"/>
              </w:rPr>
              <w:t>t</w:t>
            </w:r>
            <w:r w:rsidRPr="00E837FE">
              <w:rPr>
                <w:spacing w:val="2"/>
                <w:sz w:val="20"/>
                <w:szCs w:val="20"/>
              </w:rPr>
              <w:t>r</w:t>
            </w:r>
            <w:r w:rsidRPr="00E837FE">
              <w:rPr>
                <w:spacing w:val="1"/>
                <w:sz w:val="20"/>
                <w:szCs w:val="20"/>
              </w:rPr>
              <w:t>o</w:t>
            </w:r>
            <w:r w:rsidRPr="00E837FE">
              <w:rPr>
                <w:sz w:val="20"/>
                <w:szCs w:val="20"/>
              </w:rPr>
              <w:t>lle</w:t>
            </w:r>
            <w:r w:rsidRPr="00E837FE">
              <w:rPr>
                <w:spacing w:val="1"/>
                <w:sz w:val="20"/>
                <w:szCs w:val="20"/>
              </w:rPr>
              <w:t xml:space="preserve">r, </w:t>
            </w:r>
            <w:r w:rsidRPr="00E837FE">
              <w:rPr>
                <w:sz w:val="20"/>
                <w:szCs w:val="20"/>
              </w:rPr>
              <w:t>Secretary</w:t>
            </w:r>
            <w:r w:rsidRPr="00E837FE">
              <w:rPr>
                <w:spacing w:val="1"/>
                <w:sz w:val="20"/>
                <w:szCs w:val="20"/>
              </w:rPr>
              <w:t xml:space="preserve"> </w:t>
            </w:r>
            <w:r w:rsidRPr="00E837FE">
              <w:rPr>
                <w:sz w:val="20"/>
                <w:szCs w:val="20"/>
              </w:rPr>
              <w:t>of</w:t>
            </w:r>
            <w:r w:rsidRPr="00E837FE">
              <w:rPr>
                <w:spacing w:val="1"/>
                <w:sz w:val="20"/>
                <w:szCs w:val="20"/>
              </w:rPr>
              <w:t xml:space="preserve"> </w:t>
            </w:r>
            <w:r w:rsidRPr="00E837FE">
              <w:rPr>
                <w:sz w:val="20"/>
                <w:szCs w:val="20"/>
              </w:rPr>
              <w:t>the</w:t>
            </w:r>
            <w:r w:rsidRPr="00E837FE">
              <w:rPr>
                <w:spacing w:val="1"/>
                <w:sz w:val="20"/>
                <w:szCs w:val="20"/>
              </w:rPr>
              <w:t xml:space="preserve"> </w:t>
            </w:r>
            <w:r w:rsidRPr="00E837FE">
              <w:rPr>
                <w:sz w:val="20"/>
                <w:szCs w:val="20"/>
              </w:rPr>
              <w:t>State</w:t>
            </w:r>
            <w:r w:rsidRPr="00E837FE">
              <w:rPr>
                <w:spacing w:val="1"/>
                <w:sz w:val="20"/>
                <w:szCs w:val="20"/>
              </w:rPr>
              <w:t xml:space="preserve"> o</w:t>
            </w:r>
            <w:r w:rsidRPr="00E837FE">
              <w:rPr>
                <w:sz w:val="20"/>
                <w:szCs w:val="20"/>
              </w:rPr>
              <w:t>r</w:t>
            </w:r>
            <w:r w:rsidRPr="00E837FE">
              <w:rPr>
                <w:spacing w:val="2"/>
                <w:sz w:val="20"/>
                <w:szCs w:val="20"/>
              </w:rPr>
              <w:t xml:space="preserve"> </w:t>
            </w:r>
            <w:r w:rsidRPr="00E837FE">
              <w:rPr>
                <w:sz w:val="20"/>
                <w:szCs w:val="20"/>
              </w:rPr>
              <w:t>State</w:t>
            </w:r>
            <w:r w:rsidRPr="00E837FE">
              <w:rPr>
                <w:spacing w:val="1"/>
                <w:sz w:val="20"/>
                <w:szCs w:val="20"/>
              </w:rPr>
              <w:t xml:space="preserve"> </w:t>
            </w:r>
            <w:r w:rsidRPr="00E837FE">
              <w:rPr>
                <w:sz w:val="20"/>
                <w:szCs w:val="20"/>
              </w:rPr>
              <w:t>Treasurer,</w:t>
            </w:r>
            <w:r w:rsidRPr="00E837FE">
              <w:rPr>
                <w:spacing w:val="1"/>
                <w:sz w:val="20"/>
                <w:szCs w:val="20"/>
              </w:rPr>
              <w:t xml:space="preserve"> </w:t>
            </w:r>
            <w:r w:rsidRPr="00E837FE">
              <w:rPr>
                <w:sz w:val="20"/>
                <w:szCs w:val="20"/>
              </w:rPr>
              <w:t>(ii)</w:t>
            </w:r>
            <w:r w:rsidRPr="00E837FE">
              <w:rPr>
                <w:spacing w:val="1"/>
                <w:sz w:val="20"/>
                <w:szCs w:val="20"/>
              </w:rPr>
              <w:t xml:space="preserve"> </w:t>
            </w:r>
            <w:r w:rsidRPr="00E837FE">
              <w:rPr>
                <w:sz w:val="20"/>
                <w:szCs w:val="20"/>
              </w:rPr>
              <w:t>a</w:t>
            </w:r>
            <w:r w:rsidRPr="00E837FE">
              <w:rPr>
                <w:spacing w:val="1"/>
                <w:sz w:val="20"/>
                <w:szCs w:val="20"/>
              </w:rPr>
              <w:t xml:space="preserve"> po</w:t>
            </w:r>
            <w:r w:rsidRPr="00E837FE">
              <w:rPr>
                <w:sz w:val="20"/>
                <w:szCs w:val="20"/>
              </w:rPr>
              <w:t>litical</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w:t>
            </w:r>
            <w:r w:rsidRPr="00E837FE">
              <w:rPr>
                <w:spacing w:val="1"/>
                <w:sz w:val="20"/>
                <w:szCs w:val="20"/>
              </w:rPr>
              <w:t>i</w:t>
            </w:r>
            <w:r w:rsidRPr="00E837FE">
              <w:rPr>
                <w:sz w:val="20"/>
                <w:szCs w:val="20"/>
              </w:rPr>
              <w:t>ttee</w:t>
            </w:r>
            <w:r w:rsidRPr="00E837FE">
              <w:rPr>
                <w:spacing w:val="1"/>
                <w:sz w:val="20"/>
                <w:szCs w:val="20"/>
              </w:rPr>
              <w:t xml:space="preserve"> </w:t>
            </w:r>
            <w:r w:rsidRPr="00E837FE">
              <w:rPr>
                <w:sz w:val="20"/>
                <w:szCs w:val="20"/>
              </w:rPr>
              <w:t>a</w:t>
            </w:r>
            <w:r w:rsidRPr="00E837FE">
              <w:rPr>
                <w:spacing w:val="1"/>
                <w:sz w:val="20"/>
                <w:szCs w:val="20"/>
              </w:rPr>
              <w:t>u</w:t>
            </w:r>
            <w:r w:rsidRPr="00E837FE">
              <w:rPr>
                <w:sz w:val="20"/>
                <w:szCs w:val="20"/>
              </w:rPr>
              <w:t>t</w:t>
            </w:r>
            <w:r w:rsidRPr="00E837FE">
              <w:rPr>
                <w:spacing w:val="1"/>
                <w:sz w:val="20"/>
                <w:szCs w:val="20"/>
              </w:rPr>
              <w:t>ho</w:t>
            </w:r>
            <w:r w:rsidRPr="00E837FE">
              <w:rPr>
                <w:spacing w:val="-1"/>
                <w:sz w:val="20"/>
                <w:szCs w:val="20"/>
              </w:rPr>
              <w:t>r</w:t>
            </w:r>
            <w:r w:rsidRPr="00E837FE">
              <w:rPr>
                <w:sz w:val="20"/>
                <w:szCs w:val="20"/>
              </w:rPr>
              <w:t>ized</w:t>
            </w:r>
            <w:r w:rsidRPr="00E837FE">
              <w:rPr>
                <w:spacing w:val="2"/>
                <w:sz w:val="20"/>
                <w:szCs w:val="20"/>
              </w:rPr>
              <w:t xml:space="preserve"> </w:t>
            </w:r>
            <w:r w:rsidRPr="00E837FE">
              <w:rPr>
                <w:sz w:val="20"/>
                <w:szCs w:val="20"/>
              </w:rPr>
              <w:t>to</w:t>
            </w:r>
            <w:r w:rsidRPr="00E837FE">
              <w:rPr>
                <w:spacing w:val="2"/>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1"/>
                <w:sz w:val="20"/>
                <w:szCs w:val="20"/>
              </w:rPr>
              <w:t xml:space="preserve"> con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on</w:t>
            </w:r>
            <w:r w:rsidRPr="00E837FE">
              <w:rPr>
                <w:sz w:val="20"/>
                <w:szCs w:val="20"/>
              </w:rPr>
              <w:t xml:space="preserve">s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e</w:t>
            </w:r>
            <w:r w:rsidRPr="00E837FE">
              <w:rPr>
                <w:spacing w:val="1"/>
                <w:sz w:val="20"/>
                <w:szCs w:val="20"/>
              </w:rPr>
              <w:t>xp</w:t>
            </w:r>
            <w:r w:rsidRPr="00E837FE">
              <w:rPr>
                <w:spacing w:val="-1"/>
                <w:sz w:val="20"/>
                <w:szCs w:val="20"/>
              </w:rPr>
              <w:t>e</w:t>
            </w:r>
            <w:r w:rsidRPr="00E837FE">
              <w:rPr>
                <w:sz w:val="20"/>
                <w:szCs w:val="20"/>
              </w:rPr>
              <w:t>n</w:t>
            </w:r>
            <w:r w:rsidRPr="00E837FE">
              <w:rPr>
                <w:spacing w:val="1"/>
                <w:sz w:val="20"/>
                <w:szCs w:val="20"/>
              </w:rPr>
              <w:t>d</w:t>
            </w:r>
            <w:r w:rsidRPr="00E837FE">
              <w:rPr>
                <w:sz w:val="20"/>
                <w:szCs w:val="20"/>
              </w:rPr>
              <w:t>it</w:t>
            </w:r>
            <w:r w:rsidRPr="00E837FE">
              <w:rPr>
                <w:spacing w:val="1"/>
                <w:sz w:val="20"/>
                <w:szCs w:val="20"/>
              </w:rPr>
              <w:t>u</w:t>
            </w:r>
            <w:r w:rsidRPr="00E837FE">
              <w:rPr>
                <w:sz w:val="20"/>
                <w:szCs w:val="20"/>
              </w:rPr>
              <w:t>res</w:t>
            </w:r>
            <w:r w:rsidRPr="00E837FE">
              <w:rPr>
                <w:spacing w:val="1"/>
                <w:sz w:val="20"/>
                <w:szCs w:val="20"/>
              </w:rPr>
              <w:t xml:space="preserve"> </w:t>
            </w:r>
            <w:r w:rsidRPr="00E837FE">
              <w:rPr>
                <w:spacing w:val="-2"/>
                <w:sz w:val="20"/>
                <w:szCs w:val="20"/>
              </w:rPr>
              <w:t>t</w:t>
            </w:r>
            <w:r w:rsidRPr="00E837FE">
              <w:rPr>
                <w:sz w:val="20"/>
                <w:szCs w:val="20"/>
              </w:rPr>
              <w:t>o</w:t>
            </w:r>
            <w:r w:rsidRPr="00E837FE">
              <w:rPr>
                <w:spacing w:val="2"/>
                <w:sz w:val="20"/>
                <w:szCs w:val="20"/>
              </w:rPr>
              <w:t xml:space="preserve"> </w:t>
            </w:r>
            <w:r w:rsidRPr="00E837FE">
              <w:rPr>
                <w:sz w:val="20"/>
                <w:szCs w:val="20"/>
              </w:rPr>
              <w:t>or</w:t>
            </w:r>
            <w:r w:rsidRPr="00E837FE">
              <w:rPr>
                <w:spacing w:val="1"/>
                <w:sz w:val="20"/>
                <w:szCs w:val="20"/>
              </w:rPr>
              <w:t xml:space="preserve"> </w:t>
            </w:r>
            <w:r w:rsidRPr="00E837FE">
              <w:rPr>
                <w:sz w:val="20"/>
                <w:szCs w:val="20"/>
              </w:rPr>
              <w:t>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pacing w:val="-1"/>
                <w:sz w:val="20"/>
                <w:szCs w:val="20"/>
              </w:rPr>
              <w:t>e</w:t>
            </w:r>
            <w:r w:rsidRPr="00E837FE">
              <w:rPr>
                <w:spacing w:val="1"/>
                <w:sz w:val="20"/>
                <w:szCs w:val="20"/>
              </w:rPr>
              <w:t>n</w:t>
            </w:r>
            <w:r w:rsidRPr="00E837FE">
              <w:rPr>
                <w:sz w:val="20"/>
                <w:szCs w:val="20"/>
              </w:rPr>
              <w:t>efit</w:t>
            </w:r>
            <w:r w:rsidRPr="00E837FE">
              <w:rPr>
                <w:spacing w:val="1"/>
                <w:sz w:val="20"/>
                <w:szCs w:val="20"/>
              </w:rPr>
              <w:t xml:space="preserve"> </w:t>
            </w:r>
            <w:r w:rsidRPr="00E837FE">
              <w:rPr>
                <w:sz w:val="20"/>
                <w:szCs w:val="20"/>
              </w:rPr>
              <w:t>of such</w:t>
            </w:r>
            <w:r w:rsidRPr="00E837FE">
              <w:rPr>
                <w:spacing w:val="1"/>
                <w:sz w:val="20"/>
                <w:szCs w:val="20"/>
              </w:rPr>
              <w:t xml:space="preserve"> </w:t>
            </w:r>
            <w:r w:rsidRPr="00E837FE">
              <w:rPr>
                <w:sz w:val="20"/>
                <w:szCs w:val="20"/>
              </w:rPr>
              <w:t>ca</w:t>
            </w:r>
            <w:r w:rsidRPr="00E837FE">
              <w:rPr>
                <w:spacing w:val="1"/>
                <w:sz w:val="20"/>
                <w:szCs w:val="20"/>
              </w:rPr>
              <w:t>nd</w:t>
            </w:r>
            <w:r w:rsidRPr="00E837FE">
              <w:rPr>
                <w:spacing w:val="-2"/>
                <w:sz w:val="20"/>
                <w:szCs w:val="20"/>
              </w:rPr>
              <w:t>i</w:t>
            </w:r>
            <w:r w:rsidRPr="00E837FE">
              <w:rPr>
                <w:spacing w:val="1"/>
                <w:sz w:val="20"/>
                <w:szCs w:val="20"/>
              </w:rPr>
              <w:t>d</w:t>
            </w:r>
            <w:r w:rsidRPr="00E837FE">
              <w:rPr>
                <w:sz w:val="20"/>
                <w:szCs w:val="20"/>
              </w:rPr>
              <w:t>ates, or</w:t>
            </w:r>
            <w:r w:rsidRPr="00E837FE">
              <w:rPr>
                <w:spacing w:val="-1"/>
                <w:sz w:val="20"/>
                <w:szCs w:val="20"/>
              </w:rPr>
              <w:t xml:space="preserve"> </w:t>
            </w:r>
            <w:r w:rsidRPr="00E837FE">
              <w:rPr>
                <w:sz w:val="20"/>
                <w:szCs w:val="20"/>
              </w:rPr>
              <w:t>(iii) a</w:t>
            </w:r>
            <w:r w:rsidRPr="00E837FE">
              <w:rPr>
                <w:spacing w:val="-1"/>
                <w:sz w:val="20"/>
                <w:szCs w:val="20"/>
              </w:rPr>
              <w:t xml:space="preserve"> </w:t>
            </w:r>
            <w:r w:rsidRPr="00E837FE">
              <w:rPr>
                <w:spacing w:val="1"/>
                <w:sz w:val="20"/>
                <w:szCs w:val="20"/>
              </w:rPr>
              <w:t>p</w:t>
            </w:r>
            <w:r w:rsidRPr="00E837FE">
              <w:rPr>
                <w:sz w:val="20"/>
                <w:szCs w:val="20"/>
              </w:rPr>
              <w:t>ar</w:t>
            </w:r>
            <w:r w:rsidRPr="00E837FE">
              <w:rPr>
                <w:spacing w:val="-2"/>
                <w:sz w:val="20"/>
                <w:szCs w:val="20"/>
              </w:rPr>
              <w:t>t</w:t>
            </w:r>
            <w:r w:rsidRPr="00E837FE">
              <w:rPr>
                <w:sz w:val="20"/>
                <w:szCs w:val="20"/>
              </w:rPr>
              <w:t>y c</w:t>
            </w:r>
            <w:r w:rsidRPr="00E837FE">
              <w:rPr>
                <w:spacing w:val="1"/>
                <w:sz w:val="20"/>
                <w:szCs w:val="20"/>
              </w:rPr>
              <w:t>o</w:t>
            </w:r>
            <w:r w:rsidRPr="00E837FE">
              <w:rPr>
                <w:sz w:val="20"/>
                <w:szCs w:val="20"/>
              </w:rPr>
              <w:t>mmit</w:t>
            </w:r>
            <w:r w:rsidRPr="00E837FE">
              <w:rPr>
                <w:spacing w:val="-1"/>
                <w:sz w:val="20"/>
                <w:szCs w:val="20"/>
              </w:rPr>
              <w:t>t</w:t>
            </w:r>
            <w:r w:rsidRPr="00E837FE">
              <w:rPr>
                <w:sz w:val="20"/>
                <w:szCs w:val="20"/>
              </w:rPr>
              <w:t xml:space="preserve">ee </w:t>
            </w:r>
            <w:r w:rsidRPr="00E837FE">
              <w:rPr>
                <w:spacing w:val="2"/>
                <w:sz w:val="20"/>
                <w:szCs w:val="20"/>
              </w:rPr>
              <w:t>(</w:t>
            </w:r>
            <w:r w:rsidRPr="00E837FE">
              <w:rPr>
                <w:spacing w:val="1"/>
                <w:sz w:val="20"/>
                <w:szCs w:val="20"/>
              </w:rPr>
              <w:t>wh</w:t>
            </w:r>
            <w:r w:rsidRPr="00E837FE">
              <w:rPr>
                <w:sz w:val="20"/>
                <w:szCs w:val="20"/>
              </w:rPr>
              <w:t>ich</w:t>
            </w:r>
            <w:r w:rsidRPr="00E837FE">
              <w:rPr>
                <w:spacing w:val="1"/>
                <w:sz w:val="20"/>
                <w:szCs w:val="20"/>
              </w:rPr>
              <w:t xml:space="preserve"> </w:t>
            </w:r>
            <w:r w:rsidRPr="00E837FE">
              <w:rPr>
                <w:sz w:val="20"/>
                <w:szCs w:val="20"/>
              </w:rPr>
              <w:t>i</w:t>
            </w:r>
            <w:r w:rsidRPr="00E837FE">
              <w:rPr>
                <w:spacing w:val="1"/>
                <w:sz w:val="20"/>
                <w:szCs w:val="20"/>
              </w:rPr>
              <w:t>n</w:t>
            </w:r>
            <w:r w:rsidRPr="00E837FE">
              <w:rPr>
                <w:sz w:val="20"/>
                <w:szCs w:val="20"/>
              </w:rPr>
              <w:t>c</w:t>
            </w:r>
            <w:r w:rsidRPr="00E837FE">
              <w:rPr>
                <w:spacing w:val="-2"/>
                <w:sz w:val="20"/>
                <w:szCs w:val="20"/>
              </w:rPr>
              <w:t>l</w:t>
            </w:r>
            <w:r w:rsidRPr="00E837FE">
              <w:rPr>
                <w:spacing w:val="1"/>
                <w:sz w:val="20"/>
                <w:szCs w:val="20"/>
              </w:rPr>
              <w:t>u</w:t>
            </w:r>
            <w:r w:rsidRPr="00E837FE">
              <w:rPr>
                <w:spacing w:val="-1"/>
                <w:sz w:val="20"/>
                <w:szCs w:val="20"/>
              </w:rPr>
              <w:t>d</w:t>
            </w:r>
            <w:r w:rsidRPr="00E837FE">
              <w:rPr>
                <w:sz w:val="20"/>
                <w:szCs w:val="20"/>
              </w:rPr>
              <w:t>es t</w:t>
            </w:r>
            <w:r w:rsidRPr="00E837FE">
              <w:rPr>
                <w:spacing w:val="1"/>
                <w:sz w:val="20"/>
                <w:szCs w:val="20"/>
              </w:rPr>
              <w:t>o</w:t>
            </w:r>
            <w:r w:rsidRPr="00E837FE">
              <w:rPr>
                <w:sz w:val="20"/>
                <w:szCs w:val="20"/>
              </w:rPr>
              <w:t>wn</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mmit</w:t>
            </w:r>
            <w:r w:rsidRPr="00E837FE">
              <w:rPr>
                <w:spacing w:val="1"/>
                <w:sz w:val="20"/>
                <w:szCs w:val="20"/>
              </w:rPr>
              <w:t>t</w:t>
            </w:r>
            <w:r w:rsidRPr="00E837FE">
              <w:rPr>
                <w:sz w:val="20"/>
                <w:szCs w:val="20"/>
              </w:rPr>
              <w:t>ees).</w:t>
            </w:r>
          </w:p>
          <w:p w14:paraId="6F663C83" w14:textId="77777777" w:rsidR="002E3F28" w:rsidRPr="00E837FE" w:rsidRDefault="002E3F28">
            <w:pPr>
              <w:widowControl w:val="0"/>
              <w:autoSpaceDE w:val="0"/>
              <w:autoSpaceDN w:val="0"/>
              <w:adjustRightInd w:val="0"/>
              <w:rPr>
                <w:sz w:val="11"/>
                <w:szCs w:val="11"/>
              </w:rPr>
            </w:pPr>
          </w:p>
          <w:p w14:paraId="402C5537" w14:textId="77777777" w:rsidR="002E3F28" w:rsidRPr="00E837FE" w:rsidRDefault="002E3F28">
            <w:pPr>
              <w:widowControl w:val="0"/>
              <w:autoSpaceDE w:val="0"/>
              <w:autoSpaceDN w:val="0"/>
              <w:adjustRightInd w:val="0"/>
              <w:rPr>
                <w:sz w:val="20"/>
                <w:szCs w:val="20"/>
              </w:rPr>
            </w:pPr>
            <w:r w:rsidRPr="00E837FE">
              <w:rPr>
                <w:sz w:val="20"/>
                <w:szCs w:val="20"/>
              </w:rPr>
              <w:t>In</w:t>
            </w:r>
            <w:r w:rsidRPr="00E837FE">
              <w:rPr>
                <w:spacing w:val="41"/>
                <w:sz w:val="20"/>
                <w:szCs w:val="20"/>
              </w:rPr>
              <w:t xml:space="preserve"> </w:t>
            </w:r>
            <w:r w:rsidRPr="00E837FE">
              <w:rPr>
                <w:sz w:val="20"/>
                <w:szCs w:val="20"/>
              </w:rPr>
              <w:t>a</w:t>
            </w:r>
            <w:r w:rsidRPr="00E837FE">
              <w:rPr>
                <w:spacing w:val="1"/>
                <w:sz w:val="20"/>
                <w:szCs w:val="20"/>
              </w:rPr>
              <w:t>dd</w:t>
            </w:r>
            <w:r w:rsidRPr="00E837FE">
              <w:rPr>
                <w:sz w:val="20"/>
                <w:szCs w:val="20"/>
              </w:rPr>
              <w:t>itio</w:t>
            </w:r>
            <w:r w:rsidRPr="00E837FE">
              <w:rPr>
                <w:spacing w:val="1"/>
                <w:sz w:val="20"/>
                <w:szCs w:val="20"/>
              </w:rPr>
              <w:t>n</w:t>
            </w:r>
            <w:r w:rsidRPr="00E837FE">
              <w:rPr>
                <w:sz w:val="20"/>
                <w:szCs w:val="20"/>
              </w:rPr>
              <w:t>,</w:t>
            </w:r>
            <w:r w:rsidRPr="00E837FE">
              <w:rPr>
                <w:spacing w:val="39"/>
                <w:sz w:val="20"/>
                <w:szCs w:val="20"/>
              </w:rPr>
              <w:t xml:space="preserve"> </w:t>
            </w:r>
            <w:r w:rsidRPr="00E837FE">
              <w:rPr>
                <w:sz w:val="20"/>
                <w:szCs w:val="20"/>
              </w:rPr>
              <w:t>no</w:t>
            </w:r>
            <w:r w:rsidRPr="00E837FE">
              <w:rPr>
                <w:spacing w:val="41"/>
                <w:sz w:val="20"/>
                <w:szCs w:val="20"/>
              </w:rPr>
              <w:t xml:space="preserve"> </w:t>
            </w:r>
            <w:r w:rsidRPr="00E837FE">
              <w:rPr>
                <w:sz w:val="20"/>
                <w:szCs w:val="20"/>
              </w:rPr>
              <w:t>h</w:t>
            </w:r>
            <w:r w:rsidRPr="00E837FE">
              <w:rPr>
                <w:spacing w:val="1"/>
                <w:sz w:val="20"/>
                <w:szCs w:val="20"/>
              </w:rPr>
              <w:t>o</w:t>
            </w:r>
            <w:r w:rsidRPr="00E837FE">
              <w:rPr>
                <w:sz w:val="20"/>
                <w:szCs w:val="20"/>
              </w:rPr>
              <w:t>l</w:t>
            </w:r>
            <w:r w:rsidRPr="00E837FE">
              <w:rPr>
                <w:spacing w:val="1"/>
                <w:sz w:val="20"/>
                <w:szCs w:val="20"/>
              </w:rPr>
              <w:t>d</w:t>
            </w:r>
            <w:r w:rsidRPr="00E837FE">
              <w:rPr>
                <w:sz w:val="20"/>
                <w:szCs w:val="20"/>
              </w:rPr>
              <w:t>er</w:t>
            </w:r>
            <w:r w:rsidRPr="00E837FE">
              <w:rPr>
                <w:spacing w:val="40"/>
                <w:sz w:val="20"/>
                <w:szCs w:val="20"/>
              </w:rPr>
              <w:t xml:space="preserve"> </w:t>
            </w:r>
            <w:r w:rsidRPr="00E837FE">
              <w:rPr>
                <w:sz w:val="20"/>
                <w:szCs w:val="20"/>
              </w:rPr>
              <w:t>or</w:t>
            </w:r>
            <w:r w:rsidRPr="00E837FE">
              <w:rPr>
                <w:spacing w:val="40"/>
                <w:sz w:val="20"/>
                <w:szCs w:val="20"/>
              </w:rPr>
              <w:t xml:space="preserve"> </w:t>
            </w:r>
            <w:r w:rsidRPr="00E837FE">
              <w:rPr>
                <w:sz w:val="20"/>
                <w:szCs w:val="20"/>
              </w:rPr>
              <w:t>pri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w:t>
            </w:r>
            <w:r w:rsidRPr="00E837FE">
              <w:rPr>
                <w:spacing w:val="40"/>
                <w:sz w:val="20"/>
                <w:szCs w:val="20"/>
              </w:rPr>
              <w:t xml:space="preserve"> </w:t>
            </w:r>
            <w:r w:rsidRPr="00E837FE">
              <w:rPr>
                <w:spacing w:val="1"/>
                <w:sz w:val="20"/>
                <w:szCs w:val="20"/>
              </w:rPr>
              <w:t>o</w:t>
            </w:r>
            <w:r w:rsidRPr="00E837FE">
              <w:rPr>
                <w:sz w:val="20"/>
                <w:szCs w:val="20"/>
              </w:rPr>
              <w:t>f</w:t>
            </w:r>
            <w:r w:rsidRPr="00E837FE">
              <w:rPr>
                <w:spacing w:val="40"/>
                <w:sz w:val="20"/>
                <w:szCs w:val="20"/>
              </w:rPr>
              <w:t xml:space="preserve"> </w:t>
            </w:r>
            <w:r w:rsidRPr="00E837FE">
              <w:rPr>
                <w:sz w:val="20"/>
                <w:szCs w:val="20"/>
              </w:rPr>
              <w:t>a</w:t>
            </w:r>
            <w:r w:rsidRPr="00E837FE">
              <w:rPr>
                <w:spacing w:val="38"/>
                <w:sz w:val="20"/>
                <w:szCs w:val="20"/>
              </w:rPr>
              <w:t xml:space="preserve"> </w:t>
            </w:r>
            <w:r w:rsidRPr="00E837FE">
              <w:rPr>
                <w:sz w:val="20"/>
                <w:szCs w:val="20"/>
              </w:rPr>
              <w:t>h</w:t>
            </w:r>
            <w:r w:rsidRPr="00E837FE">
              <w:rPr>
                <w:spacing w:val="1"/>
                <w:sz w:val="20"/>
                <w:szCs w:val="20"/>
              </w:rPr>
              <w:t>o</w:t>
            </w:r>
            <w:r w:rsidRPr="00E837FE">
              <w:rPr>
                <w:sz w:val="20"/>
                <w:szCs w:val="20"/>
              </w:rPr>
              <w:t>l</w:t>
            </w:r>
            <w:r w:rsidRPr="00E837FE">
              <w:rPr>
                <w:spacing w:val="1"/>
                <w:sz w:val="20"/>
                <w:szCs w:val="20"/>
              </w:rPr>
              <w:t>d</w:t>
            </w:r>
            <w:r w:rsidRPr="00E837FE">
              <w:rPr>
                <w:sz w:val="20"/>
                <w:szCs w:val="20"/>
              </w:rPr>
              <w:t>er</w:t>
            </w:r>
            <w:r w:rsidRPr="00E837FE">
              <w:rPr>
                <w:spacing w:val="40"/>
                <w:sz w:val="20"/>
                <w:szCs w:val="20"/>
              </w:rPr>
              <w:t xml:space="preserve"> </w:t>
            </w:r>
            <w:r w:rsidRPr="00E837FE">
              <w:rPr>
                <w:sz w:val="20"/>
                <w:szCs w:val="20"/>
              </w:rPr>
              <w:t>of</w:t>
            </w:r>
            <w:r w:rsidRPr="00E837FE">
              <w:rPr>
                <w:spacing w:val="40"/>
                <w:sz w:val="20"/>
                <w:szCs w:val="20"/>
              </w:rPr>
              <w:t xml:space="preserve"> </w:t>
            </w:r>
            <w:r w:rsidRPr="00E837FE">
              <w:rPr>
                <w:sz w:val="20"/>
                <w:szCs w:val="20"/>
              </w:rPr>
              <w:t>a</w:t>
            </w:r>
            <w:r w:rsidRPr="00E837FE">
              <w:rPr>
                <w:spacing w:val="40"/>
                <w:sz w:val="20"/>
                <w:szCs w:val="20"/>
              </w:rPr>
              <w:t xml:space="preserve"> </w:t>
            </w:r>
            <w:r w:rsidRPr="00E837FE">
              <w:rPr>
                <w:spacing w:val="1"/>
                <w:sz w:val="20"/>
                <w:szCs w:val="20"/>
              </w:rPr>
              <w:t>v</w:t>
            </w:r>
            <w:r w:rsidRPr="00E837FE">
              <w:rPr>
                <w:sz w:val="20"/>
                <w:szCs w:val="20"/>
              </w:rPr>
              <w:t>a</w:t>
            </w:r>
            <w:r w:rsidRPr="00E837FE">
              <w:rPr>
                <w:spacing w:val="-2"/>
                <w:sz w:val="20"/>
                <w:szCs w:val="20"/>
              </w:rPr>
              <w:t>l</w:t>
            </w:r>
            <w:r w:rsidRPr="00E837FE">
              <w:rPr>
                <w:sz w:val="20"/>
                <w:szCs w:val="20"/>
              </w:rPr>
              <w:t>id</w:t>
            </w:r>
            <w:r w:rsidRPr="00E837FE">
              <w:rPr>
                <w:spacing w:val="41"/>
                <w:sz w:val="20"/>
                <w:szCs w:val="20"/>
              </w:rPr>
              <w:t xml:space="preserve"> </w:t>
            </w:r>
            <w:r w:rsidRPr="00E837FE">
              <w:rPr>
                <w:spacing w:val="1"/>
                <w:sz w:val="20"/>
                <w:szCs w:val="20"/>
              </w:rPr>
              <w:t>p</w:t>
            </w:r>
            <w:r w:rsidRPr="00E837FE">
              <w:rPr>
                <w:sz w:val="20"/>
                <w:szCs w:val="20"/>
              </w:rPr>
              <w:t>req</w:t>
            </w:r>
            <w:r w:rsidRPr="00E837FE">
              <w:rPr>
                <w:spacing w:val="1"/>
                <w:sz w:val="20"/>
                <w:szCs w:val="20"/>
              </w:rPr>
              <w:t>u</w:t>
            </w:r>
            <w:r w:rsidRPr="00E837FE">
              <w:rPr>
                <w:sz w:val="20"/>
                <w:szCs w:val="20"/>
              </w:rPr>
              <w:t>alificati</w:t>
            </w:r>
            <w:r w:rsidRPr="00E837FE">
              <w:rPr>
                <w:spacing w:val="1"/>
                <w:sz w:val="20"/>
                <w:szCs w:val="20"/>
              </w:rPr>
              <w:t>o</w:t>
            </w:r>
            <w:r w:rsidRPr="00E837FE">
              <w:rPr>
                <w:sz w:val="20"/>
                <w:szCs w:val="20"/>
              </w:rPr>
              <w:t>n</w:t>
            </w:r>
            <w:r w:rsidRPr="00E837FE">
              <w:rPr>
                <w:spacing w:val="41"/>
                <w:sz w:val="20"/>
                <w:szCs w:val="20"/>
              </w:rPr>
              <w:t xml:space="preserve"> </w:t>
            </w:r>
            <w:r w:rsidRPr="00E837FE">
              <w:rPr>
                <w:sz w:val="20"/>
                <w:szCs w:val="20"/>
              </w:rPr>
              <w:t>certificate,</w:t>
            </w:r>
            <w:r w:rsidRPr="00E837FE">
              <w:rPr>
                <w:spacing w:val="40"/>
                <w:sz w:val="20"/>
                <w:szCs w:val="20"/>
              </w:rPr>
              <w:t xml:space="preserve"> </w:t>
            </w:r>
            <w:r w:rsidRPr="00E837FE">
              <w:rPr>
                <w:sz w:val="20"/>
                <w:szCs w:val="20"/>
              </w:rPr>
              <w:t>s</w:t>
            </w:r>
            <w:r w:rsidRPr="00E837FE">
              <w:rPr>
                <w:spacing w:val="1"/>
                <w:sz w:val="20"/>
                <w:szCs w:val="20"/>
              </w:rPr>
              <w:t>h</w:t>
            </w:r>
            <w:r w:rsidRPr="00E837FE">
              <w:rPr>
                <w:sz w:val="20"/>
                <w:szCs w:val="20"/>
              </w:rPr>
              <w:t>all</w:t>
            </w:r>
            <w:r w:rsidRPr="00E837FE">
              <w:rPr>
                <w:spacing w:val="40"/>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40"/>
                <w:sz w:val="20"/>
                <w:szCs w:val="20"/>
              </w:rPr>
              <w:t xml:space="preserve"> </w:t>
            </w:r>
            <w:r w:rsidRPr="00E837FE">
              <w:rPr>
                <w:sz w:val="20"/>
                <w:szCs w:val="20"/>
              </w:rPr>
              <w:t>a</w:t>
            </w:r>
            <w:r w:rsidRPr="00E837FE">
              <w:rPr>
                <w:spacing w:val="41"/>
                <w:sz w:val="20"/>
                <w:szCs w:val="20"/>
              </w:rPr>
              <w:t xml:space="preserve"> </w:t>
            </w:r>
            <w:r w:rsidRPr="00E837FE">
              <w:rPr>
                <w:sz w:val="20"/>
                <w:szCs w:val="20"/>
              </w:rPr>
              <w:t>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tion</w:t>
            </w:r>
            <w:r w:rsidRPr="00E837FE">
              <w:rPr>
                <w:spacing w:val="41"/>
                <w:sz w:val="20"/>
                <w:szCs w:val="20"/>
              </w:rPr>
              <w:t xml:space="preserve"> </w:t>
            </w:r>
            <w:r w:rsidRPr="00E837FE">
              <w:rPr>
                <w:spacing w:val="-2"/>
                <w:sz w:val="20"/>
                <w:szCs w:val="20"/>
              </w:rPr>
              <w:t>t</w:t>
            </w:r>
            <w:r w:rsidRPr="00E837FE">
              <w:rPr>
                <w:sz w:val="20"/>
                <w:szCs w:val="20"/>
              </w:rPr>
              <w:t>o</w:t>
            </w:r>
            <w:r w:rsidRPr="00E837FE">
              <w:rPr>
                <w:spacing w:val="41"/>
                <w:sz w:val="20"/>
                <w:szCs w:val="20"/>
              </w:rPr>
              <w:t xml:space="preserve"> </w:t>
            </w:r>
            <w:r w:rsidRPr="00E837FE">
              <w:rPr>
                <w:sz w:val="20"/>
                <w:szCs w:val="20"/>
              </w:rPr>
              <w:t>(i)</w:t>
            </w:r>
            <w:r w:rsidRPr="00E837FE">
              <w:rPr>
                <w:spacing w:val="40"/>
                <w:sz w:val="20"/>
                <w:szCs w:val="20"/>
              </w:rPr>
              <w:t xml:space="preserve"> </w:t>
            </w:r>
            <w:r w:rsidRPr="00E837FE">
              <w:rPr>
                <w:sz w:val="20"/>
                <w:szCs w:val="20"/>
              </w:rPr>
              <w:t>an</w:t>
            </w:r>
            <w:r w:rsidRPr="00E837FE">
              <w:rPr>
                <w:spacing w:val="41"/>
                <w:sz w:val="20"/>
                <w:szCs w:val="20"/>
              </w:rPr>
              <w:t xml:space="preserve"> </w:t>
            </w:r>
            <w:r w:rsidRPr="00E837FE">
              <w:rPr>
                <w:sz w:val="20"/>
                <w:szCs w:val="20"/>
              </w:rPr>
              <w:t>e</w:t>
            </w:r>
            <w:r w:rsidRPr="00E837FE">
              <w:rPr>
                <w:spacing w:val="-1"/>
                <w:sz w:val="20"/>
                <w:szCs w:val="20"/>
              </w:rPr>
              <w:t>x</w:t>
            </w:r>
            <w:r w:rsidRPr="00E837FE">
              <w:rPr>
                <w:sz w:val="20"/>
                <w:szCs w:val="20"/>
              </w:rPr>
              <w:t>ploratory co</w:t>
            </w:r>
            <w:r w:rsidRPr="00E837FE">
              <w:rPr>
                <w:spacing w:val="-1"/>
                <w:sz w:val="20"/>
                <w:szCs w:val="20"/>
              </w:rPr>
              <w:t>mmitt</w:t>
            </w:r>
            <w:r w:rsidRPr="00E837FE">
              <w:rPr>
                <w:sz w:val="20"/>
                <w:szCs w:val="20"/>
              </w:rPr>
              <w:t xml:space="preserve">ee </w:t>
            </w:r>
            <w:r w:rsidRPr="00E837FE">
              <w:rPr>
                <w:spacing w:val="1"/>
                <w:sz w:val="20"/>
                <w:szCs w:val="20"/>
              </w:rPr>
              <w:t xml:space="preserve"> </w:t>
            </w:r>
            <w:r w:rsidRPr="00E837FE">
              <w:rPr>
                <w:sz w:val="20"/>
                <w:szCs w:val="20"/>
              </w:rPr>
              <w:t xml:space="preserve">or </w:t>
            </w:r>
            <w:r w:rsidRPr="00E837FE">
              <w:rPr>
                <w:spacing w:val="1"/>
                <w:sz w:val="20"/>
                <w:szCs w:val="20"/>
              </w:rPr>
              <w:t xml:space="preserve"> </w:t>
            </w:r>
            <w:r w:rsidRPr="00E837FE">
              <w:rPr>
                <w:sz w:val="20"/>
                <w:szCs w:val="20"/>
              </w:rPr>
              <w:t>ca</w:t>
            </w:r>
            <w:r w:rsidRPr="00E837FE">
              <w:rPr>
                <w:spacing w:val="-1"/>
                <w:sz w:val="20"/>
                <w:szCs w:val="20"/>
              </w:rPr>
              <w:t>n</w:t>
            </w:r>
            <w:r w:rsidRPr="00E837FE">
              <w:rPr>
                <w:sz w:val="20"/>
                <w:szCs w:val="20"/>
              </w:rPr>
              <w:t>d</w:t>
            </w:r>
            <w:r w:rsidRPr="00E837FE">
              <w:rPr>
                <w:spacing w:val="-1"/>
                <w:sz w:val="20"/>
                <w:szCs w:val="20"/>
              </w:rPr>
              <w:t>i</w:t>
            </w:r>
            <w:r w:rsidRPr="00E837FE">
              <w:rPr>
                <w:sz w:val="20"/>
                <w:szCs w:val="20"/>
              </w:rPr>
              <w:t xml:space="preserve">date </w:t>
            </w:r>
            <w:r w:rsidRPr="00E837FE">
              <w:rPr>
                <w:spacing w:val="1"/>
                <w:sz w:val="20"/>
                <w:szCs w:val="20"/>
              </w:rPr>
              <w:t xml:space="preserve"> </w:t>
            </w:r>
            <w:r w:rsidRPr="00E837FE">
              <w:rPr>
                <w:spacing w:val="-1"/>
                <w:sz w:val="20"/>
                <w:szCs w:val="20"/>
              </w:rPr>
              <w:t>comm</w:t>
            </w:r>
            <w:r w:rsidRPr="00E837FE">
              <w:rPr>
                <w:spacing w:val="1"/>
                <w:sz w:val="20"/>
                <w:szCs w:val="20"/>
              </w:rPr>
              <w:t>i</w:t>
            </w:r>
            <w:r w:rsidRPr="00E837FE">
              <w:rPr>
                <w:spacing w:val="-1"/>
                <w:sz w:val="20"/>
                <w:szCs w:val="20"/>
              </w:rPr>
              <w:t>tt</w:t>
            </w:r>
            <w:r w:rsidRPr="00E837FE">
              <w:rPr>
                <w:sz w:val="20"/>
                <w:szCs w:val="20"/>
              </w:rPr>
              <w:t xml:space="preserve">ee </w:t>
            </w:r>
            <w:r w:rsidRPr="00E837FE">
              <w:rPr>
                <w:spacing w:val="1"/>
                <w:sz w:val="20"/>
                <w:szCs w:val="20"/>
              </w:rPr>
              <w:t xml:space="preserve"> </w:t>
            </w:r>
            <w:r w:rsidRPr="00E837FE">
              <w:rPr>
                <w:sz w:val="20"/>
                <w:szCs w:val="20"/>
              </w:rPr>
              <w:t>es</w:t>
            </w:r>
            <w:r w:rsidRPr="00E837FE">
              <w:rPr>
                <w:spacing w:val="-1"/>
                <w:sz w:val="20"/>
                <w:szCs w:val="20"/>
              </w:rPr>
              <w:t>t</w:t>
            </w:r>
            <w:r w:rsidRPr="00E837FE">
              <w:rPr>
                <w:sz w:val="20"/>
                <w:szCs w:val="20"/>
              </w:rPr>
              <w:t>ab</w:t>
            </w:r>
            <w:r w:rsidRPr="00E837FE">
              <w:rPr>
                <w:spacing w:val="-1"/>
                <w:sz w:val="20"/>
                <w:szCs w:val="20"/>
              </w:rPr>
              <w:t>li</w:t>
            </w:r>
            <w:r w:rsidRPr="00E837FE">
              <w:rPr>
                <w:sz w:val="20"/>
                <w:szCs w:val="20"/>
              </w:rPr>
              <w:t xml:space="preserve">shed  by  a </w:t>
            </w:r>
            <w:r w:rsidRPr="00E837FE">
              <w:rPr>
                <w:spacing w:val="1"/>
                <w:sz w:val="20"/>
                <w:szCs w:val="20"/>
              </w:rPr>
              <w:t xml:space="preserve"> </w:t>
            </w:r>
            <w:r w:rsidRPr="00E837FE">
              <w:rPr>
                <w:spacing w:val="-1"/>
                <w:sz w:val="20"/>
                <w:szCs w:val="20"/>
              </w:rPr>
              <w:t>c</w:t>
            </w:r>
            <w:r w:rsidRPr="00E837FE">
              <w:rPr>
                <w:sz w:val="20"/>
                <w:szCs w:val="20"/>
              </w:rPr>
              <w:t>and</w:t>
            </w:r>
            <w:r w:rsidRPr="00E837FE">
              <w:rPr>
                <w:spacing w:val="-2"/>
                <w:sz w:val="20"/>
                <w:szCs w:val="20"/>
              </w:rPr>
              <w:t>i</w:t>
            </w:r>
            <w:r w:rsidRPr="00E837FE">
              <w:rPr>
                <w:sz w:val="20"/>
                <w:szCs w:val="20"/>
              </w:rPr>
              <w:t xml:space="preserve">date </w:t>
            </w:r>
            <w:r w:rsidRPr="00E837FE">
              <w:rPr>
                <w:spacing w:val="1"/>
                <w:sz w:val="20"/>
                <w:szCs w:val="20"/>
              </w:rPr>
              <w:t xml:space="preserve"> </w:t>
            </w:r>
            <w:r w:rsidRPr="00E837FE">
              <w:rPr>
                <w:spacing w:val="-1"/>
                <w:sz w:val="20"/>
                <w:szCs w:val="20"/>
              </w:rPr>
              <w:t>f</w:t>
            </w:r>
            <w:r w:rsidRPr="00E837FE">
              <w:rPr>
                <w:spacing w:val="1"/>
                <w:sz w:val="20"/>
                <w:szCs w:val="20"/>
              </w:rPr>
              <w:t>o</w:t>
            </w:r>
            <w:r w:rsidRPr="00E837FE">
              <w:rPr>
                <w:sz w:val="20"/>
                <w:szCs w:val="20"/>
              </w:rPr>
              <w:t>r  no</w:t>
            </w:r>
            <w:r w:rsidRPr="00E837FE">
              <w:rPr>
                <w:spacing w:val="-2"/>
                <w:sz w:val="20"/>
                <w:szCs w:val="20"/>
              </w:rPr>
              <w:t>m</w:t>
            </w:r>
            <w:r w:rsidRPr="00E837FE">
              <w:rPr>
                <w:spacing w:val="-1"/>
                <w:sz w:val="20"/>
                <w:szCs w:val="20"/>
              </w:rPr>
              <w:t>i</w:t>
            </w:r>
            <w:r w:rsidRPr="00E837FE">
              <w:rPr>
                <w:spacing w:val="1"/>
                <w:sz w:val="20"/>
                <w:szCs w:val="20"/>
              </w:rPr>
              <w:t>n</w:t>
            </w:r>
            <w:r w:rsidRPr="00E837FE">
              <w:rPr>
                <w:sz w:val="20"/>
                <w:szCs w:val="20"/>
              </w:rPr>
              <w:t>at</w:t>
            </w:r>
            <w:r w:rsidRPr="00E837FE">
              <w:rPr>
                <w:spacing w:val="-1"/>
                <w:sz w:val="20"/>
                <w:szCs w:val="20"/>
              </w:rPr>
              <w:t>i</w:t>
            </w:r>
            <w:r w:rsidRPr="00E837FE">
              <w:rPr>
                <w:sz w:val="20"/>
                <w:szCs w:val="20"/>
              </w:rPr>
              <w:t>on  or  elect</w:t>
            </w:r>
            <w:r w:rsidRPr="00E837FE">
              <w:rPr>
                <w:spacing w:val="-1"/>
                <w:sz w:val="20"/>
                <w:szCs w:val="20"/>
              </w:rPr>
              <w:t>i</w:t>
            </w:r>
            <w:r w:rsidRPr="00E837FE">
              <w:rPr>
                <w:sz w:val="20"/>
                <w:szCs w:val="20"/>
              </w:rPr>
              <w:t xml:space="preserve">on </w:t>
            </w:r>
            <w:r w:rsidRPr="00E837FE">
              <w:rPr>
                <w:spacing w:val="1"/>
                <w:sz w:val="20"/>
                <w:szCs w:val="20"/>
              </w:rPr>
              <w:t xml:space="preserve"> </w:t>
            </w:r>
            <w:r w:rsidRPr="00E837FE">
              <w:rPr>
                <w:spacing w:val="-1"/>
                <w:sz w:val="20"/>
                <w:szCs w:val="20"/>
              </w:rPr>
              <w:t>t</w:t>
            </w:r>
            <w:r w:rsidRPr="00E837FE">
              <w:rPr>
                <w:sz w:val="20"/>
                <w:szCs w:val="20"/>
              </w:rPr>
              <w:t xml:space="preserve">o </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  o</w:t>
            </w:r>
            <w:r w:rsidRPr="00E837FE">
              <w:rPr>
                <w:spacing w:val="-1"/>
                <w:sz w:val="20"/>
                <w:szCs w:val="20"/>
              </w:rPr>
              <w:t>f</w:t>
            </w:r>
            <w:r w:rsidRPr="00E837FE">
              <w:rPr>
                <w:sz w:val="20"/>
                <w:szCs w:val="20"/>
              </w:rPr>
              <w:t>f</w:t>
            </w:r>
            <w:r w:rsidRPr="00E837FE">
              <w:rPr>
                <w:spacing w:val="-1"/>
                <w:sz w:val="20"/>
                <w:szCs w:val="20"/>
              </w:rPr>
              <w:t>i</w:t>
            </w:r>
            <w:r w:rsidRPr="00E837FE">
              <w:rPr>
                <w:sz w:val="20"/>
                <w:szCs w:val="20"/>
              </w:rPr>
              <w:t xml:space="preserve">ce </w:t>
            </w:r>
            <w:r w:rsidRPr="00E837FE">
              <w:rPr>
                <w:spacing w:val="1"/>
                <w:sz w:val="20"/>
                <w:szCs w:val="20"/>
              </w:rPr>
              <w:t xml:space="preserve"> </w:t>
            </w:r>
            <w:r w:rsidRPr="00E837FE">
              <w:rPr>
                <w:spacing w:val="-1"/>
                <w:sz w:val="20"/>
                <w:szCs w:val="20"/>
              </w:rPr>
              <w:t>o</w:t>
            </w:r>
            <w:r w:rsidRPr="00E837FE">
              <w:rPr>
                <w:sz w:val="20"/>
                <w:szCs w:val="20"/>
              </w:rPr>
              <w:t>f  S</w:t>
            </w:r>
            <w:r w:rsidRPr="00E837FE">
              <w:rPr>
                <w:spacing w:val="-1"/>
                <w:sz w:val="20"/>
                <w:szCs w:val="20"/>
              </w:rPr>
              <w:t>t</w:t>
            </w:r>
            <w:r w:rsidRPr="00E837FE">
              <w:rPr>
                <w:sz w:val="20"/>
                <w:szCs w:val="20"/>
              </w:rPr>
              <w:t xml:space="preserve">ate </w:t>
            </w:r>
            <w:r w:rsidRPr="00E837FE">
              <w:rPr>
                <w:spacing w:val="1"/>
                <w:sz w:val="20"/>
                <w:szCs w:val="20"/>
              </w:rPr>
              <w:t xml:space="preserve"> </w:t>
            </w:r>
            <w:r w:rsidRPr="00E837FE">
              <w:rPr>
                <w:sz w:val="20"/>
                <w:szCs w:val="20"/>
              </w:rPr>
              <w:t>senat</w:t>
            </w:r>
            <w:r w:rsidRPr="00E837FE">
              <w:rPr>
                <w:spacing w:val="-1"/>
                <w:sz w:val="20"/>
                <w:szCs w:val="20"/>
              </w:rPr>
              <w:t>o</w:t>
            </w:r>
            <w:r w:rsidRPr="00E837FE">
              <w:rPr>
                <w:sz w:val="20"/>
                <w:szCs w:val="20"/>
              </w:rPr>
              <w:t>r  or  S</w:t>
            </w:r>
            <w:r w:rsidRPr="00E837FE">
              <w:rPr>
                <w:spacing w:val="-1"/>
                <w:sz w:val="20"/>
                <w:szCs w:val="20"/>
              </w:rPr>
              <w:t>t</w:t>
            </w:r>
            <w:r w:rsidRPr="00E837FE">
              <w:rPr>
                <w:sz w:val="20"/>
                <w:szCs w:val="20"/>
              </w:rPr>
              <w:t>ate represe</w:t>
            </w:r>
            <w:r w:rsidRPr="00E837FE">
              <w:rPr>
                <w:spacing w:val="1"/>
                <w:sz w:val="20"/>
                <w:szCs w:val="20"/>
              </w:rPr>
              <w:t>n</w:t>
            </w:r>
            <w:r w:rsidRPr="00E837FE">
              <w:rPr>
                <w:sz w:val="20"/>
                <w:szCs w:val="20"/>
              </w:rPr>
              <w:t>tati</w:t>
            </w:r>
            <w:r w:rsidRPr="00E837FE">
              <w:rPr>
                <w:spacing w:val="1"/>
                <w:sz w:val="20"/>
                <w:szCs w:val="20"/>
              </w:rPr>
              <w:t>v</w:t>
            </w:r>
            <w:r w:rsidRPr="00E837FE">
              <w:rPr>
                <w:sz w:val="20"/>
                <w:szCs w:val="20"/>
              </w:rPr>
              <w:t>e,</w:t>
            </w:r>
            <w:r w:rsidRPr="00E837FE">
              <w:rPr>
                <w:spacing w:val="1"/>
                <w:sz w:val="20"/>
                <w:szCs w:val="20"/>
              </w:rPr>
              <w:t xml:space="preserve"> </w:t>
            </w:r>
            <w:r w:rsidRPr="00E837FE">
              <w:rPr>
                <w:sz w:val="20"/>
                <w:szCs w:val="20"/>
              </w:rPr>
              <w:t>(ii)</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p</w:t>
            </w:r>
            <w:r w:rsidRPr="00E837FE">
              <w:rPr>
                <w:spacing w:val="1"/>
                <w:sz w:val="20"/>
                <w:szCs w:val="20"/>
              </w:rPr>
              <w:t>o</w:t>
            </w:r>
            <w:r w:rsidRPr="00E837FE">
              <w:rPr>
                <w:sz w:val="20"/>
                <w:szCs w:val="20"/>
              </w:rPr>
              <w:t>litical</w:t>
            </w:r>
            <w:r w:rsidRPr="00E837FE">
              <w:rPr>
                <w:spacing w:val="2"/>
                <w:sz w:val="20"/>
                <w:szCs w:val="20"/>
              </w:rPr>
              <w:t xml:space="preserve"> </w:t>
            </w:r>
            <w:r w:rsidRPr="00E837FE">
              <w:rPr>
                <w:sz w:val="20"/>
                <w:szCs w:val="20"/>
              </w:rPr>
              <w:t>c</w:t>
            </w:r>
            <w:r w:rsidRPr="00E837FE">
              <w:rPr>
                <w:spacing w:val="1"/>
                <w:sz w:val="20"/>
                <w:szCs w:val="20"/>
              </w:rPr>
              <w:t>o</w:t>
            </w:r>
            <w:r w:rsidRPr="00E837FE">
              <w:rPr>
                <w:sz w:val="20"/>
                <w:szCs w:val="20"/>
              </w:rPr>
              <w:t>mmittee</w:t>
            </w:r>
            <w:r w:rsidRPr="00E837FE">
              <w:rPr>
                <w:spacing w:val="2"/>
                <w:sz w:val="20"/>
                <w:szCs w:val="20"/>
              </w:rPr>
              <w:t xml:space="preserve"> </w:t>
            </w:r>
            <w:r w:rsidRPr="00E837FE">
              <w:rPr>
                <w:sz w:val="20"/>
                <w:szCs w:val="20"/>
              </w:rPr>
              <w:t>a</w:t>
            </w:r>
            <w:r w:rsidRPr="00E837FE">
              <w:rPr>
                <w:spacing w:val="1"/>
                <w:sz w:val="20"/>
                <w:szCs w:val="20"/>
              </w:rPr>
              <w:t>uth</w:t>
            </w:r>
            <w:r w:rsidRPr="00E837FE">
              <w:rPr>
                <w:sz w:val="20"/>
                <w:szCs w:val="20"/>
              </w:rPr>
              <w:t>orized</w:t>
            </w:r>
            <w:r w:rsidRPr="00E837FE">
              <w:rPr>
                <w:spacing w:val="2"/>
                <w:sz w:val="20"/>
                <w:szCs w:val="20"/>
              </w:rPr>
              <w:t xml:space="preserve"> </w:t>
            </w:r>
            <w:r w:rsidRPr="00E837FE">
              <w:rPr>
                <w:spacing w:val="-2"/>
                <w:sz w:val="20"/>
                <w:szCs w:val="20"/>
              </w:rPr>
              <w:t>t</w:t>
            </w:r>
            <w:r w:rsidRPr="00E837FE">
              <w:rPr>
                <w:sz w:val="20"/>
                <w:szCs w:val="20"/>
              </w:rPr>
              <w:t>o</w:t>
            </w:r>
            <w:r w:rsidRPr="00E837FE">
              <w:rPr>
                <w:spacing w:val="2"/>
                <w:sz w:val="20"/>
                <w:szCs w:val="20"/>
              </w:rPr>
              <w:t xml:space="preserve"> </w:t>
            </w:r>
            <w:r w:rsidRPr="00E837FE">
              <w:rPr>
                <w:spacing w:val="-2"/>
                <w:sz w:val="20"/>
                <w:szCs w:val="20"/>
              </w:rPr>
              <w:t>m</w:t>
            </w:r>
            <w:r w:rsidRPr="00E837FE">
              <w:rPr>
                <w:sz w:val="20"/>
                <w:szCs w:val="20"/>
              </w:rPr>
              <w:t>a</w:t>
            </w:r>
            <w:r w:rsidRPr="00E837FE">
              <w:rPr>
                <w:spacing w:val="1"/>
                <w:sz w:val="20"/>
                <w:szCs w:val="20"/>
              </w:rPr>
              <w:t>k</w:t>
            </w:r>
            <w:r w:rsidRPr="00E837FE">
              <w:rPr>
                <w:sz w:val="20"/>
                <w:szCs w:val="20"/>
              </w:rPr>
              <w:t>e</w:t>
            </w:r>
            <w:r w:rsidRPr="00E837FE">
              <w:rPr>
                <w:spacing w:val="2"/>
                <w:sz w:val="20"/>
                <w:szCs w:val="20"/>
              </w:rPr>
              <w:t xml:space="preserve"> </w:t>
            </w:r>
            <w:r w:rsidRPr="00E837FE">
              <w:rPr>
                <w:sz w:val="20"/>
                <w:szCs w:val="20"/>
              </w:rPr>
              <w:t>co</w:t>
            </w:r>
            <w:r w:rsidRPr="00E837FE">
              <w:rPr>
                <w:spacing w:val="1"/>
                <w:sz w:val="20"/>
                <w:szCs w:val="20"/>
              </w:rPr>
              <w:t>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w:t>
            </w:r>
            <w:r w:rsidRPr="00E837FE">
              <w:rPr>
                <w:sz w:val="20"/>
                <w:szCs w:val="20"/>
              </w:rPr>
              <w:t>ns</w:t>
            </w:r>
            <w:r w:rsidRPr="00E837FE">
              <w:rPr>
                <w:spacing w:val="1"/>
                <w:sz w:val="20"/>
                <w:szCs w:val="20"/>
              </w:rPr>
              <w:t xml:space="preserve"> o</w:t>
            </w:r>
            <w:r w:rsidRPr="00E837FE">
              <w:rPr>
                <w:sz w:val="20"/>
                <w:szCs w:val="20"/>
              </w:rPr>
              <w:t>r</w:t>
            </w:r>
            <w:r w:rsidRPr="00E837FE">
              <w:rPr>
                <w:spacing w:val="2"/>
                <w:sz w:val="20"/>
                <w:szCs w:val="20"/>
              </w:rPr>
              <w:t xml:space="preserve"> </w:t>
            </w:r>
            <w:r w:rsidRPr="00E837FE">
              <w:rPr>
                <w:sz w:val="20"/>
                <w:szCs w:val="20"/>
              </w:rPr>
              <w:t>ex</w:t>
            </w:r>
            <w:r w:rsidRPr="00E837FE">
              <w:rPr>
                <w:spacing w:val="1"/>
                <w:sz w:val="20"/>
                <w:szCs w:val="20"/>
              </w:rPr>
              <w:t>p</w:t>
            </w:r>
            <w:r w:rsidRPr="00E837FE">
              <w:rPr>
                <w:sz w:val="20"/>
                <w:szCs w:val="20"/>
              </w:rPr>
              <w:t>en</w:t>
            </w:r>
            <w:r w:rsidRPr="00E837FE">
              <w:rPr>
                <w:spacing w:val="1"/>
                <w:sz w:val="20"/>
                <w:szCs w:val="20"/>
              </w:rPr>
              <w:t>d</w:t>
            </w:r>
            <w:r w:rsidRPr="00E837FE">
              <w:rPr>
                <w:sz w:val="20"/>
                <w:szCs w:val="20"/>
              </w:rPr>
              <w:t>itures</w:t>
            </w:r>
            <w:r w:rsidRPr="00E837FE">
              <w:rPr>
                <w:spacing w:val="1"/>
                <w:sz w:val="20"/>
                <w:szCs w:val="20"/>
              </w:rPr>
              <w:t xml:space="preserve"> </w:t>
            </w:r>
            <w:r w:rsidRPr="00E837FE">
              <w:rPr>
                <w:sz w:val="20"/>
                <w:szCs w:val="20"/>
              </w:rPr>
              <w:t>to</w:t>
            </w:r>
            <w:r w:rsidRPr="00E837FE">
              <w:rPr>
                <w:spacing w:val="2"/>
                <w:sz w:val="20"/>
                <w:szCs w:val="20"/>
              </w:rPr>
              <w:t xml:space="preserve"> </w:t>
            </w:r>
            <w:r w:rsidRPr="00E837FE">
              <w:rPr>
                <w:sz w:val="20"/>
                <w:szCs w:val="20"/>
              </w:rPr>
              <w:t>or 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z w:val="20"/>
                <w:szCs w:val="20"/>
              </w:rPr>
              <w:t>e</w:t>
            </w:r>
            <w:r w:rsidRPr="00E837FE">
              <w:rPr>
                <w:spacing w:val="1"/>
                <w:sz w:val="20"/>
                <w:szCs w:val="20"/>
              </w:rPr>
              <w:t>n</w:t>
            </w:r>
            <w:r w:rsidRPr="00E837FE">
              <w:rPr>
                <w:spacing w:val="-1"/>
                <w:sz w:val="20"/>
                <w:szCs w:val="20"/>
              </w:rPr>
              <w:t>e</w:t>
            </w:r>
            <w:r w:rsidRPr="00E837FE">
              <w:rPr>
                <w:sz w:val="20"/>
                <w:szCs w:val="20"/>
              </w:rPr>
              <w:t>fit</w:t>
            </w:r>
            <w:r w:rsidRPr="00E837FE">
              <w:rPr>
                <w:spacing w:val="1"/>
                <w:sz w:val="20"/>
                <w:szCs w:val="20"/>
              </w:rPr>
              <w:t xml:space="preserve"> </w:t>
            </w:r>
            <w:r w:rsidRPr="00E837FE">
              <w:rPr>
                <w:sz w:val="20"/>
                <w:szCs w:val="20"/>
              </w:rPr>
              <w:t>of</w:t>
            </w:r>
            <w:r w:rsidRPr="00E837FE">
              <w:rPr>
                <w:spacing w:val="1"/>
                <w:sz w:val="20"/>
                <w:szCs w:val="20"/>
              </w:rPr>
              <w:t xml:space="preserve"> </w:t>
            </w:r>
            <w:r w:rsidRPr="00E837FE">
              <w:rPr>
                <w:sz w:val="20"/>
                <w:szCs w:val="20"/>
              </w:rPr>
              <w:t>s</w:t>
            </w:r>
            <w:r w:rsidRPr="00E837FE">
              <w:rPr>
                <w:spacing w:val="1"/>
                <w:sz w:val="20"/>
                <w:szCs w:val="20"/>
              </w:rPr>
              <w:t>u</w:t>
            </w:r>
            <w:r w:rsidRPr="00E837FE">
              <w:rPr>
                <w:sz w:val="20"/>
                <w:szCs w:val="20"/>
              </w:rPr>
              <w:t>ch</w:t>
            </w:r>
            <w:r w:rsidRPr="00E837FE">
              <w:rPr>
                <w:spacing w:val="1"/>
                <w:sz w:val="20"/>
                <w:szCs w:val="20"/>
              </w:rPr>
              <w:t xml:space="preserve"> </w:t>
            </w:r>
            <w:r w:rsidRPr="00E837FE">
              <w:rPr>
                <w:sz w:val="20"/>
                <w:szCs w:val="20"/>
              </w:rPr>
              <w:t>can</w:t>
            </w:r>
            <w:r w:rsidRPr="00E837FE">
              <w:rPr>
                <w:spacing w:val="1"/>
                <w:sz w:val="20"/>
                <w:szCs w:val="20"/>
              </w:rPr>
              <w:t>d</w:t>
            </w:r>
            <w:r w:rsidRPr="00E837FE">
              <w:rPr>
                <w:spacing w:val="-1"/>
                <w:sz w:val="20"/>
                <w:szCs w:val="20"/>
              </w:rPr>
              <w:t>i</w:t>
            </w:r>
            <w:r w:rsidRPr="00E837FE">
              <w:rPr>
                <w:spacing w:val="1"/>
                <w:sz w:val="20"/>
                <w:szCs w:val="20"/>
              </w:rPr>
              <w:t>d</w:t>
            </w:r>
            <w:r w:rsidRPr="00E837FE">
              <w:rPr>
                <w:sz w:val="20"/>
                <w:szCs w:val="20"/>
              </w:rPr>
              <w:t xml:space="preserve">ates,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(iii)</w:t>
            </w:r>
            <w:r w:rsidRPr="00E837FE">
              <w:rPr>
                <w:spacing w:val="2"/>
                <w:sz w:val="20"/>
                <w:szCs w:val="20"/>
              </w:rPr>
              <w:t xml:space="preserve"> </w:t>
            </w:r>
            <w:r w:rsidRPr="00E837FE">
              <w:rPr>
                <w:sz w:val="20"/>
                <w:szCs w:val="20"/>
              </w:rPr>
              <w:t xml:space="preserve">a </w:t>
            </w:r>
            <w:r w:rsidRPr="00E837FE">
              <w:rPr>
                <w:spacing w:val="1"/>
                <w:sz w:val="20"/>
                <w:szCs w:val="20"/>
              </w:rPr>
              <w:t>p</w:t>
            </w:r>
            <w:r w:rsidRPr="00E837FE">
              <w:rPr>
                <w:sz w:val="20"/>
                <w:szCs w:val="20"/>
              </w:rPr>
              <w:t>ar</w:t>
            </w:r>
            <w:r w:rsidRPr="00E837FE">
              <w:rPr>
                <w:spacing w:val="-1"/>
                <w:sz w:val="20"/>
                <w:szCs w:val="20"/>
              </w:rPr>
              <w:t>t</w:t>
            </w:r>
            <w:r w:rsidRPr="00E837FE">
              <w:rPr>
                <w:sz w:val="20"/>
                <w:szCs w:val="20"/>
              </w:rPr>
              <w:t>y</w:t>
            </w:r>
            <w:r w:rsidRPr="00E837FE">
              <w:rPr>
                <w:spacing w:val="-1"/>
                <w:sz w:val="20"/>
                <w:szCs w:val="20"/>
              </w:rPr>
              <w:t xml:space="preserve"> c</w:t>
            </w:r>
            <w:r w:rsidRPr="00E837FE">
              <w:rPr>
                <w:spacing w:val="1"/>
                <w:sz w:val="20"/>
                <w:szCs w:val="20"/>
              </w:rPr>
              <w:t>o</w:t>
            </w:r>
            <w:r w:rsidRPr="00E837FE">
              <w:rPr>
                <w:spacing w:val="-1"/>
                <w:sz w:val="20"/>
                <w:szCs w:val="20"/>
              </w:rPr>
              <w:t>mmi</w:t>
            </w:r>
            <w:r w:rsidRPr="00E837FE">
              <w:rPr>
                <w:spacing w:val="1"/>
                <w:sz w:val="20"/>
                <w:szCs w:val="20"/>
              </w:rPr>
              <w:t>t</w:t>
            </w:r>
            <w:r w:rsidRPr="00E837FE">
              <w:rPr>
                <w:spacing w:val="-1"/>
                <w:sz w:val="20"/>
                <w:szCs w:val="20"/>
              </w:rPr>
              <w:t>t</w:t>
            </w:r>
            <w:r w:rsidRPr="00E837FE">
              <w:rPr>
                <w:spacing w:val="1"/>
                <w:sz w:val="20"/>
                <w:szCs w:val="20"/>
              </w:rPr>
              <w:t>e</w:t>
            </w:r>
            <w:r w:rsidRPr="00E837FE">
              <w:rPr>
                <w:sz w:val="20"/>
                <w:szCs w:val="20"/>
              </w:rPr>
              <w:t>e.</w:t>
            </w:r>
          </w:p>
          <w:p w14:paraId="7FCE00E8" w14:textId="77777777" w:rsidR="002E3F28" w:rsidRPr="00E837FE" w:rsidRDefault="002E3F28">
            <w:pPr>
              <w:widowControl w:val="0"/>
              <w:autoSpaceDE w:val="0"/>
              <w:autoSpaceDN w:val="0"/>
              <w:adjustRightInd w:val="0"/>
              <w:rPr>
                <w:sz w:val="11"/>
                <w:szCs w:val="11"/>
              </w:rPr>
            </w:pPr>
          </w:p>
          <w:p w14:paraId="1D05D3FF" w14:textId="77777777" w:rsidR="002E3F28" w:rsidRPr="00E837FE" w:rsidRDefault="002E3F28">
            <w:pPr>
              <w:widowControl w:val="0"/>
              <w:autoSpaceDE w:val="0"/>
              <w:autoSpaceDN w:val="0"/>
              <w:adjustRightInd w:val="0"/>
              <w:rPr>
                <w:sz w:val="20"/>
                <w:szCs w:val="20"/>
              </w:rPr>
            </w:pPr>
            <w:r w:rsidRPr="00E837FE">
              <w:rPr>
                <w:sz w:val="20"/>
                <w:szCs w:val="20"/>
              </w:rPr>
              <w:t>On</w:t>
            </w:r>
            <w:r w:rsidRPr="00E837FE">
              <w:rPr>
                <w:spacing w:val="1"/>
                <w:sz w:val="20"/>
                <w:szCs w:val="20"/>
              </w:rPr>
              <w:t xml:space="preserve"> </w:t>
            </w:r>
            <w:r w:rsidRPr="00E837FE">
              <w:rPr>
                <w:sz w:val="20"/>
                <w:szCs w:val="20"/>
              </w:rPr>
              <w:t>and</w:t>
            </w:r>
            <w:r w:rsidRPr="00E837FE">
              <w:rPr>
                <w:spacing w:val="2"/>
                <w:sz w:val="20"/>
                <w:szCs w:val="20"/>
              </w:rPr>
              <w:t xml:space="preserve"> </w:t>
            </w:r>
            <w:r w:rsidRPr="00E837FE">
              <w:rPr>
                <w:sz w:val="20"/>
                <w:szCs w:val="20"/>
              </w:rPr>
              <w:t>after</w:t>
            </w:r>
            <w:r w:rsidRPr="00E837FE">
              <w:rPr>
                <w:spacing w:val="2"/>
                <w:sz w:val="20"/>
                <w:szCs w:val="20"/>
              </w:rPr>
              <w:t xml:space="preserve"> </w:t>
            </w:r>
            <w:r w:rsidRPr="00E837FE">
              <w:rPr>
                <w:sz w:val="20"/>
                <w:szCs w:val="20"/>
              </w:rPr>
              <w:t>Ja</w:t>
            </w:r>
            <w:r w:rsidRPr="00E837FE">
              <w:rPr>
                <w:spacing w:val="1"/>
                <w:sz w:val="20"/>
                <w:szCs w:val="20"/>
              </w:rPr>
              <w:t>nu</w:t>
            </w:r>
            <w:r w:rsidRPr="00E837FE">
              <w:rPr>
                <w:spacing w:val="-1"/>
                <w:sz w:val="20"/>
                <w:szCs w:val="20"/>
              </w:rPr>
              <w:t>a</w:t>
            </w:r>
            <w:r w:rsidRPr="00E837FE">
              <w:rPr>
                <w:sz w:val="20"/>
                <w:szCs w:val="20"/>
              </w:rPr>
              <w:t>ry</w:t>
            </w:r>
            <w:r w:rsidRPr="00E837FE">
              <w:rPr>
                <w:spacing w:val="1"/>
                <w:sz w:val="20"/>
                <w:szCs w:val="20"/>
              </w:rPr>
              <w:t xml:space="preserve"> </w:t>
            </w:r>
            <w:r w:rsidRPr="00E837FE">
              <w:rPr>
                <w:sz w:val="20"/>
                <w:szCs w:val="20"/>
              </w:rPr>
              <w:t xml:space="preserve">1, </w:t>
            </w:r>
            <w:r w:rsidRPr="00E837FE">
              <w:rPr>
                <w:spacing w:val="1"/>
                <w:sz w:val="20"/>
                <w:szCs w:val="20"/>
              </w:rPr>
              <w:t>2</w:t>
            </w:r>
            <w:r w:rsidRPr="00E837FE">
              <w:rPr>
                <w:sz w:val="20"/>
                <w:szCs w:val="20"/>
              </w:rPr>
              <w:t>011,</w:t>
            </w:r>
            <w:r w:rsidRPr="00E837FE">
              <w:rPr>
                <w:spacing w:val="1"/>
                <w:sz w:val="20"/>
                <w:szCs w:val="20"/>
              </w:rPr>
              <w:t xml:space="preserve"> </w:t>
            </w:r>
            <w:r w:rsidRPr="00E837FE">
              <w:rPr>
                <w:sz w:val="20"/>
                <w:szCs w:val="20"/>
              </w:rPr>
              <w:t>no</w:t>
            </w:r>
            <w:r w:rsidRPr="00E837FE">
              <w:rPr>
                <w:spacing w:val="2"/>
                <w:sz w:val="20"/>
                <w:szCs w:val="20"/>
              </w:rPr>
              <w:t xml:space="preserve"> </w:t>
            </w:r>
            <w:r w:rsidRPr="00E837FE">
              <w:rPr>
                <w:sz w:val="20"/>
                <w:szCs w:val="20"/>
              </w:rPr>
              <w:t>state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pros</w:t>
            </w:r>
            <w:r w:rsidRPr="00E837FE">
              <w:rPr>
                <w:spacing w:val="1"/>
                <w:sz w:val="20"/>
                <w:szCs w:val="20"/>
              </w:rPr>
              <w:t>p</w:t>
            </w:r>
            <w:r w:rsidRPr="00E837FE">
              <w:rPr>
                <w:sz w:val="20"/>
                <w:szCs w:val="20"/>
              </w:rPr>
              <w:t>ec</w:t>
            </w:r>
            <w:r w:rsidRPr="00E837FE">
              <w:rPr>
                <w:spacing w:val="-2"/>
                <w:sz w:val="20"/>
                <w:szCs w:val="20"/>
              </w:rPr>
              <w:t>t</w:t>
            </w:r>
            <w:r w:rsidRPr="00E837FE">
              <w:rPr>
                <w:sz w:val="20"/>
                <w:szCs w:val="20"/>
              </w:rPr>
              <w:t>i</w:t>
            </w:r>
            <w:r w:rsidRPr="00E837FE">
              <w:rPr>
                <w:spacing w:val="1"/>
                <w:sz w:val="20"/>
                <w:szCs w:val="20"/>
              </w:rPr>
              <w:t>v</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pri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 xml:space="preserve">al </w:t>
            </w:r>
            <w:r w:rsidRPr="00E837FE">
              <w:rPr>
                <w:spacing w:val="1"/>
                <w:sz w:val="20"/>
                <w:szCs w:val="20"/>
              </w:rPr>
              <w:t>o</w:t>
            </w:r>
            <w:r w:rsidRPr="00E837FE">
              <w:rPr>
                <w:sz w:val="20"/>
                <w:szCs w:val="20"/>
              </w:rPr>
              <w:t>f</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or</w:t>
            </w:r>
            <w:r w:rsidRPr="00E837FE">
              <w:rPr>
                <w:spacing w:val="1"/>
                <w:sz w:val="20"/>
                <w:szCs w:val="20"/>
              </w:rPr>
              <w:t xml:space="preserve"> p</w:t>
            </w:r>
            <w:r w:rsidRPr="00E837FE">
              <w:rPr>
                <w:sz w:val="20"/>
                <w:szCs w:val="20"/>
              </w:rPr>
              <w:t>r</w:t>
            </w:r>
            <w:r w:rsidRPr="00E837FE">
              <w:rPr>
                <w:spacing w:val="-2"/>
                <w:sz w:val="20"/>
                <w:szCs w:val="20"/>
              </w:rPr>
              <w:t>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w:t>
            </w:r>
            <w:r w:rsidRPr="00E837FE">
              <w:rPr>
                <w:spacing w:val="1"/>
                <w:sz w:val="20"/>
                <w:szCs w:val="20"/>
              </w:rPr>
              <w:t xml:space="preserve"> o</w:t>
            </w:r>
            <w:r w:rsidRPr="00E837FE">
              <w:rPr>
                <w:sz w:val="20"/>
                <w:szCs w:val="20"/>
              </w:rPr>
              <w:t>f</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pro</w:t>
            </w:r>
            <w:r w:rsidRPr="00E837FE">
              <w:rPr>
                <w:spacing w:val="-1"/>
                <w:sz w:val="20"/>
                <w:szCs w:val="20"/>
              </w:rPr>
              <w:t>s</w:t>
            </w:r>
            <w:r w:rsidRPr="00E837FE">
              <w:rPr>
                <w:sz w:val="20"/>
                <w:szCs w:val="20"/>
              </w:rPr>
              <w:t>p</w:t>
            </w:r>
            <w:r w:rsidRPr="00E837FE">
              <w:rPr>
                <w:spacing w:val="-1"/>
                <w:sz w:val="20"/>
                <w:szCs w:val="20"/>
              </w:rPr>
              <w:t>e</w:t>
            </w:r>
            <w:r w:rsidRPr="00E837FE">
              <w:rPr>
                <w:sz w:val="20"/>
                <w:szCs w:val="20"/>
              </w:rPr>
              <w:t>ctive state contractor,</w:t>
            </w:r>
            <w:r w:rsidRPr="00E837FE">
              <w:rPr>
                <w:spacing w:val="1"/>
                <w:sz w:val="20"/>
                <w:szCs w:val="20"/>
              </w:rPr>
              <w:t xml:space="preserve"> </w:t>
            </w:r>
            <w:r w:rsidRPr="00E837FE">
              <w:rPr>
                <w:sz w:val="20"/>
                <w:szCs w:val="20"/>
              </w:rPr>
              <w:t>with r</w:t>
            </w:r>
            <w:r w:rsidRPr="00E837FE">
              <w:rPr>
                <w:spacing w:val="-1"/>
                <w:sz w:val="20"/>
                <w:szCs w:val="20"/>
              </w:rPr>
              <w:t>e</w:t>
            </w:r>
            <w:r w:rsidRPr="00E837FE">
              <w:rPr>
                <w:sz w:val="20"/>
                <w:szCs w:val="20"/>
              </w:rPr>
              <w:t xml:space="preserve">gard </w:t>
            </w:r>
            <w:r w:rsidRPr="00E837FE">
              <w:rPr>
                <w:spacing w:val="-2"/>
                <w:sz w:val="20"/>
                <w:szCs w:val="20"/>
              </w:rPr>
              <w:t>t</w:t>
            </w:r>
            <w:r w:rsidRPr="00E837FE">
              <w:rPr>
                <w:sz w:val="20"/>
                <w:szCs w:val="20"/>
              </w:rPr>
              <w:t>o</w:t>
            </w:r>
            <w:r w:rsidRPr="00E837FE">
              <w:rPr>
                <w:spacing w:val="-2"/>
                <w:sz w:val="20"/>
                <w:szCs w:val="20"/>
              </w:rPr>
              <w:t xml:space="preserve"> </w:t>
            </w:r>
            <w:r w:rsidRPr="00E837FE">
              <w:rPr>
                <w:sz w:val="20"/>
                <w:szCs w:val="20"/>
              </w:rPr>
              <w:t>a state contra</w:t>
            </w:r>
            <w:r w:rsidRPr="00E837FE">
              <w:rPr>
                <w:spacing w:val="-1"/>
                <w:sz w:val="20"/>
                <w:szCs w:val="20"/>
              </w:rPr>
              <w:t>c</w:t>
            </w:r>
            <w:r w:rsidRPr="00E837FE">
              <w:rPr>
                <w:sz w:val="20"/>
                <w:szCs w:val="20"/>
              </w:rPr>
              <w:t>t or state con</w:t>
            </w:r>
            <w:r w:rsidRPr="00E837FE">
              <w:rPr>
                <w:spacing w:val="-2"/>
                <w:sz w:val="20"/>
                <w:szCs w:val="20"/>
              </w:rPr>
              <w:t>t</w:t>
            </w:r>
            <w:r w:rsidRPr="00E837FE">
              <w:rPr>
                <w:sz w:val="20"/>
                <w:szCs w:val="20"/>
              </w:rPr>
              <w:t>ract s</w:t>
            </w:r>
            <w:r w:rsidRPr="00E837FE">
              <w:rPr>
                <w:spacing w:val="1"/>
                <w:sz w:val="20"/>
                <w:szCs w:val="20"/>
              </w:rPr>
              <w:t>o</w:t>
            </w:r>
            <w:r w:rsidRPr="00E837FE">
              <w:rPr>
                <w:sz w:val="20"/>
                <w:szCs w:val="20"/>
              </w:rPr>
              <w:t>licitati</w:t>
            </w:r>
            <w:r w:rsidRPr="00E837FE">
              <w:rPr>
                <w:spacing w:val="1"/>
                <w:sz w:val="20"/>
                <w:szCs w:val="20"/>
              </w:rPr>
              <w:t>o</w:t>
            </w:r>
            <w:r w:rsidRPr="00E837FE">
              <w:rPr>
                <w:sz w:val="20"/>
                <w:szCs w:val="20"/>
              </w:rPr>
              <w:t xml:space="preserve">n with </w:t>
            </w:r>
            <w:r w:rsidRPr="00E837FE">
              <w:rPr>
                <w:spacing w:val="1"/>
                <w:sz w:val="20"/>
                <w:szCs w:val="20"/>
              </w:rPr>
              <w:t>o</w:t>
            </w:r>
            <w:r w:rsidRPr="00E837FE">
              <w:rPr>
                <w:sz w:val="20"/>
                <w:szCs w:val="20"/>
              </w:rPr>
              <w:t>r fr</w:t>
            </w:r>
            <w:r w:rsidRPr="00E837FE">
              <w:rPr>
                <w:spacing w:val="1"/>
                <w:sz w:val="20"/>
                <w:szCs w:val="20"/>
              </w:rPr>
              <w:t>o</w:t>
            </w:r>
            <w:r w:rsidRPr="00E837FE">
              <w:rPr>
                <w:sz w:val="20"/>
                <w:szCs w:val="20"/>
              </w:rPr>
              <w:t>m</w:t>
            </w:r>
            <w:r w:rsidRPr="00E837FE">
              <w:rPr>
                <w:spacing w:val="-2"/>
                <w:sz w:val="20"/>
                <w:szCs w:val="20"/>
              </w:rPr>
              <w:t xml:space="preserve"> </w:t>
            </w:r>
            <w:r w:rsidRPr="00E837FE">
              <w:rPr>
                <w:sz w:val="20"/>
                <w:szCs w:val="20"/>
              </w:rPr>
              <w:t>a</w:t>
            </w:r>
            <w:r w:rsidRPr="00E837FE">
              <w:rPr>
                <w:spacing w:val="-1"/>
                <w:sz w:val="20"/>
                <w:szCs w:val="20"/>
              </w:rPr>
              <w:t xml:space="preserve"> </w:t>
            </w:r>
            <w:r w:rsidRPr="00E837FE">
              <w:rPr>
                <w:sz w:val="20"/>
                <w:szCs w:val="20"/>
              </w:rPr>
              <w:t xml:space="preserve">state agency </w:t>
            </w:r>
            <w:r w:rsidRPr="00E837FE">
              <w:rPr>
                <w:spacing w:val="-2"/>
                <w:sz w:val="20"/>
                <w:szCs w:val="20"/>
              </w:rPr>
              <w:t>i</w:t>
            </w:r>
            <w:r w:rsidRPr="00E837FE">
              <w:rPr>
                <w:sz w:val="20"/>
                <w:szCs w:val="20"/>
              </w:rPr>
              <w:t xml:space="preserve">n the </w:t>
            </w:r>
            <w:r w:rsidRPr="00E837FE">
              <w:rPr>
                <w:spacing w:val="-1"/>
                <w:sz w:val="20"/>
                <w:szCs w:val="20"/>
              </w:rPr>
              <w:t>e</w:t>
            </w:r>
            <w:r w:rsidRPr="00E837FE">
              <w:rPr>
                <w:spacing w:val="1"/>
                <w:sz w:val="20"/>
                <w:szCs w:val="20"/>
              </w:rPr>
              <w:t>x</w:t>
            </w:r>
            <w:r w:rsidRPr="00E837FE">
              <w:rPr>
                <w:sz w:val="20"/>
                <w:szCs w:val="20"/>
              </w:rPr>
              <w:t>ecut</w:t>
            </w:r>
            <w:r w:rsidRPr="00E837FE">
              <w:rPr>
                <w:spacing w:val="-2"/>
                <w:sz w:val="20"/>
                <w:szCs w:val="20"/>
              </w:rPr>
              <w:t>i</w:t>
            </w:r>
            <w:r w:rsidRPr="00E837FE">
              <w:rPr>
                <w:sz w:val="20"/>
                <w:szCs w:val="20"/>
              </w:rPr>
              <w:t>ve</w:t>
            </w:r>
            <w:r w:rsidRPr="00E837FE">
              <w:rPr>
                <w:spacing w:val="-1"/>
                <w:sz w:val="20"/>
                <w:szCs w:val="20"/>
              </w:rPr>
              <w:t xml:space="preserve"> </w:t>
            </w:r>
            <w:r w:rsidRPr="00E837FE">
              <w:rPr>
                <w:spacing w:val="1"/>
                <w:sz w:val="20"/>
                <w:szCs w:val="20"/>
              </w:rPr>
              <w:t>br</w:t>
            </w:r>
            <w:r w:rsidRPr="00E837FE">
              <w:rPr>
                <w:spacing w:val="-1"/>
                <w:sz w:val="20"/>
                <w:szCs w:val="20"/>
              </w:rPr>
              <w:t>a</w:t>
            </w:r>
            <w:r w:rsidRPr="00E837FE">
              <w:rPr>
                <w:spacing w:val="1"/>
                <w:sz w:val="20"/>
                <w:szCs w:val="20"/>
              </w:rPr>
              <w:t>n</w:t>
            </w:r>
            <w:r w:rsidRPr="00E837FE">
              <w:rPr>
                <w:spacing w:val="-1"/>
                <w:sz w:val="20"/>
                <w:szCs w:val="20"/>
              </w:rPr>
              <w:t>c</w:t>
            </w:r>
            <w:r w:rsidRPr="00E837FE">
              <w:rPr>
                <w:sz w:val="20"/>
                <w:szCs w:val="20"/>
              </w:rPr>
              <w:t xml:space="preserve">h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a</w:t>
            </w:r>
          </w:p>
          <w:p w14:paraId="03A2A01A" w14:textId="77777777" w:rsidR="002E3F28" w:rsidRPr="00E837FE" w:rsidRDefault="002E3F28">
            <w:pPr>
              <w:widowControl w:val="0"/>
              <w:autoSpaceDE w:val="0"/>
              <w:autoSpaceDN w:val="0"/>
              <w:adjustRightInd w:val="0"/>
              <w:rPr>
                <w:sz w:val="20"/>
                <w:szCs w:val="20"/>
              </w:rPr>
            </w:pPr>
            <w:r w:rsidRPr="00E837FE">
              <w:rPr>
                <w:sz w:val="20"/>
                <w:szCs w:val="20"/>
              </w:rPr>
              <w:t>qu</w:t>
            </w:r>
            <w:r w:rsidRPr="00E837FE">
              <w:rPr>
                <w:spacing w:val="-1"/>
                <w:sz w:val="20"/>
                <w:szCs w:val="20"/>
              </w:rPr>
              <w:t>a</w:t>
            </w:r>
            <w:r w:rsidRPr="00E837FE">
              <w:rPr>
                <w:sz w:val="20"/>
                <w:szCs w:val="20"/>
              </w:rPr>
              <w:t>si-public</w:t>
            </w:r>
            <w:r w:rsidRPr="00E837FE">
              <w:rPr>
                <w:spacing w:val="15"/>
                <w:sz w:val="20"/>
                <w:szCs w:val="20"/>
              </w:rPr>
              <w:t xml:space="preserve"> </w:t>
            </w:r>
            <w:r w:rsidRPr="00E837FE">
              <w:rPr>
                <w:sz w:val="20"/>
                <w:szCs w:val="20"/>
              </w:rPr>
              <w:t>agency</w:t>
            </w:r>
            <w:r w:rsidRPr="00E837FE">
              <w:rPr>
                <w:spacing w:val="15"/>
                <w:sz w:val="20"/>
                <w:szCs w:val="20"/>
              </w:rPr>
              <w:t xml:space="preserve"> </w:t>
            </w:r>
            <w:r w:rsidRPr="00E837FE">
              <w:rPr>
                <w:sz w:val="20"/>
                <w:szCs w:val="20"/>
              </w:rPr>
              <w:t>or</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holder,</w:t>
            </w:r>
            <w:r w:rsidRPr="00E837FE">
              <w:rPr>
                <w:spacing w:val="15"/>
                <w:sz w:val="20"/>
                <w:szCs w:val="20"/>
              </w:rPr>
              <w:t xml:space="preserve"> </w:t>
            </w:r>
            <w:r w:rsidRPr="00E837FE">
              <w:rPr>
                <w:sz w:val="20"/>
                <w:szCs w:val="20"/>
              </w:rPr>
              <w:t>or</w:t>
            </w:r>
            <w:r w:rsidRPr="00E837FE">
              <w:rPr>
                <w:spacing w:val="13"/>
                <w:sz w:val="20"/>
                <w:szCs w:val="20"/>
              </w:rPr>
              <w:t xml:space="preserve"> </w:t>
            </w:r>
            <w:r w:rsidRPr="00E837FE">
              <w:rPr>
                <w:sz w:val="20"/>
                <w:szCs w:val="20"/>
              </w:rPr>
              <w:t>pr</w:t>
            </w:r>
            <w:r w:rsidRPr="00E837FE">
              <w:rPr>
                <w:spacing w:val="-2"/>
                <w:sz w:val="20"/>
                <w:szCs w:val="20"/>
              </w:rPr>
              <w:t>i</w:t>
            </w:r>
            <w:r w:rsidRPr="00E837FE">
              <w:rPr>
                <w:spacing w:val="1"/>
                <w:sz w:val="20"/>
                <w:szCs w:val="20"/>
              </w:rPr>
              <w:t>n</w:t>
            </w:r>
            <w:r w:rsidRPr="00E837FE">
              <w:rPr>
                <w:sz w:val="20"/>
                <w:szCs w:val="20"/>
              </w:rPr>
              <w:t>c</w:t>
            </w:r>
            <w:r w:rsidRPr="00E837FE">
              <w:rPr>
                <w:spacing w:val="-1"/>
                <w:sz w:val="20"/>
                <w:szCs w:val="20"/>
              </w:rPr>
              <w:t>ip</w:t>
            </w:r>
            <w:r w:rsidRPr="00E837FE">
              <w:rPr>
                <w:sz w:val="20"/>
                <w:szCs w:val="20"/>
              </w:rPr>
              <w:t>al</w:t>
            </w:r>
            <w:r w:rsidRPr="00E837FE">
              <w:rPr>
                <w:spacing w:val="14"/>
                <w:sz w:val="20"/>
                <w:szCs w:val="20"/>
              </w:rPr>
              <w:t xml:space="preserve"> </w:t>
            </w:r>
            <w:r w:rsidRPr="00E837FE">
              <w:rPr>
                <w:sz w:val="20"/>
                <w:szCs w:val="20"/>
              </w:rPr>
              <w:t>of</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ho</w:t>
            </w:r>
            <w:r w:rsidRPr="00E837FE">
              <w:rPr>
                <w:spacing w:val="-2"/>
                <w:sz w:val="20"/>
                <w:szCs w:val="20"/>
              </w:rPr>
              <w:t>l</w:t>
            </w:r>
            <w:r w:rsidRPr="00E837FE">
              <w:rPr>
                <w:sz w:val="20"/>
                <w:szCs w:val="20"/>
              </w:rPr>
              <w:t>der</w:t>
            </w:r>
            <w:r w:rsidRPr="00E837FE">
              <w:rPr>
                <w:spacing w:val="14"/>
                <w:sz w:val="20"/>
                <w:szCs w:val="20"/>
              </w:rPr>
              <w:t xml:space="preserve"> </w:t>
            </w:r>
            <w:r w:rsidRPr="00E837FE">
              <w:rPr>
                <w:sz w:val="20"/>
                <w:szCs w:val="20"/>
              </w:rPr>
              <w:t>of</w:t>
            </w:r>
            <w:r w:rsidRPr="00E837FE">
              <w:rPr>
                <w:spacing w:val="15"/>
                <w:sz w:val="20"/>
                <w:szCs w:val="20"/>
              </w:rPr>
              <w:t xml:space="preserve"> </w:t>
            </w:r>
            <w:r w:rsidRPr="00E837FE">
              <w:rPr>
                <w:sz w:val="20"/>
                <w:szCs w:val="20"/>
              </w:rPr>
              <w:t>a</w:t>
            </w:r>
            <w:r w:rsidRPr="00E837FE">
              <w:rPr>
                <w:spacing w:val="15"/>
                <w:sz w:val="20"/>
                <w:szCs w:val="20"/>
              </w:rPr>
              <w:t xml:space="preserve"> </w:t>
            </w:r>
            <w:r w:rsidRPr="00E837FE">
              <w:rPr>
                <w:sz w:val="20"/>
                <w:szCs w:val="20"/>
              </w:rPr>
              <w:t>va</w:t>
            </w:r>
            <w:r w:rsidRPr="00E837FE">
              <w:rPr>
                <w:spacing w:val="-1"/>
                <w:sz w:val="20"/>
                <w:szCs w:val="20"/>
              </w:rPr>
              <w:t>li</w:t>
            </w:r>
            <w:r w:rsidRPr="00E837FE">
              <w:rPr>
                <w:sz w:val="20"/>
                <w:szCs w:val="20"/>
              </w:rPr>
              <w:t>d</w:t>
            </w:r>
            <w:r w:rsidRPr="00E837FE">
              <w:rPr>
                <w:spacing w:val="14"/>
                <w:sz w:val="20"/>
                <w:szCs w:val="20"/>
              </w:rPr>
              <w:t xml:space="preserve"> </w:t>
            </w:r>
            <w:r w:rsidRPr="00E837FE">
              <w:rPr>
                <w:sz w:val="20"/>
                <w:szCs w:val="20"/>
              </w:rPr>
              <w:t>pr</w:t>
            </w:r>
            <w:r w:rsidRPr="00E837FE">
              <w:rPr>
                <w:spacing w:val="-1"/>
                <w:sz w:val="20"/>
                <w:szCs w:val="20"/>
              </w:rPr>
              <w:t>eq</w:t>
            </w:r>
            <w:r w:rsidRPr="00E837FE">
              <w:rPr>
                <w:sz w:val="20"/>
                <w:szCs w:val="20"/>
              </w:rPr>
              <w:t>ua</w:t>
            </w:r>
            <w:r w:rsidRPr="00E837FE">
              <w:rPr>
                <w:spacing w:val="-1"/>
                <w:sz w:val="20"/>
                <w:szCs w:val="20"/>
              </w:rPr>
              <w:t>li</w:t>
            </w:r>
            <w:r w:rsidRPr="00E837FE">
              <w:rPr>
                <w:sz w:val="20"/>
                <w:szCs w:val="20"/>
              </w:rPr>
              <w:t>f</w:t>
            </w:r>
            <w:r w:rsidRPr="00E837FE">
              <w:rPr>
                <w:spacing w:val="-1"/>
                <w:sz w:val="20"/>
                <w:szCs w:val="20"/>
              </w:rPr>
              <w:t>i</w:t>
            </w:r>
            <w:r w:rsidRPr="00E837FE">
              <w:rPr>
                <w:sz w:val="20"/>
                <w:szCs w:val="20"/>
              </w:rPr>
              <w:t>cat</w:t>
            </w:r>
            <w:r w:rsidRPr="00E837FE">
              <w:rPr>
                <w:spacing w:val="-1"/>
                <w:sz w:val="20"/>
                <w:szCs w:val="20"/>
              </w:rPr>
              <w:t>i</w:t>
            </w:r>
            <w:r w:rsidRPr="00E837FE">
              <w:rPr>
                <w:sz w:val="20"/>
                <w:szCs w:val="20"/>
              </w:rPr>
              <w:t>on</w:t>
            </w:r>
            <w:r w:rsidRPr="00E837FE">
              <w:rPr>
                <w:spacing w:val="15"/>
                <w:sz w:val="20"/>
                <w:szCs w:val="20"/>
              </w:rPr>
              <w:t xml:space="preserve"> </w:t>
            </w:r>
            <w:r w:rsidRPr="00E837FE">
              <w:rPr>
                <w:sz w:val="20"/>
                <w:szCs w:val="20"/>
              </w:rPr>
              <w:t>ce</w:t>
            </w:r>
            <w:r w:rsidRPr="00E837FE">
              <w:rPr>
                <w:spacing w:val="-1"/>
                <w:sz w:val="20"/>
                <w:szCs w:val="20"/>
              </w:rPr>
              <w:t>rti</w:t>
            </w:r>
            <w:r w:rsidRPr="00E837FE">
              <w:rPr>
                <w:sz w:val="20"/>
                <w:szCs w:val="20"/>
              </w:rPr>
              <w:t>f</w:t>
            </w:r>
            <w:r w:rsidRPr="00E837FE">
              <w:rPr>
                <w:spacing w:val="-1"/>
                <w:sz w:val="20"/>
                <w:szCs w:val="20"/>
              </w:rPr>
              <w:t>i</w:t>
            </w:r>
            <w:r w:rsidRPr="00E837FE">
              <w:rPr>
                <w:sz w:val="20"/>
                <w:szCs w:val="20"/>
              </w:rPr>
              <w:t>cate,</w:t>
            </w:r>
            <w:r w:rsidRPr="00E837FE">
              <w:rPr>
                <w:spacing w:val="15"/>
                <w:sz w:val="20"/>
                <w:szCs w:val="20"/>
              </w:rPr>
              <w:t xml:space="preserve"> </w:t>
            </w:r>
            <w:r w:rsidRPr="00E837FE">
              <w:rPr>
                <w:sz w:val="20"/>
                <w:szCs w:val="20"/>
              </w:rPr>
              <w:t>sha</w:t>
            </w:r>
            <w:r w:rsidRPr="00E837FE">
              <w:rPr>
                <w:spacing w:val="-1"/>
                <w:sz w:val="20"/>
                <w:szCs w:val="20"/>
              </w:rPr>
              <w:t>l</w:t>
            </w:r>
            <w:r w:rsidRPr="00E837FE">
              <w:rPr>
                <w:sz w:val="20"/>
                <w:szCs w:val="20"/>
              </w:rPr>
              <w:t>l</w:t>
            </w:r>
            <w:r w:rsidRPr="00E837FE">
              <w:rPr>
                <w:spacing w:val="16"/>
                <w:sz w:val="20"/>
                <w:szCs w:val="20"/>
              </w:rPr>
              <w:t xml:space="preserve"> </w:t>
            </w:r>
            <w:r w:rsidRPr="00E837FE">
              <w:rPr>
                <w:b/>
                <w:bCs/>
                <w:sz w:val="20"/>
                <w:szCs w:val="20"/>
              </w:rPr>
              <w:t>knowing</w:t>
            </w:r>
            <w:r w:rsidRPr="00E837FE">
              <w:rPr>
                <w:b/>
                <w:bCs/>
                <w:spacing w:val="-2"/>
                <w:sz w:val="20"/>
                <w:szCs w:val="20"/>
              </w:rPr>
              <w:t>l</w:t>
            </w:r>
            <w:r w:rsidRPr="00E837FE">
              <w:rPr>
                <w:b/>
                <w:bCs/>
                <w:sz w:val="20"/>
                <w:szCs w:val="20"/>
              </w:rPr>
              <w:t>y</w:t>
            </w:r>
            <w:r w:rsidRPr="00E837FE">
              <w:rPr>
                <w:b/>
                <w:bCs/>
                <w:spacing w:val="15"/>
                <w:sz w:val="20"/>
                <w:szCs w:val="20"/>
              </w:rPr>
              <w:t xml:space="preserve"> </w:t>
            </w:r>
            <w:r w:rsidRPr="00E837FE">
              <w:rPr>
                <w:i/>
                <w:iCs/>
                <w:sz w:val="20"/>
                <w:szCs w:val="20"/>
              </w:rPr>
              <w:t>s</w:t>
            </w:r>
            <w:r w:rsidRPr="00E837FE">
              <w:rPr>
                <w:i/>
                <w:iCs/>
                <w:spacing w:val="1"/>
                <w:sz w:val="20"/>
                <w:szCs w:val="20"/>
              </w:rPr>
              <w:t>o</w:t>
            </w:r>
            <w:r w:rsidRPr="00E837FE">
              <w:rPr>
                <w:i/>
                <w:iCs/>
                <w:sz w:val="20"/>
                <w:szCs w:val="20"/>
              </w:rPr>
              <w:t>licit</w:t>
            </w:r>
            <w:r w:rsidRPr="00E837FE">
              <w:rPr>
                <w:i/>
                <w:iCs/>
                <w:spacing w:val="14"/>
                <w:sz w:val="20"/>
                <w:szCs w:val="20"/>
              </w:rPr>
              <w:t xml:space="preserve"> </w:t>
            </w:r>
            <w:r w:rsidRPr="00E837FE">
              <w:rPr>
                <w:sz w:val="20"/>
                <w:szCs w:val="20"/>
              </w:rPr>
              <w:t>contri</w:t>
            </w:r>
            <w:r w:rsidRPr="00E837FE">
              <w:rPr>
                <w:spacing w:val="-1"/>
                <w:sz w:val="20"/>
                <w:szCs w:val="20"/>
              </w:rPr>
              <w:t>b</w:t>
            </w:r>
            <w:r w:rsidRPr="00E837FE">
              <w:rPr>
                <w:spacing w:val="1"/>
                <w:sz w:val="20"/>
                <w:szCs w:val="20"/>
              </w:rPr>
              <w:t>u</w:t>
            </w:r>
            <w:r w:rsidRPr="00E837FE">
              <w:rPr>
                <w:sz w:val="20"/>
                <w:szCs w:val="20"/>
              </w:rPr>
              <w:t>tio</w:t>
            </w:r>
            <w:r w:rsidRPr="00E837FE">
              <w:rPr>
                <w:spacing w:val="-1"/>
                <w:sz w:val="20"/>
                <w:szCs w:val="20"/>
              </w:rPr>
              <w:t>n</w:t>
            </w:r>
            <w:r w:rsidRPr="00E837FE">
              <w:rPr>
                <w:sz w:val="20"/>
                <w:szCs w:val="20"/>
              </w:rPr>
              <w:t>s</w:t>
            </w:r>
            <w:r w:rsidRPr="00E837FE">
              <w:rPr>
                <w:spacing w:val="15"/>
                <w:sz w:val="20"/>
                <w:szCs w:val="20"/>
              </w:rPr>
              <w:t xml:space="preserve"> </w:t>
            </w:r>
            <w:r w:rsidRPr="00E837FE">
              <w:rPr>
                <w:sz w:val="20"/>
                <w:szCs w:val="20"/>
              </w:rPr>
              <w:t>from the</w:t>
            </w:r>
            <w:r w:rsidRPr="00E837FE">
              <w:rPr>
                <w:spacing w:val="6"/>
                <w:sz w:val="20"/>
                <w:szCs w:val="20"/>
              </w:rPr>
              <w:t xml:space="preserve"> </w:t>
            </w:r>
            <w:r w:rsidRPr="00E837FE">
              <w:rPr>
                <w:sz w:val="20"/>
                <w:szCs w:val="20"/>
              </w:rPr>
              <w:t>state</w:t>
            </w:r>
            <w:r w:rsidRPr="00E837FE">
              <w:rPr>
                <w:spacing w:val="6"/>
                <w:sz w:val="20"/>
                <w:szCs w:val="20"/>
              </w:rPr>
              <w:t xml:space="preserve"> </w:t>
            </w:r>
            <w:r w:rsidRPr="00E837FE">
              <w:rPr>
                <w:sz w:val="20"/>
                <w:szCs w:val="20"/>
              </w:rPr>
              <w:t>contr</w:t>
            </w:r>
            <w:r w:rsidRPr="00E837FE">
              <w:rPr>
                <w:spacing w:val="-1"/>
                <w:sz w:val="20"/>
                <w:szCs w:val="20"/>
              </w:rPr>
              <w:t>a</w:t>
            </w:r>
            <w:r w:rsidRPr="00E837FE">
              <w:rPr>
                <w:sz w:val="20"/>
                <w:szCs w:val="20"/>
              </w:rPr>
              <w:t>ctor</w:t>
            </w:r>
            <w:r w:rsidRPr="00E837FE">
              <w:rPr>
                <w:spacing w:val="-1"/>
                <w:sz w:val="20"/>
                <w:szCs w:val="20"/>
              </w:rPr>
              <w:t>'</w:t>
            </w:r>
            <w:r w:rsidRPr="00E837FE">
              <w:rPr>
                <w:sz w:val="20"/>
                <w:szCs w:val="20"/>
              </w:rPr>
              <w:t>s</w:t>
            </w:r>
            <w:r w:rsidRPr="00E837FE">
              <w:rPr>
                <w:spacing w:val="6"/>
                <w:sz w:val="20"/>
                <w:szCs w:val="20"/>
              </w:rPr>
              <w:t xml:space="preserve"> </w:t>
            </w:r>
            <w:r w:rsidRPr="00E837FE">
              <w:rPr>
                <w:sz w:val="20"/>
                <w:szCs w:val="20"/>
              </w:rPr>
              <w:t>or</w:t>
            </w:r>
            <w:r w:rsidRPr="00E837FE">
              <w:rPr>
                <w:spacing w:val="6"/>
                <w:sz w:val="20"/>
                <w:szCs w:val="20"/>
              </w:rPr>
              <w:t xml:space="preserve"> </w:t>
            </w:r>
            <w:r w:rsidRPr="00E837FE">
              <w:rPr>
                <w:sz w:val="20"/>
                <w:szCs w:val="20"/>
              </w:rPr>
              <w:t>prospective</w:t>
            </w:r>
            <w:r w:rsidRPr="00E837FE">
              <w:rPr>
                <w:spacing w:val="6"/>
                <w:sz w:val="20"/>
                <w:szCs w:val="20"/>
              </w:rPr>
              <w:t xml:space="preserve"> </w:t>
            </w:r>
            <w:r w:rsidRPr="00E837FE">
              <w:rPr>
                <w:sz w:val="20"/>
                <w:szCs w:val="20"/>
              </w:rPr>
              <w:t>s</w:t>
            </w:r>
            <w:r w:rsidRPr="00E837FE">
              <w:rPr>
                <w:spacing w:val="-1"/>
                <w:sz w:val="20"/>
                <w:szCs w:val="20"/>
              </w:rPr>
              <w:t>t</w:t>
            </w:r>
            <w:r w:rsidRPr="00E837FE">
              <w:rPr>
                <w:sz w:val="20"/>
                <w:szCs w:val="20"/>
              </w:rPr>
              <w:t>ate</w:t>
            </w:r>
            <w:r w:rsidRPr="00E837FE">
              <w:rPr>
                <w:spacing w:val="7"/>
                <w:sz w:val="20"/>
                <w:szCs w:val="20"/>
              </w:rPr>
              <w:t xml:space="preserve"> </w:t>
            </w:r>
            <w:r w:rsidRPr="00E837FE">
              <w:rPr>
                <w:sz w:val="20"/>
                <w:szCs w:val="20"/>
              </w:rPr>
              <w:t>contractor</w:t>
            </w:r>
            <w:r w:rsidRPr="00E837FE">
              <w:rPr>
                <w:spacing w:val="-1"/>
                <w:sz w:val="20"/>
                <w:szCs w:val="20"/>
              </w:rPr>
              <w:t>'</w:t>
            </w:r>
            <w:r w:rsidRPr="00E837FE">
              <w:rPr>
                <w:sz w:val="20"/>
                <w:szCs w:val="20"/>
              </w:rPr>
              <w:t>s</w:t>
            </w:r>
            <w:r w:rsidRPr="00E837FE">
              <w:rPr>
                <w:spacing w:val="6"/>
                <w:sz w:val="20"/>
                <w:szCs w:val="20"/>
              </w:rPr>
              <w:t xml:space="preserve"> </w:t>
            </w:r>
            <w:r w:rsidRPr="00E837FE">
              <w:rPr>
                <w:spacing w:val="1"/>
                <w:sz w:val="20"/>
                <w:szCs w:val="20"/>
              </w:rPr>
              <w:t>e</w:t>
            </w:r>
            <w:r w:rsidRPr="00E837FE">
              <w:rPr>
                <w:spacing w:val="-2"/>
                <w:sz w:val="20"/>
                <w:szCs w:val="20"/>
              </w:rPr>
              <w:t>m</w:t>
            </w:r>
            <w:r w:rsidRPr="00E837FE">
              <w:rPr>
                <w:sz w:val="20"/>
                <w:szCs w:val="20"/>
              </w:rPr>
              <w:t>ployees</w:t>
            </w:r>
            <w:r w:rsidRPr="00E837FE">
              <w:rPr>
                <w:spacing w:val="7"/>
                <w:sz w:val="20"/>
                <w:szCs w:val="20"/>
              </w:rPr>
              <w:t xml:space="preserve"> </w:t>
            </w:r>
            <w:r w:rsidRPr="00E837FE">
              <w:rPr>
                <w:sz w:val="20"/>
                <w:szCs w:val="20"/>
              </w:rPr>
              <w:t>or</w:t>
            </w:r>
            <w:r w:rsidRPr="00E837FE">
              <w:rPr>
                <w:spacing w:val="5"/>
                <w:sz w:val="20"/>
                <w:szCs w:val="20"/>
              </w:rPr>
              <w:t xml:space="preserve"> </w:t>
            </w:r>
            <w:r w:rsidRPr="00E837FE">
              <w:rPr>
                <w:sz w:val="20"/>
                <w:szCs w:val="20"/>
              </w:rPr>
              <w:t>from</w:t>
            </w:r>
            <w:r w:rsidRPr="00E837FE">
              <w:rPr>
                <w:spacing w:val="5"/>
                <w:sz w:val="20"/>
                <w:szCs w:val="20"/>
              </w:rPr>
              <w:t xml:space="preserve"> </w:t>
            </w:r>
            <w:r w:rsidRPr="00E837FE">
              <w:rPr>
                <w:sz w:val="20"/>
                <w:szCs w:val="20"/>
              </w:rPr>
              <w:t>a</w:t>
            </w:r>
            <w:r w:rsidRPr="00E837FE">
              <w:rPr>
                <w:spacing w:val="6"/>
                <w:sz w:val="20"/>
                <w:szCs w:val="20"/>
              </w:rPr>
              <w:t xml:space="preserve"> </w:t>
            </w:r>
            <w:r w:rsidRPr="00E837FE">
              <w:rPr>
                <w:i/>
                <w:iCs/>
                <w:sz w:val="20"/>
                <w:szCs w:val="20"/>
              </w:rPr>
              <w:t>sub</w:t>
            </w:r>
            <w:r w:rsidRPr="00E837FE">
              <w:rPr>
                <w:i/>
                <w:iCs/>
                <w:spacing w:val="-1"/>
                <w:sz w:val="20"/>
                <w:szCs w:val="20"/>
              </w:rPr>
              <w:t>co</w:t>
            </w:r>
            <w:r w:rsidRPr="00E837FE">
              <w:rPr>
                <w:i/>
                <w:iCs/>
                <w:spacing w:val="1"/>
                <w:sz w:val="20"/>
                <w:szCs w:val="20"/>
              </w:rPr>
              <w:t>n</w:t>
            </w:r>
            <w:r w:rsidRPr="00E837FE">
              <w:rPr>
                <w:i/>
                <w:iCs/>
                <w:sz w:val="20"/>
                <w:szCs w:val="20"/>
              </w:rPr>
              <w:t>trac</w:t>
            </w:r>
            <w:r w:rsidRPr="00E837FE">
              <w:rPr>
                <w:i/>
                <w:iCs/>
                <w:spacing w:val="-2"/>
                <w:sz w:val="20"/>
                <w:szCs w:val="20"/>
              </w:rPr>
              <w:t>t</w:t>
            </w:r>
            <w:r w:rsidRPr="00E837FE">
              <w:rPr>
                <w:i/>
                <w:iCs/>
                <w:spacing w:val="-1"/>
                <w:sz w:val="20"/>
                <w:szCs w:val="20"/>
              </w:rPr>
              <w:t>o</w:t>
            </w:r>
            <w:r w:rsidRPr="00E837FE">
              <w:rPr>
                <w:i/>
                <w:iCs/>
                <w:sz w:val="20"/>
                <w:szCs w:val="20"/>
              </w:rPr>
              <w:t>r</w:t>
            </w:r>
            <w:r w:rsidRPr="00E837FE">
              <w:rPr>
                <w:i/>
                <w:iCs/>
                <w:spacing w:val="6"/>
                <w:sz w:val="20"/>
                <w:szCs w:val="20"/>
              </w:rPr>
              <w:t xml:space="preserve"> </w:t>
            </w:r>
            <w:r w:rsidRPr="00E837FE">
              <w:rPr>
                <w:spacing w:val="1"/>
                <w:sz w:val="20"/>
                <w:szCs w:val="20"/>
              </w:rPr>
              <w:t>o</w:t>
            </w:r>
            <w:r w:rsidRPr="00E837FE">
              <w:rPr>
                <w:sz w:val="20"/>
                <w:szCs w:val="20"/>
              </w:rPr>
              <w:t>r</w:t>
            </w:r>
            <w:r w:rsidRPr="00E837FE">
              <w:rPr>
                <w:spacing w:val="6"/>
                <w:sz w:val="20"/>
                <w:szCs w:val="20"/>
              </w:rPr>
              <w:t xml:space="preserve"> </w:t>
            </w:r>
            <w:r w:rsidRPr="00E837FE">
              <w:rPr>
                <w:i/>
                <w:iCs/>
                <w:spacing w:val="1"/>
                <w:sz w:val="20"/>
                <w:szCs w:val="20"/>
              </w:rPr>
              <w:t>p</w:t>
            </w:r>
            <w:r w:rsidRPr="00E837FE">
              <w:rPr>
                <w:i/>
                <w:iCs/>
                <w:sz w:val="20"/>
                <w:szCs w:val="20"/>
              </w:rPr>
              <w:t>ri</w:t>
            </w:r>
            <w:r w:rsidRPr="00E837FE">
              <w:rPr>
                <w:i/>
                <w:iCs/>
                <w:spacing w:val="1"/>
                <w:sz w:val="20"/>
                <w:szCs w:val="20"/>
              </w:rPr>
              <w:t>n</w:t>
            </w:r>
            <w:r w:rsidRPr="00E837FE">
              <w:rPr>
                <w:i/>
                <w:iCs/>
                <w:sz w:val="20"/>
                <w:szCs w:val="20"/>
              </w:rPr>
              <w:t>cip</w:t>
            </w:r>
            <w:r w:rsidRPr="00E837FE">
              <w:rPr>
                <w:i/>
                <w:iCs/>
                <w:spacing w:val="1"/>
                <w:sz w:val="20"/>
                <w:szCs w:val="20"/>
              </w:rPr>
              <w:t>a</w:t>
            </w:r>
            <w:r w:rsidRPr="00E837FE">
              <w:rPr>
                <w:i/>
                <w:iCs/>
                <w:sz w:val="20"/>
                <w:szCs w:val="20"/>
              </w:rPr>
              <w:t>ls</w:t>
            </w:r>
            <w:r w:rsidRPr="00E837FE">
              <w:rPr>
                <w:i/>
                <w:iCs/>
                <w:spacing w:val="5"/>
                <w:sz w:val="20"/>
                <w:szCs w:val="20"/>
              </w:rPr>
              <w:t xml:space="preserve"> </w:t>
            </w:r>
            <w:r w:rsidRPr="00E837FE">
              <w:rPr>
                <w:i/>
                <w:iCs/>
                <w:spacing w:val="1"/>
                <w:sz w:val="20"/>
                <w:szCs w:val="20"/>
              </w:rPr>
              <w:t>o</w:t>
            </w:r>
            <w:r w:rsidRPr="00E837FE">
              <w:rPr>
                <w:i/>
                <w:iCs/>
                <w:sz w:val="20"/>
                <w:szCs w:val="20"/>
              </w:rPr>
              <w:t>f</w:t>
            </w:r>
            <w:r w:rsidRPr="00E837FE">
              <w:rPr>
                <w:i/>
                <w:iCs/>
                <w:spacing w:val="6"/>
                <w:sz w:val="20"/>
                <w:szCs w:val="20"/>
              </w:rPr>
              <w:t xml:space="preserve"> </w:t>
            </w:r>
            <w:r w:rsidRPr="00E837FE">
              <w:rPr>
                <w:i/>
                <w:iCs/>
                <w:sz w:val="20"/>
                <w:szCs w:val="20"/>
              </w:rPr>
              <w:t>t</w:t>
            </w:r>
            <w:r w:rsidRPr="00E837FE">
              <w:rPr>
                <w:i/>
                <w:iCs/>
                <w:spacing w:val="1"/>
                <w:sz w:val="20"/>
                <w:szCs w:val="20"/>
              </w:rPr>
              <w:t>h</w:t>
            </w:r>
            <w:r w:rsidRPr="00E837FE">
              <w:rPr>
                <w:i/>
                <w:iCs/>
                <w:sz w:val="20"/>
                <w:szCs w:val="20"/>
              </w:rPr>
              <w:t>e</w:t>
            </w:r>
            <w:r w:rsidRPr="00E837FE">
              <w:rPr>
                <w:i/>
                <w:iCs/>
                <w:spacing w:val="6"/>
                <w:sz w:val="20"/>
                <w:szCs w:val="20"/>
              </w:rPr>
              <w:t xml:space="preserve"> </w:t>
            </w:r>
            <w:r w:rsidRPr="00E837FE">
              <w:rPr>
                <w:i/>
                <w:iCs/>
                <w:sz w:val="20"/>
                <w:szCs w:val="20"/>
              </w:rPr>
              <w:t>su</w:t>
            </w:r>
            <w:r w:rsidRPr="00E837FE">
              <w:rPr>
                <w:i/>
                <w:iCs/>
                <w:spacing w:val="1"/>
                <w:sz w:val="20"/>
                <w:szCs w:val="20"/>
              </w:rPr>
              <w:t>b</w:t>
            </w:r>
            <w:r w:rsidRPr="00E837FE">
              <w:rPr>
                <w:i/>
                <w:iCs/>
                <w:sz w:val="20"/>
                <w:szCs w:val="20"/>
              </w:rPr>
              <w:t>co</w:t>
            </w:r>
            <w:r w:rsidRPr="00E837FE">
              <w:rPr>
                <w:i/>
                <w:iCs/>
                <w:spacing w:val="1"/>
                <w:sz w:val="20"/>
                <w:szCs w:val="20"/>
              </w:rPr>
              <w:t>n</w:t>
            </w:r>
            <w:r w:rsidRPr="00E837FE">
              <w:rPr>
                <w:i/>
                <w:iCs/>
                <w:sz w:val="20"/>
                <w:szCs w:val="20"/>
              </w:rPr>
              <w:t>tr</w:t>
            </w:r>
            <w:r w:rsidRPr="00E837FE">
              <w:rPr>
                <w:i/>
                <w:iCs/>
                <w:spacing w:val="1"/>
                <w:sz w:val="20"/>
                <w:szCs w:val="20"/>
              </w:rPr>
              <w:t>a</w:t>
            </w:r>
            <w:r w:rsidRPr="00E837FE">
              <w:rPr>
                <w:i/>
                <w:iCs/>
                <w:sz w:val="20"/>
                <w:szCs w:val="20"/>
              </w:rPr>
              <w:t>ct</w:t>
            </w:r>
            <w:r w:rsidRPr="00E837FE">
              <w:rPr>
                <w:i/>
                <w:iCs/>
                <w:spacing w:val="1"/>
                <w:sz w:val="20"/>
                <w:szCs w:val="20"/>
              </w:rPr>
              <w:t>o</w:t>
            </w:r>
            <w:r w:rsidRPr="00E837FE">
              <w:rPr>
                <w:i/>
                <w:iCs/>
                <w:sz w:val="20"/>
                <w:szCs w:val="20"/>
              </w:rPr>
              <w:t>r</w:t>
            </w:r>
            <w:r w:rsidRPr="00E837FE">
              <w:rPr>
                <w:i/>
                <w:iCs/>
                <w:spacing w:val="6"/>
                <w:sz w:val="20"/>
                <w:szCs w:val="20"/>
              </w:rPr>
              <w:t xml:space="preserve"> </w:t>
            </w:r>
            <w:r w:rsidRPr="00E837FE">
              <w:rPr>
                <w:sz w:val="20"/>
                <w:szCs w:val="20"/>
              </w:rPr>
              <w:t>on</w:t>
            </w:r>
            <w:r w:rsidRPr="00E837FE">
              <w:rPr>
                <w:spacing w:val="6"/>
                <w:sz w:val="20"/>
                <w:szCs w:val="20"/>
              </w:rPr>
              <w:t xml:space="preserve"> </w:t>
            </w:r>
            <w:r w:rsidRPr="00E837FE">
              <w:rPr>
                <w:sz w:val="20"/>
                <w:szCs w:val="20"/>
              </w:rPr>
              <w:t>beha</w:t>
            </w:r>
            <w:r w:rsidRPr="00E837FE">
              <w:rPr>
                <w:spacing w:val="-2"/>
                <w:sz w:val="20"/>
                <w:szCs w:val="20"/>
              </w:rPr>
              <w:t>l</w:t>
            </w:r>
            <w:r w:rsidRPr="00E837FE">
              <w:rPr>
                <w:sz w:val="20"/>
                <w:szCs w:val="20"/>
              </w:rPr>
              <w:t>f</w:t>
            </w:r>
            <w:r w:rsidRPr="00E837FE">
              <w:rPr>
                <w:spacing w:val="7"/>
                <w:sz w:val="20"/>
                <w:szCs w:val="20"/>
              </w:rPr>
              <w:t xml:space="preserve"> </w:t>
            </w:r>
            <w:r w:rsidRPr="00E837FE">
              <w:rPr>
                <w:sz w:val="20"/>
                <w:szCs w:val="20"/>
              </w:rPr>
              <w:t>of</w:t>
            </w:r>
            <w:r w:rsidRPr="00E837FE">
              <w:rPr>
                <w:spacing w:val="6"/>
                <w:sz w:val="20"/>
                <w:szCs w:val="20"/>
              </w:rPr>
              <w:t xml:space="preserve"> </w:t>
            </w:r>
            <w:r w:rsidRPr="00E837FE">
              <w:rPr>
                <w:sz w:val="20"/>
                <w:szCs w:val="20"/>
              </w:rPr>
              <w:t>(</w:t>
            </w:r>
            <w:r w:rsidRPr="00E837FE">
              <w:rPr>
                <w:spacing w:val="-1"/>
                <w:sz w:val="20"/>
                <w:szCs w:val="20"/>
              </w:rPr>
              <w:t>i</w:t>
            </w:r>
            <w:r w:rsidRPr="00E837FE">
              <w:rPr>
                <w:sz w:val="20"/>
                <w:szCs w:val="20"/>
              </w:rPr>
              <w:t>)</w:t>
            </w:r>
          </w:p>
          <w:p w14:paraId="10E4BD58" w14:textId="77777777" w:rsidR="002E3F28" w:rsidRPr="00E837FE" w:rsidRDefault="002E3F28">
            <w:pPr>
              <w:spacing w:after="40"/>
            </w:pPr>
            <w:r w:rsidRPr="00E837FE">
              <w:rPr>
                <w:sz w:val="20"/>
                <w:szCs w:val="20"/>
              </w:rPr>
              <w:t>an</w:t>
            </w:r>
            <w:r w:rsidRPr="00E837FE">
              <w:rPr>
                <w:spacing w:val="48"/>
                <w:sz w:val="20"/>
                <w:szCs w:val="20"/>
              </w:rPr>
              <w:t xml:space="preserve"> </w:t>
            </w:r>
            <w:r w:rsidRPr="00E837FE">
              <w:rPr>
                <w:sz w:val="20"/>
                <w:szCs w:val="20"/>
              </w:rPr>
              <w:t>expl</w:t>
            </w:r>
            <w:r w:rsidRPr="00E837FE">
              <w:rPr>
                <w:spacing w:val="-1"/>
                <w:sz w:val="20"/>
                <w:szCs w:val="20"/>
              </w:rPr>
              <w:t>o</w:t>
            </w:r>
            <w:r w:rsidRPr="00E837FE">
              <w:rPr>
                <w:sz w:val="20"/>
                <w:szCs w:val="20"/>
              </w:rPr>
              <w:t>rat</w:t>
            </w:r>
            <w:r w:rsidRPr="00E837FE">
              <w:rPr>
                <w:spacing w:val="-1"/>
                <w:sz w:val="20"/>
                <w:szCs w:val="20"/>
              </w:rPr>
              <w:t>o</w:t>
            </w:r>
            <w:r w:rsidRPr="00E837FE">
              <w:rPr>
                <w:sz w:val="20"/>
                <w:szCs w:val="20"/>
              </w:rPr>
              <w:t>ry</w:t>
            </w:r>
            <w:r w:rsidRPr="00E837FE">
              <w:rPr>
                <w:spacing w:val="47"/>
                <w:sz w:val="20"/>
                <w:szCs w:val="20"/>
              </w:rPr>
              <w:t xml:space="preserve"> </w:t>
            </w:r>
            <w:r w:rsidRPr="00E837FE">
              <w:rPr>
                <w:sz w:val="20"/>
                <w:szCs w:val="20"/>
              </w:rPr>
              <w:t>co</w:t>
            </w:r>
            <w:r w:rsidRPr="00E837FE">
              <w:rPr>
                <w:spacing w:val="-1"/>
                <w:sz w:val="20"/>
                <w:szCs w:val="20"/>
              </w:rPr>
              <w:t>mm</w:t>
            </w:r>
            <w:r w:rsidRPr="00E837FE">
              <w:rPr>
                <w:sz w:val="20"/>
                <w:szCs w:val="20"/>
              </w:rPr>
              <w:t>ittee</w:t>
            </w:r>
            <w:r w:rsidRPr="00E837FE">
              <w:rPr>
                <w:spacing w:val="48"/>
                <w:sz w:val="20"/>
                <w:szCs w:val="20"/>
              </w:rPr>
              <w:t xml:space="preserve"> </w:t>
            </w:r>
            <w:r w:rsidRPr="00E837FE">
              <w:rPr>
                <w:sz w:val="20"/>
                <w:szCs w:val="20"/>
              </w:rPr>
              <w:t>or</w:t>
            </w:r>
            <w:r w:rsidRPr="00E837FE">
              <w:rPr>
                <w:spacing w:val="47"/>
                <w:sz w:val="20"/>
                <w:szCs w:val="20"/>
              </w:rPr>
              <w:t xml:space="preserve"> </w:t>
            </w:r>
            <w:r w:rsidRPr="00E837FE">
              <w:rPr>
                <w:sz w:val="20"/>
                <w:szCs w:val="20"/>
              </w:rPr>
              <w:t>candidate</w:t>
            </w:r>
            <w:r w:rsidRPr="00E837FE">
              <w:rPr>
                <w:spacing w:val="47"/>
                <w:sz w:val="20"/>
                <w:szCs w:val="20"/>
              </w:rPr>
              <w:t xml:space="preserve"> </w:t>
            </w:r>
            <w:r w:rsidRPr="00E837FE">
              <w:rPr>
                <w:spacing w:val="-1"/>
                <w:sz w:val="20"/>
                <w:szCs w:val="20"/>
              </w:rPr>
              <w:t>comm</w:t>
            </w:r>
            <w:r w:rsidRPr="00E837FE">
              <w:rPr>
                <w:spacing w:val="1"/>
                <w:sz w:val="20"/>
                <w:szCs w:val="20"/>
              </w:rPr>
              <w:t>i</w:t>
            </w:r>
            <w:r w:rsidRPr="00E837FE">
              <w:rPr>
                <w:sz w:val="20"/>
                <w:szCs w:val="20"/>
              </w:rPr>
              <w:t>ttee</w:t>
            </w:r>
            <w:r w:rsidRPr="00E837FE">
              <w:rPr>
                <w:spacing w:val="48"/>
                <w:sz w:val="20"/>
                <w:szCs w:val="20"/>
              </w:rPr>
              <w:t xml:space="preserve"> </w:t>
            </w:r>
            <w:r w:rsidRPr="00E837FE">
              <w:rPr>
                <w:sz w:val="20"/>
                <w:szCs w:val="20"/>
              </w:rPr>
              <w:t>established</w:t>
            </w:r>
            <w:r w:rsidRPr="00E837FE">
              <w:rPr>
                <w:spacing w:val="46"/>
                <w:sz w:val="20"/>
                <w:szCs w:val="20"/>
              </w:rPr>
              <w:t xml:space="preserve"> </w:t>
            </w:r>
            <w:r w:rsidRPr="00E837FE">
              <w:rPr>
                <w:sz w:val="20"/>
                <w:szCs w:val="20"/>
              </w:rPr>
              <w:t>by</w:t>
            </w:r>
            <w:r w:rsidRPr="00E837FE">
              <w:rPr>
                <w:spacing w:val="47"/>
                <w:sz w:val="20"/>
                <w:szCs w:val="20"/>
              </w:rPr>
              <w:t xml:space="preserve"> </w:t>
            </w:r>
            <w:r w:rsidRPr="00E837FE">
              <w:rPr>
                <w:sz w:val="20"/>
                <w:szCs w:val="20"/>
              </w:rPr>
              <w:t>a</w:t>
            </w:r>
            <w:r w:rsidRPr="00E837FE">
              <w:rPr>
                <w:spacing w:val="48"/>
                <w:sz w:val="20"/>
                <w:szCs w:val="20"/>
              </w:rPr>
              <w:t xml:space="preserve"> </w:t>
            </w:r>
            <w:r w:rsidRPr="00E837FE">
              <w:rPr>
                <w:sz w:val="20"/>
                <w:szCs w:val="20"/>
              </w:rPr>
              <w:t>cand</w:t>
            </w:r>
            <w:r w:rsidRPr="00E837FE">
              <w:rPr>
                <w:spacing w:val="-2"/>
                <w:sz w:val="20"/>
                <w:szCs w:val="20"/>
              </w:rPr>
              <w:t>i</w:t>
            </w:r>
            <w:r w:rsidRPr="00E837FE">
              <w:rPr>
                <w:sz w:val="20"/>
                <w:szCs w:val="20"/>
              </w:rPr>
              <w:t>date</w:t>
            </w:r>
            <w:r w:rsidRPr="00E837FE">
              <w:rPr>
                <w:spacing w:val="47"/>
                <w:sz w:val="20"/>
                <w:szCs w:val="20"/>
              </w:rPr>
              <w:t xml:space="preserve"> </w:t>
            </w:r>
            <w:r w:rsidRPr="00E837FE">
              <w:rPr>
                <w:sz w:val="20"/>
                <w:szCs w:val="20"/>
              </w:rPr>
              <w:t>f</w:t>
            </w:r>
            <w:r w:rsidRPr="00E837FE">
              <w:rPr>
                <w:spacing w:val="-1"/>
                <w:sz w:val="20"/>
                <w:szCs w:val="20"/>
              </w:rPr>
              <w:t>o</w:t>
            </w:r>
            <w:r w:rsidRPr="00E837FE">
              <w:rPr>
                <w:sz w:val="20"/>
                <w:szCs w:val="20"/>
              </w:rPr>
              <w:t>r</w:t>
            </w:r>
            <w:r w:rsidRPr="00E837FE">
              <w:rPr>
                <w:spacing w:val="47"/>
                <w:sz w:val="20"/>
                <w:szCs w:val="20"/>
              </w:rPr>
              <w:t xml:space="preserve"> </w:t>
            </w:r>
            <w:r w:rsidRPr="00E837FE">
              <w:rPr>
                <w:spacing w:val="-1"/>
                <w:sz w:val="20"/>
                <w:szCs w:val="20"/>
              </w:rPr>
              <w:t>nom</w:t>
            </w:r>
            <w:r w:rsidRPr="00E837FE">
              <w:rPr>
                <w:sz w:val="20"/>
                <w:szCs w:val="20"/>
              </w:rPr>
              <w:t>i</w:t>
            </w:r>
            <w:r w:rsidRPr="00E837FE">
              <w:rPr>
                <w:spacing w:val="1"/>
                <w:sz w:val="20"/>
                <w:szCs w:val="20"/>
              </w:rPr>
              <w:t>n</w:t>
            </w:r>
            <w:r w:rsidRPr="00E837FE">
              <w:rPr>
                <w:sz w:val="20"/>
                <w:szCs w:val="20"/>
              </w:rPr>
              <w:t>ation</w:t>
            </w:r>
            <w:r w:rsidRPr="00E837FE">
              <w:rPr>
                <w:spacing w:val="47"/>
                <w:sz w:val="20"/>
                <w:szCs w:val="20"/>
              </w:rPr>
              <w:t xml:space="preserve"> </w:t>
            </w:r>
            <w:r w:rsidRPr="00E837FE">
              <w:rPr>
                <w:sz w:val="20"/>
                <w:szCs w:val="20"/>
              </w:rPr>
              <w:t>or</w:t>
            </w:r>
            <w:r w:rsidRPr="00E837FE">
              <w:rPr>
                <w:spacing w:val="47"/>
                <w:sz w:val="20"/>
                <w:szCs w:val="20"/>
              </w:rPr>
              <w:t xml:space="preserve"> </w:t>
            </w:r>
            <w:r w:rsidRPr="00E837FE">
              <w:rPr>
                <w:sz w:val="20"/>
                <w:szCs w:val="20"/>
              </w:rPr>
              <w:t>e</w:t>
            </w:r>
            <w:r w:rsidRPr="00E837FE">
              <w:rPr>
                <w:spacing w:val="-2"/>
                <w:sz w:val="20"/>
                <w:szCs w:val="20"/>
              </w:rPr>
              <w:t>l</w:t>
            </w:r>
            <w:r w:rsidRPr="00E837FE">
              <w:rPr>
                <w:sz w:val="20"/>
                <w:szCs w:val="20"/>
              </w:rPr>
              <w:t>ection</w:t>
            </w:r>
            <w:r w:rsidRPr="00E837FE">
              <w:rPr>
                <w:spacing w:val="47"/>
                <w:sz w:val="20"/>
                <w:szCs w:val="20"/>
              </w:rPr>
              <w:t xml:space="preserve"> </w:t>
            </w:r>
            <w:r w:rsidRPr="00E837FE">
              <w:rPr>
                <w:sz w:val="20"/>
                <w:szCs w:val="20"/>
              </w:rPr>
              <w:t>to</w:t>
            </w:r>
            <w:r w:rsidRPr="00E837FE">
              <w:rPr>
                <w:spacing w:val="48"/>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46"/>
                <w:sz w:val="20"/>
                <w:szCs w:val="20"/>
              </w:rPr>
              <w:t xml:space="preserve"> </w:t>
            </w:r>
            <w:r w:rsidRPr="00E837FE">
              <w:rPr>
                <w:sz w:val="20"/>
                <w:szCs w:val="20"/>
              </w:rPr>
              <w:t>o</w:t>
            </w:r>
            <w:r w:rsidRPr="00E837FE">
              <w:rPr>
                <w:spacing w:val="-1"/>
                <w:sz w:val="20"/>
                <w:szCs w:val="20"/>
              </w:rPr>
              <w:t>f</w:t>
            </w:r>
            <w:r w:rsidRPr="00E837FE">
              <w:rPr>
                <w:sz w:val="20"/>
                <w:szCs w:val="20"/>
              </w:rPr>
              <w:t>fice</w:t>
            </w:r>
            <w:r w:rsidRPr="00E837FE">
              <w:rPr>
                <w:spacing w:val="48"/>
                <w:sz w:val="20"/>
                <w:szCs w:val="20"/>
              </w:rPr>
              <w:t xml:space="preserve"> </w:t>
            </w:r>
            <w:r w:rsidRPr="00E837FE">
              <w:rPr>
                <w:sz w:val="20"/>
                <w:szCs w:val="20"/>
              </w:rPr>
              <w:t>of</w:t>
            </w:r>
            <w:r w:rsidRPr="00E837FE">
              <w:rPr>
                <w:spacing w:val="46"/>
                <w:sz w:val="20"/>
                <w:szCs w:val="20"/>
              </w:rPr>
              <w:t xml:space="preserve"> </w:t>
            </w:r>
            <w:r w:rsidRPr="00E837FE">
              <w:rPr>
                <w:sz w:val="20"/>
                <w:szCs w:val="20"/>
              </w:rPr>
              <w:t>G</w:t>
            </w:r>
            <w:r w:rsidRPr="00E837FE">
              <w:rPr>
                <w:spacing w:val="-1"/>
                <w:sz w:val="20"/>
                <w:szCs w:val="20"/>
              </w:rPr>
              <w:t>ov</w:t>
            </w:r>
            <w:r w:rsidRPr="00E837FE">
              <w:rPr>
                <w:sz w:val="20"/>
                <w:szCs w:val="20"/>
              </w:rPr>
              <w:t>er</w:t>
            </w:r>
            <w:r w:rsidRPr="00E837FE">
              <w:rPr>
                <w:spacing w:val="-1"/>
                <w:sz w:val="20"/>
                <w:szCs w:val="20"/>
              </w:rPr>
              <w:t>n</w:t>
            </w:r>
            <w:r w:rsidRPr="00E837FE">
              <w:rPr>
                <w:sz w:val="20"/>
                <w:szCs w:val="20"/>
              </w:rPr>
              <w:t>o</w:t>
            </w:r>
            <w:r w:rsidRPr="00E837FE">
              <w:rPr>
                <w:spacing w:val="-3"/>
                <w:sz w:val="20"/>
                <w:szCs w:val="20"/>
              </w:rPr>
              <w:t>r</w:t>
            </w:r>
            <w:r w:rsidRPr="00E837FE">
              <w:rPr>
                <w:sz w:val="20"/>
                <w:szCs w:val="20"/>
              </w:rPr>
              <w:t>, Lie</w:t>
            </w:r>
            <w:r w:rsidRPr="00E837FE">
              <w:rPr>
                <w:spacing w:val="1"/>
                <w:sz w:val="20"/>
                <w:szCs w:val="20"/>
              </w:rPr>
              <w:t>u</w:t>
            </w:r>
            <w:r w:rsidRPr="00E837FE">
              <w:rPr>
                <w:sz w:val="20"/>
                <w:szCs w:val="20"/>
              </w:rPr>
              <w:t>te</w:t>
            </w:r>
            <w:r w:rsidRPr="00E837FE">
              <w:rPr>
                <w:spacing w:val="1"/>
                <w:sz w:val="20"/>
                <w:szCs w:val="20"/>
              </w:rPr>
              <w:t>n</w:t>
            </w:r>
            <w:r w:rsidRPr="00E837FE">
              <w:rPr>
                <w:spacing w:val="-1"/>
                <w:sz w:val="20"/>
                <w:szCs w:val="20"/>
              </w:rPr>
              <w:t>a</w:t>
            </w:r>
            <w:r w:rsidRPr="00E837FE">
              <w:rPr>
                <w:spacing w:val="1"/>
                <w:sz w:val="20"/>
                <w:szCs w:val="20"/>
              </w:rPr>
              <w:t>n</w:t>
            </w:r>
            <w:r w:rsidRPr="00E837FE">
              <w:rPr>
                <w:sz w:val="20"/>
                <w:szCs w:val="20"/>
              </w:rPr>
              <w:t>t</w:t>
            </w:r>
            <w:r w:rsidRPr="00E837FE">
              <w:rPr>
                <w:spacing w:val="1"/>
                <w:sz w:val="20"/>
                <w:szCs w:val="20"/>
              </w:rPr>
              <w:t xml:space="preserve"> </w:t>
            </w:r>
            <w:r w:rsidRPr="00E837FE">
              <w:rPr>
                <w:sz w:val="20"/>
                <w:szCs w:val="20"/>
              </w:rPr>
              <w:t>Go</w:t>
            </w:r>
            <w:r w:rsidRPr="00E837FE">
              <w:rPr>
                <w:spacing w:val="1"/>
                <w:sz w:val="20"/>
                <w:szCs w:val="20"/>
              </w:rPr>
              <w:t>v</w:t>
            </w:r>
            <w:r w:rsidRPr="00E837FE">
              <w:rPr>
                <w:sz w:val="20"/>
                <w:szCs w:val="20"/>
              </w:rPr>
              <w:t>ern</w:t>
            </w:r>
            <w:r w:rsidRPr="00E837FE">
              <w:rPr>
                <w:spacing w:val="1"/>
                <w:sz w:val="20"/>
                <w:szCs w:val="20"/>
              </w:rPr>
              <w:t>o</w:t>
            </w:r>
            <w:r w:rsidRPr="00E837FE">
              <w:rPr>
                <w:sz w:val="20"/>
                <w:szCs w:val="20"/>
              </w:rPr>
              <w:t>r, Attorney</w:t>
            </w:r>
            <w:r w:rsidRPr="00E837FE">
              <w:rPr>
                <w:spacing w:val="2"/>
                <w:sz w:val="20"/>
                <w:szCs w:val="20"/>
              </w:rPr>
              <w:t xml:space="preserve"> </w:t>
            </w:r>
            <w:r w:rsidRPr="00E837FE">
              <w:rPr>
                <w:sz w:val="20"/>
                <w:szCs w:val="20"/>
              </w:rPr>
              <w:t>Ge</w:t>
            </w:r>
            <w:r w:rsidRPr="00E837FE">
              <w:rPr>
                <w:spacing w:val="1"/>
                <w:sz w:val="20"/>
                <w:szCs w:val="20"/>
              </w:rPr>
              <w:t>n</w:t>
            </w:r>
            <w:r w:rsidRPr="00E837FE">
              <w:rPr>
                <w:spacing w:val="-1"/>
                <w:sz w:val="20"/>
                <w:szCs w:val="20"/>
              </w:rPr>
              <w:t>e</w:t>
            </w:r>
            <w:r w:rsidRPr="00E837FE">
              <w:rPr>
                <w:sz w:val="20"/>
                <w:szCs w:val="20"/>
              </w:rPr>
              <w:t>ral,</w:t>
            </w:r>
            <w:r w:rsidRPr="00E837FE">
              <w:rPr>
                <w:spacing w:val="2"/>
                <w:sz w:val="20"/>
                <w:szCs w:val="20"/>
              </w:rPr>
              <w:t xml:space="preserve"> </w:t>
            </w:r>
            <w:r w:rsidRPr="00E837FE">
              <w:rPr>
                <w:sz w:val="20"/>
                <w:szCs w:val="20"/>
              </w:rPr>
              <w:t>S</w:t>
            </w:r>
            <w:r w:rsidRPr="00E837FE">
              <w:rPr>
                <w:spacing w:val="-2"/>
                <w:sz w:val="20"/>
                <w:szCs w:val="20"/>
              </w:rPr>
              <w:t>t</w:t>
            </w:r>
            <w:r w:rsidRPr="00E837FE">
              <w:rPr>
                <w:sz w:val="20"/>
                <w:szCs w:val="20"/>
              </w:rPr>
              <w:t>ate</w:t>
            </w:r>
            <w:r w:rsidRPr="00E837FE">
              <w:rPr>
                <w:spacing w:val="2"/>
                <w:sz w:val="20"/>
                <w:szCs w:val="20"/>
              </w:rPr>
              <w:t xml:space="preserve"> </w:t>
            </w:r>
            <w:r w:rsidRPr="00E837FE">
              <w:rPr>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z w:val="20"/>
                <w:szCs w:val="20"/>
              </w:rPr>
              <w:t>tr</w:t>
            </w:r>
            <w:r w:rsidRPr="00E837FE">
              <w:rPr>
                <w:spacing w:val="1"/>
                <w:sz w:val="20"/>
                <w:szCs w:val="20"/>
              </w:rPr>
              <w:t>o</w:t>
            </w:r>
            <w:r w:rsidRPr="00E837FE">
              <w:rPr>
                <w:sz w:val="20"/>
                <w:szCs w:val="20"/>
              </w:rPr>
              <w:t>ller,</w:t>
            </w:r>
            <w:r w:rsidRPr="00E837FE">
              <w:rPr>
                <w:spacing w:val="2"/>
                <w:sz w:val="20"/>
                <w:szCs w:val="20"/>
              </w:rPr>
              <w:t xml:space="preserve"> </w:t>
            </w:r>
            <w:r w:rsidRPr="00E837FE">
              <w:rPr>
                <w:sz w:val="20"/>
                <w:szCs w:val="20"/>
              </w:rPr>
              <w:t>Sec</w:t>
            </w:r>
            <w:r w:rsidRPr="00E837FE">
              <w:rPr>
                <w:spacing w:val="1"/>
                <w:sz w:val="20"/>
                <w:szCs w:val="20"/>
              </w:rPr>
              <w:t>r</w:t>
            </w:r>
            <w:r w:rsidRPr="00E837FE">
              <w:rPr>
                <w:sz w:val="20"/>
                <w:szCs w:val="20"/>
              </w:rPr>
              <w:t>etary</w:t>
            </w:r>
            <w:r w:rsidRPr="00E837FE">
              <w:rPr>
                <w:spacing w:val="2"/>
                <w:sz w:val="20"/>
                <w:szCs w:val="20"/>
              </w:rPr>
              <w:t xml:space="preserve"> </w:t>
            </w:r>
            <w:r w:rsidRPr="00E837FE">
              <w:rPr>
                <w:sz w:val="20"/>
                <w:szCs w:val="20"/>
              </w:rPr>
              <w:t>of t</w:t>
            </w:r>
            <w:r w:rsidRPr="00E837FE">
              <w:rPr>
                <w:spacing w:val="1"/>
                <w:sz w:val="20"/>
                <w:szCs w:val="20"/>
              </w:rPr>
              <w:t>h</w:t>
            </w:r>
            <w:r w:rsidRPr="00E837FE">
              <w:rPr>
                <w:sz w:val="20"/>
                <w:szCs w:val="20"/>
              </w:rPr>
              <w:t>e</w:t>
            </w:r>
            <w:r w:rsidRPr="00E837FE">
              <w:rPr>
                <w:spacing w:val="2"/>
                <w:sz w:val="20"/>
                <w:szCs w:val="20"/>
              </w:rPr>
              <w:t xml:space="preserve"> </w:t>
            </w:r>
            <w:r w:rsidRPr="00E837FE">
              <w:rPr>
                <w:sz w:val="20"/>
                <w:szCs w:val="20"/>
              </w:rPr>
              <w:t>State</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Treasurer,</w:t>
            </w:r>
            <w:r w:rsidRPr="00E837FE">
              <w:rPr>
                <w:spacing w:val="2"/>
                <w:sz w:val="20"/>
                <w:szCs w:val="20"/>
              </w:rPr>
              <w:t xml:space="preserve"> </w:t>
            </w:r>
            <w:r w:rsidRPr="00E837FE">
              <w:rPr>
                <w:sz w:val="20"/>
                <w:szCs w:val="20"/>
              </w:rPr>
              <w:t>(</w:t>
            </w:r>
            <w:r w:rsidRPr="00E837FE">
              <w:rPr>
                <w:spacing w:val="-2"/>
                <w:sz w:val="20"/>
                <w:szCs w:val="20"/>
              </w:rPr>
              <w:t>i</w:t>
            </w:r>
            <w:r w:rsidRPr="00E837FE">
              <w:rPr>
                <w:sz w:val="20"/>
                <w:szCs w:val="20"/>
              </w:rPr>
              <w:t>i)</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z w:val="20"/>
                <w:szCs w:val="20"/>
              </w:rPr>
              <w:t>p</w:t>
            </w:r>
            <w:r w:rsidRPr="00E837FE">
              <w:rPr>
                <w:spacing w:val="1"/>
                <w:sz w:val="20"/>
                <w:szCs w:val="20"/>
              </w:rPr>
              <w:t>o</w:t>
            </w:r>
            <w:r w:rsidRPr="00E837FE">
              <w:rPr>
                <w:sz w:val="20"/>
                <w:szCs w:val="20"/>
              </w:rPr>
              <w:t>litical</w:t>
            </w:r>
            <w:r w:rsidRPr="00E837FE">
              <w:rPr>
                <w:spacing w:val="2"/>
                <w:sz w:val="20"/>
                <w:szCs w:val="20"/>
              </w:rPr>
              <w:t xml:space="preserve"> </w:t>
            </w:r>
            <w:r w:rsidRPr="00E837FE">
              <w:rPr>
                <w:sz w:val="20"/>
                <w:szCs w:val="20"/>
              </w:rPr>
              <w:t>c</w:t>
            </w:r>
            <w:r w:rsidRPr="00E837FE">
              <w:rPr>
                <w:spacing w:val="1"/>
                <w:sz w:val="20"/>
                <w:szCs w:val="20"/>
              </w:rPr>
              <w:t>o</w:t>
            </w:r>
            <w:r w:rsidRPr="00E837FE">
              <w:rPr>
                <w:sz w:val="20"/>
                <w:szCs w:val="20"/>
              </w:rPr>
              <w:t>mm</w:t>
            </w:r>
            <w:r w:rsidRPr="00E837FE">
              <w:rPr>
                <w:spacing w:val="1"/>
                <w:sz w:val="20"/>
                <w:szCs w:val="20"/>
              </w:rPr>
              <w:t>i</w:t>
            </w:r>
            <w:r w:rsidRPr="00E837FE">
              <w:rPr>
                <w:sz w:val="20"/>
                <w:szCs w:val="20"/>
              </w:rPr>
              <w:t>ttee</w:t>
            </w:r>
            <w:r w:rsidRPr="00E837FE">
              <w:rPr>
                <w:spacing w:val="2"/>
                <w:sz w:val="20"/>
                <w:szCs w:val="20"/>
              </w:rPr>
              <w:t xml:space="preserve"> </w:t>
            </w:r>
            <w:r w:rsidRPr="00E837FE">
              <w:rPr>
                <w:sz w:val="20"/>
                <w:szCs w:val="20"/>
              </w:rPr>
              <w:t>authorized</w:t>
            </w:r>
            <w:r w:rsidRPr="00E837FE">
              <w:rPr>
                <w:spacing w:val="2"/>
                <w:sz w:val="20"/>
                <w:szCs w:val="20"/>
              </w:rPr>
              <w:t xml:space="preserve"> </w:t>
            </w:r>
            <w:r w:rsidRPr="00E837FE">
              <w:rPr>
                <w:sz w:val="20"/>
                <w:szCs w:val="20"/>
              </w:rPr>
              <w:t>to ma</w:t>
            </w:r>
            <w:r w:rsidRPr="00E837FE">
              <w:rPr>
                <w:spacing w:val="1"/>
                <w:sz w:val="20"/>
                <w:szCs w:val="20"/>
              </w:rPr>
              <w:t>k</w:t>
            </w:r>
            <w:r w:rsidRPr="00E837FE">
              <w:rPr>
                <w:sz w:val="20"/>
                <w:szCs w:val="20"/>
              </w:rPr>
              <w:t>e co</w:t>
            </w:r>
            <w:r w:rsidRPr="00E837FE">
              <w:rPr>
                <w:spacing w:val="1"/>
                <w:sz w:val="20"/>
                <w:szCs w:val="20"/>
              </w:rPr>
              <w:t>n</w:t>
            </w:r>
            <w:r w:rsidRPr="00E837FE">
              <w:rPr>
                <w:sz w:val="20"/>
                <w:szCs w:val="20"/>
              </w:rPr>
              <w:t>trib</w:t>
            </w:r>
            <w:r w:rsidRPr="00E837FE">
              <w:rPr>
                <w:spacing w:val="1"/>
                <w:sz w:val="20"/>
                <w:szCs w:val="20"/>
              </w:rPr>
              <w:t>u</w:t>
            </w:r>
            <w:r w:rsidRPr="00E837FE">
              <w:rPr>
                <w:spacing w:val="-2"/>
                <w:sz w:val="20"/>
                <w:szCs w:val="20"/>
              </w:rPr>
              <w:t>t</w:t>
            </w:r>
            <w:r w:rsidRPr="00E837FE">
              <w:rPr>
                <w:sz w:val="20"/>
                <w:szCs w:val="20"/>
              </w:rPr>
              <w: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or e</w:t>
            </w:r>
            <w:r w:rsidRPr="00E837FE">
              <w:rPr>
                <w:spacing w:val="1"/>
                <w:sz w:val="20"/>
                <w:szCs w:val="20"/>
              </w:rPr>
              <w:t>xp</w:t>
            </w:r>
            <w:r w:rsidRPr="00E837FE">
              <w:rPr>
                <w:spacing w:val="-1"/>
                <w:sz w:val="20"/>
                <w:szCs w:val="20"/>
              </w:rPr>
              <w:t>e</w:t>
            </w:r>
            <w:r w:rsidRPr="00E837FE">
              <w:rPr>
                <w:sz w:val="20"/>
                <w:szCs w:val="20"/>
              </w:rPr>
              <w:t>ndit</w:t>
            </w:r>
            <w:r w:rsidRPr="00E837FE">
              <w:rPr>
                <w:spacing w:val="1"/>
                <w:sz w:val="20"/>
                <w:szCs w:val="20"/>
              </w:rPr>
              <w:t>u</w:t>
            </w:r>
            <w:r w:rsidRPr="00E837FE">
              <w:rPr>
                <w:sz w:val="20"/>
                <w:szCs w:val="20"/>
              </w:rPr>
              <w:t>res to or</w:t>
            </w:r>
            <w:r w:rsidRPr="00E837FE">
              <w:rPr>
                <w:spacing w:val="-1"/>
                <w:sz w:val="20"/>
                <w:szCs w:val="20"/>
              </w:rPr>
              <w:t xml:space="preserve"> </w:t>
            </w:r>
            <w:r w:rsidRPr="00E837FE">
              <w:rPr>
                <w:sz w:val="20"/>
                <w:szCs w:val="20"/>
              </w:rPr>
              <w:t>for</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 xml:space="preserve">e </w:t>
            </w:r>
            <w:r w:rsidRPr="00E837FE">
              <w:rPr>
                <w:spacing w:val="1"/>
                <w:sz w:val="20"/>
                <w:szCs w:val="20"/>
              </w:rPr>
              <w:t>b</w:t>
            </w:r>
            <w:r w:rsidRPr="00E837FE">
              <w:rPr>
                <w:spacing w:val="-1"/>
                <w:sz w:val="20"/>
                <w:szCs w:val="20"/>
              </w:rPr>
              <w:t>e</w:t>
            </w:r>
            <w:r w:rsidRPr="00E837FE">
              <w:rPr>
                <w:spacing w:val="1"/>
                <w:sz w:val="20"/>
                <w:szCs w:val="20"/>
              </w:rPr>
              <w:t>n</w:t>
            </w:r>
            <w:r w:rsidRPr="00E837FE">
              <w:rPr>
                <w:spacing w:val="-3"/>
                <w:sz w:val="20"/>
                <w:szCs w:val="20"/>
              </w:rPr>
              <w:t>e</w:t>
            </w:r>
            <w:r w:rsidRPr="00E837FE">
              <w:rPr>
                <w:sz w:val="20"/>
                <w:szCs w:val="20"/>
              </w:rPr>
              <w:t>fit of s</w:t>
            </w:r>
            <w:r w:rsidRPr="00E837FE">
              <w:rPr>
                <w:spacing w:val="1"/>
                <w:sz w:val="20"/>
                <w:szCs w:val="20"/>
              </w:rPr>
              <w:t>u</w:t>
            </w:r>
            <w:r w:rsidRPr="00E837FE">
              <w:rPr>
                <w:sz w:val="20"/>
                <w:szCs w:val="20"/>
              </w:rPr>
              <w:t>ch can</w:t>
            </w:r>
            <w:r w:rsidRPr="00E837FE">
              <w:rPr>
                <w:spacing w:val="1"/>
                <w:sz w:val="20"/>
                <w:szCs w:val="20"/>
              </w:rPr>
              <w:t>d</w:t>
            </w:r>
            <w:r w:rsidRPr="00E837FE">
              <w:rPr>
                <w:sz w:val="20"/>
                <w:szCs w:val="20"/>
              </w:rPr>
              <w:t>i</w:t>
            </w:r>
            <w:r w:rsidRPr="00E837FE">
              <w:rPr>
                <w:spacing w:val="1"/>
                <w:sz w:val="20"/>
                <w:szCs w:val="20"/>
              </w:rPr>
              <w:t>d</w:t>
            </w:r>
            <w:r w:rsidRPr="00E837FE">
              <w:rPr>
                <w:sz w:val="20"/>
                <w:szCs w:val="20"/>
              </w:rPr>
              <w:t>ates, or</w:t>
            </w:r>
            <w:r w:rsidRPr="00E837FE">
              <w:rPr>
                <w:spacing w:val="-1"/>
                <w:sz w:val="20"/>
                <w:szCs w:val="20"/>
              </w:rPr>
              <w:t xml:space="preserve"> </w:t>
            </w:r>
            <w:r w:rsidRPr="00E837FE">
              <w:rPr>
                <w:sz w:val="20"/>
                <w:szCs w:val="20"/>
              </w:rPr>
              <w:t>(iii) a</w:t>
            </w:r>
            <w:r w:rsidRPr="00E837FE">
              <w:rPr>
                <w:spacing w:val="-1"/>
                <w:sz w:val="20"/>
                <w:szCs w:val="20"/>
              </w:rPr>
              <w:t xml:space="preserve"> </w:t>
            </w:r>
            <w:r w:rsidRPr="00E837FE">
              <w:rPr>
                <w:spacing w:val="1"/>
                <w:sz w:val="20"/>
                <w:szCs w:val="20"/>
              </w:rPr>
              <w:t>p</w:t>
            </w:r>
            <w:r w:rsidRPr="00E837FE">
              <w:rPr>
                <w:sz w:val="20"/>
                <w:szCs w:val="20"/>
              </w:rPr>
              <w:t>arty</w:t>
            </w:r>
            <w:r w:rsidRPr="00E837FE">
              <w:rPr>
                <w:spacing w:val="-1"/>
                <w:sz w:val="20"/>
                <w:szCs w:val="20"/>
              </w:rPr>
              <w:t xml:space="preserve"> </w:t>
            </w:r>
            <w:r w:rsidRPr="00E837FE">
              <w:rPr>
                <w:sz w:val="20"/>
                <w:szCs w:val="20"/>
              </w:rPr>
              <w:t>c</w:t>
            </w:r>
            <w:r w:rsidRPr="00E837FE">
              <w:rPr>
                <w:spacing w:val="1"/>
                <w:sz w:val="20"/>
                <w:szCs w:val="20"/>
              </w:rPr>
              <w:t>o</w:t>
            </w:r>
            <w:r w:rsidRPr="00E837FE">
              <w:rPr>
                <w:sz w:val="20"/>
                <w:szCs w:val="20"/>
              </w:rPr>
              <w:t>mmittee.</w:t>
            </w:r>
          </w:p>
        </w:tc>
      </w:tr>
      <w:tr w:rsidR="002E3F28" w:rsidRPr="00E837FE" w14:paraId="1837B42D" w14:textId="77777777" w:rsidTr="00751E7E">
        <w:tc>
          <w:tcPr>
            <w:tcW w:w="11340" w:type="dxa"/>
            <w:shd w:val="clear" w:color="auto" w:fill="CCCCCC"/>
            <w:tcMar>
              <w:left w:w="43" w:type="dxa"/>
              <w:right w:w="43" w:type="dxa"/>
            </w:tcMar>
          </w:tcPr>
          <w:p w14:paraId="743E61B8" w14:textId="77777777" w:rsidR="002E3F28" w:rsidRPr="00E837FE" w:rsidRDefault="002E3F28">
            <w:pPr>
              <w:jc w:val="center"/>
            </w:pPr>
            <w:r w:rsidRPr="00E837FE">
              <w:rPr>
                <w:b/>
                <w:bCs/>
                <w:sz w:val="22"/>
                <w:szCs w:val="22"/>
              </w:rPr>
              <w:t>DUTY</w:t>
            </w:r>
            <w:r w:rsidRPr="00E837FE">
              <w:rPr>
                <w:b/>
                <w:bCs/>
                <w:spacing w:val="-5"/>
                <w:sz w:val="22"/>
                <w:szCs w:val="22"/>
              </w:rPr>
              <w:t xml:space="preserve"> </w:t>
            </w:r>
            <w:r w:rsidRPr="00E837FE">
              <w:rPr>
                <w:b/>
                <w:bCs/>
                <w:sz w:val="22"/>
                <w:szCs w:val="22"/>
              </w:rPr>
              <w:t>TO</w:t>
            </w:r>
            <w:r w:rsidRPr="00E837FE">
              <w:rPr>
                <w:b/>
                <w:bCs/>
                <w:spacing w:val="-3"/>
                <w:sz w:val="22"/>
                <w:szCs w:val="22"/>
              </w:rPr>
              <w:t xml:space="preserve"> </w:t>
            </w:r>
            <w:r w:rsidRPr="00E837FE">
              <w:rPr>
                <w:b/>
                <w:bCs/>
                <w:spacing w:val="1"/>
                <w:w w:val="99"/>
                <w:sz w:val="22"/>
                <w:szCs w:val="22"/>
              </w:rPr>
              <w:t>I</w:t>
            </w:r>
            <w:r w:rsidRPr="00E837FE">
              <w:rPr>
                <w:b/>
                <w:bCs/>
                <w:w w:val="99"/>
                <w:sz w:val="22"/>
                <w:szCs w:val="22"/>
              </w:rPr>
              <w:t>NFORM</w:t>
            </w:r>
          </w:p>
        </w:tc>
      </w:tr>
      <w:tr w:rsidR="002E3F28" w:rsidRPr="00E837FE" w14:paraId="44E4C2D7" w14:textId="77777777" w:rsidTr="00751E7E">
        <w:tc>
          <w:tcPr>
            <w:tcW w:w="11340" w:type="dxa"/>
            <w:tcMar>
              <w:left w:w="43" w:type="dxa"/>
              <w:right w:w="43" w:type="dxa"/>
            </w:tcMar>
          </w:tcPr>
          <w:p w14:paraId="2C07DE38" w14:textId="77777777" w:rsidR="002E3F28" w:rsidRPr="00E837FE" w:rsidRDefault="002E3F28">
            <w:pPr>
              <w:widowControl w:val="0"/>
              <w:autoSpaceDE w:val="0"/>
              <w:autoSpaceDN w:val="0"/>
              <w:adjustRightInd w:val="0"/>
              <w:spacing w:before="40" w:after="40"/>
              <w:rPr>
                <w:sz w:val="20"/>
                <w:szCs w:val="20"/>
              </w:rPr>
            </w:pPr>
            <w:r w:rsidRPr="00E837FE">
              <w:rPr>
                <w:sz w:val="20"/>
                <w:szCs w:val="20"/>
              </w:rPr>
              <w:t>State</w:t>
            </w:r>
            <w:r w:rsidRPr="00E837FE">
              <w:rPr>
                <w:spacing w:val="2"/>
                <w:sz w:val="20"/>
                <w:szCs w:val="20"/>
              </w:rPr>
              <w:t xml:space="preserve"> </w:t>
            </w:r>
            <w:r w:rsidRPr="00E837FE">
              <w:rPr>
                <w:sz w:val="20"/>
                <w:szCs w:val="20"/>
              </w:rPr>
              <w:t>contrac</w:t>
            </w:r>
            <w:r w:rsidRPr="00E837FE">
              <w:rPr>
                <w:spacing w:val="-2"/>
                <w:sz w:val="20"/>
                <w:szCs w:val="20"/>
              </w:rPr>
              <w:t>t</w:t>
            </w:r>
            <w:r w:rsidRPr="00E837FE">
              <w:rPr>
                <w:sz w:val="20"/>
                <w:szCs w:val="20"/>
              </w:rPr>
              <w:t>ors</w:t>
            </w:r>
            <w:r w:rsidRPr="00E837FE">
              <w:rPr>
                <w:spacing w:val="2"/>
                <w:sz w:val="20"/>
                <w:szCs w:val="20"/>
              </w:rPr>
              <w:t xml:space="preserve"> </w:t>
            </w:r>
            <w:r w:rsidRPr="00E837FE">
              <w:rPr>
                <w:sz w:val="20"/>
                <w:szCs w:val="20"/>
              </w:rPr>
              <w:t>and</w:t>
            </w:r>
            <w:r w:rsidRPr="00E837FE">
              <w:rPr>
                <w:spacing w:val="1"/>
                <w:sz w:val="20"/>
                <w:szCs w:val="20"/>
              </w:rPr>
              <w:t xml:space="preserve"> </w:t>
            </w:r>
            <w:r w:rsidRPr="00E837FE">
              <w:rPr>
                <w:sz w:val="20"/>
                <w:szCs w:val="20"/>
              </w:rPr>
              <w:t>pro</w:t>
            </w:r>
            <w:r w:rsidRPr="00E837FE">
              <w:rPr>
                <w:spacing w:val="-1"/>
                <w:sz w:val="20"/>
                <w:szCs w:val="20"/>
              </w:rPr>
              <w:t>s</w:t>
            </w:r>
            <w:r w:rsidRPr="00E837FE">
              <w:rPr>
                <w:sz w:val="20"/>
                <w:szCs w:val="20"/>
              </w:rPr>
              <w:t>pe</w:t>
            </w:r>
            <w:r w:rsidRPr="00E837FE">
              <w:rPr>
                <w:spacing w:val="-1"/>
                <w:sz w:val="20"/>
                <w:szCs w:val="20"/>
              </w:rPr>
              <w:t>c</w:t>
            </w:r>
            <w:r w:rsidRPr="00E837FE">
              <w:rPr>
                <w:sz w:val="20"/>
                <w:szCs w:val="20"/>
              </w:rPr>
              <w:t>tive</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contractors</w:t>
            </w:r>
            <w:r w:rsidRPr="00E837FE">
              <w:rPr>
                <w:spacing w:val="2"/>
                <w:sz w:val="20"/>
                <w:szCs w:val="20"/>
              </w:rPr>
              <w:t xml:space="preserve"> </w:t>
            </w:r>
            <w:r w:rsidRPr="00E837FE">
              <w:rPr>
                <w:spacing w:val="-1"/>
                <w:sz w:val="20"/>
                <w:szCs w:val="20"/>
              </w:rPr>
              <w:t>a</w:t>
            </w:r>
            <w:r w:rsidRPr="00E837FE">
              <w:rPr>
                <w:spacing w:val="1"/>
                <w:sz w:val="20"/>
                <w:szCs w:val="20"/>
              </w:rPr>
              <w:t>r</w:t>
            </w:r>
            <w:r w:rsidRPr="00E837FE">
              <w:rPr>
                <w:sz w:val="20"/>
                <w:szCs w:val="20"/>
              </w:rPr>
              <w:t>e</w:t>
            </w:r>
            <w:r w:rsidRPr="00E837FE">
              <w:rPr>
                <w:spacing w:val="2"/>
                <w:sz w:val="20"/>
                <w:szCs w:val="20"/>
              </w:rPr>
              <w:t xml:space="preserve"> </w:t>
            </w:r>
            <w:r w:rsidRPr="00E837FE">
              <w:rPr>
                <w:sz w:val="20"/>
                <w:szCs w:val="20"/>
              </w:rPr>
              <w:t>r</w:t>
            </w:r>
            <w:r w:rsidRPr="00E837FE">
              <w:rPr>
                <w:spacing w:val="-1"/>
                <w:sz w:val="20"/>
                <w:szCs w:val="20"/>
              </w:rPr>
              <w:t>e</w:t>
            </w:r>
            <w:r w:rsidRPr="00E837FE">
              <w:rPr>
                <w:sz w:val="20"/>
                <w:szCs w:val="20"/>
              </w:rPr>
              <w:t>quired</w:t>
            </w:r>
            <w:r w:rsidRPr="00E837FE">
              <w:rPr>
                <w:spacing w:val="2"/>
                <w:sz w:val="20"/>
                <w:szCs w:val="20"/>
              </w:rPr>
              <w:t xml:space="preserve"> </w:t>
            </w:r>
            <w:r w:rsidRPr="00E837FE">
              <w:rPr>
                <w:sz w:val="20"/>
                <w:szCs w:val="20"/>
              </w:rPr>
              <w:t>to</w:t>
            </w:r>
            <w:r w:rsidRPr="00E837FE">
              <w:rPr>
                <w:spacing w:val="1"/>
                <w:sz w:val="20"/>
                <w:szCs w:val="20"/>
              </w:rPr>
              <w:t xml:space="preserve"> </w:t>
            </w:r>
            <w:r w:rsidRPr="00E837FE">
              <w:rPr>
                <w:spacing w:val="-2"/>
                <w:sz w:val="20"/>
                <w:szCs w:val="20"/>
              </w:rPr>
              <w:t>i</w:t>
            </w:r>
            <w:r w:rsidRPr="00E837FE">
              <w:rPr>
                <w:spacing w:val="1"/>
                <w:sz w:val="20"/>
                <w:szCs w:val="20"/>
              </w:rPr>
              <w:t>n</w:t>
            </w:r>
            <w:r w:rsidRPr="00E837FE">
              <w:rPr>
                <w:sz w:val="20"/>
                <w:szCs w:val="20"/>
              </w:rPr>
              <w:t>form</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eir</w:t>
            </w:r>
            <w:r w:rsidRPr="00E837FE">
              <w:rPr>
                <w:spacing w:val="2"/>
                <w:sz w:val="20"/>
                <w:szCs w:val="20"/>
              </w:rPr>
              <w:t xml:space="preserve"> </w:t>
            </w:r>
            <w:r w:rsidRPr="00E837FE">
              <w:rPr>
                <w:sz w:val="20"/>
                <w:szCs w:val="20"/>
              </w:rPr>
              <w:t>pri</w:t>
            </w:r>
            <w:r w:rsidRPr="00E837FE">
              <w:rPr>
                <w:spacing w:val="1"/>
                <w:sz w:val="20"/>
                <w:szCs w:val="20"/>
              </w:rPr>
              <w:t>n</w:t>
            </w:r>
            <w:r w:rsidRPr="00E837FE">
              <w:rPr>
                <w:sz w:val="20"/>
                <w:szCs w:val="20"/>
              </w:rPr>
              <w:t>c</w:t>
            </w:r>
            <w:r w:rsidRPr="00E837FE">
              <w:rPr>
                <w:spacing w:val="-2"/>
                <w:sz w:val="20"/>
                <w:szCs w:val="20"/>
              </w:rPr>
              <w:t>i</w:t>
            </w:r>
            <w:r w:rsidRPr="00E837FE">
              <w:rPr>
                <w:spacing w:val="1"/>
                <w:sz w:val="20"/>
                <w:szCs w:val="20"/>
              </w:rPr>
              <w:t>p</w:t>
            </w:r>
            <w:r w:rsidRPr="00E837FE">
              <w:rPr>
                <w:sz w:val="20"/>
                <w:szCs w:val="20"/>
              </w:rPr>
              <w:t>als</w:t>
            </w:r>
            <w:r w:rsidRPr="00E837FE">
              <w:rPr>
                <w:spacing w:val="1"/>
                <w:sz w:val="20"/>
                <w:szCs w:val="20"/>
              </w:rPr>
              <w:t xml:space="preserve"> o</w:t>
            </w:r>
            <w:r w:rsidRPr="00E837FE">
              <w:rPr>
                <w:sz w:val="20"/>
                <w:szCs w:val="20"/>
              </w:rPr>
              <w:t>f</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1"/>
                <w:sz w:val="20"/>
                <w:szCs w:val="20"/>
              </w:rPr>
              <w:t>b</w:t>
            </w:r>
            <w:r w:rsidRPr="00E837FE">
              <w:rPr>
                <w:sz w:val="20"/>
                <w:szCs w:val="20"/>
              </w:rPr>
              <w:t>o</w:t>
            </w:r>
            <w:r w:rsidRPr="00E837FE">
              <w:rPr>
                <w:spacing w:val="1"/>
                <w:sz w:val="20"/>
                <w:szCs w:val="20"/>
              </w:rPr>
              <w:t>v</w:t>
            </w:r>
            <w:r w:rsidRPr="00E837FE">
              <w:rPr>
                <w:sz w:val="20"/>
                <w:szCs w:val="20"/>
              </w:rPr>
              <w:t xml:space="preserve">e </w:t>
            </w:r>
            <w:r w:rsidRPr="00E837FE">
              <w:rPr>
                <w:spacing w:val="1"/>
                <w:sz w:val="20"/>
                <w:szCs w:val="20"/>
              </w:rPr>
              <w:t>p</w:t>
            </w:r>
            <w:r w:rsidRPr="00E837FE">
              <w:rPr>
                <w:spacing w:val="-1"/>
                <w:sz w:val="20"/>
                <w:szCs w:val="20"/>
              </w:rPr>
              <w:t>r</w:t>
            </w:r>
            <w:r w:rsidRPr="00E837FE">
              <w:rPr>
                <w:sz w:val="20"/>
                <w:szCs w:val="20"/>
              </w:rPr>
              <w:t>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pacing w:val="-1"/>
                <w:sz w:val="20"/>
                <w:szCs w:val="20"/>
              </w:rPr>
              <w:t>s</w:t>
            </w:r>
            <w:r w:rsidRPr="00E837FE">
              <w:rPr>
                <w:sz w:val="20"/>
                <w:szCs w:val="20"/>
              </w:rPr>
              <w:t>,</w:t>
            </w:r>
            <w:r w:rsidRPr="00E837FE">
              <w:rPr>
                <w:spacing w:val="1"/>
                <w:sz w:val="20"/>
                <w:szCs w:val="20"/>
              </w:rPr>
              <w:t xml:space="preserve"> </w:t>
            </w:r>
            <w:r w:rsidRPr="00E837FE">
              <w:rPr>
                <w:sz w:val="20"/>
                <w:szCs w:val="20"/>
              </w:rPr>
              <w:t>as</w:t>
            </w:r>
            <w:r w:rsidRPr="00E837FE">
              <w:rPr>
                <w:spacing w:val="1"/>
                <w:sz w:val="20"/>
                <w:szCs w:val="20"/>
              </w:rPr>
              <w:t xml:space="preserve"> </w:t>
            </w:r>
            <w:r w:rsidRPr="00E837FE">
              <w:rPr>
                <w:sz w:val="20"/>
                <w:szCs w:val="20"/>
              </w:rPr>
              <w:t>ap</w:t>
            </w:r>
            <w:r w:rsidRPr="00E837FE">
              <w:rPr>
                <w:spacing w:val="1"/>
                <w:sz w:val="20"/>
                <w:szCs w:val="20"/>
              </w:rPr>
              <w:t>p</w:t>
            </w:r>
            <w:r w:rsidRPr="00E837FE">
              <w:rPr>
                <w:spacing w:val="-1"/>
                <w:sz w:val="20"/>
                <w:szCs w:val="20"/>
              </w:rPr>
              <w:t>l</w:t>
            </w:r>
            <w:r w:rsidRPr="00E837FE">
              <w:rPr>
                <w:spacing w:val="-3"/>
                <w:sz w:val="20"/>
                <w:szCs w:val="20"/>
              </w:rPr>
              <w:t>i</w:t>
            </w:r>
            <w:r w:rsidRPr="00E837FE">
              <w:rPr>
                <w:sz w:val="20"/>
                <w:szCs w:val="20"/>
              </w:rPr>
              <w:t>cable,</w:t>
            </w:r>
            <w:r w:rsidRPr="00E837FE">
              <w:rPr>
                <w:spacing w:val="2"/>
                <w:sz w:val="20"/>
                <w:szCs w:val="20"/>
              </w:rPr>
              <w:t xml:space="preserve"> </w:t>
            </w:r>
            <w:r w:rsidRPr="00E837FE">
              <w:rPr>
                <w:spacing w:val="-1"/>
                <w:sz w:val="20"/>
                <w:szCs w:val="20"/>
              </w:rPr>
              <w:t>a</w:t>
            </w:r>
            <w:r w:rsidRPr="00E837FE">
              <w:rPr>
                <w:sz w:val="20"/>
                <w:szCs w:val="20"/>
              </w:rPr>
              <w:t>nd</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 po</w:t>
            </w:r>
            <w:r w:rsidRPr="00E837FE">
              <w:rPr>
                <w:spacing w:val="-1"/>
                <w:sz w:val="20"/>
                <w:szCs w:val="20"/>
              </w:rPr>
              <w:t>s</w:t>
            </w:r>
            <w:r w:rsidRPr="00E837FE">
              <w:rPr>
                <w:sz w:val="20"/>
                <w:szCs w:val="20"/>
              </w:rPr>
              <w:t>sible penal</w:t>
            </w:r>
            <w:r w:rsidRPr="00E837FE">
              <w:rPr>
                <w:spacing w:val="-2"/>
                <w:sz w:val="20"/>
                <w:szCs w:val="20"/>
              </w:rPr>
              <w:t>t</w:t>
            </w:r>
            <w:r w:rsidRPr="00E837FE">
              <w:rPr>
                <w:sz w:val="20"/>
                <w:szCs w:val="20"/>
              </w:rPr>
              <w:t>ies</w:t>
            </w:r>
            <w:r w:rsidRPr="00E837FE">
              <w:rPr>
                <w:spacing w:val="1"/>
                <w:sz w:val="20"/>
                <w:szCs w:val="20"/>
              </w:rPr>
              <w:t xml:space="preserve"> </w:t>
            </w:r>
            <w:r w:rsidRPr="00E837FE">
              <w:rPr>
                <w:sz w:val="20"/>
                <w:szCs w:val="20"/>
              </w:rPr>
              <w:t>a</w:t>
            </w:r>
            <w:r w:rsidRPr="00E837FE">
              <w:rPr>
                <w:spacing w:val="-1"/>
                <w:sz w:val="20"/>
                <w:szCs w:val="20"/>
              </w:rPr>
              <w:t>n</w:t>
            </w:r>
            <w:r w:rsidRPr="00E837FE">
              <w:rPr>
                <w:sz w:val="20"/>
                <w:szCs w:val="20"/>
              </w:rPr>
              <w:t xml:space="preserve">d other </w:t>
            </w:r>
            <w:r w:rsidRPr="00E837FE">
              <w:rPr>
                <w:spacing w:val="-1"/>
                <w:sz w:val="20"/>
                <w:szCs w:val="20"/>
              </w:rPr>
              <w:t>c</w:t>
            </w:r>
            <w:r w:rsidRPr="00E837FE">
              <w:rPr>
                <w:sz w:val="20"/>
                <w:szCs w:val="20"/>
              </w:rPr>
              <w:t>on</w:t>
            </w:r>
            <w:r w:rsidRPr="00E837FE">
              <w:rPr>
                <w:spacing w:val="-1"/>
                <w:sz w:val="20"/>
                <w:szCs w:val="20"/>
              </w:rPr>
              <w:t>s</w:t>
            </w:r>
            <w:r w:rsidRPr="00E837FE">
              <w:rPr>
                <w:sz w:val="20"/>
                <w:szCs w:val="20"/>
              </w:rPr>
              <w:t>e</w:t>
            </w:r>
            <w:r w:rsidRPr="00E837FE">
              <w:rPr>
                <w:spacing w:val="-1"/>
                <w:sz w:val="20"/>
                <w:szCs w:val="20"/>
              </w:rPr>
              <w:t>q</w:t>
            </w:r>
            <w:r w:rsidRPr="00E837FE">
              <w:rPr>
                <w:sz w:val="20"/>
                <w:szCs w:val="20"/>
              </w:rPr>
              <w:t>u</w:t>
            </w:r>
            <w:r w:rsidRPr="00E837FE">
              <w:rPr>
                <w:spacing w:val="-1"/>
                <w:sz w:val="20"/>
                <w:szCs w:val="20"/>
              </w:rPr>
              <w:t>e</w:t>
            </w:r>
            <w:r w:rsidRPr="00E837FE">
              <w:rPr>
                <w:sz w:val="20"/>
                <w:szCs w:val="20"/>
              </w:rPr>
              <w:t>nces of any</w:t>
            </w:r>
            <w:r w:rsidRPr="00E837FE">
              <w:rPr>
                <w:spacing w:val="-1"/>
                <w:sz w:val="20"/>
                <w:szCs w:val="20"/>
              </w:rPr>
              <w:t xml:space="preserve"> </w:t>
            </w:r>
            <w:r w:rsidRPr="00E837FE">
              <w:rPr>
                <w:sz w:val="20"/>
                <w:szCs w:val="20"/>
              </w:rPr>
              <w:t>violati</w:t>
            </w:r>
            <w:r w:rsidRPr="00E837FE">
              <w:rPr>
                <w:spacing w:val="-1"/>
                <w:sz w:val="20"/>
                <w:szCs w:val="20"/>
              </w:rPr>
              <w:t>o</w:t>
            </w:r>
            <w:r w:rsidRPr="00E837FE">
              <w:rPr>
                <w:sz w:val="20"/>
                <w:szCs w:val="20"/>
              </w:rPr>
              <w:t>n</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er</w:t>
            </w:r>
            <w:r w:rsidRPr="00E837FE">
              <w:rPr>
                <w:spacing w:val="-1"/>
                <w:sz w:val="20"/>
                <w:szCs w:val="20"/>
              </w:rPr>
              <w:t>e</w:t>
            </w:r>
            <w:r w:rsidRPr="00E837FE">
              <w:rPr>
                <w:spacing w:val="1"/>
                <w:sz w:val="20"/>
                <w:szCs w:val="20"/>
              </w:rPr>
              <w:t>o</w:t>
            </w:r>
            <w:r w:rsidRPr="00E837FE">
              <w:rPr>
                <w:spacing w:val="-1"/>
                <w:sz w:val="20"/>
                <w:szCs w:val="20"/>
              </w:rPr>
              <w:t>f</w:t>
            </w:r>
            <w:r w:rsidRPr="00E837FE">
              <w:rPr>
                <w:sz w:val="20"/>
                <w:szCs w:val="20"/>
              </w:rPr>
              <w:t>.</w:t>
            </w:r>
          </w:p>
        </w:tc>
      </w:tr>
      <w:tr w:rsidR="002E3F28" w:rsidRPr="00E837FE" w14:paraId="63AD576E" w14:textId="77777777" w:rsidTr="00751E7E">
        <w:tc>
          <w:tcPr>
            <w:tcW w:w="11340" w:type="dxa"/>
            <w:shd w:val="clear" w:color="auto" w:fill="CCCCCC"/>
            <w:tcMar>
              <w:left w:w="43" w:type="dxa"/>
              <w:right w:w="43" w:type="dxa"/>
            </w:tcMar>
          </w:tcPr>
          <w:p w14:paraId="17138A4D" w14:textId="77777777" w:rsidR="002E3F28" w:rsidRPr="00E837FE" w:rsidRDefault="002E3F28">
            <w:pPr>
              <w:jc w:val="center"/>
            </w:pPr>
            <w:r w:rsidRPr="00E837FE">
              <w:rPr>
                <w:b/>
                <w:bCs/>
                <w:position w:val="-1"/>
                <w:sz w:val="22"/>
                <w:szCs w:val="22"/>
              </w:rPr>
              <w:t>PENA</w:t>
            </w:r>
            <w:r w:rsidRPr="00E837FE">
              <w:rPr>
                <w:b/>
                <w:bCs/>
                <w:spacing w:val="1"/>
                <w:position w:val="-1"/>
                <w:sz w:val="22"/>
                <w:szCs w:val="22"/>
              </w:rPr>
              <w:t>L</w:t>
            </w:r>
            <w:r w:rsidRPr="00E837FE">
              <w:rPr>
                <w:b/>
                <w:bCs/>
                <w:position w:val="-1"/>
                <w:sz w:val="22"/>
                <w:szCs w:val="22"/>
              </w:rPr>
              <w:t>TI</w:t>
            </w:r>
            <w:r w:rsidRPr="00E837FE">
              <w:rPr>
                <w:b/>
                <w:bCs/>
                <w:spacing w:val="1"/>
                <w:position w:val="-1"/>
                <w:sz w:val="22"/>
                <w:szCs w:val="22"/>
              </w:rPr>
              <w:t>E</w:t>
            </w:r>
            <w:r w:rsidRPr="00E837FE">
              <w:rPr>
                <w:b/>
                <w:bCs/>
                <w:position w:val="-1"/>
                <w:sz w:val="22"/>
                <w:szCs w:val="22"/>
              </w:rPr>
              <w:t>S</w:t>
            </w:r>
            <w:r w:rsidRPr="00E837FE">
              <w:rPr>
                <w:b/>
                <w:bCs/>
                <w:spacing w:val="-12"/>
                <w:position w:val="-1"/>
                <w:sz w:val="22"/>
                <w:szCs w:val="22"/>
              </w:rPr>
              <w:t xml:space="preserve"> </w:t>
            </w:r>
            <w:r w:rsidRPr="00E837FE">
              <w:rPr>
                <w:b/>
                <w:bCs/>
                <w:position w:val="-1"/>
                <w:sz w:val="22"/>
                <w:szCs w:val="22"/>
              </w:rPr>
              <w:t>FOR</w:t>
            </w:r>
            <w:r w:rsidRPr="00E837FE">
              <w:rPr>
                <w:b/>
                <w:bCs/>
                <w:spacing w:val="-5"/>
                <w:position w:val="-1"/>
                <w:sz w:val="22"/>
                <w:szCs w:val="22"/>
              </w:rPr>
              <w:t xml:space="preserve"> </w:t>
            </w:r>
            <w:r w:rsidRPr="00E837FE">
              <w:rPr>
                <w:b/>
                <w:bCs/>
                <w:w w:val="99"/>
                <w:position w:val="-1"/>
                <w:sz w:val="22"/>
                <w:szCs w:val="22"/>
              </w:rPr>
              <w:t>V</w:t>
            </w:r>
            <w:r w:rsidRPr="00E837FE">
              <w:rPr>
                <w:b/>
                <w:bCs/>
                <w:spacing w:val="1"/>
                <w:w w:val="99"/>
                <w:position w:val="-1"/>
                <w:sz w:val="22"/>
                <w:szCs w:val="22"/>
              </w:rPr>
              <w:t>I</w:t>
            </w:r>
            <w:r w:rsidRPr="00E837FE">
              <w:rPr>
                <w:b/>
                <w:bCs/>
                <w:w w:val="99"/>
                <w:position w:val="-1"/>
                <w:sz w:val="22"/>
                <w:szCs w:val="22"/>
              </w:rPr>
              <w:t>OLAT</w:t>
            </w:r>
            <w:r w:rsidRPr="00E837FE">
              <w:rPr>
                <w:b/>
                <w:bCs/>
                <w:spacing w:val="1"/>
                <w:w w:val="99"/>
                <w:position w:val="-1"/>
                <w:sz w:val="22"/>
                <w:szCs w:val="22"/>
              </w:rPr>
              <w:t>I</w:t>
            </w:r>
            <w:r w:rsidRPr="00E837FE">
              <w:rPr>
                <w:b/>
                <w:bCs/>
                <w:w w:val="99"/>
                <w:position w:val="-1"/>
                <w:sz w:val="22"/>
                <w:szCs w:val="22"/>
              </w:rPr>
              <w:t>ONS</w:t>
            </w:r>
          </w:p>
        </w:tc>
      </w:tr>
      <w:tr w:rsidR="002E3F28" w:rsidRPr="00E837FE" w14:paraId="7CA7E3D6" w14:textId="77777777" w:rsidTr="00751E7E">
        <w:tc>
          <w:tcPr>
            <w:tcW w:w="11340" w:type="dxa"/>
            <w:tcMar>
              <w:left w:w="43" w:type="dxa"/>
              <w:right w:w="43" w:type="dxa"/>
            </w:tcMar>
          </w:tcPr>
          <w:p w14:paraId="0BFFFE4A" w14:textId="77777777" w:rsidR="002E3F28" w:rsidRPr="00E837FE" w:rsidRDefault="002E3F28">
            <w:pPr>
              <w:widowControl w:val="0"/>
              <w:autoSpaceDE w:val="0"/>
              <w:autoSpaceDN w:val="0"/>
              <w:adjustRightInd w:val="0"/>
              <w:spacing w:before="40"/>
              <w:rPr>
                <w:sz w:val="20"/>
                <w:szCs w:val="20"/>
              </w:rPr>
            </w:pPr>
            <w:r w:rsidRPr="00E837FE">
              <w:rPr>
                <w:sz w:val="20"/>
                <w:szCs w:val="20"/>
              </w:rPr>
              <w:t>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tio</w:t>
            </w:r>
            <w:r w:rsidRPr="00E837FE">
              <w:rPr>
                <w:spacing w:val="1"/>
                <w:sz w:val="20"/>
                <w:szCs w:val="20"/>
              </w:rPr>
              <w:t>n</w:t>
            </w:r>
            <w:r w:rsidRPr="00E837FE">
              <w:rPr>
                <w:sz w:val="20"/>
                <w:szCs w:val="20"/>
              </w:rPr>
              <w:t>s</w:t>
            </w:r>
            <w:r w:rsidRPr="00E837FE">
              <w:rPr>
                <w:spacing w:val="-2"/>
                <w:sz w:val="20"/>
                <w:szCs w:val="20"/>
              </w:rPr>
              <w:t xml:space="preserve"> </w:t>
            </w:r>
            <w:r w:rsidRPr="00E837FE">
              <w:rPr>
                <w:spacing w:val="1"/>
                <w:sz w:val="20"/>
                <w:szCs w:val="20"/>
              </w:rPr>
              <w:t>o</w:t>
            </w:r>
            <w:r w:rsidRPr="00E837FE">
              <w:rPr>
                <w:sz w:val="20"/>
                <w:szCs w:val="20"/>
              </w:rPr>
              <w:t>r s</w:t>
            </w:r>
            <w:r w:rsidRPr="00E837FE">
              <w:rPr>
                <w:spacing w:val="1"/>
                <w:sz w:val="20"/>
                <w:szCs w:val="20"/>
              </w:rPr>
              <w:t>o</w:t>
            </w:r>
            <w:r w:rsidRPr="00E837FE">
              <w:rPr>
                <w:sz w:val="20"/>
                <w:szCs w:val="20"/>
              </w:rPr>
              <w:t>licitati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of c</w:t>
            </w:r>
            <w:r w:rsidRPr="00E837FE">
              <w:rPr>
                <w:spacing w:val="1"/>
                <w:sz w:val="20"/>
                <w:szCs w:val="20"/>
              </w:rPr>
              <w:t>on</w:t>
            </w:r>
            <w:r w:rsidRPr="00E837FE">
              <w:rPr>
                <w:sz w:val="20"/>
                <w:szCs w:val="20"/>
              </w:rPr>
              <w:t>tr</w:t>
            </w:r>
            <w:r w:rsidRPr="00E837FE">
              <w:rPr>
                <w:spacing w:val="-2"/>
                <w:sz w:val="20"/>
                <w:szCs w:val="20"/>
              </w:rPr>
              <w:t>i</w:t>
            </w:r>
            <w:r w:rsidRPr="00E837FE">
              <w:rPr>
                <w:spacing w:val="1"/>
                <w:sz w:val="20"/>
                <w:szCs w:val="20"/>
              </w:rPr>
              <w:t>bu</w:t>
            </w:r>
            <w:r w:rsidRPr="00E837FE">
              <w:rPr>
                <w:sz w:val="20"/>
                <w:szCs w:val="20"/>
              </w:rPr>
              <w:t>t</w:t>
            </w:r>
            <w:r w:rsidRPr="00E837FE">
              <w:rPr>
                <w:spacing w:val="-2"/>
                <w:sz w:val="20"/>
                <w:szCs w:val="20"/>
              </w:rPr>
              <w:t>i</w:t>
            </w:r>
            <w:r w:rsidRPr="00E837FE">
              <w:rPr>
                <w:spacing w:val="-1"/>
                <w:sz w:val="20"/>
                <w:szCs w:val="20"/>
              </w:rPr>
              <w:t>o</w:t>
            </w:r>
            <w:r w:rsidRPr="00E837FE">
              <w:rPr>
                <w:spacing w:val="1"/>
                <w:sz w:val="20"/>
                <w:szCs w:val="20"/>
              </w:rPr>
              <w:t>n</w:t>
            </w:r>
            <w:r w:rsidRPr="00E837FE">
              <w:rPr>
                <w:sz w:val="20"/>
                <w:szCs w:val="20"/>
              </w:rPr>
              <w:t xml:space="preserve">s </w:t>
            </w:r>
            <w:r w:rsidRPr="00E837FE">
              <w:rPr>
                <w:spacing w:val="-2"/>
                <w:sz w:val="20"/>
                <w:szCs w:val="20"/>
              </w:rPr>
              <w:t>m</w:t>
            </w:r>
            <w:r w:rsidRPr="00E837FE">
              <w:rPr>
                <w:sz w:val="20"/>
                <w:szCs w:val="20"/>
              </w:rPr>
              <w:t>a</w:t>
            </w:r>
            <w:r w:rsidRPr="00E837FE">
              <w:rPr>
                <w:spacing w:val="1"/>
                <w:sz w:val="20"/>
                <w:szCs w:val="20"/>
              </w:rPr>
              <w:t>d</w:t>
            </w:r>
            <w:r w:rsidRPr="00E837FE">
              <w:rPr>
                <w:sz w:val="20"/>
                <w:szCs w:val="20"/>
              </w:rPr>
              <w:t xml:space="preserve">e in </w:t>
            </w:r>
            <w:r w:rsidRPr="00E837FE">
              <w:rPr>
                <w:spacing w:val="1"/>
                <w:sz w:val="20"/>
                <w:szCs w:val="20"/>
              </w:rPr>
              <w:t>v</w:t>
            </w:r>
            <w:r w:rsidRPr="00E837FE">
              <w:rPr>
                <w:sz w:val="20"/>
                <w:szCs w:val="20"/>
              </w:rPr>
              <w:t>i</w:t>
            </w:r>
            <w:r w:rsidRPr="00E837FE">
              <w:rPr>
                <w:spacing w:val="1"/>
                <w:sz w:val="20"/>
                <w:szCs w:val="20"/>
              </w:rPr>
              <w:t>o</w:t>
            </w:r>
            <w:r w:rsidRPr="00E837FE">
              <w:rPr>
                <w:spacing w:val="-2"/>
                <w:sz w:val="20"/>
                <w:szCs w:val="20"/>
              </w:rPr>
              <w:t>l</w:t>
            </w:r>
            <w:r w:rsidRPr="00E837FE">
              <w:rPr>
                <w:sz w:val="20"/>
                <w:szCs w:val="20"/>
              </w:rPr>
              <w:t>ati</w:t>
            </w:r>
            <w:r w:rsidRPr="00E837FE">
              <w:rPr>
                <w:spacing w:val="1"/>
                <w:sz w:val="20"/>
                <w:szCs w:val="20"/>
              </w:rPr>
              <w:t>o</w:t>
            </w:r>
            <w:r w:rsidRPr="00E837FE">
              <w:rPr>
                <w:sz w:val="20"/>
                <w:szCs w:val="20"/>
              </w:rPr>
              <w:t xml:space="preserve">n </w:t>
            </w:r>
            <w:r w:rsidRPr="00E837FE">
              <w:rPr>
                <w:spacing w:val="1"/>
                <w:sz w:val="20"/>
                <w:szCs w:val="20"/>
              </w:rPr>
              <w:t>o</w:t>
            </w:r>
            <w:r w:rsidRPr="00E837FE">
              <w:rPr>
                <w:sz w:val="20"/>
                <w:szCs w:val="20"/>
              </w:rPr>
              <w:t>f t</w:t>
            </w:r>
            <w:r w:rsidRPr="00E837FE">
              <w:rPr>
                <w:spacing w:val="1"/>
                <w:sz w:val="20"/>
                <w:szCs w:val="20"/>
              </w:rPr>
              <w:t>h</w:t>
            </w:r>
            <w:r w:rsidRPr="00E837FE">
              <w:rPr>
                <w:sz w:val="20"/>
                <w:szCs w:val="20"/>
              </w:rPr>
              <w:t>e ab</w:t>
            </w:r>
            <w:r w:rsidRPr="00E837FE">
              <w:rPr>
                <w:spacing w:val="1"/>
                <w:sz w:val="20"/>
                <w:szCs w:val="20"/>
              </w:rPr>
              <w:t>ov</w:t>
            </w:r>
            <w:r w:rsidRPr="00E837FE">
              <w:rPr>
                <w:sz w:val="20"/>
                <w:szCs w:val="20"/>
              </w:rPr>
              <w:t>e</w:t>
            </w:r>
            <w:r w:rsidRPr="00E837FE">
              <w:rPr>
                <w:spacing w:val="-1"/>
                <w:sz w:val="20"/>
                <w:szCs w:val="20"/>
              </w:rPr>
              <w:t xml:space="preserve"> </w:t>
            </w:r>
            <w:r w:rsidRPr="00E837FE">
              <w:rPr>
                <w:sz w:val="20"/>
                <w:szCs w:val="20"/>
              </w:rPr>
              <w:t>pr</w:t>
            </w:r>
            <w:r w:rsidRPr="00E837FE">
              <w:rPr>
                <w:spacing w:val="1"/>
                <w:sz w:val="20"/>
                <w:szCs w:val="20"/>
              </w:rPr>
              <w:t>oh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w:t>
            </w:r>
            <w:r w:rsidRPr="00E837FE">
              <w:rPr>
                <w:sz w:val="20"/>
                <w:szCs w:val="20"/>
              </w:rPr>
              <w:t xml:space="preserve">ns </w:t>
            </w:r>
            <w:r w:rsidRPr="00E837FE">
              <w:rPr>
                <w:spacing w:val="-2"/>
                <w:sz w:val="20"/>
                <w:szCs w:val="20"/>
              </w:rPr>
              <w:t>m</w:t>
            </w:r>
            <w:r w:rsidRPr="00E837FE">
              <w:rPr>
                <w:sz w:val="20"/>
                <w:szCs w:val="20"/>
              </w:rPr>
              <w:t>ay res</w:t>
            </w:r>
            <w:r w:rsidRPr="00E837FE">
              <w:rPr>
                <w:spacing w:val="1"/>
                <w:sz w:val="20"/>
                <w:szCs w:val="20"/>
              </w:rPr>
              <w:t>u</w:t>
            </w:r>
            <w:r w:rsidRPr="00E837FE">
              <w:rPr>
                <w:sz w:val="20"/>
                <w:szCs w:val="20"/>
              </w:rPr>
              <w:t>lt in t</w:t>
            </w:r>
            <w:r w:rsidRPr="00E837FE">
              <w:rPr>
                <w:spacing w:val="1"/>
                <w:sz w:val="20"/>
                <w:szCs w:val="20"/>
              </w:rPr>
              <w:t>h</w:t>
            </w:r>
            <w:r w:rsidRPr="00E837FE">
              <w:rPr>
                <w:sz w:val="20"/>
                <w:szCs w:val="20"/>
              </w:rPr>
              <w:t>e f</w:t>
            </w:r>
            <w:r w:rsidRPr="00E837FE">
              <w:rPr>
                <w:spacing w:val="1"/>
                <w:sz w:val="20"/>
                <w:szCs w:val="20"/>
              </w:rPr>
              <w:t>o</w:t>
            </w:r>
            <w:r w:rsidRPr="00E837FE">
              <w:rPr>
                <w:sz w:val="20"/>
                <w:szCs w:val="20"/>
              </w:rPr>
              <w:t>llowing</w:t>
            </w:r>
            <w:r w:rsidRPr="00E837FE">
              <w:rPr>
                <w:spacing w:val="1"/>
                <w:sz w:val="20"/>
                <w:szCs w:val="20"/>
              </w:rPr>
              <w:t xml:space="preserve"> </w:t>
            </w:r>
            <w:r w:rsidRPr="00E837FE">
              <w:rPr>
                <w:sz w:val="20"/>
                <w:szCs w:val="20"/>
              </w:rPr>
              <w:t>ci</w:t>
            </w:r>
            <w:r w:rsidRPr="00E837FE">
              <w:rPr>
                <w:spacing w:val="1"/>
                <w:sz w:val="20"/>
                <w:szCs w:val="20"/>
              </w:rPr>
              <w:t>v</w:t>
            </w:r>
            <w:r w:rsidRPr="00E837FE">
              <w:rPr>
                <w:sz w:val="20"/>
                <w:szCs w:val="20"/>
              </w:rPr>
              <w:t xml:space="preserve">il </w:t>
            </w:r>
            <w:r w:rsidRPr="00E837FE">
              <w:rPr>
                <w:spacing w:val="-8"/>
                <w:sz w:val="20"/>
                <w:szCs w:val="20"/>
              </w:rPr>
              <w:t>a</w:t>
            </w:r>
            <w:r w:rsidRPr="00E837FE">
              <w:rPr>
                <w:spacing w:val="1"/>
                <w:sz w:val="20"/>
                <w:szCs w:val="20"/>
              </w:rPr>
              <w:t>n</w:t>
            </w:r>
            <w:r w:rsidRPr="00E837FE">
              <w:rPr>
                <w:sz w:val="20"/>
                <w:szCs w:val="20"/>
              </w:rPr>
              <w:t>d cri</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 xml:space="preserve">al </w:t>
            </w:r>
            <w:r w:rsidRPr="00E837FE">
              <w:rPr>
                <w:spacing w:val="1"/>
                <w:sz w:val="20"/>
                <w:szCs w:val="20"/>
              </w:rPr>
              <w:t>p</w:t>
            </w:r>
            <w:r w:rsidRPr="00E837FE">
              <w:rPr>
                <w:sz w:val="20"/>
                <w:szCs w:val="20"/>
              </w:rPr>
              <w:t>e</w:t>
            </w:r>
            <w:r w:rsidRPr="00E837FE">
              <w:rPr>
                <w:spacing w:val="1"/>
                <w:sz w:val="20"/>
                <w:szCs w:val="20"/>
              </w:rPr>
              <w:t>n</w:t>
            </w:r>
            <w:r w:rsidRPr="00E837FE">
              <w:rPr>
                <w:sz w:val="20"/>
                <w:szCs w:val="20"/>
              </w:rPr>
              <w:t>alties:</w:t>
            </w:r>
          </w:p>
          <w:p w14:paraId="76CB22DD" w14:textId="77777777" w:rsidR="002E3F28" w:rsidRPr="00E837FE" w:rsidRDefault="002E3F28">
            <w:pPr>
              <w:widowControl w:val="0"/>
              <w:autoSpaceDE w:val="0"/>
              <w:autoSpaceDN w:val="0"/>
              <w:adjustRightInd w:val="0"/>
              <w:rPr>
                <w:sz w:val="15"/>
                <w:szCs w:val="15"/>
              </w:rPr>
            </w:pPr>
          </w:p>
          <w:p w14:paraId="6A056B26" w14:textId="77777777" w:rsidR="002E3F28" w:rsidRPr="00E837FE" w:rsidRDefault="002E3F28">
            <w:pPr>
              <w:widowControl w:val="0"/>
              <w:autoSpaceDE w:val="0"/>
              <w:autoSpaceDN w:val="0"/>
              <w:adjustRightInd w:val="0"/>
              <w:rPr>
                <w:sz w:val="20"/>
                <w:szCs w:val="20"/>
              </w:rPr>
            </w:pPr>
            <w:r w:rsidRPr="00E837FE">
              <w:rPr>
                <w:b/>
                <w:bCs/>
                <w:sz w:val="20"/>
                <w:szCs w:val="20"/>
                <w:u w:val="thick"/>
              </w:rPr>
              <w:t>Ci</w:t>
            </w:r>
            <w:r w:rsidRPr="00E837FE">
              <w:rPr>
                <w:b/>
                <w:bCs/>
                <w:spacing w:val="1"/>
                <w:sz w:val="20"/>
                <w:szCs w:val="20"/>
                <w:u w:val="thick"/>
              </w:rPr>
              <w:t>v</w:t>
            </w:r>
            <w:r w:rsidRPr="00E837FE">
              <w:rPr>
                <w:b/>
                <w:bCs/>
                <w:sz w:val="20"/>
                <w:szCs w:val="20"/>
                <w:u w:val="thick"/>
              </w:rPr>
              <w:t>il</w:t>
            </w:r>
            <w:r w:rsidRPr="00E837FE">
              <w:rPr>
                <w:b/>
                <w:bCs/>
                <w:spacing w:val="2"/>
                <w:sz w:val="20"/>
                <w:szCs w:val="20"/>
                <w:u w:val="thick"/>
              </w:rPr>
              <w:t xml:space="preserve"> </w:t>
            </w:r>
            <w:r w:rsidRPr="00E837FE">
              <w:rPr>
                <w:b/>
                <w:bCs/>
                <w:sz w:val="20"/>
                <w:szCs w:val="20"/>
                <w:u w:val="thick"/>
              </w:rPr>
              <w:t>pen</w:t>
            </w:r>
            <w:r w:rsidRPr="00E837FE">
              <w:rPr>
                <w:b/>
                <w:bCs/>
                <w:spacing w:val="1"/>
                <w:sz w:val="20"/>
                <w:szCs w:val="20"/>
                <w:u w:val="thick"/>
              </w:rPr>
              <w:t>a</w:t>
            </w:r>
            <w:r w:rsidRPr="00E837FE">
              <w:rPr>
                <w:b/>
                <w:bCs/>
                <w:sz w:val="20"/>
                <w:szCs w:val="20"/>
                <w:u w:val="thick"/>
              </w:rPr>
              <w:t>ltie</w:t>
            </w:r>
            <w:r w:rsidRPr="00E837FE">
              <w:rPr>
                <w:b/>
                <w:bCs/>
                <w:spacing w:val="-1"/>
                <w:sz w:val="20"/>
                <w:szCs w:val="20"/>
                <w:u w:val="thick"/>
              </w:rPr>
              <w:t>s</w:t>
            </w:r>
            <w:r w:rsidRPr="00E837FE">
              <w:rPr>
                <w:sz w:val="20"/>
                <w:szCs w:val="20"/>
              </w:rPr>
              <w:t>—</w:t>
            </w:r>
            <w:r w:rsidRPr="00E837FE">
              <w:rPr>
                <w:spacing w:val="-1"/>
                <w:sz w:val="20"/>
                <w:szCs w:val="20"/>
              </w:rPr>
              <w:t>U</w:t>
            </w:r>
            <w:r w:rsidRPr="00E837FE">
              <w:rPr>
                <w:sz w:val="20"/>
                <w:szCs w:val="20"/>
              </w:rPr>
              <w:t>p</w:t>
            </w:r>
            <w:r w:rsidRPr="00E837FE">
              <w:rPr>
                <w:spacing w:val="2"/>
                <w:sz w:val="20"/>
                <w:szCs w:val="20"/>
              </w:rPr>
              <w:t xml:space="preserve"> </w:t>
            </w:r>
            <w:r w:rsidRPr="00E837FE">
              <w:rPr>
                <w:sz w:val="20"/>
                <w:szCs w:val="20"/>
              </w:rPr>
              <w:t>to</w:t>
            </w:r>
            <w:r w:rsidRPr="00E837FE">
              <w:rPr>
                <w:spacing w:val="1"/>
                <w:sz w:val="20"/>
                <w:szCs w:val="20"/>
              </w:rPr>
              <w:t xml:space="preserve"> </w:t>
            </w:r>
            <w:r w:rsidRPr="00E837FE">
              <w:rPr>
                <w:spacing w:val="-1"/>
                <w:sz w:val="20"/>
                <w:szCs w:val="20"/>
              </w:rPr>
              <w:t>$</w:t>
            </w:r>
            <w:r w:rsidRPr="00E837FE">
              <w:rPr>
                <w:spacing w:val="1"/>
                <w:sz w:val="20"/>
                <w:szCs w:val="20"/>
              </w:rPr>
              <w:t>2</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2"/>
                <w:sz w:val="20"/>
                <w:szCs w:val="20"/>
              </w:rPr>
              <w:t xml:space="preserve"> </w:t>
            </w:r>
            <w:r w:rsidRPr="00E837FE">
              <w:rPr>
                <w:sz w:val="20"/>
                <w:szCs w:val="20"/>
              </w:rPr>
              <w:t>twice</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2"/>
                <w:sz w:val="20"/>
                <w:szCs w:val="20"/>
              </w:rPr>
              <w:t>m</w:t>
            </w:r>
            <w:r w:rsidRPr="00E837FE">
              <w:rPr>
                <w:sz w:val="20"/>
                <w:szCs w:val="20"/>
              </w:rPr>
              <w:t>ount of</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p</w:t>
            </w:r>
            <w:r w:rsidRPr="00E837FE">
              <w:rPr>
                <w:spacing w:val="-1"/>
                <w:sz w:val="20"/>
                <w:szCs w:val="20"/>
              </w:rPr>
              <w:t>ro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ited</w:t>
            </w:r>
            <w:r w:rsidRPr="00E837FE">
              <w:rPr>
                <w:spacing w:val="2"/>
                <w:sz w:val="20"/>
                <w:szCs w:val="20"/>
              </w:rPr>
              <w:t xml:space="preserve"> </w:t>
            </w:r>
            <w:r w:rsidRPr="00E837FE">
              <w:rPr>
                <w:spacing w:val="-1"/>
                <w:sz w:val="20"/>
                <w:szCs w:val="20"/>
              </w:rPr>
              <w:t>c</w:t>
            </w:r>
            <w:r w:rsidRPr="00E837FE">
              <w:rPr>
                <w:sz w:val="20"/>
                <w:szCs w:val="20"/>
              </w:rPr>
              <w:t>on</w:t>
            </w:r>
            <w:r w:rsidRPr="00E837FE">
              <w:rPr>
                <w:spacing w:val="-2"/>
                <w:sz w:val="20"/>
                <w:szCs w:val="20"/>
              </w:rPr>
              <w:t>t</w:t>
            </w:r>
            <w:r w:rsidRPr="00E837FE">
              <w:rPr>
                <w:sz w:val="20"/>
                <w:szCs w:val="20"/>
              </w:rPr>
              <w:t>ri</w:t>
            </w:r>
            <w:r w:rsidRPr="00E837FE">
              <w:rPr>
                <w:spacing w:val="-1"/>
                <w:sz w:val="20"/>
                <w:szCs w:val="20"/>
              </w:rPr>
              <w:t>b</w:t>
            </w:r>
            <w:r w:rsidRPr="00E837FE">
              <w:rPr>
                <w:spacing w:val="1"/>
                <w:sz w:val="20"/>
                <w:szCs w:val="20"/>
              </w:rPr>
              <w:t>u</w:t>
            </w:r>
            <w:r w:rsidRPr="00E837FE">
              <w:rPr>
                <w:sz w:val="20"/>
                <w:szCs w:val="20"/>
              </w:rPr>
              <w:t>ti</w:t>
            </w:r>
            <w:r w:rsidRPr="00E837FE">
              <w:rPr>
                <w:spacing w:val="1"/>
                <w:sz w:val="20"/>
                <w:szCs w:val="20"/>
              </w:rPr>
              <w:t>o</w:t>
            </w:r>
            <w:r w:rsidRPr="00E837FE">
              <w:rPr>
                <w:spacing w:val="-1"/>
                <w:sz w:val="20"/>
                <w:szCs w:val="20"/>
              </w:rPr>
              <w:t>n</w:t>
            </w:r>
            <w:r w:rsidRPr="00E837FE">
              <w:rPr>
                <w:sz w:val="20"/>
                <w:szCs w:val="20"/>
              </w:rPr>
              <w:t>,</w:t>
            </w:r>
            <w:r w:rsidRPr="00E837FE">
              <w:rPr>
                <w:spacing w:val="2"/>
                <w:sz w:val="20"/>
                <w:szCs w:val="20"/>
              </w:rPr>
              <w:t xml:space="preserve"> </w:t>
            </w:r>
            <w:r w:rsidRPr="00E837FE">
              <w:rPr>
                <w:spacing w:val="-1"/>
                <w:sz w:val="20"/>
                <w:szCs w:val="20"/>
              </w:rPr>
              <w:t>w</w:t>
            </w:r>
            <w:r w:rsidRPr="00E837FE">
              <w:rPr>
                <w:spacing w:val="1"/>
                <w:sz w:val="20"/>
                <w:szCs w:val="20"/>
              </w:rPr>
              <w:t>h</w:t>
            </w:r>
            <w:r w:rsidRPr="00E837FE">
              <w:rPr>
                <w:sz w:val="20"/>
                <w:szCs w:val="20"/>
              </w:rPr>
              <w:t>i</w:t>
            </w:r>
            <w:r w:rsidRPr="00E837FE">
              <w:rPr>
                <w:spacing w:val="-1"/>
                <w:sz w:val="20"/>
                <w:szCs w:val="20"/>
              </w:rPr>
              <w:t>c</w:t>
            </w:r>
            <w:r w:rsidRPr="00E837FE">
              <w:rPr>
                <w:sz w:val="20"/>
                <w:szCs w:val="20"/>
              </w:rPr>
              <w:t>hev</w:t>
            </w:r>
            <w:r w:rsidRPr="00E837FE">
              <w:rPr>
                <w:spacing w:val="-1"/>
                <w:sz w:val="20"/>
                <w:szCs w:val="20"/>
              </w:rPr>
              <w:t>e</w:t>
            </w:r>
            <w:r w:rsidRPr="00E837FE">
              <w:rPr>
                <w:sz w:val="20"/>
                <w:szCs w:val="20"/>
              </w:rPr>
              <w:t>r</w:t>
            </w:r>
            <w:r w:rsidRPr="00E837FE">
              <w:rPr>
                <w:spacing w:val="2"/>
                <w:sz w:val="20"/>
                <w:szCs w:val="20"/>
              </w:rPr>
              <w:t xml:space="preserve"> </w:t>
            </w:r>
            <w:r w:rsidRPr="00E837FE">
              <w:rPr>
                <w:sz w:val="20"/>
                <w:szCs w:val="20"/>
              </w:rPr>
              <w:t>is great</w:t>
            </w:r>
            <w:r w:rsidRPr="00E837FE">
              <w:rPr>
                <w:spacing w:val="-1"/>
                <w:sz w:val="20"/>
                <w:szCs w:val="20"/>
              </w:rPr>
              <w:t>e</w:t>
            </w:r>
            <w:r w:rsidRPr="00E837FE">
              <w:rPr>
                <w:sz w:val="20"/>
                <w:szCs w:val="20"/>
              </w:rPr>
              <w:t>r,</w:t>
            </w:r>
            <w:r w:rsidRPr="00E837FE">
              <w:rPr>
                <w:spacing w:val="2"/>
                <w:sz w:val="20"/>
                <w:szCs w:val="20"/>
              </w:rPr>
              <w:t xml:space="preserve"> </w:t>
            </w:r>
            <w:r w:rsidRPr="00E837FE">
              <w:rPr>
                <w:spacing w:val="-1"/>
                <w:sz w:val="20"/>
                <w:szCs w:val="20"/>
              </w:rPr>
              <w:t>a</w:t>
            </w:r>
            <w:r w:rsidRPr="00E837FE">
              <w:rPr>
                <w:spacing w:val="1"/>
                <w:sz w:val="20"/>
                <w:szCs w:val="20"/>
              </w:rPr>
              <w:t>g</w:t>
            </w:r>
            <w:r w:rsidRPr="00E837FE">
              <w:rPr>
                <w:sz w:val="20"/>
                <w:szCs w:val="20"/>
              </w:rPr>
              <w:t>ainst</w:t>
            </w:r>
            <w:r w:rsidRPr="00E837FE">
              <w:rPr>
                <w:spacing w:val="1"/>
                <w:sz w:val="20"/>
                <w:szCs w:val="20"/>
              </w:rPr>
              <w:t xml:space="preserve"> </w:t>
            </w:r>
            <w:r w:rsidRPr="00E837FE">
              <w:rPr>
                <w:sz w:val="20"/>
                <w:szCs w:val="20"/>
              </w:rPr>
              <w:t>a</w:t>
            </w:r>
            <w:r w:rsidRPr="00E837FE">
              <w:rPr>
                <w:spacing w:val="1"/>
                <w:sz w:val="20"/>
                <w:szCs w:val="20"/>
              </w:rPr>
              <w:t xml:space="preserve"> </w:t>
            </w:r>
            <w:r w:rsidRPr="00E837FE">
              <w:rPr>
                <w:sz w:val="20"/>
                <w:szCs w:val="20"/>
              </w:rPr>
              <w:t>pr</w:t>
            </w:r>
            <w:r w:rsidRPr="00E837FE">
              <w:rPr>
                <w:spacing w:val="-2"/>
                <w:sz w:val="20"/>
                <w:szCs w:val="20"/>
              </w:rPr>
              <w:t>i</w:t>
            </w:r>
            <w:r w:rsidRPr="00E837FE">
              <w:rPr>
                <w:spacing w:val="1"/>
                <w:sz w:val="20"/>
                <w:szCs w:val="20"/>
              </w:rPr>
              <w:t>n</w:t>
            </w:r>
            <w:r w:rsidRPr="00E837FE">
              <w:rPr>
                <w:sz w:val="20"/>
                <w:szCs w:val="20"/>
              </w:rPr>
              <w:t>cipal or</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pacing w:val="-1"/>
                <w:sz w:val="20"/>
                <w:szCs w:val="20"/>
              </w:rPr>
              <w:t>con</w:t>
            </w:r>
            <w:r w:rsidRPr="00E837FE">
              <w:rPr>
                <w:sz w:val="20"/>
                <w:szCs w:val="20"/>
              </w:rPr>
              <w:t>tractor. Any</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pacing w:val="-1"/>
                <w:sz w:val="20"/>
                <w:szCs w:val="20"/>
              </w:rPr>
              <w:t>co</w:t>
            </w:r>
            <w:r w:rsidRPr="00E837FE">
              <w:rPr>
                <w:sz w:val="20"/>
                <w:szCs w:val="20"/>
              </w:rPr>
              <w:t>ntractor</w:t>
            </w:r>
            <w:r w:rsidRPr="00E837FE">
              <w:rPr>
                <w:spacing w:val="1"/>
                <w:sz w:val="20"/>
                <w:szCs w:val="20"/>
              </w:rPr>
              <w:t xml:space="preserve"> </w:t>
            </w:r>
            <w:r w:rsidRPr="00E837FE">
              <w:rPr>
                <w:sz w:val="20"/>
                <w:szCs w:val="20"/>
              </w:rPr>
              <w:t>or pro</w:t>
            </w:r>
            <w:r w:rsidRPr="00E837FE">
              <w:rPr>
                <w:spacing w:val="-1"/>
                <w:sz w:val="20"/>
                <w:szCs w:val="20"/>
              </w:rPr>
              <w:t>s</w:t>
            </w:r>
            <w:r w:rsidRPr="00E837FE">
              <w:rPr>
                <w:sz w:val="20"/>
                <w:szCs w:val="20"/>
              </w:rPr>
              <w:t>pective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contractor whi</w:t>
            </w:r>
            <w:r w:rsidRPr="00E837FE">
              <w:rPr>
                <w:spacing w:val="-1"/>
                <w:sz w:val="20"/>
                <w:szCs w:val="20"/>
              </w:rPr>
              <w:t>c</w:t>
            </w:r>
            <w:r w:rsidRPr="00E837FE">
              <w:rPr>
                <w:sz w:val="20"/>
                <w:szCs w:val="20"/>
              </w:rPr>
              <w:t>h fails</w:t>
            </w:r>
            <w:r w:rsidRPr="00E837FE">
              <w:rPr>
                <w:spacing w:val="1"/>
                <w:sz w:val="20"/>
                <w:szCs w:val="20"/>
              </w:rPr>
              <w:t xml:space="preserve"> </w:t>
            </w:r>
            <w:r w:rsidRPr="00E837FE">
              <w:rPr>
                <w:sz w:val="20"/>
                <w:szCs w:val="20"/>
              </w:rPr>
              <w:t>to</w:t>
            </w:r>
            <w:r w:rsidRPr="00E837FE">
              <w:rPr>
                <w:spacing w:val="1"/>
                <w:sz w:val="20"/>
                <w:szCs w:val="20"/>
              </w:rPr>
              <w:t xml:space="preserve"> </w:t>
            </w:r>
            <w:r w:rsidRPr="00E837FE">
              <w:rPr>
                <w:spacing w:val="-2"/>
                <w:sz w:val="20"/>
                <w:szCs w:val="20"/>
              </w:rPr>
              <w:t>m</w:t>
            </w:r>
            <w:r w:rsidRPr="00E837FE">
              <w:rPr>
                <w:sz w:val="20"/>
                <w:szCs w:val="20"/>
              </w:rPr>
              <w:t>ake</w:t>
            </w:r>
            <w:r w:rsidRPr="00E837FE">
              <w:rPr>
                <w:spacing w:val="1"/>
                <w:sz w:val="20"/>
                <w:szCs w:val="20"/>
              </w:rPr>
              <w:t xml:space="preserve"> </w:t>
            </w:r>
            <w:r w:rsidRPr="00E837FE">
              <w:rPr>
                <w:sz w:val="20"/>
                <w:szCs w:val="20"/>
              </w:rPr>
              <w:t>reason</w:t>
            </w:r>
            <w:r w:rsidRPr="00E837FE">
              <w:rPr>
                <w:spacing w:val="-1"/>
                <w:sz w:val="20"/>
                <w:szCs w:val="20"/>
              </w:rPr>
              <w:t>a</w:t>
            </w:r>
            <w:r w:rsidRPr="00E837FE">
              <w:rPr>
                <w:spacing w:val="1"/>
                <w:sz w:val="20"/>
                <w:szCs w:val="20"/>
              </w:rPr>
              <w:t>b</w:t>
            </w:r>
            <w:r w:rsidRPr="00E837FE">
              <w:rPr>
                <w:spacing w:val="-1"/>
                <w:sz w:val="20"/>
                <w:szCs w:val="20"/>
              </w:rPr>
              <w:t>l</w:t>
            </w:r>
            <w:r w:rsidRPr="00E837FE">
              <w:rPr>
                <w:sz w:val="20"/>
                <w:szCs w:val="20"/>
              </w:rPr>
              <w:t>e</w:t>
            </w:r>
            <w:r w:rsidRPr="00E837FE">
              <w:rPr>
                <w:spacing w:val="1"/>
                <w:sz w:val="20"/>
                <w:szCs w:val="20"/>
              </w:rPr>
              <w:t xml:space="preserve"> </w:t>
            </w:r>
            <w:r w:rsidRPr="00E837FE">
              <w:rPr>
                <w:spacing w:val="-1"/>
                <w:sz w:val="20"/>
                <w:szCs w:val="20"/>
              </w:rPr>
              <w:t>effort</w:t>
            </w:r>
            <w:r w:rsidRPr="00E837FE">
              <w:rPr>
                <w:sz w:val="20"/>
                <w:szCs w:val="20"/>
              </w:rPr>
              <w:t>s</w:t>
            </w:r>
            <w:r w:rsidRPr="00E837FE">
              <w:rPr>
                <w:spacing w:val="1"/>
                <w:sz w:val="20"/>
                <w:szCs w:val="20"/>
              </w:rPr>
              <w:t xml:space="preserve"> </w:t>
            </w:r>
            <w:r w:rsidRPr="00E837FE">
              <w:rPr>
                <w:spacing w:val="-1"/>
                <w:sz w:val="20"/>
                <w:szCs w:val="20"/>
              </w:rPr>
              <w:t>t</w:t>
            </w:r>
            <w:r w:rsidRPr="00E837FE">
              <w:rPr>
                <w:sz w:val="20"/>
                <w:szCs w:val="20"/>
              </w:rPr>
              <w:t>o</w:t>
            </w:r>
            <w:r w:rsidRPr="00E837FE">
              <w:rPr>
                <w:spacing w:val="2"/>
                <w:sz w:val="20"/>
                <w:szCs w:val="20"/>
              </w:rPr>
              <w:t xml:space="preserve"> </w:t>
            </w:r>
            <w:r w:rsidRPr="00E837FE">
              <w:rPr>
                <w:spacing w:val="-1"/>
                <w:sz w:val="20"/>
                <w:szCs w:val="20"/>
              </w:rPr>
              <w:t>c</w:t>
            </w:r>
            <w:r w:rsidRPr="00E837FE">
              <w:rPr>
                <w:spacing w:val="1"/>
                <w:sz w:val="20"/>
                <w:szCs w:val="20"/>
              </w:rPr>
              <w:t>o</w:t>
            </w:r>
            <w:r w:rsidRPr="00E837FE">
              <w:rPr>
                <w:spacing w:val="-2"/>
                <w:sz w:val="20"/>
                <w:szCs w:val="20"/>
              </w:rPr>
              <w:t>m</w:t>
            </w:r>
            <w:r w:rsidRPr="00E837FE">
              <w:rPr>
                <w:spacing w:val="1"/>
                <w:sz w:val="20"/>
                <w:szCs w:val="20"/>
              </w:rPr>
              <w:t>p</w:t>
            </w:r>
            <w:r w:rsidRPr="00E837FE">
              <w:rPr>
                <w:spacing w:val="-1"/>
                <w:sz w:val="20"/>
                <w:szCs w:val="20"/>
              </w:rPr>
              <w:t>l</w:t>
            </w:r>
            <w:r w:rsidRPr="00E837FE">
              <w:rPr>
                <w:sz w:val="20"/>
                <w:szCs w:val="20"/>
              </w:rPr>
              <w:t>y</w:t>
            </w:r>
            <w:r w:rsidRPr="00E837FE">
              <w:rPr>
                <w:spacing w:val="1"/>
                <w:sz w:val="20"/>
                <w:szCs w:val="20"/>
              </w:rPr>
              <w:t xml:space="preserve"> </w:t>
            </w:r>
            <w:r w:rsidRPr="00E837FE">
              <w:rPr>
                <w:spacing w:val="-1"/>
                <w:sz w:val="20"/>
                <w:szCs w:val="20"/>
              </w:rPr>
              <w:t>wit</w:t>
            </w:r>
            <w:r w:rsidRPr="00E837FE">
              <w:rPr>
                <w:sz w:val="20"/>
                <w:szCs w:val="20"/>
              </w:rPr>
              <w:t>h</w:t>
            </w:r>
            <w:r w:rsidRPr="00E837FE">
              <w:rPr>
                <w:spacing w:val="2"/>
                <w:sz w:val="20"/>
                <w:szCs w:val="20"/>
              </w:rPr>
              <w:t xml:space="preserve"> </w:t>
            </w:r>
            <w:r w:rsidRPr="00E837FE">
              <w:rPr>
                <w:spacing w:val="-1"/>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pacing w:val="-1"/>
                <w:sz w:val="20"/>
                <w:szCs w:val="20"/>
              </w:rPr>
              <w:t>pr</w:t>
            </w:r>
            <w:r w:rsidRPr="00E837FE">
              <w:rPr>
                <w:sz w:val="20"/>
                <w:szCs w:val="20"/>
              </w:rPr>
              <w:t>o</w:t>
            </w:r>
            <w:r w:rsidRPr="00E837FE">
              <w:rPr>
                <w:spacing w:val="1"/>
                <w:sz w:val="20"/>
                <w:szCs w:val="20"/>
              </w:rPr>
              <w:t>v</w:t>
            </w:r>
            <w:r w:rsidRPr="00E837FE">
              <w:rPr>
                <w:spacing w:val="-1"/>
                <w:sz w:val="20"/>
                <w:szCs w:val="20"/>
              </w:rPr>
              <w:t>isi</w:t>
            </w:r>
            <w:r w:rsidRPr="00E837FE">
              <w:rPr>
                <w:spacing w:val="1"/>
                <w:sz w:val="20"/>
                <w:szCs w:val="20"/>
              </w:rPr>
              <w:t>on</w:t>
            </w:r>
            <w:r w:rsidRPr="00E837FE">
              <w:rPr>
                <w:sz w:val="20"/>
                <w:szCs w:val="20"/>
              </w:rPr>
              <w:t xml:space="preserve">s </w:t>
            </w:r>
            <w:r w:rsidRPr="00E837FE">
              <w:rPr>
                <w:spacing w:val="-1"/>
                <w:sz w:val="20"/>
                <w:szCs w:val="20"/>
              </w:rPr>
              <w:t>re</w:t>
            </w:r>
            <w:r w:rsidRPr="00E837FE">
              <w:rPr>
                <w:spacing w:val="1"/>
                <w:sz w:val="20"/>
                <w:szCs w:val="20"/>
              </w:rPr>
              <w:t>qu</w:t>
            </w:r>
            <w:r w:rsidRPr="00E837FE">
              <w:rPr>
                <w:sz w:val="20"/>
                <w:szCs w:val="20"/>
              </w:rPr>
              <w:t xml:space="preserve">iring </w:t>
            </w:r>
            <w:r w:rsidRPr="00E837FE">
              <w:rPr>
                <w:spacing w:val="1"/>
                <w:sz w:val="20"/>
                <w:szCs w:val="20"/>
              </w:rPr>
              <w:t>no</w:t>
            </w:r>
            <w:r w:rsidRPr="00E837FE">
              <w:rPr>
                <w:sz w:val="20"/>
                <w:szCs w:val="20"/>
              </w:rPr>
              <w:t>tice</w:t>
            </w:r>
            <w:r w:rsidRPr="00E837FE">
              <w:rPr>
                <w:spacing w:val="1"/>
                <w:sz w:val="20"/>
                <w:szCs w:val="20"/>
              </w:rPr>
              <w:t xml:space="preserve"> </w:t>
            </w:r>
            <w:r w:rsidRPr="00E837FE">
              <w:rPr>
                <w:sz w:val="20"/>
                <w:szCs w:val="20"/>
              </w:rPr>
              <w:t>to its</w:t>
            </w:r>
            <w:r w:rsidRPr="00E837FE">
              <w:rPr>
                <w:spacing w:val="2"/>
                <w:sz w:val="20"/>
                <w:szCs w:val="20"/>
              </w:rPr>
              <w:t xml:space="preserve"> </w:t>
            </w:r>
            <w:r w:rsidRPr="00E837FE">
              <w:rPr>
                <w:spacing w:val="1"/>
                <w:sz w:val="20"/>
                <w:szCs w:val="20"/>
              </w:rPr>
              <w:t>p</w:t>
            </w:r>
            <w:r w:rsidRPr="00E837FE">
              <w:rPr>
                <w:sz w:val="20"/>
                <w:szCs w:val="20"/>
              </w:rPr>
              <w:t>ri</w:t>
            </w:r>
            <w:r w:rsidRPr="00E837FE">
              <w:rPr>
                <w:spacing w:val="1"/>
                <w:sz w:val="20"/>
                <w:szCs w:val="20"/>
              </w:rPr>
              <w:t>n</w:t>
            </w:r>
            <w:r w:rsidRPr="00E837FE">
              <w:rPr>
                <w:sz w:val="20"/>
                <w:szCs w:val="20"/>
              </w:rPr>
              <w:t>c</w:t>
            </w:r>
            <w:r w:rsidRPr="00E837FE">
              <w:rPr>
                <w:spacing w:val="-2"/>
                <w:sz w:val="20"/>
                <w:szCs w:val="20"/>
              </w:rPr>
              <w:t>i</w:t>
            </w:r>
            <w:r w:rsidRPr="00E837FE">
              <w:rPr>
                <w:spacing w:val="1"/>
                <w:sz w:val="20"/>
                <w:szCs w:val="20"/>
              </w:rPr>
              <w:t>p</w:t>
            </w:r>
            <w:r w:rsidRPr="00E837FE">
              <w:rPr>
                <w:sz w:val="20"/>
                <w:szCs w:val="20"/>
              </w:rPr>
              <w:t>als</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ese</w:t>
            </w:r>
            <w:r w:rsidRPr="00E837FE">
              <w:rPr>
                <w:spacing w:val="1"/>
                <w:sz w:val="20"/>
                <w:szCs w:val="20"/>
              </w:rPr>
              <w:t xml:space="preserve"> </w:t>
            </w:r>
            <w:r w:rsidRPr="00E837FE">
              <w:rPr>
                <w:sz w:val="20"/>
                <w:szCs w:val="20"/>
              </w:rPr>
              <w:t>pro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w:t>
            </w:r>
            <w:r w:rsidRPr="00E837FE">
              <w:rPr>
                <w:spacing w:val="-2"/>
                <w:sz w:val="20"/>
                <w:szCs w:val="20"/>
              </w:rPr>
              <w:t>t</w:t>
            </w:r>
            <w:r w:rsidRPr="00E837FE">
              <w:rPr>
                <w:sz w:val="20"/>
                <w:szCs w:val="20"/>
              </w:rPr>
              <w:t>i</w:t>
            </w:r>
            <w:r w:rsidRPr="00E837FE">
              <w:rPr>
                <w:spacing w:val="1"/>
                <w:sz w:val="20"/>
                <w:szCs w:val="20"/>
              </w:rPr>
              <w:t>on</w:t>
            </w:r>
            <w:r w:rsidRPr="00E837FE">
              <w:rPr>
                <w:sz w:val="20"/>
                <w:szCs w:val="20"/>
              </w:rPr>
              <w:t>s</w:t>
            </w:r>
            <w:r w:rsidRPr="00E837FE">
              <w:rPr>
                <w:spacing w:val="3"/>
                <w:sz w:val="20"/>
                <w:szCs w:val="20"/>
              </w:rPr>
              <w:t xml:space="preserve"> </w:t>
            </w:r>
            <w:r w:rsidRPr="00E837FE">
              <w:rPr>
                <w:sz w:val="20"/>
                <w:szCs w:val="20"/>
              </w:rPr>
              <w:t>and</w:t>
            </w:r>
            <w:r w:rsidRPr="00E837FE">
              <w:rPr>
                <w:spacing w:val="3"/>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possi</w:t>
            </w:r>
            <w:r w:rsidRPr="00E837FE">
              <w:rPr>
                <w:spacing w:val="1"/>
                <w:sz w:val="20"/>
                <w:szCs w:val="20"/>
              </w:rPr>
              <w:t>b</w:t>
            </w:r>
            <w:r w:rsidRPr="00E837FE">
              <w:rPr>
                <w:spacing w:val="-1"/>
                <w:sz w:val="20"/>
                <w:szCs w:val="20"/>
              </w:rPr>
              <w:t>l</w:t>
            </w:r>
            <w:r w:rsidRPr="00E837FE">
              <w:rPr>
                <w:sz w:val="20"/>
                <w:szCs w:val="20"/>
              </w:rPr>
              <w:t>e</w:t>
            </w:r>
            <w:r w:rsidRPr="00E837FE">
              <w:rPr>
                <w:spacing w:val="2"/>
                <w:sz w:val="20"/>
                <w:szCs w:val="20"/>
              </w:rPr>
              <w:t xml:space="preserve"> </w:t>
            </w:r>
            <w:r w:rsidRPr="00E837FE">
              <w:rPr>
                <w:sz w:val="20"/>
                <w:szCs w:val="20"/>
              </w:rPr>
              <w:t>co</w:t>
            </w:r>
            <w:r w:rsidRPr="00E837FE">
              <w:rPr>
                <w:spacing w:val="1"/>
                <w:sz w:val="20"/>
                <w:szCs w:val="20"/>
              </w:rPr>
              <w:t>n</w:t>
            </w:r>
            <w:r w:rsidRPr="00E837FE">
              <w:rPr>
                <w:sz w:val="20"/>
                <w:szCs w:val="20"/>
              </w:rPr>
              <w:t>se</w:t>
            </w:r>
            <w:r w:rsidRPr="00E837FE">
              <w:rPr>
                <w:spacing w:val="1"/>
                <w:sz w:val="20"/>
                <w:szCs w:val="20"/>
              </w:rPr>
              <w:t>q</w:t>
            </w:r>
            <w:r w:rsidRPr="00E837FE">
              <w:rPr>
                <w:sz w:val="20"/>
                <w:szCs w:val="20"/>
              </w:rPr>
              <w:t>ue</w:t>
            </w:r>
            <w:r w:rsidRPr="00E837FE">
              <w:rPr>
                <w:spacing w:val="1"/>
                <w:sz w:val="20"/>
                <w:szCs w:val="20"/>
              </w:rPr>
              <w:t>n</w:t>
            </w:r>
            <w:r w:rsidRPr="00E837FE">
              <w:rPr>
                <w:sz w:val="20"/>
                <w:szCs w:val="20"/>
              </w:rPr>
              <w:t xml:space="preserve">ces </w:t>
            </w:r>
            <w:r w:rsidRPr="00E837FE">
              <w:rPr>
                <w:spacing w:val="1"/>
                <w:sz w:val="20"/>
                <w:szCs w:val="20"/>
              </w:rPr>
              <w:t>o</w:t>
            </w:r>
            <w:r w:rsidRPr="00E837FE">
              <w:rPr>
                <w:sz w:val="20"/>
                <w:szCs w:val="20"/>
              </w:rPr>
              <w:t>f</w:t>
            </w:r>
            <w:r w:rsidRPr="00E837FE">
              <w:rPr>
                <w:spacing w:val="3"/>
                <w:sz w:val="20"/>
                <w:szCs w:val="20"/>
              </w:rPr>
              <w:t xml:space="preserve"> </w:t>
            </w:r>
            <w:r w:rsidRPr="00E837FE">
              <w:rPr>
                <w:spacing w:val="-2"/>
                <w:sz w:val="20"/>
                <w:szCs w:val="20"/>
              </w:rPr>
              <w:t>t</w:t>
            </w:r>
            <w:r w:rsidRPr="00E837FE">
              <w:rPr>
                <w:spacing w:val="1"/>
                <w:sz w:val="20"/>
                <w:szCs w:val="20"/>
              </w:rPr>
              <w:t>h</w:t>
            </w:r>
            <w:r w:rsidRPr="00E837FE">
              <w:rPr>
                <w:sz w:val="20"/>
                <w:szCs w:val="20"/>
              </w:rPr>
              <w:t>eir</w:t>
            </w:r>
            <w:r w:rsidRPr="00E837FE">
              <w:rPr>
                <w:spacing w:val="1"/>
                <w:sz w:val="20"/>
                <w:szCs w:val="20"/>
              </w:rPr>
              <w:t xml:space="preserve"> v</w:t>
            </w:r>
            <w:r w:rsidRPr="00E837FE">
              <w:rPr>
                <w:sz w:val="20"/>
                <w:szCs w:val="20"/>
              </w:rPr>
              <w:t>i</w:t>
            </w:r>
            <w:r w:rsidRPr="00E837FE">
              <w:rPr>
                <w:spacing w:val="1"/>
                <w:sz w:val="20"/>
                <w:szCs w:val="20"/>
              </w:rPr>
              <w:t>o</w:t>
            </w:r>
            <w:r w:rsidRPr="00E837FE">
              <w:rPr>
                <w:sz w:val="20"/>
                <w:szCs w:val="20"/>
              </w:rPr>
              <w:t>lati</w:t>
            </w:r>
            <w:r w:rsidRPr="00E837FE">
              <w:rPr>
                <w:spacing w:val="1"/>
                <w:sz w:val="20"/>
                <w:szCs w:val="20"/>
              </w:rPr>
              <w:t>o</w:t>
            </w:r>
            <w:r w:rsidRPr="00E837FE">
              <w:rPr>
                <w:sz w:val="20"/>
                <w:szCs w:val="20"/>
              </w:rPr>
              <w:t>ns</w:t>
            </w:r>
            <w:r w:rsidRPr="00E837FE">
              <w:rPr>
                <w:spacing w:val="2"/>
                <w:sz w:val="20"/>
                <w:szCs w:val="20"/>
              </w:rPr>
              <w:t xml:space="preserve"> </w:t>
            </w:r>
            <w:r w:rsidRPr="00E837FE">
              <w:rPr>
                <w:spacing w:val="-2"/>
                <w:sz w:val="20"/>
                <w:szCs w:val="20"/>
              </w:rPr>
              <w:t>m</w:t>
            </w:r>
            <w:r w:rsidRPr="00E837FE">
              <w:rPr>
                <w:sz w:val="20"/>
                <w:szCs w:val="20"/>
              </w:rPr>
              <w:t>ay</w:t>
            </w:r>
            <w:r w:rsidRPr="00E837FE">
              <w:rPr>
                <w:spacing w:val="4"/>
                <w:sz w:val="20"/>
                <w:szCs w:val="20"/>
              </w:rPr>
              <w:t xml:space="preserve"> </w:t>
            </w:r>
            <w:r w:rsidRPr="00E837FE">
              <w:rPr>
                <w:sz w:val="20"/>
                <w:szCs w:val="20"/>
              </w:rPr>
              <w:t>also</w:t>
            </w:r>
            <w:r w:rsidRPr="00E837FE">
              <w:rPr>
                <w:spacing w:val="2"/>
                <w:sz w:val="20"/>
                <w:szCs w:val="20"/>
              </w:rPr>
              <w:t xml:space="preserve"> </w:t>
            </w:r>
            <w:r w:rsidRPr="00E837FE">
              <w:rPr>
                <w:spacing w:val="1"/>
                <w:sz w:val="20"/>
                <w:szCs w:val="20"/>
              </w:rPr>
              <w:t>b</w:t>
            </w:r>
            <w:r w:rsidRPr="00E837FE">
              <w:rPr>
                <w:sz w:val="20"/>
                <w:szCs w:val="20"/>
              </w:rPr>
              <w:t>e</w:t>
            </w:r>
            <w:r w:rsidRPr="00E837FE">
              <w:rPr>
                <w:spacing w:val="3"/>
                <w:sz w:val="20"/>
                <w:szCs w:val="20"/>
              </w:rPr>
              <w:t xml:space="preserve"> </w:t>
            </w:r>
            <w:r w:rsidRPr="00E837FE">
              <w:rPr>
                <w:sz w:val="20"/>
                <w:szCs w:val="20"/>
              </w:rPr>
              <w:t>sub</w:t>
            </w:r>
            <w:r w:rsidRPr="00E837FE">
              <w:rPr>
                <w:spacing w:val="1"/>
                <w:sz w:val="20"/>
                <w:szCs w:val="20"/>
              </w:rPr>
              <w:t>j</w:t>
            </w:r>
            <w:r w:rsidRPr="00E837FE">
              <w:rPr>
                <w:sz w:val="20"/>
                <w:szCs w:val="20"/>
              </w:rPr>
              <w:t>ect</w:t>
            </w:r>
            <w:r w:rsidRPr="00E837FE">
              <w:rPr>
                <w:spacing w:val="3"/>
                <w:sz w:val="20"/>
                <w:szCs w:val="20"/>
              </w:rPr>
              <w:t xml:space="preserve"> </w:t>
            </w:r>
            <w:r w:rsidRPr="00E837FE">
              <w:rPr>
                <w:sz w:val="20"/>
                <w:szCs w:val="20"/>
              </w:rPr>
              <w:t>to</w:t>
            </w:r>
            <w:r w:rsidRPr="00E837FE">
              <w:rPr>
                <w:spacing w:val="4"/>
                <w:sz w:val="20"/>
                <w:szCs w:val="20"/>
              </w:rPr>
              <w:t xml:space="preserve"> </w:t>
            </w:r>
            <w:r w:rsidRPr="00E837FE">
              <w:rPr>
                <w:sz w:val="20"/>
                <w:szCs w:val="20"/>
              </w:rPr>
              <w:t>ci</w:t>
            </w:r>
            <w:r w:rsidRPr="00E837FE">
              <w:rPr>
                <w:spacing w:val="1"/>
                <w:sz w:val="20"/>
                <w:szCs w:val="20"/>
              </w:rPr>
              <w:t>v</w:t>
            </w:r>
            <w:r w:rsidRPr="00E837FE">
              <w:rPr>
                <w:sz w:val="20"/>
                <w:szCs w:val="20"/>
              </w:rPr>
              <w:t>il</w:t>
            </w:r>
            <w:r w:rsidRPr="00E837FE">
              <w:rPr>
                <w:spacing w:val="3"/>
                <w:sz w:val="20"/>
                <w:szCs w:val="20"/>
              </w:rPr>
              <w:t xml:space="preserve"> </w:t>
            </w:r>
            <w:r w:rsidRPr="00E837FE">
              <w:rPr>
                <w:spacing w:val="1"/>
                <w:sz w:val="20"/>
                <w:szCs w:val="20"/>
              </w:rPr>
              <w:t>p</w:t>
            </w:r>
            <w:r w:rsidRPr="00E837FE">
              <w:rPr>
                <w:spacing w:val="-1"/>
                <w:sz w:val="20"/>
                <w:szCs w:val="20"/>
              </w:rPr>
              <w:t>e</w:t>
            </w:r>
            <w:r w:rsidRPr="00E837FE">
              <w:rPr>
                <w:spacing w:val="1"/>
                <w:sz w:val="20"/>
                <w:szCs w:val="20"/>
              </w:rPr>
              <w:t>n</w:t>
            </w:r>
            <w:r w:rsidRPr="00E837FE">
              <w:rPr>
                <w:sz w:val="20"/>
                <w:szCs w:val="20"/>
              </w:rPr>
              <w:t>alties</w:t>
            </w:r>
            <w:r w:rsidRPr="00E837FE">
              <w:rPr>
                <w:spacing w:val="3"/>
                <w:sz w:val="20"/>
                <w:szCs w:val="20"/>
              </w:rPr>
              <w:t xml:space="preserve"> </w:t>
            </w:r>
            <w:r w:rsidRPr="00E837FE">
              <w:rPr>
                <w:spacing w:val="-2"/>
                <w:sz w:val="20"/>
                <w:szCs w:val="20"/>
              </w:rPr>
              <w:t>o</w:t>
            </w:r>
            <w:r w:rsidRPr="00E837FE">
              <w:rPr>
                <w:sz w:val="20"/>
                <w:szCs w:val="20"/>
              </w:rPr>
              <w:t>f</w:t>
            </w:r>
            <w:r w:rsidRPr="00E837FE">
              <w:rPr>
                <w:spacing w:val="2"/>
                <w:sz w:val="20"/>
                <w:szCs w:val="20"/>
              </w:rPr>
              <w:t xml:space="preserve"> </w:t>
            </w:r>
            <w:r w:rsidRPr="00E837FE">
              <w:rPr>
                <w:spacing w:val="-1"/>
                <w:sz w:val="20"/>
                <w:szCs w:val="20"/>
              </w:rPr>
              <w:t>u</w:t>
            </w:r>
            <w:r w:rsidRPr="00E837FE">
              <w:rPr>
                <w:sz w:val="20"/>
                <w:szCs w:val="20"/>
              </w:rPr>
              <w:t>p</w:t>
            </w:r>
            <w:r w:rsidRPr="00E837FE">
              <w:rPr>
                <w:spacing w:val="3"/>
                <w:sz w:val="20"/>
                <w:szCs w:val="20"/>
              </w:rPr>
              <w:t xml:space="preserve"> </w:t>
            </w:r>
            <w:r w:rsidRPr="00E837FE">
              <w:rPr>
                <w:spacing w:val="-1"/>
                <w:sz w:val="20"/>
                <w:szCs w:val="20"/>
              </w:rPr>
              <w:t>t</w:t>
            </w:r>
            <w:r w:rsidRPr="00E837FE">
              <w:rPr>
                <w:sz w:val="20"/>
                <w:szCs w:val="20"/>
              </w:rPr>
              <w:t>o</w:t>
            </w:r>
            <w:r w:rsidRPr="00E837FE">
              <w:rPr>
                <w:spacing w:val="2"/>
                <w:sz w:val="20"/>
                <w:szCs w:val="20"/>
              </w:rPr>
              <w:t xml:space="preserve"> </w:t>
            </w:r>
            <w:r w:rsidRPr="00E837FE">
              <w:rPr>
                <w:spacing w:val="-1"/>
                <w:sz w:val="20"/>
                <w:szCs w:val="20"/>
              </w:rPr>
              <w:t>$</w:t>
            </w:r>
            <w:r w:rsidRPr="00E837FE">
              <w:rPr>
                <w:spacing w:val="1"/>
                <w:sz w:val="20"/>
                <w:szCs w:val="20"/>
              </w:rPr>
              <w:t>2</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2"/>
                <w:sz w:val="20"/>
                <w:szCs w:val="20"/>
              </w:rPr>
              <w:t xml:space="preserve"> </w:t>
            </w:r>
            <w:r w:rsidRPr="00E837FE">
              <w:rPr>
                <w:spacing w:val="1"/>
                <w:sz w:val="20"/>
                <w:szCs w:val="20"/>
              </w:rPr>
              <w:t>o</w:t>
            </w:r>
            <w:r w:rsidRPr="00E837FE">
              <w:rPr>
                <w:sz w:val="20"/>
                <w:szCs w:val="20"/>
              </w:rPr>
              <w:t>r twice</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a</w:t>
            </w:r>
            <w:r w:rsidRPr="00E837FE">
              <w:rPr>
                <w:spacing w:val="-2"/>
                <w:sz w:val="20"/>
                <w:szCs w:val="20"/>
              </w:rPr>
              <w:t>m</w:t>
            </w:r>
            <w:r w:rsidRPr="00E837FE">
              <w:rPr>
                <w:sz w:val="20"/>
                <w:szCs w:val="20"/>
              </w:rPr>
              <w:t>o</w:t>
            </w:r>
            <w:r w:rsidRPr="00E837FE">
              <w:rPr>
                <w:spacing w:val="-1"/>
                <w:sz w:val="20"/>
                <w:szCs w:val="20"/>
              </w:rPr>
              <w:t>u</w:t>
            </w:r>
            <w:r w:rsidRPr="00E837FE">
              <w:rPr>
                <w:sz w:val="20"/>
                <w:szCs w:val="20"/>
              </w:rPr>
              <w:t xml:space="preserve">nt </w:t>
            </w:r>
            <w:r w:rsidRPr="00E837FE">
              <w:rPr>
                <w:spacing w:val="-1"/>
                <w:sz w:val="20"/>
                <w:szCs w:val="20"/>
              </w:rPr>
              <w:t>o</w:t>
            </w:r>
            <w:r w:rsidRPr="00E837FE">
              <w:rPr>
                <w:sz w:val="20"/>
                <w:szCs w:val="20"/>
              </w:rPr>
              <w:t>f</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 p</w:t>
            </w:r>
            <w:r w:rsidRPr="00E837FE">
              <w:rPr>
                <w:spacing w:val="-1"/>
                <w:sz w:val="20"/>
                <w:szCs w:val="20"/>
              </w:rPr>
              <w:t>r</w:t>
            </w:r>
            <w:r w:rsidRPr="00E837FE">
              <w:rPr>
                <w:sz w:val="20"/>
                <w:szCs w:val="20"/>
              </w:rPr>
              <w:t>oh</w:t>
            </w:r>
            <w:r w:rsidRPr="00E837FE">
              <w:rPr>
                <w:spacing w:val="-2"/>
                <w:sz w:val="20"/>
                <w:szCs w:val="20"/>
              </w:rPr>
              <w:t>i</w:t>
            </w:r>
            <w:r w:rsidRPr="00E837FE">
              <w:rPr>
                <w:sz w:val="20"/>
                <w:szCs w:val="20"/>
              </w:rPr>
              <w:t>bited</w:t>
            </w:r>
            <w:r w:rsidRPr="00E837FE">
              <w:rPr>
                <w:spacing w:val="1"/>
                <w:sz w:val="20"/>
                <w:szCs w:val="20"/>
              </w:rPr>
              <w:t xml:space="preserve"> </w:t>
            </w:r>
            <w:r w:rsidRPr="00E837FE">
              <w:rPr>
                <w:spacing w:val="-1"/>
                <w:sz w:val="20"/>
                <w:szCs w:val="20"/>
              </w:rPr>
              <w:t>c</w:t>
            </w:r>
            <w:r w:rsidRPr="00E837FE">
              <w:rPr>
                <w:sz w:val="20"/>
                <w:szCs w:val="20"/>
              </w:rPr>
              <w:t>on</w:t>
            </w:r>
            <w:r w:rsidRPr="00E837FE">
              <w:rPr>
                <w:spacing w:val="-2"/>
                <w:sz w:val="20"/>
                <w:szCs w:val="20"/>
              </w:rPr>
              <w:t>t</w:t>
            </w:r>
            <w:r w:rsidRPr="00E837FE">
              <w:rPr>
                <w:sz w:val="20"/>
                <w:szCs w:val="20"/>
              </w:rPr>
              <w:t>ri</w:t>
            </w:r>
            <w:r w:rsidRPr="00E837FE">
              <w:rPr>
                <w:spacing w:val="-1"/>
                <w:sz w:val="20"/>
                <w:szCs w:val="20"/>
              </w:rPr>
              <w:t>b</w:t>
            </w:r>
            <w:r w:rsidRPr="00E837FE">
              <w:rPr>
                <w:spacing w:val="1"/>
                <w:sz w:val="20"/>
                <w:szCs w:val="20"/>
              </w:rPr>
              <w:t>u</w:t>
            </w:r>
            <w:r w:rsidRPr="00E837FE">
              <w:rPr>
                <w:sz w:val="20"/>
                <w:szCs w:val="20"/>
              </w:rPr>
              <w:t>tions</w:t>
            </w:r>
            <w:r w:rsidRPr="00E837FE">
              <w:rPr>
                <w:spacing w:val="-1"/>
                <w:sz w:val="20"/>
                <w:szCs w:val="20"/>
              </w:rPr>
              <w:t xml:space="preserve"> </w:t>
            </w:r>
            <w:r w:rsidRPr="00E837FE">
              <w:rPr>
                <w:spacing w:val="-2"/>
                <w:sz w:val="20"/>
                <w:szCs w:val="20"/>
              </w:rPr>
              <w:t>m</w:t>
            </w:r>
            <w:r w:rsidRPr="00E837FE">
              <w:rPr>
                <w:sz w:val="20"/>
                <w:szCs w:val="20"/>
              </w:rPr>
              <w:t>ade</w:t>
            </w:r>
            <w:r w:rsidRPr="00E837FE">
              <w:rPr>
                <w:spacing w:val="1"/>
                <w:sz w:val="20"/>
                <w:szCs w:val="20"/>
              </w:rPr>
              <w:t xml:space="preserve"> </w:t>
            </w:r>
            <w:r w:rsidRPr="00E837FE">
              <w:rPr>
                <w:sz w:val="20"/>
                <w:szCs w:val="20"/>
              </w:rPr>
              <w:t>by t</w:t>
            </w:r>
            <w:r w:rsidRPr="00E837FE">
              <w:rPr>
                <w:spacing w:val="-1"/>
                <w:sz w:val="20"/>
                <w:szCs w:val="20"/>
              </w:rPr>
              <w:t>h</w:t>
            </w:r>
            <w:r w:rsidRPr="00E837FE">
              <w:rPr>
                <w:sz w:val="20"/>
                <w:szCs w:val="20"/>
              </w:rPr>
              <w:t>eir</w:t>
            </w:r>
            <w:r w:rsidRPr="00E837FE">
              <w:rPr>
                <w:spacing w:val="1"/>
                <w:sz w:val="20"/>
                <w:szCs w:val="20"/>
              </w:rPr>
              <w:t xml:space="preserve"> </w:t>
            </w:r>
            <w:r w:rsidRPr="00E837FE">
              <w:rPr>
                <w:spacing w:val="-1"/>
                <w:sz w:val="20"/>
                <w:szCs w:val="20"/>
              </w:rPr>
              <w:t>p</w:t>
            </w:r>
            <w:r w:rsidRPr="00E837FE">
              <w:rPr>
                <w:spacing w:val="1"/>
                <w:sz w:val="20"/>
                <w:szCs w:val="20"/>
              </w:rPr>
              <w:t>r</w:t>
            </w:r>
            <w:r w:rsidRPr="00E837FE">
              <w:rPr>
                <w:sz w:val="20"/>
                <w:szCs w:val="20"/>
              </w:rPr>
              <w:t>i</w:t>
            </w:r>
            <w:r w:rsidRPr="00E837FE">
              <w:rPr>
                <w:spacing w:val="1"/>
                <w:sz w:val="20"/>
                <w:szCs w:val="20"/>
              </w:rPr>
              <w:t>n</w:t>
            </w:r>
            <w:r w:rsidRPr="00E837FE">
              <w:rPr>
                <w:sz w:val="20"/>
                <w:szCs w:val="20"/>
              </w:rPr>
              <w:t>ci</w:t>
            </w:r>
            <w:r w:rsidRPr="00E837FE">
              <w:rPr>
                <w:spacing w:val="-1"/>
                <w:sz w:val="20"/>
                <w:szCs w:val="20"/>
              </w:rPr>
              <w:t>p</w:t>
            </w:r>
            <w:r w:rsidRPr="00E837FE">
              <w:rPr>
                <w:sz w:val="20"/>
                <w:szCs w:val="20"/>
              </w:rPr>
              <w:t>als.</w:t>
            </w:r>
          </w:p>
          <w:p w14:paraId="6CEC7C2D" w14:textId="77777777" w:rsidR="002E3F28" w:rsidRPr="00E837FE" w:rsidRDefault="002E3F28">
            <w:pPr>
              <w:widowControl w:val="0"/>
              <w:autoSpaceDE w:val="0"/>
              <w:autoSpaceDN w:val="0"/>
              <w:adjustRightInd w:val="0"/>
              <w:rPr>
                <w:sz w:val="16"/>
                <w:szCs w:val="16"/>
              </w:rPr>
            </w:pPr>
          </w:p>
          <w:p w14:paraId="4764AF5A" w14:textId="77777777" w:rsidR="002E3F28" w:rsidRPr="00E837FE" w:rsidRDefault="002E3F28">
            <w:pPr>
              <w:widowControl w:val="0"/>
              <w:autoSpaceDE w:val="0"/>
              <w:autoSpaceDN w:val="0"/>
              <w:adjustRightInd w:val="0"/>
              <w:spacing w:after="40"/>
              <w:rPr>
                <w:sz w:val="20"/>
                <w:szCs w:val="20"/>
              </w:rPr>
            </w:pPr>
            <w:r w:rsidRPr="00E837FE">
              <w:rPr>
                <w:b/>
                <w:bCs/>
                <w:sz w:val="20"/>
                <w:szCs w:val="20"/>
                <w:u w:val="thick"/>
              </w:rPr>
              <w:t>Crimin</w:t>
            </w:r>
            <w:r w:rsidRPr="00E837FE">
              <w:rPr>
                <w:b/>
                <w:bCs/>
                <w:spacing w:val="1"/>
                <w:sz w:val="20"/>
                <w:szCs w:val="20"/>
                <w:u w:val="thick"/>
              </w:rPr>
              <w:t>a</w:t>
            </w:r>
            <w:r w:rsidRPr="00E837FE">
              <w:rPr>
                <w:b/>
                <w:bCs/>
                <w:sz w:val="20"/>
                <w:szCs w:val="20"/>
                <w:u w:val="thick"/>
              </w:rPr>
              <w:t>l</w:t>
            </w:r>
            <w:r w:rsidRPr="00E837FE">
              <w:rPr>
                <w:b/>
                <w:bCs/>
                <w:spacing w:val="-1"/>
                <w:sz w:val="20"/>
                <w:szCs w:val="20"/>
                <w:u w:val="thick"/>
              </w:rPr>
              <w:t xml:space="preserve"> </w:t>
            </w:r>
            <w:r w:rsidRPr="00E837FE">
              <w:rPr>
                <w:b/>
                <w:bCs/>
                <w:sz w:val="20"/>
                <w:szCs w:val="20"/>
                <w:u w:val="thick"/>
              </w:rPr>
              <w:t>pen</w:t>
            </w:r>
            <w:r w:rsidRPr="00E837FE">
              <w:rPr>
                <w:b/>
                <w:bCs/>
                <w:spacing w:val="1"/>
                <w:sz w:val="20"/>
                <w:szCs w:val="20"/>
                <w:u w:val="thick"/>
              </w:rPr>
              <w:t>a</w:t>
            </w:r>
            <w:r w:rsidRPr="00E837FE">
              <w:rPr>
                <w:b/>
                <w:bCs/>
                <w:sz w:val="20"/>
                <w:szCs w:val="20"/>
                <w:u w:val="thick"/>
              </w:rPr>
              <w:t>ltie</w:t>
            </w:r>
            <w:r w:rsidRPr="00E837FE">
              <w:rPr>
                <w:b/>
                <w:bCs/>
                <w:spacing w:val="1"/>
                <w:sz w:val="20"/>
                <w:szCs w:val="20"/>
                <w:u w:val="thick"/>
              </w:rPr>
              <w:t>s</w:t>
            </w:r>
            <w:r w:rsidRPr="00E837FE">
              <w:rPr>
                <w:sz w:val="20"/>
                <w:szCs w:val="20"/>
              </w:rPr>
              <w:t>—A</w:t>
            </w:r>
            <w:r w:rsidRPr="00E837FE">
              <w:rPr>
                <w:spacing w:val="1"/>
                <w:sz w:val="20"/>
                <w:szCs w:val="20"/>
              </w:rPr>
              <w:t>n</w:t>
            </w:r>
            <w:r w:rsidRPr="00E837FE">
              <w:rPr>
                <w:sz w:val="20"/>
                <w:szCs w:val="20"/>
              </w:rPr>
              <w:t>y</w:t>
            </w:r>
            <w:r w:rsidRPr="00E837FE">
              <w:rPr>
                <w:spacing w:val="-1"/>
                <w:sz w:val="20"/>
                <w:szCs w:val="20"/>
              </w:rPr>
              <w:t xml:space="preserve"> </w:t>
            </w:r>
            <w:r w:rsidRPr="00E837FE">
              <w:rPr>
                <w:sz w:val="20"/>
                <w:szCs w:val="20"/>
              </w:rPr>
              <w:t>k</w:t>
            </w:r>
            <w:r w:rsidRPr="00E837FE">
              <w:rPr>
                <w:spacing w:val="1"/>
                <w:sz w:val="20"/>
                <w:szCs w:val="20"/>
              </w:rPr>
              <w:t>n</w:t>
            </w:r>
            <w:r w:rsidRPr="00E837FE">
              <w:rPr>
                <w:sz w:val="20"/>
                <w:szCs w:val="20"/>
              </w:rPr>
              <w:t>owing</w:t>
            </w:r>
            <w:r w:rsidRPr="00E837FE">
              <w:rPr>
                <w:spacing w:val="1"/>
                <w:sz w:val="20"/>
                <w:szCs w:val="20"/>
              </w:rPr>
              <w:t xml:space="preserve"> </w:t>
            </w:r>
            <w:r w:rsidRPr="00E837FE">
              <w:rPr>
                <w:sz w:val="20"/>
                <w:szCs w:val="20"/>
              </w:rPr>
              <w:t>and willf</w:t>
            </w:r>
            <w:r w:rsidRPr="00E837FE">
              <w:rPr>
                <w:spacing w:val="1"/>
                <w:sz w:val="20"/>
                <w:szCs w:val="20"/>
              </w:rPr>
              <w:t>u</w:t>
            </w:r>
            <w:r w:rsidRPr="00E837FE">
              <w:rPr>
                <w:sz w:val="20"/>
                <w:szCs w:val="20"/>
              </w:rPr>
              <w:t xml:space="preserve">l </w:t>
            </w:r>
            <w:r w:rsidRPr="00E837FE">
              <w:rPr>
                <w:spacing w:val="1"/>
                <w:sz w:val="20"/>
                <w:szCs w:val="20"/>
              </w:rPr>
              <w:t>v</w:t>
            </w:r>
            <w:r w:rsidRPr="00E837FE">
              <w:rPr>
                <w:spacing w:val="-2"/>
                <w:sz w:val="20"/>
                <w:szCs w:val="20"/>
              </w:rPr>
              <w:t>i</w:t>
            </w:r>
            <w:r w:rsidRPr="00E837FE">
              <w:rPr>
                <w:spacing w:val="1"/>
                <w:sz w:val="20"/>
                <w:szCs w:val="20"/>
              </w:rPr>
              <w:t>o</w:t>
            </w:r>
            <w:r w:rsidRPr="00E837FE">
              <w:rPr>
                <w:spacing w:val="-1"/>
                <w:sz w:val="20"/>
                <w:szCs w:val="20"/>
              </w:rPr>
              <w:t>l</w:t>
            </w:r>
            <w:r w:rsidRPr="00E837FE">
              <w:rPr>
                <w:sz w:val="20"/>
                <w:szCs w:val="20"/>
              </w:rPr>
              <w:t>ati</w:t>
            </w:r>
            <w:r w:rsidRPr="00E837FE">
              <w:rPr>
                <w:spacing w:val="1"/>
                <w:sz w:val="20"/>
                <w:szCs w:val="20"/>
              </w:rPr>
              <w:t>o</w:t>
            </w:r>
            <w:r w:rsidRPr="00E837FE">
              <w:rPr>
                <w:sz w:val="20"/>
                <w:szCs w:val="20"/>
              </w:rPr>
              <w:t xml:space="preserve">n </w:t>
            </w:r>
            <w:r w:rsidRPr="00E837FE">
              <w:rPr>
                <w:spacing w:val="1"/>
                <w:sz w:val="20"/>
                <w:szCs w:val="20"/>
              </w:rPr>
              <w:t>o</w:t>
            </w:r>
            <w:r w:rsidRPr="00E837FE">
              <w:rPr>
                <w:sz w:val="20"/>
                <w:szCs w:val="20"/>
              </w:rPr>
              <w:t>f t</w:t>
            </w:r>
            <w:r w:rsidRPr="00E837FE">
              <w:rPr>
                <w:spacing w:val="1"/>
                <w:sz w:val="20"/>
                <w:szCs w:val="20"/>
              </w:rPr>
              <w:t>h</w:t>
            </w:r>
            <w:r w:rsidRPr="00E837FE">
              <w:rPr>
                <w:sz w:val="20"/>
                <w:szCs w:val="20"/>
              </w:rPr>
              <w:t>e</w:t>
            </w:r>
            <w:r w:rsidRPr="00E837FE">
              <w:rPr>
                <w:spacing w:val="-1"/>
                <w:sz w:val="20"/>
                <w:szCs w:val="20"/>
              </w:rPr>
              <w:t xml:space="preserve"> </w:t>
            </w:r>
            <w:r w:rsidRPr="00E837FE">
              <w:rPr>
                <w:spacing w:val="1"/>
                <w:sz w:val="20"/>
                <w:szCs w:val="20"/>
              </w:rPr>
              <w:t>p</w:t>
            </w:r>
            <w:r w:rsidRPr="00E837FE">
              <w:rPr>
                <w:spacing w:val="-1"/>
                <w:sz w:val="20"/>
                <w:szCs w:val="20"/>
              </w:rPr>
              <w:t>r</w:t>
            </w:r>
            <w:r w:rsidRPr="00E837FE">
              <w:rPr>
                <w:sz w:val="20"/>
                <w:szCs w:val="20"/>
              </w:rPr>
              <w:t>o</w:t>
            </w:r>
            <w:r w:rsidRPr="00E837FE">
              <w:rPr>
                <w:spacing w:val="1"/>
                <w:sz w:val="20"/>
                <w:szCs w:val="20"/>
              </w:rPr>
              <w:t>h</w:t>
            </w:r>
            <w:r w:rsidRPr="00E837FE">
              <w:rPr>
                <w:sz w:val="20"/>
                <w:szCs w:val="20"/>
              </w:rPr>
              <w:t>i</w:t>
            </w:r>
            <w:r w:rsidRPr="00E837FE">
              <w:rPr>
                <w:spacing w:val="1"/>
                <w:sz w:val="20"/>
                <w:szCs w:val="20"/>
              </w:rPr>
              <w:t>b</w:t>
            </w:r>
            <w:r w:rsidRPr="00E837FE">
              <w:rPr>
                <w:sz w:val="20"/>
                <w:szCs w:val="20"/>
              </w:rPr>
              <w:t>iti</w:t>
            </w:r>
            <w:r w:rsidRPr="00E837FE">
              <w:rPr>
                <w:spacing w:val="1"/>
                <w:sz w:val="20"/>
                <w:szCs w:val="20"/>
              </w:rPr>
              <w:t>o</w:t>
            </w:r>
            <w:r w:rsidRPr="00E837FE">
              <w:rPr>
                <w:sz w:val="20"/>
                <w:szCs w:val="20"/>
              </w:rPr>
              <w:t>n is</w:t>
            </w:r>
            <w:r w:rsidRPr="00E837FE">
              <w:rPr>
                <w:spacing w:val="-1"/>
                <w:sz w:val="20"/>
                <w:szCs w:val="20"/>
              </w:rPr>
              <w:t xml:space="preserve"> </w:t>
            </w:r>
            <w:r w:rsidRPr="00E837FE">
              <w:rPr>
                <w:sz w:val="20"/>
                <w:szCs w:val="20"/>
              </w:rPr>
              <w:t>a Class</w:t>
            </w:r>
            <w:r w:rsidRPr="00E837FE">
              <w:rPr>
                <w:spacing w:val="-1"/>
                <w:sz w:val="20"/>
                <w:szCs w:val="20"/>
              </w:rPr>
              <w:t xml:space="preserve"> </w:t>
            </w:r>
            <w:r w:rsidRPr="00E837FE">
              <w:rPr>
                <w:sz w:val="20"/>
                <w:szCs w:val="20"/>
              </w:rPr>
              <w:t>D felo</w:t>
            </w:r>
            <w:r w:rsidRPr="00E837FE">
              <w:rPr>
                <w:spacing w:val="1"/>
                <w:sz w:val="20"/>
                <w:szCs w:val="20"/>
              </w:rPr>
              <w:t>n</w:t>
            </w:r>
            <w:r w:rsidRPr="00E837FE">
              <w:rPr>
                <w:spacing w:val="-1"/>
                <w:sz w:val="20"/>
                <w:szCs w:val="20"/>
              </w:rPr>
              <w:t>y</w:t>
            </w:r>
            <w:r w:rsidRPr="00E837FE">
              <w:rPr>
                <w:sz w:val="20"/>
                <w:szCs w:val="20"/>
              </w:rPr>
              <w:t>,</w:t>
            </w:r>
            <w:r w:rsidRPr="00E837FE">
              <w:rPr>
                <w:spacing w:val="-1"/>
                <w:sz w:val="20"/>
                <w:szCs w:val="20"/>
              </w:rPr>
              <w:t xml:space="preserve"> </w:t>
            </w:r>
            <w:r w:rsidRPr="00E837FE">
              <w:rPr>
                <w:sz w:val="20"/>
                <w:szCs w:val="20"/>
              </w:rPr>
              <w:t>which may sub</w:t>
            </w:r>
            <w:r w:rsidRPr="00E837FE">
              <w:rPr>
                <w:spacing w:val="1"/>
                <w:sz w:val="20"/>
                <w:szCs w:val="20"/>
              </w:rPr>
              <w:t>j</w:t>
            </w:r>
            <w:r w:rsidRPr="00E837FE">
              <w:rPr>
                <w:sz w:val="20"/>
                <w:szCs w:val="20"/>
              </w:rPr>
              <w:t xml:space="preserve">ect the </w:t>
            </w:r>
            <w:r w:rsidRPr="00E837FE">
              <w:rPr>
                <w:spacing w:val="1"/>
                <w:sz w:val="20"/>
                <w:szCs w:val="20"/>
              </w:rPr>
              <w:t>v</w:t>
            </w:r>
            <w:r w:rsidRPr="00E837FE">
              <w:rPr>
                <w:sz w:val="20"/>
                <w:szCs w:val="20"/>
              </w:rPr>
              <w:t>i</w:t>
            </w:r>
            <w:r w:rsidRPr="00E837FE">
              <w:rPr>
                <w:spacing w:val="1"/>
                <w:sz w:val="20"/>
                <w:szCs w:val="20"/>
              </w:rPr>
              <w:t>o</w:t>
            </w:r>
            <w:r w:rsidRPr="00E837FE">
              <w:rPr>
                <w:sz w:val="20"/>
                <w:szCs w:val="20"/>
              </w:rPr>
              <w:t xml:space="preserve">lator </w:t>
            </w:r>
            <w:r w:rsidRPr="00E837FE">
              <w:rPr>
                <w:spacing w:val="-2"/>
                <w:sz w:val="20"/>
                <w:szCs w:val="20"/>
              </w:rPr>
              <w:t>t</w:t>
            </w:r>
            <w:r w:rsidRPr="00E837FE">
              <w:rPr>
                <w:sz w:val="20"/>
                <w:szCs w:val="20"/>
              </w:rPr>
              <w:t>o i</w:t>
            </w:r>
            <w:r w:rsidRPr="00E837FE">
              <w:rPr>
                <w:spacing w:val="-2"/>
                <w:sz w:val="20"/>
                <w:szCs w:val="20"/>
              </w:rPr>
              <w:t>m</w:t>
            </w:r>
            <w:r w:rsidRPr="00E837FE">
              <w:rPr>
                <w:sz w:val="20"/>
                <w:szCs w:val="20"/>
              </w:rPr>
              <w:t>prison</w:t>
            </w:r>
            <w:r w:rsidRPr="00E837FE">
              <w:rPr>
                <w:spacing w:val="-2"/>
                <w:sz w:val="20"/>
                <w:szCs w:val="20"/>
              </w:rPr>
              <w:t>m</w:t>
            </w:r>
            <w:r w:rsidRPr="00E837FE">
              <w:rPr>
                <w:sz w:val="20"/>
                <w:szCs w:val="20"/>
              </w:rPr>
              <w:t>ent</w:t>
            </w:r>
            <w:r w:rsidRPr="00E837FE">
              <w:rPr>
                <w:spacing w:val="-1"/>
                <w:sz w:val="20"/>
                <w:szCs w:val="20"/>
              </w:rPr>
              <w:t xml:space="preserve"> </w:t>
            </w:r>
            <w:r w:rsidRPr="00E837FE">
              <w:rPr>
                <w:sz w:val="20"/>
                <w:szCs w:val="20"/>
              </w:rPr>
              <w:t xml:space="preserve">of </w:t>
            </w:r>
            <w:r w:rsidRPr="00E837FE">
              <w:rPr>
                <w:spacing w:val="-1"/>
                <w:sz w:val="20"/>
                <w:szCs w:val="20"/>
              </w:rPr>
              <w:t>n</w:t>
            </w:r>
            <w:r w:rsidRPr="00E837FE">
              <w:rPr>
                <w:spacing w:val="1"/>
                <w:sz w:val="20"/>
                <w:szCs w:val="20"/>
              </w:rPr>
              <w:t>o</w:t>
            </w:r>
            <w:r w:rsidRPr="00E837FE">
              <w:rPr>
                <w:sz w:val="20"/>
                <w:szCs w:val="20"/>
              </w:rPr>
              <w:t xml:space="preserve">t </w:t>
            </w:r>
            <w:r w:rsidRPr="00E837FE">
              <w:rPr>
                <w:spacing w:val="-2"/>
                <w:sz w:val="20"/>
                <w:szCs w:val="20"/>
              </w:rPr>
              <w:t>m</w:t>
            </w:r>
            <w:r w:rsidRPr="00E837FE">
              <w:rPr>
                <w:spacing w:val="1"/>
                <w:sz w:val="20"/>
                <w:szCs w:val="20"/>
              </w:rPr>
              <w:t>o</w:t>
            </w:r>
            <w:r w:rsidRPr="00E837FE">
              <w:rPr>
                <w:sz w:val="20"/>
                <w:szCs w:val="20"/>
              </w:rPr>
              <w:t>re</w:t>
            </w:r>
            <w:r w:rsidRPr="00E837FE">
              <w:rPr>
                <w:spacing w:val="1"/>
                <w:sz w:val="20"/>
                <w:szCs w:val="20"/>
              </w:rPr>
              <w:t xml:space="preserve"> </w:t>
            </w:r>
            <w:r w:rsidRPr="00E837FE">
              <w:rPr>
                <w:sz w:val="20"/>
                <w:szCs w:val="20"/>
              </w:rPr>
              <w:t>t</w:t>
            </w:r>
            <w:r w:rsidRPr="00E837FE">
              <w:rPr>
                <w:spacing w:val="1"/>
                <w:sz w:val="20"/>
                <w:szCs w:val="20"/>
              </w:rPr>
              <w:t>h</w:t>
            </w:r>
            <w:r w:rsidRPr="00E837FE">
              <w:rPr>
                <w:spacing w:val="-1"/>
                <w:sz w:val="20"/>
                <w:szCs w:val="20"/>
              </w:rPr>
              <w:t>a</w:t>
            </w:r>
            <w:r w:rsidRPr="00E837FE">
              <w:rPr>
                <w:sz w:val="20"/>
                <w:szCs w:val="20"/>
              </w:rPr>
              <w:t>n 5</w:t>
            </w:r>
            <w:r w:rsidRPr="00E837FE">
              <w:rPr>
                <w:spacing w:val="1"/>
                <w:sz w:val="20"/>
                <w:szCs w:val="20"/>
              </w:rPr>
              <w:t xml:space="preserve"> </w:t>
            </w:r>
            <w:r w:rsidRPr="00E837FE">
              <w:rPr>
                <w:spacing w:val="-1"/>
                <w:sz w:val="20"/>
                <w:szCs w:val="20"/>
              </w:rPr>
              <w:t>y</w:t>
            </w:r>
            <w:r w:rsidRPr="00E837FE">
              <w:rPr>
                <w:sz w:val="20"/>
                <w:szCs w:val="20"/>
              </w:rPr>
              <w:t>ear</w:t>
            </w:r>
            <w:r w:rsidRPr="00E837FE">
              <w:rPr>
                <w:spacing w:val="-1"/>
                <w:sz w:val="20"/>
                <w:szCs w:val="20"/>
              </w:rPr>
              <w:t>s</w:t>
            </w:r>
            <w:r w:rsidRPr="00E837FE">
              <w:rPr>
                <w:sz w:val="20"/>
                <w:szCs w:val="20"/>
              </w:rPr>
              <w:t xml:space="preserve">, or </w:t>
            </w:r>
            <w:r w:rsidRPr="00E837FE">
              <w:rPr>
                <w:spacing w:val="-1"/>
                <w:sz w:val="20"/>
                <w:szCs w:val="20"/>
              </w:rPr>
              <w:t>n</w:t>
            </w:r>
            <w:r w:rsidRPr="00E837FE">
              <w:rPr>
                <w:spacing w:val="1"/>
                <w:sz w:val="20"/>
                <w:szCs w:val="20"/>
              </w:rPr>
              <w:t>o</w:t>
            </w:r>
            <w:r w:rsidRPr="00E837FE">
              <w:rPr>
                <w:sz w:val="20"/>
                <w:szCs w:val="20"/>
              </w:rPr>
              <w:t xml:space="preserve">t </w:t>
            </w:r>
            <w:r w:rsidRPr="00E837FE">
              <w:rPr>
                <w:spacing w:val="-2"/>
                <w:sz w:val="20"/>
                <w:szCs w:val="20"/>
              </w:rPr>
              <w:t>m</w:t>
            </w:r>
            <w:r w:rsidRPr="00E837FE">
              <w:rPr>
                <w:spacing w:val="1"/>
                <w:sz w:val="20"/>
                <w:szCs w:val="20"/>
              </w:rPr>
              <w:t>o</w:t>
            </w:r>
            <w:r w:rsidRPr="00E837FE">
              <w:rPr>
                <w:sz w:val="20"/>
                <w:szCs w:val="20"/>
              </w:rPr>
              <w:t>re</w:t>
            </w:r>
            <w:r w:rsidRPr="00E837FE">
              <w:rPr>
                <w:spacing w:val="1"/>
                <w:sz w:val="20"/>
                <w:szCs w:val="20"/>
              </w:rPr>
              <w:t xml:space="preserve"> </w:t>
            </w:r>
            <w:r w:rsidRPr="00E837FE">
              <w:rPr>
                <w:sz w:val="20"/>
                <w:szCs w:val="20"/>
              </w:rPr>
              <w:t>t</w:t>
            </w:r>
            <w:r w:rsidRPr="00E837FE">
              <w:rPr>
                <w:spacing w:val="1"/>
                <w:sz w:val="20"/>
                <w:szCs w:val="20"/>
              </w:rPr>
              <w:t>h</w:t>
            </w:r>
            <w:r w:rsidRPr="00E837FE">
              <w:rPr>
                <w:spacing w:val="-1"/>
                <w:sz w:val="20"/>
                <w:szCs w:val="20"/>
              </w:rPr>
              <w:t>a</w:t>
            </w:r>
            <w:r w:rsidRPr="00E837FE">
              <w:rPr>
                <w:sz w:val="20"/>
                <w:szCs w:val="20"/>
              </w:rPr>
              <w:t xml:space="preserve">n </w:t>
            </w:r>
            <w:r w:rsidRPr="00E837FE">
              <w:rPr>
                <w:spacing w:val="-1"/>
                <w:sz w:val="20"/>
                <w:szCs w:val="20"/>
              </w:rPr>
              <w:t>$</w:t>
            </w:r>
            <w:r w:rsidRPr="00E837FE">
              <w:rPr>
                <w:spacing w:val="1"/>
                <w:sz w:val="20"/>
                <w:szCs w:val="20"/>
              </w:rPr>
              <w:t>5</w:t>
            </w:r>
            <w:r w:rsidRPr="00E837FE">
              <w:rPr>
                <w:spacing w:val="-1"/>
                <w:sz w:val="20"/>
                <w:szCs w:val="20"/>
              </w:rPr>
              <w:t>,</w:t>
            </w:r>
            <w:r w:rsidRPr="00E837FE">
              <w:rPr>
                <w:spacing w:val="1"/>
                <w:sz w:val="20"/>
                <w:szCs w:val="20"/>
              </w:rPr>
              <w:t>0</w:t>
            </w:r>
            <w:r w:rsidRPr="00E837FE">
              <w:rPr>
                <w:spacing w:val="-1"/>
                <w:sz w:val="20"/>
                <w:szCs w:val="20"/>
              </w:rPr>
              <w:t>0</w:t>
            </w:r>
            <w:r w:rsidRPr="00E837FE">
              <w:rPr>
                <w:sz w:val="20"/>
                <w:szCs w:val="20"/>
              </w:rPr>
              <w:t>0</w:t>
            </w:r>
            <w:r w:rsidRPr="00E837FE">
              <w:rPr>
                <w:spacing w:val="1"/>
                <w:sz w:val="20"/>
                <w:szCs w:val="20"/>
              </w:rPr>
              <w:t xml:space="preserve"> </w:t>
            </w:r>
            <w:r w:rsidRPr="00E837FE">
              <w:rPr>
                <w:spacing w:val="-2"/>
                <w:sz w:val="20"/>
                <w:szCs w:val="20"/>
              </w:rPr>
              <w:t>i</w:t>
            </w:r>
            <w:r w:rsidRPr="00E837FE">
              <w:rPr>
                <w:sz w:val="20"/>
                <w:szCs w:val="20"/>
              </w:rPr>
              <w:t>n fines,</w:t>
            </w:r>
            <w:r w:rsidRPr="00E837FE">
              <w:rPr>
                <w:spacing w:val="-2"/>
                <w:sz w:val="20"/>
                <w:szCs w:val="20"/>
              </w:rPr>
              <w:t xml:space="preserve"> </w:t>
            </w:r>
            <w:r w:rsidRPr="00E837FE">
              <w:rPr>
                <w:sz w:val="20"/>
                <w:szCs w:val="20"/>
              </w:rPr>
              <w:t xml:space="preserve">or </w:t>
            </w:r>
            <w:r w:rsidRPr="00E837FE">
              <w:rPr>
                <w:spacing w:val="-1"/>
                <w:sz w:val="20"/>
                <w:szCs w:val="20"/>
              </w:rPr>
              <w:t>b</w:t>
            </w:r>
            <w:r w:rsidRPr="00E837FE">
              <w:rPr>
                <w:spacing w:val="1"/>
                <w:sz w:val="20"/>
                <w:szCs w:val="20"/>
              </w:rPr>
              <w:t>o</w:t>
            </w:r>
            <w:r w:rsidRPr="00E837FE">
              <w:rPr>
                <w:sz w:val="20"/>
                <w:szCs w:val="20"/>
              </w:rPr>
              <w:t>t</w:t>
            </w:r>
            <w:r w:rsidRPr="00E837FE">
              <w:rPr>
                <w:spacing w:val="-1"/>
                <w:sz w:val="20"/>
                <w:szCs w:val="20"/>
              </w:rPr>
              <w:t>h</w:t>
            </w:r>
            <w:r w:rsidRPr="00E837FE">
              <w:rPr>
                <w:sz w:val="20"/>
                <w:szCs w:val="20"/>
              </w:rPr>
              <w:t>.</w:t>
            </w:r>
          </w:p>
        </w:tc>
      </w:tr>
      <w:tr w:rsidR="002E3F28" w:rsidRPr="00E837FE" w14:paraId="5A649EE6" w14:textId="77777777" w:rsidTr="00751E7E">
        <w:tc>
          <w:tcPr>
            <w:tcW w:w="11340" w:type="dxa"/>
            <w:shd w:val="clear" w:color="auto" w:fill="CCCCCC"/>
            <w:tcMar>
              <w:left w:w="43" w:type="dxa"/>
              <w:right w:w="43" w:type="dxa"/>
            </w:tcMar>
          </w:tcPr>
          <w:p w14:paraId="4FDC8845" w14:textId="77777777" w:rsidR="002E3F28" w:rsidRPr="00E837FE" w:rsidRDefault="002E3F28">
            <w:pPr>
              <w:jc w:val="center"/>
            </w:pPr>
            <w:r w:rsidRPr="00E837FE">
              <w:rPr>
                <w:b/>
                <w:bCs/>
                <w:sz w:val="22"/>
                <w:szCs w:val="22"/>
              </w:rPr>
              <w:t>CO</w:t>
            </w:r>
            <w:r w:rsidRPr="00E837FE">
              <w:rPr>
                <w:b/>
                <w:bCs/>
                <w:spacing w:val="1"/>
                <w:sz w:val="22"/>
                <w:szCs w:val="22"/>
              </w:rPr>
              <w:t>N</w:t>
            </w:r>
            <w:r w:rsidRPr="00E837FE">
              <w:rPr>
                <w:b/>
                <w:bCs/>
                <w:sz w:val="22"/>
                <w:szCs w:val="22"/>
              </w:rPr>
              <w:t>TR</w:t>
            </w:r>
            <w:r w:rsidRPr="00E837FE">
              <w:rPr>
                <w:b/>
                <w:bCs/>
                <w:spacing w:val="1"/>
                <w:sz w:val="22"/>
                <w:szCs w:val="22"/>
              </w:rPr>
              <w:t>AC</w:t>
            </w:r>
            <w:r w:rsidRPr="00E837FE">
              <w:rPr>
                <w:b/>
                <w:bCs/>
                <w:sz w:val="22"/>
                <w:szCs w:val="22"/>
              </w:rPr>
              <w:t>T</w:t>
            </w:r>
            <w:r w:rsidRPr="00E837FE">
              <w:rPr>
                <w:b/>
                <w:bCs/>
                <w:spacing w:val="-13"/>
                <w:sz w:val="22"/>
                <w:szCs w:val="22"/>
              </w:rPr>
              <w:t xml:space="preserve"> </w:t>
            </w:r>
            <w:r w:rsidRPr="00E837FE">
              <w:rPr>
                <w:b/>
                <w:bCs/>
                <w:w w:val="99"/>
                <w:sz w:val="22"/>
                <w:szCs w:val="22"/>
              </w:rPr>
              <w:t>CON</w:t>
            </w:r>
            <w:r w:rsidRPr="00E837FE">
              <w:rPr>
                <w:b/>
                <w:bCs/>
                <w:spacing w:val="1"/>
                <w:w w:val="99"/>
                <w:sz w:val="22"/>
                <w:szCs w:val="22"/>
              </w:rPr>
              <w:t>S</w:t>
            </w:r>
            <w:r w:rsidRPr="00E837FE">
              <w:rPr>
                <w:b/>
                <w:bCs/>
                <w:w w:val="99"/>
                <w:sz w:val="22"/>
                <w:szCs w:val="22"/>
              </w:rPr>
              <w:t>EQUEN</w:t>
            </w:r>
            <w:r w:rsidRPr="00E837FE">
              <w:rPr>
                <w:b/>
                <w:bCs/>
                <w:spacing w:val="1"/>
                <w:w w:val="99"/>
                <w:sz w:val="22"/>
                <w:szCs w:val="22"/>
              </w:rPr>
              <w:t>C</w:t>
            </w:r>
            <w:r w:rsidRPr="00E837FE">
              <w:rPr>
                <w:b/>
                <w:bCs/>
                <w:w w:val="99"/>
                <w:sz w:val="22"/>
                <w:szCs w:val="22"/>
              </w:rPr>
              <w:t>ES</w:t>
            </w:r>
          </w:p>
        </w:tc>
      </w:tr>
      <w:tr w:rsidR="002E3F28" w:rsidRPr="00E837FE" w14:paraId="06027E2A" w14:textId="77777777" w:rsidTr="00751E7E">
        <w:tc>
          <w:tcPr>
            <w:tcW w:w="11340" w:type="dxa"/>
            <w:tcMar>
              <w:left w:w="43" w:type="dxa"/>
              <w:right w:w="43" w:type="dxa"/>
            </w:tcMar>
          </w:tcPr>
          <w:p w14:paraId="6130C39B" w14:textId="77777777" w:rsidR="002E3F28" w:rsidRPr="00E837FE" w:rsidRDefault="002E3F28">
            <w:pPr>
              <w:widowControl w:val="0"/>
              <w:autoSpaceDE w:val="0"/>
              <w:autoSpaceDN w:val="0"/>
              <w:adjustRightInd w:val="0"/>
              <w:spacing w:before="40"/>
              <w:rPr>
                <w:sz w:val="20"/>
                <w:szCs w:val="20"/>
              </w:rPr>
            </w:pPr>
            <w:r w:rsidRPr="00E837FE">
              <w:rPr>
                <w:sz w:val="20"/>
                <w:szCs w:val="20"/>
              </w:rPr>
              <w:t>In</w:t>
            </w:r>
            <w:r w:rsidRPr="00E837FE">
              <w:rPr>
                <w:spacing w:val="25"/>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case</w:t>
            </w:r>
            <w:r w:rsidRPr="00E837FE">
              <w:rPr>
                <w:spacing w:val="24"/>
                <w:sz w:val="20"/>
                <w:szCs w:val="20"/>
              </w:rPr>
              <w:t xml:space="preserve"> </w:t>
            </w:r>
            <w:r w:rsidRPr="00E837FE">
              <w:rPr>
                <w:sz w:val="20"/>
                <w:szCs w:val="20"/>
              </w:rPr>
              <w:t>of</w:t>
            </w:r>
            <w:r w:rsidRPr="00E837FE">
              <w:rPr>
                <w:spacing w:val="23"/>
                <w:sz w:val="20"/>
                <w:szCs w:val="20"/>
              </w:rPr>
              <w:t xml:space="preserve"> </w:t>
            </w:r>
            <w:r w:rsidRPr="00E837FE">
              <w:rPr>
                <w:sz w:val="20"/>
                <w:szCs w:val="20"/>
              </w:rPr>
              <w:t>a</w:t>
            </w:r>
            <w:r w:rsidRPr="00E837FE">
              <w:rPr>
                <w:spacing w:val="24"/>
                <w:sz w:val="20"/>
                <w:szCs w:val="20"/>
              </w:rPr>
              <w:t xml:space="preserve"> </w:t>
            </w:r>
            <w:r w:rsidRPr="00E837FE">
              <w:rPr>
                <w:sz w:val="20"/>
                <w:szCs w:val="20"/>
              </w:rPr>
              <w:t>state</w:t>
            </w:r>
            <w:r w:rsidRPr="00E837FE">
              <w:rPr>
                <w:spacing w:val="24"/>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ract</w:t>
            </w:r>
            <w:r w:rsidRPr="00E837FE">
              <w:rPr>
                <w:spacing w:val="1"/>
                <w:sz w:val="20"/>
                <w:szCs w:val="20"/>
              </w:rPr>
              <w:t>o</w:t>
            </w:r>
            <w:r w:rsidRPr="00E837FE">
              <w:rPr>
                <w:sz w:val="20"/>
                <w:szCs w:val="20"/>
              </w:rPr>
              <w:t>r,</w:t>
            </w:r>
            <w:r w:rsidRPr="00E837FE">
              <w:rPr>
                <w:spacing w:val="24"/>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rib</w:t>
            </w:r>
            <w:r w:rsidRPr="00E837FE">
              <w:rPr>
                <w:spacing w:val="1"/>
                <w:sz w:val="20"/>
                <w:szCs w:val="20"/>
              </w:rPr>
              <w:t>u</w:t>
            </w:r>
            <w:r w:rsidRPr="00E837FE">
              <w:rPr>
                <w:sz w:val="20"/>
                <w:szCs w:val="20"/>
              </w:rPr>
              <w:t>tio</w:t>
            </w:r>
            <w:r w:rsidRPr="00E837FE">
              <w:rPr>
                <w:spacing w:val="1"/>
                <w:sz w:val="20"/>
                <w:szCs w:val="20"/>
              </w:rPr>
              <w:t>n</w:t>
            </w:r>
            <w:r w:rsidRPr="00E837FE">
              <w:rPr>
                <w:sz w:val="20"/>
                <w:szCs w:val="20"/>
              </w:rPr>
              <w:t>s</w:t>
            </w:r>
            <w:r w:rsidRPr="00E837FE">
              <w:rPr>
                <w:spacing w:val="24"/>
                <w:sz w:val="20"/>
                <w:szCs w:val="20"/>
              </w:rPr>
              <w:t xml:space="preserve"> </w:t>
            </w:r>
            <w:r w:rsidRPr="00E837FE">
              <w:rPr>
                <w:spacing w:val="-2"/>
                <w:sz w:val="20"/>
                <w:szCs w:val="20"/>
              </w:rPr>
              <w:t>m</w:t>
            </w:r>
            <w:r w:rsidRPr="00E837FE">
              <w:rPr>
                <w:sz w:val="20"/>
                <w:szCs w:val="20"/>
              </w:rPr>
              <w:t>a</w:t>
            </w:r>
            <w:r w:rsidRPr="00E837FE">
              <w:rPr>
                <w:spacing w:val="1"/>
                <w:sz w:val="20"/>
                <w:szCs w:val="20"/>
              </w:rPr>
              <w:t>d</w:t>
            </w:r>
            <w:r w:rsidRPr="00E837FE">
              <w:rPr>
                <w:sz w:val="20"/>
                <w:szCs w:val="20"/>
              </w:rPr>
              <w:t>e</w:t>
            </w:r>
            <w:r w:rsidRPr="00E837FE">
              <w:rPr>
                <w:spacing w:val="24"/>
                <w:sz w:val="20"/>
                <w:szCs w:val="20"/>
              </w:rPr>
              <w:t xml:space="preserve"> </w:t>
            </w:r>
            <w:r w:rsidRPr="00E837FE">
              <w:rPr>
                <w:sz w:val="20"/>
                <w:szCs w:val="20"/>
              </w:rPr>
              <w:t>or</w:t>
            </w:r>
            <w:r w:rsidRPr="00E837FE">
              <w:rPr>
                <w:spacing w:val="24"/>
                <w:sz w:val="20"/>
                <w:szCs w:val="20"/>
              </w:rPr>
              <w:t xml:space="preserve"> </w:t>
            </w:r>
            <w:r w:rsidRPr="00E837FE">
              <w:rPr>
                <w:sz w:val="20"/>
                <w:szCs w:val="20"/>
              </w:rPr>
              <w:t>solicited</w:t>
            </w:r>
            <w:r w:rsidRPr="00E837FE">
              <w:rPr>
                <w:spacing w:val="25"/>
                <w:sz w:val="20"/>
                <w:szCs w:val="20"/>
              </w:rPr>
              <w:t xml:space="preserve"> </w:t>
            </w:r>
            <w:r w:rsidRPr="00E837FE">
              <w:rPr>
                <w:sz w:val="20"/>
                <w:szCs w:val="20"/>
              </w:rPr>
              <w:t>in</w:t>
            </w:r>
            <w:r w:rsidRPr="00E837FE">
              <w:rPr>
                <w:spacing w:val="25"/>
                <w:sz w:val="20"/>
                <w:szCs w:val="20"/>
              </w:rPr>
              <w:t xml:space="preserve"> </w:t>
            </w:r>
            <w:r w:rsidRPr="00E837FE">
              <w:rPr>
                <w:spacing w:val="1"/>
                <w:sz w:val="20"/>
                <w:szCs w:val="20"/>
              </w:rPr>
              <w:t>v</w:t>
            </w:r>
            <w:r w:rsidRPr="00E837FE">
              <w:rPr>
                <w:spacing w:val="-1"/>
                <w:sz w:val="20"/>
                <w:szCs w:val="20"/>
              </w:rPr>
              <w:t>i</w:t>
            </w:r>
            <w:r w:rsidRPr="00E837FE">
              <w:rPr>
                <w:spacing w:val="1"/>
                <w:sz w:val="20"/>
                <w:szCs w:val="20"/>
              </w:rPr>
              <w:t>o</w:t>
            </w:r>
            <w:r w:rsidRPr="00E837FE">
              <w:rPr>
                <w:spacing w:val="-1"/>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4"/>
                <w:sz w:val="20"/>
                <w:szCs w:val="20"/>
              </w:rPr>
              <w:t xml:space="preserve"> </w:t>
            </w:r>
            <w:r w:rsidRPr="00E837FE">
              <w:rPr>
                <w:spacing w:val="1"/>
                <w:sz w:val="20"/>
                <w:szCs w:val="20"/>
              </w:rPr>
              <w:t>o</w:t>
            </w:r>
            <w:r w:rsidRPr="00E837FE">
              <w:rPr>
                <w:sz w:val="20"/>
                <w:szCs w:val="20"/>
              </w:rPr>
              <w:t>f</w:t>
            </w:r>
            <w:r w:rsidRPr="00E837FE">
              <w:rPr>
                <w:spacing w:val="25"/>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ab</w:t>
            </w:r>
            <w:r w:rsidRPr="00E837FE">
              <w:rPr>
                <w:spacing w:val="1"/>
                <w:sz w:val="20"/>
                <w:szCs w:val="20"/>
              </w:rPr>
              <w:t>ov</w:t>
            </w:r>
            <w:r w:rsidRPr="00E837FE">
              <w:rPr>
                <w:sz w:val="20"/>
                <w:szCs w:val="20"/>
              </w:rPr>
              <w:t>e</w:t>
            </w:r>
            <w:r w:rsidRPr="00E837FE">
              <w:rPr>
                <w:spacing w:val="23"/>
                <w:sz w:val="20"/>
                <w:szCs w:val="20"/>
              </w:rPr>
              <w:t xml:space="preserve"> </w:t>
            </w:r>
            <w:r w:rsidRPr="00E837FE">
              <w:rPr>
                <w:sz w:val="20"/>
                <w:szCs w:val="20"/>
              </w:rPr>
              <w:t>pro</w:t>
            </w:r>
            <w:r w:rsidRPr="00E837FE">
              <w:rPr>
                <w:spacing w:val="1"/>
                <w:sz w:val="20"/>
                <w:szCs w:val="20"/>
              </w:rPr>
              <w:t>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z w:val="20"/>
                <w:szCs w:val="20"/>
              </w:rPr>
              <w:t>s</w:t>
            </w:r>
            <w:r w:rsidRPr="00E837FE">
              <w:rPr>
                <w:spacing w:val="24"/>
                <w:sz w:val="20"/>
                <w:szCs w:val="20"/>
              </w:rPr>
              <w:t xml:space="preserve"> </w:t>
            </w:r>
            <w:r w:rsidRPr="00E837FE">
              <w:rPr>
                <w:spacing w:val="-2"/>
                <w:sz w:val="20"/>
                <w:szCs w:val="20"/>
              </w:rPr>
              <w:t>m</w:t>
            </w:r>
            <w:r w:rsidRPr="00E837FE">
              <w:rPr>
                <w:sz w:val="20"/>
                <w:szCs w:val="20"/>
              </w:rPr>
              <w:t>ay</w:t>
            </w:r>
            <w:r w:rsidRPr="00E837FE">
              <w:rPr>
                <w:spacing w:val="24"/>
                <w:sz w:val="20"/>
                <w:szCs w:val="20"/>
              </w:rPr>
              <w:t xml:space="preserve"> </w:t>
            </w:r>
            <w:r w:rsidRPr="00E837FE">
              <w:rPr>
                <w:sz w:val="20"/>
                <w:szCs w:val="20"/>
              </w:rPr>
              <w:t>res</w:t>
            </w:r>
            <w:r w:rsidRPr="00E837FE">
              <w:rPr>
                <w:spacing w:val="1"/>
                <w:sz w:val="20"/>
                <w:szCs w:val="20"/>
              </w:rPr>
              <w:t>u</w:t>
            </w:r>
            <w:r w:rsidRPr="00E837FE">
              <w:rPr>
                <w:sz w:val="20"/>
                <w:szCs w:val="20"/>
              </w:rPr>
              <w:t>lti</w:t>
            </w:r>
            <w:r w:rsidRPr="00E837FE">
              <w:rPr>
                <w:spacing w:val="1"/>
                <w:sz w:val="20"/>
                <w:szCs w:val="20"/>
              </w:rPr>
              <w:t>n</w:t>
            </w:r>
            <w:r w:rsidRPr="00E837FE">
              <w:rPr>
                <w:sz w:val="20"/>
                <w:szCs w:val="20"/>
              </w:rPr>
              <w:t>g</w:t>
            </w:r>
            <w:r w:rsidRPr="00E837FE">
              <w:rPr>
                <w:spacing w:val="24"/>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4"/>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24"/>
                <w:sz w:val="20"/>
                <w:szCs w:val="20"/>
              </w:rPr>
              <w:t xml:space="preserve"> </w:t>
            </w:r>
            <w:r w:rsidRPr="00E837FE">
              <w:rPr>
                <w:spacing w:val="1"/>
                <w:sz w:val="20"/>
                <w:szCs w:val="20"/>
              </w:rPr>
              <w:t>b</w:t>
            </w:r>
            <w:r w:rsidRPr="00E837FE">
              <w:rPr>
                <w:sz w:val="20"/>
                <w:szCs w:val="20"/>
              </w:rPr>
              <w:t>eing vo</w:t>
            </w:r>
            <w:r w:rsidRPr="00E837FE">
              <w:rPr>
                <w:spacing w:val="-2"/>
                <w:sz w:val="20"/>
                <w:szCs w:val="20"/>
              </w:rPr>
              <w:t>i</w:t>
            </w:r>
            <w:r w:rsidRPr="00E837FE">
              <w:rPr>
                <w:sz w:val="20"/>
                <w:szCs w:val="20"/>
              </w:rPr>
              <w:t>de</w:t>
            </w:r>
            <w:r w:rsidRPr="00E837FE">
              <w:rPr>
                <w:spacing w:val="-1"/>
                <w:sz w:val="20"/>
                <w:szCs w:val="20"/>
              </w:rPr>
              <w:t>d</w:t>
            </w:r>
            <w:r w:rsidRPr="00E837FE">
              <w:rPr>
                <w:sz w:val="20"/>
                <w:szCs w:val="20"/>
              </w:rPr>
              <w:t>.</w:t>
            </w:r>
          </w:p>
          <w:p w14:paraId="26CCFA49" w14:textId="77777777" w:rsidR="002E3F28" w:rsidRPr="00E837FE" w:rsidRDefault="002E3F28">
            <w:pPr>
              <w:widowControl w:val="0"/>
              <w:autoSpaceDE w:val="0"/>
              <w:autoSpaceDN w:val="0"/>
              <w:adjustRightInd w:val="0"/>
              <w:rPr>
                <w:sz w:val="15"/>
                <w:szCs w:val="15"/>
              </w:rPr>
            </w:pPr>
          </w:p>
          <w:p w14:paraId="20AA885B" w14:textId="77777777" w:rsidR="002E3F28" w:rsidRPr="00E837FE" w:rsidRDefault="002E3F28">
            <w:pPr>
              <w:widowControl w:val="0"/>
              <w:autoSpaceDE w:val="0"/>
              <w:autoSpaceDN w:val="0"/>
              <w:adjustRightInd w:val="0"/>
              <w:rPr>
                <w:sz w:val="20"/>
                <w:szCs w:val="20"/>
              </w:rPr>
            </w:pPr>
            <w:r w:rsidRPr="00E837FE">
              <w:rPr>
                <w:sz w:val="20"/>
                <w:szCs w:val="20"/>
              </w:rPr>
              <w:t>In</w:t>
            </w:r>
            <w:r w:rsidRPr="00E837FE">
              <w:rPr>
                <w:spacing w:val="2"/>
                <w:sz w:val="20"/>
                <w:szCs w:val="20"/>
              </w:rPr>
              <w:t xml:space="preserve"> </w:t>
            </w:r>
            <w:r w:rsidRPr="00E837FE">
              <w:rPr>
                <w:sz w:val="20"/>
                <w:szCs w:val="20"/>
              </w:rPr>
              <w:t>the</w:t>
            </w:r>
            <w:r w:rsidRPr="00E837FE">
              <w:rPr>
                <w:spacing w:val="2"/>
                <w:sz w:val="20"/>
                <w:szCs w:val="20"/>
              </w:rPr>
              <w:t xml:space="preserve"> </w:t>
            </w:r>
            <w:r w:rsidRPr="00E837FE">
              <w:rPr>
                <w:sz w:val="20"/>
                <w:szCs w:val="20"/>
              </w:rPr>
              <w:t>case</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a prospective</w:t>
            </w:r>
            <w:r w:rsidRPr="00E837FE">
              <w:rPr>
                <w:spacing w:val="2"/>
                <w:sz w:val="20"/>
                <w:szCs w:val="20"/>
              </w:rPr>
              <w:t xml:space="preserve"> </w:t>
            </w:r>
            <w:r w:rsidRPr="00E837FE">
              <w:rPr>
                <w:sz w:val="20"/>
                <w:szCs w:val="20"/>
              </w:rPr>
              <w:t>s</w:t>
            </w:r>
            <w:r w:rsidRPr="00E837FE">
              <w:rPr>
                <w:spacing w:val="-2"/>
                <w:sz w:val="20"/>
                <w:szCs w:val="20"/>
              </w:rPr>
              <w:t>t</w:t>
            </w:r>
            <w:r w:rsidRPr="00E837FE">
              <w:rPr>
                <w:sz w:val="20"/>
                <w:szCs w:val="20"/>
              </w:rPr>
              <w:t>ate</w:t>
            </w:r>
            <w:r w:rsidRPr="00E837FE">
              <w:rPr>
                <w:spacing w:val="2"/>
                <w:sz w:val="20"/>
                <w:szCs w:val="20"/>
              </w:rPr>
              <w:t xml:space="preserve"> </w:t>
            </w:r>
            <w:r w:rsidRPr="00E837FE">
              <w:rPr>
                <w:sz w:val="20"/>
                <w:szCs w:val="20"/>
              </w:rPr>
              <w:t>contract</w:t>
            </w:r>
            <w:r w:rsidRPr="00E837FE">
              <w:rPr>
                <w:spacing w:val="-1"/>
                <w:sz w:val="20"/>
                <w:szCs w:val="20"/>
              </w:rPr>
              <w:t>o</w:t>
            </w:r>
            <w:r w:rsidRPr="00E837FE">
              <w:rPr>
                <w:sz w:val="20"/>
                <w:szCs w:val="20"/>
              </w:rPr>
              <w:t>r,</w:t>
            </w:r>
            <w:r w:rsidRPr="00E837FE">
              <w:rPr>
                <w:spacing w:val="1"/>
                <w:sz w:val="20"/>
                <w:szCs w:val="20"/>
              </w:rPr>
              <w:t xml:space="preserve"> con</w:t>
            </w:r>
            <w:r w:rsidRPr="00E837FE">
              <w:rPr>
                <w:spacing w:val="-2"/>
                <w:sz w:val="20"/>
                <w:szCs w:val="20"/>
              </w:rPr>
              <w:t>t</w:t>
            </w:r>
            <w:r w:rsidRPr="00E837FE">
              <w:rPr>
                <w:spacing w:val="1"/>
                <w:sz w:val="20"/>
                <w:szCs w:val="20"/>
              </w:rPr>
              <w:t>r</w:t>
            </w:r>
            <w:r w:rsidRPr="00E837FE">
              <w:rPr>
                <w:sz w:val="20"/>
                <w:szCs w:val="20"/>
              </w:rPr>
              <w:t>i</w:t>
            </w:r>
            <w:r w:rsidRPr="00E837FE">
              <w:rPr>
                <w:spacing w:val="-1"/>
                <w:sz w:val="20"/>
                <w:szCs w:val="20"/>
              </w:rPr>
              <w:t>b</w:t>
            </w:r>
            <w:r w:rsidRPr="00E837FE">
              <w:rPr>
                <w:spacing w:val="1"/>
                <w:sz w:val="20"/>
                <w:szCs w:val="20"/>
              </w:rPr>
              <w:t>u</w:t>
            </w:r>
            <w:r w:rsidRPr="00E837FE">
              <w:rPr>
                <w:sz w:val="20"/>
                <w:szCs w:val="20"/>
              </w:rPr>
              <w:t>ti</w:t>
            </w:r>
            <w:r w:rsidRPr="00E837FE">
              <w:rPr>
                <w:spacing w:val="1"/>
                <w:sz w:val="20"/>
                <w:szCs w:val="20"/>
              </w:rPr>
              <w:t>on</w:t>
            </w:r>
            <w:r w:rsidRPr="00E837FE">
              <w:rPr>
                <w:sz w:val="20"/>
                <w:szCs w:val="20"/>
              </w:rPr>
              <w:t>s</w:t>
            </w:r>
            <w:r w:rsidRPr="00E837FE">
              <w:rPr>
                <w:spacing w:val="1"/>
                <w:sz w:val="20"/>
                <w:szCs w:val="20"/>
              </w:rPr>
              <w:t xml:space="preserve"> </w:t>
            </w:r>
            <w:r w:rsidRPr="00E837FE">
              <w:rPr>
                <w:spacing w:val="-1"/>
                <w:sz w:val="20"/>
                <w:szCs w:val="20"/>
              </w:rPr>
              <w:t>m</w:t>
            </w:r>
            <w:r w:rsidRPr="00E837FE">
              <w:rPr>
                <w:sz w:val="20"/>
                <w:szCs w:val="20"/>
              </w:rPr>
              <w:t>a</w:t>
            </w:r>
            <w:r w:rsidRPr="00E837FE">
              <w:rPr>
                <w:spacing w:val="1"/>
                <w:sz w:val="20"/>
                <w:szCs w:val="20"/>
              </w:rPr>
              <w:t>d</w:t>
            </w:r>
            <w:r w:rsidRPr="00E837FE">
              <w:rPr>
                <w:sz w:val="20"/>
                <w:szCs w:val="20"/>
              </w:rPr>
              <w:t>e</w:t>
            </w:r>
            <w:r w:rsidRPr="00E837FE">
              <w:rPr>
                <w:spacing w:val="2"/>
                <w:sz w:val="20"/>
                <w:szCs w:val="20"/>
              </w:rPr>
              <w:t xml:space="preserve"> </w:t>
            </w:r>
            <w:r w:rsidRPr="00E837FE">
              <w:rPr>
                <w:spacing w:val="1"/>
                <w:sz w:val="20"/>
                <w:szCs w:val="20"/>
              </w:rPr>
              <w:t>o</w:t>
            </w:r>
            <w:r w:rsidRPr="00E837FE">
              <w:rPr>
                <w:sz w:val="20"/>
                <w:szCs w:val="20"/>
              </w:rPr>
              <w:t>r</w:t>
            </w:r>
            <w:r w:rsidRPr="00E837FE">
              <w:rPr>
                <w:spacing w:val="2"/>
                <w:sz w:val="20"/>
                <w:szCs w:val="20"/>
              </w:rPr>
              <w:t xml:space="preserve"> </w:t>
            </w:r>
            <w:r w:rsidRPr="00E837FE">
              <w:rPr>
                <w:spacing w:val="1"/>
                <w:sz w:val="20"/>
                <w:szCs w:val="20"/>
              </w:rPr>
              <w:t>so</w:t>
            </w:r>
            <w:r w:rsidRPr="00E837FE">
              <w:rPr>
                <w:sz w:val="20"/>
                <w:szCs w:val="20"/>
              </w:rPr>
              <w:t>licited</w:t>
            </w:r>
            <w:r w:rsidRPr="00E837FE">
              <w:rPr>
                <w:spacing w:val="2"/>
                <w:sz w:val="20"/>
                <w:szCs w:val="20"/>
              </w:rPr>
              <w:t xml:space="preserve"> </w:t>
            </w:r>
            <w:r w:rsidRPr="00E837FE">
              <w:rPr>
                <w:sz w:val="20"/>
                <w:szCs w:val="20"/>
              </w:rPr>
              <w:t>in</w:t>
            </w:r>
            <w:r w:rsidRPr="00E837FE">
              <w:rPr>
                <w:spacing w:val="2"/>
                <w:sz w:val="20"/>
                <w:szCs w:val="20"/>
              </w:rPr>
              <w:t xml:space="preserve"> </w:t>
            </w:r>
            <w:r w:rsidRPr="00E837FE">
              <w:rPr>
                <w:spacing w:val="1"/>
                <w:sz w:val="20"/>
                <w:szCs w:val="20"/>
              </w:rPr>
              <w:t>v</w:t>
            </w:r>
            <w:r w:rsidRPr="00E837FE">
              <w:rPr>
                <w:sz w:val="20"/>
                <w:szCs w:val="20"/>
              </w:rPr>
              <w:t>i</w:t>
            </w:r>
            <w:r w:rsidRPr="00E837FE">
              <w:rPr>
                <w:spacing w:val="1"/>
                <w:sz w:val="20"/>
                <w:szCs w:val="20"/>
              </w:rPr>
              <w:t>o</w:t>
            </w:r>
            <w:r w:rsidRPr="00E837FE">
              <w:rPr>
                <w:spacing w:val="-3"/>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of</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
                <w:sz w:val="20"/>
                <w:szCs w:val="20"/>
              </w:rPr>
              <w:t xml:space="preserve"> </w:t>
            </w:r>
            <w:r w:rsidRPr="00E837FE">
              <w:rPr>
                <w:spacing w:val="-1"/>
                <w:sz w:val="20"/>
                <w:szCs w:val="20"/>
              </w:rPr>
              <w:t>a</w:t>
            </w:r>
            <w:r w:rsidRPr="00E837FE">
              <w:rPr>
                <w:spacing w:val="1"/>
                <w:sz w:val="20"/>
                <w:szCs w:val="20"/>
              </w:rPr>
              <w:t>b</w:t>
            </w:r>
            <w:r w:rsidRPr="00E837FE">
              <w:rPr>
                <w:spacing w:val="-1"/>
                <w:sz w:val="20"/>
                <w:szCs w:val="20"/>
              </w:rPr>
              <w:t>o</w:t>
            </w:r>
            <w:r w:rsidRPr="00E837FE">
              <w:rPr>
                <w:spacing w:val="1"/>
                <w:sz w:val="20"/>
                <w:szCs w:val="20"/>
              </w:rPr>
              <w:t>v</w:t>
            </w:r>
            <w:r w:rsidRPr="00E837FE">
              <w:rPr>
                <w:sz w:val="20"/>
                <w:szCs w:val="20"/>
              </w:rPr>
              <w:t>e</w:t>
            </w:r>
            <w:r w:rsidRPr="00E837FE">
              <w:rPr>
                <w:spacing w:val="2"/>
                <w:sz w:val="20"/>
                <w:szCs w:val="20"/>
              </w:rPr>
              <w:t xml:space="preserve"> </w:t>
            </w:r>
            <w:r w:rsidRPr="00E837FE">
              <w:rPr>
                <w:spacing w:val="-1"/>
                <w:sz w:val="20"/>
                <w:szCs w:val="20"/>
              </w:rPr>
              <w:t>pr</w:t>
            </w:r>
            <w:r w:rsidRPr="00E837FE">
              <w:rPr>
                <w:sz w:val="20"/>
                <w:szCs w:val="20"/>
              </w:rPr>
              <w:t>oh</w:t>
            </w:r>
            <w:r w:rsidRPr="00E837FE">
              <w:rPr>
                <w:spacing w:val="-2"/>
                <w:sz w:val="20"/>
                <w:szCs w:val="20"/>
              </w:rPr>
              <w:t>i</w:t>
            </w:r>
            <w:r w:rsidRPr="00E837FE">
              <w:rPr>
                <w:sz w:val="20"/>
                <w:szCs w:val="20"/>
              </w:rPr>
              <w:t>bitions</w:t>
            </w:r>
            <w:r w:rsidRPr="00E837FE">
              <w:rPr>
                <w:spacing w:val="2"/>
                <w:sz w:val="20"/>
                <w:szCs w:val="20"/>
              </w:rPr>
              <w:t xml:space="preserve"> </w:t>
            </w:r>
            <w:r w:rsidRPr="00E837FE">
              <w:rPr>
                <w:spacing w:val="-1"/>
                <w:sz w:val="20"/>
                <w:szCs w:val="20"/>
              </w:rPr>
              <w:t>s</w:t>
            </w:r>
            <w:r w:rsidRPr="00E837FE">
              <w:rPr>
                <w:spacing w:val="1"/>
                <w:sz w:val="20"/>
                <w:szCs w:val="20"/>
              </w:rPr>
              <w:t>h</w:t>
            </w:r>
            <w:r w:rsidRPr="00E837FE">
              <w:rPr>
                <w:sz w:val="20"/>
                <w:szCs w:val="20"/>
              </w:rPr>
              <w:t>all</w:t>
            </w:r>
            <w:r w:rsidRPr="00E837FE">
              <w:rPr>
                <w:spacing w:val="1"/>
                <w:sz w:val="20"/>
                <w:szCs w:val="20"/>
              </w:rPr>
              <w:t xml:space="preserve"> </w:t>
            </w:r>
            <w:r w:rsidRPr="00E837FE">
              <w:rPr>
                <w:sz w:val="20"/>
                <w:szCs w:val="20"/>
              </w:rPr>
              <w:t>re</w:t>
            </w:r>
            <w:r w:rsidRPr="00E837FE">
              <w:rPr>
                <w:spacing w:val="-3"/>
                <w:sz w:val="20"/>
                <w:szCs w:val="20"/>
              </w:rPr>
              <w:t>s</w:t>
            </w:r>
            <w:r w:rsidRPr="00E837FE">
              <w:rPr>
                <w:spacing w:val="1"/>
                <w:sz w:val="20"/>
                <w:szCs w:val="20"/>
              </w:rPr>
              <w:t>u</w:t>
            </w:r>
            <w:r w:rsidRPr="00E837FE">
              <w:rPr>
                <w:sz w:val="20"/>
                <w:szCs w:val="20"/>
              </w:rPr>
              <w:t>lt</w:t>
            </w:r>
            <w:r w:rsidRPr="00E837FE">
              <w:rPr>
                <w:spacing w:val="1"/>
                <w:sz w:val="20"/>
                <w:szCs w:val="20"/>
              </w:rPr>
              <w:t xml:space="preserve"> </w:t>
            </w:r>
            <w:r w:rsidRPr="00E837FE">
              <w:rPr>
                <w:sz w:val="20"/>
                <w:szCs w:val="20"/>
              </w:rPr>
              <w:t>in</w:t>
            </w:r>
            <w:r w:rsidRPr="00E837FE">
              <w:rPr>
                <w:spacing w:val="2"/>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c</w:t>
            </w:r>
            <w:r w:rsidRPr="00E837FE">
              <w:rPr>
                <w:spacing w:val="1"/>
                <w:sz w:val="20"/>
                <w:szCs w:val="20"/>
              </w:rPr>
              <w:t>on</w:t>
            </w:r>
            <w:r w:rsidRPr="00E837FE">
              <w:rPr>
                <w:spacing w:val="-2"/>
                <w:sz w:val="20"/>
                <w:szCs w:val="20"/>
              </w:rPr>
              <w:t>t</w:t>
            </w:r>
            <w:r w:rsidRPr="00E837FE">
              <w:rPr>
                <w:sz w:val="20"/>
                <w:szCs w:val="20"/>
              </w:rPr>
              <w:t xml:space="preserve">ract </w:t>
            </w:r>
            <w:r w:rsidRPr="00E837FE">
              <w:rPr>
                <w:spacing w:val="1"/>
                <w:sz w:val="20"/>
                <w:szCs w:val="20"/>
              </w:rPr>
              <w:t>d</w:t>
            </w:r>
            <w:r w:rsidRPr="00E837FE">
              <w:rPr>
                <w:sz w:val="20"/>
                <w:szCs w:val="20"/>
              </w:rPr>
              <w:t>escr</w:t>
            </w:r>
            <w:r w:rsidRPr="00E837FE">
              <w:rPr>
                <w:spacing w:val="-2"/>
                <w:sz w:val="20"/>
                <w:szCs w:val="20"/>
              </w:rPr>
              <w:t>i</w:t>
            </w:r>
            <w:r w:rsidRPr="00E837FE">
              <w:rPr>
                <w:spacing w:val="1"/>
                <w:sz w:val="20"/>
                <w:szCs w:val="20"/>
              </w:rPr>
              <w:t>b</w:t>
            </w:r>
            <w:r w:rsidRPr="00E837FE">
              <w:rPr>
                <w:sz w:val="20"/>
                <w:szCs w:val="20"/>
              </w:rPr>
              <w:t>ed</w:t>
            </w:r>
            <w:r w:rsidRPr="00E837FE">
              <w:rPr>
                <w:spacing w:val="1"/>
                <w:sz w:val="20"/>
                <w:szCs w:val="20"/>
              </w:rPr>
              <w:t xml:space="preserve"> </w:t>
            </w:r>
            <w:r w:rsidRPr="00E837FE">
              <w:rPr>
                <w:sz w:val="20"/>
                <w:szCs w:val="20"/>
              </w:rPr>
              <w:t>in</w:t>
            </w:r>
            <w:r w:rsidRPr="00E837FE">
              <w:rPr>
                <w:spacing w:val="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co</w:t>
            </w:r>
            <w:r w:rsidRPr="00E837FE">
              <w:rPr>
                <w:spacing w:val="1"/>
                <w:sz w:val="20"/>
                <w:szCs w:val="20"/>
              </w:rPr>
              <w:t>n</w:t>
            </w:r>
            <w:r w:rsidRPr="00E837FE">
              <w:rPr>
                <w:spacing w:val="-1"/>
                <w:sz w:val="20"/>
                <w:szCs w:val="20"/>
              </w:rPr>
              <w:t>t</w:t>
            </w:r>
            <w:r w:rsidRPr="00E837FE">
              <w:rPr>
                <w:sz w:val="20"/>
                <w:szCs w:val="20"/>
              </w:rPr>
              <w:t>ract</w:t>
            </w:r>
            <w:r w:rsidRPr="00E837FE">
              <w:rPr>
                <w:spacing w:val="1"/>
                <w:sz w:val="20"/>
                <w:szCs w:val="20"/>
              </w:rPr>
              <w:t xml:space="preserve"> </w:t>
            </w:r>
            <w:r w:rsidRPr="00E837FE">
              <w:rPr>
                <w:sz w:val="20"/>
                <w:szCs w:val="20"/>
              </w:rPr>
              <w:t>s</w:t>
            </w:r>
            <w:r w:rsidRPr="00E837FE">
              <w:rPr>
                <w:spacing w:val="1"/>
                <w:sz w:val="20"/>
                <w:szCs w:val="20"/>
              </w:rPr>
              <w:t>o</w:t>
            </w:r>
            <w:r w:rsidRPr="00E837FE">
              <w:rPr>
                <w:sz w:val="20"/>
                <w:szCs w:val="20"/>
              </w:rPr>
              <w:t>licitati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n</w:t>
            </w:r>
            <w:r w:rsidRPr="00E837FE">
              <w:rPr>
                <w:spacing w:val="1"/>
                <w:sz w:val="20"/>
                <w:szCs w:val="20"/>
              </w:rPr>
              <w:t>o</w:t>
            </w:r>
            <w:r w:rsidRPr="00E837FE">
              <w:rPr>
                <w:sz w:val="20"/>
                <w:szCs w:val="20"/>
              </w:rPr>
              <w:t>t</w:t>
            </w:r>
            <w:r w:rsidRPr="00E837FE">
              <w:rPr>
                <w:spacing w:val="1"/>
                <w:sz w:val="20"/>
                <w:szCs w:val="20"/>
              </w:rPr>
              <w:t xml:space="preserve"> b</w:t>
            </w:r>
            <w:r w:rsidRPr="00E837FE">
              <w:rPr>
                <w:sz w:val="20"/>
                <w:szCs w:val="20"/>
              </w:rPr>
              <w:t>e</w:t>
            </w:r>
            <w:r w:rsidRPr="00E837FE">
              <w:rPr>
                <w:spacing w:val="-2"/>
                <w:sz w:val="20"/>
                <w:szCs w:val="20"/>
              </w:rPr>
              <w:t>i</w:t>
            </w:r>
            <w:r w:rsidRPr="00E837FE">
              <w:rPr>
                <w:spacing w:val="1"/>
                <w:sz w:val="20"/>
                <w:szCs w:val="20"/>
              </w:rPr>
              <w:t>n</w:t>
            </w:r>
            <w:r w:rsidRPr="00E837FE">
              <w:rPr>
                <w:sz w:val="20"/>
                <w:szCs w:val="20"/>
              </w:rPr>
              <w:t>g</w:t>
            </w:r>
            <w:r w:rsidRPr="00E837FE">
              <w:rPr>
                <w:spacing w:val="1"/>
                <w:sz w:val="20"/>
                <w:szCs w:val="20"/>
              </w:rPr>
              <w:t xml:space="preserve"> </w:t>
            </w:r>
            <w:r w:rsidRPr="00E837FE">
              <w:rPr>
                <w:sz w:val="20"/>
                <w:szCs w:val="20"/>
              </w:rPr>
              <w:t>awar</w:t>
            </w:r>
            <w:r w:rsidRPr="00E837FE">
              <w:rPr>
                <w:spacing w:val="1"/>
                <w:sz w:val="20"/>
                <w:szCs w:val="20"/>
              </w:rPr>
              <w:t>d</w:t>
            </w:r>
            <w:r w:rsidRPr="00E837FE">
              <w:rPr>
                <w:sz w:val="20"/>
                <w:szCs w:val="20"/>
              </w:rPr>
              <w:t>ed</w:t>
            </w:r>
            <w:r w:rsidRPr="00E837FE">
              <w:rPr>
                <w:spacing w:val="1"/>
                <w:sz w:val="20"/>
                <w:szCs w:val="20"/>
              </w:rPr>
              <w:t xml:space="preserve"> </w:t>
            </w:r>
            <w:r w:rsidRPr="00E837FE">
              <w:rPr>
                <w:sz w:val="20"/>
                <w:szCs w:val="20"/>
              </w:rPr>
              <w:t xml:space="preserve">to </w:t>
            </w:r>
            <w:r w:rsidRPr="00E837FE">
              <w:rPr>
                <w:spacing w:val="-2"/>
                <w:sz w:val="20"/>
                <w:szCs w:val="20"/>
              </w:rPr>
              <w:t>t</w:t>
            </w:r>
            <w:r w:rsidRPr="00E837FE">
              <w:rPr>
                <w:spacing w:val="1"/>
                <w:sz w:val="20"/>
                <w:szCs w:val="20"/>
              </w:rPr>
              <w:t>h</w:t>
            </w:r>
            <w:r w:rsidRPr="00E837FE">
              <w:rPr>
                <w:sz w:val="20"/>
                <w:szCs w:val="20"/>
              </w:rPr>
              <w:t>e prospective</w:t>
            </w:r>
            <w:r w:rsidRPr="00E837FE">
              <w:rPr>
                <w:spacing w:val="1"/>
                <w:sz w:val="20"/>
                <w:szCs w:val="20"/>
              </w:rPr>
              <w:t xml:space="preserve"> </w:t>
            </w:r>
            <w:r w:rsidRPr="00E837FE">
              <w:rPr>
                <w:sz w:val="20"/>
                <w:szCs w:val="20"/>
              </w:rPr>
              <w:t>state con</w:t>
            </w:r>
            <w:r w:rsidRPr="00E837FE">
              <w:rPr>
                <w:spacing w:val="-2"/>
                <w:sz w:val="20"/>
                <w:szCs w:val="20"/>
              </w:rPr>
              <w:t>t</w:t>
            </w:r>
            <w:r w:rsidRPr="00E837FE">
              <w:rPr>
                <w:sz w:val="20"/>
                <w:szCs w:val="20"/>
              </w:rPr>
              <w:t>rac</w:t>
            </w:r>
            <w:r w:rsidRPr="00E837FE">
              <w:rPr>
                <w:spacing w:val="-1"/>
                <w:sz w:val="20"/>
                <w:szCs w:val="20"/>
              </w:rPr>
              <w:t>t</w:t>
            </w:r>
            <w:r w:rsidRPr="00E837FE">
              <w:rPr>
                <w:sz w:val="20"/>
                <w:szCs w:val="20"/>
              </w:rPr>
              <w:t>or, un</w:t>
            </w:r>
            <w:r w:rsidRPr="00E837FE">
              <w:rPr>
                <w:spacing w:val="-2"/>
                <w:sz w:val="20"/>
                <w:szCs w:val="20"/>
              </w:rPr>
              <w:t>l</w:t>
            </w:r>
            <w:r w:rsidRPr="00E837FE">
              <w:rPr>
                <w:sz w:val="20"/>
                <w:szCs w:val="20"/>
              </w:rPr>
              <w:t>ess</w:t>
            </w:r>
            <w:r w:rsidRPr="00E837FE">
              <w:rPr>
                <w:spacing w:val="1"/>
                <w:sz w:val="20"/>
                <w:szCs w:val="20"/>
              </w:rPr>
              <w:t xml:space="preserve"> </w:t>
            </w:r>
            <w:r w:rsidRPr="00E837FE">
              <w:rPr>
                <w:sz w:val="20"/>
                <w:szCs w:val="20"/>
              </w:rPr>
              <w:t>the State</w:t>
            </w:r>
            <w:r w:rsidRPr="00E837FE">
              <w:rPr>
                <w:spacing w:val="1"/>
                <w:sz w:val="20"/>
                <w:szCs w:val="20"/>
              </w:rPr>
              <w:t xml:space="preserve"> </w:t>
            </w:r>
            <w:r w:rsidRPr="00E837FE">
              <w:rPr>
                <w:sz w:val="20"/>
                <w:szCs w:val="20"/>
              </w:rPr>
              <w:t xml:space="preserve">Elections </w:t>
            </w:r>
            <w:r w:rsidRPr="00E837FE">
              <w:rPr>
                <w:spacing w:val="-1"/>
                <w:sz w:val="20"/>
                <w:szCs w:val="20"/>
              </w:rPr>
              <w:t>E</w:t>
            </w:r>
            <w:r w:rsidRPr="00E837FE">
              <w:rPr>
                <w:spacing w:val="1"/>
                <w:sz w:val="20"/>
                <w:szCs w:val="20"/>
              </w:rPr>
              <w:t>n</w:t>
            </w:r>
            <w:r w:rsidRPr="00E837FE">
              <w:rPr>
                <w:sz w:val="20"/>
                <w:szCs w:val="20"/>
              </w:rPr>
              <w:t>force</w:t>
            </w:r>
            <w:r w:rsidRPr="00E837FE">
              <w:rPr>
                <w:spacing w:val="-2"/>
                <w:sz w:val="20"/>
                <w:szCs w:val="20"/>
              </w:rPr>
              <w:t>m</w:t>
            </w:r>
            <w:r w:rsidRPr="00E837FE">
              <w:rPr>
                <w:sz w:val="20"/>
                <w:szCs w:val="20"/>
              </w:rPr>
              <w:t>ent C</w:t>
            </w:r>
            <w:r w:rsidRPr="00E837FE">
              <w:rPr>
                <w:spacing w:val="1"/>
                <w:sz w:val="20"/>
                <w:szCs w:val="20"/>
              </w:rPr>
              <w:t>o</w:t>
            </w:r>
            <w:r w:rsidRPr="00E837FE">
              <w:rPr>
                <w:spacing w:val="-1"/>
                <w:sz w:val="20"/>
                <w:szCs w:val="20"/>
              </w:rPr>
              <w:t>mm</w:t>
            </w:r>
            <w:r w:rsidRPr="00E837FE">
              <w:rPr>
                <w:sz w:val="20"/>
                <w:szCs w:val="20"/>
              </w:rPr>
              <w:t>iss</w:t>
            </w:r>
            <w:r w:rsidRPr="00E837FE">
              <w:rPr>
                <w:spacing w:val="-1"/>
                <w:sz w:val="20"/>
                <w:szCs w:val="20"/>
              </w:rPr>
              <w:t>i</w:t>
            </w:r>
            <w:r w:rsidRPr="00E837FE">
              <w:rPr>
                <w:sz w:val="20"/>
                <w:szCs w:val="20"/>
              </w:rPr>
              <w:t>on</w:t>
            </w:r>
            <w:r w:rsidRPr="00E837FE">
              <w:rPr>
                <w:spacing w:val="1"/>
                <w:sz w:val="20"/>
                <w:szCs w:val="20"/>
              </w:rPr>
              <w:t xml:space="preserve"> </w:t>
            </w:r>
            <w:r w:rsidRPr="00E837FE">
              <w:rPr>
                <w:spacing w:val="-1"/>
                <w:sz w:val="20"/>
                <w:szCs w:val="20"/>
              </w:rPr>
              <w:t>d</w:t>
            </w:r>
            <w:r w:rsidRPr="00E837FE">
              <w:rPr>
                <w:sz w:val="20"/>
                <w:szCs w:val="20"/>
              </w:rPr>
              <w:t>eter</w:t>
            </w:r>
            <w:r w:rsidRPr="00E837FE">
              <w:rPr>
                <w:spacing w:val="-1"/>
                <w:sz w:val="20"/>
                <w:szCs w:val="20"/>
              </w:rPr>
              <w:t>m</w:t>
            </w:r>
            <w:r w:rsidRPr="00E837FE">
              <w:rPr>
                <w:sz w:val="20"/>
                <w:szCs w:val="20"/>
              </w:rPr>
              <w:t>i</w:t>
            </w:r>
            <w:r w:rsidRPr="00E837FE">
              <w:rPr>
                <w:spacing w:val="1"/>
                <w:sz w:val="20"/>
                <w:szCs w:val="20"/>
              </w:rPr>
              <w:t>n</w:t>
            </w:r>
            <w:r w:rsidRPr="00E837FE">
              <w:rPr>
                <w:sz w:val="20"/>
                <w:szCs w:val="20"/>
              </w:rPr>
              <w:t>es</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at</w:t>
            </w:r>
            <w:r w:rsidRPr="00E837FE">
              <w:rPr>
                <w:spacing w:val="-1"/>
                <w:sz w:val="20"/>
                <w:szCs w:val="20"/>
              </w:rPr>
              <w:t xml:space="preserve"> m</w:t>
            </w:r>
            <w:r w:rsidRPr="00E837FE">
              <w:rPr>
                <w:sz w:val="20"/>
                <w:szCs w:val="20"/>
              </w:rPr>
              <w:t>itigating</w:t>
            </w:r>
            <w:r w:rsidRPr="00E837FE">
              <w:rPr>
                <w:spacing w:val="1"/>
                <w:sz w:val="20"/>
                <w:szCs w:val="20"/>
              </w:rPr>
              <w:t xml:space="preserve"> </w:t>
            </w:r>
            <w:r w:rsidRPr="00E837FE">
              <w:rPr>
                <w:sz w:val="20"/>
                <w:szCs w:val="20"/>
              </w:rPr>
              <w:t>cir</w:t>
            </w:r>
            <w:r w:rsidRPr="00E837FE">
              <w:rPr>
                <w:spacing w:val="-1"/>
                <w:sz w:val="20"/>
                <w:szCs w:val="20"/>
              </w:rPr>
              <w:t>c</w:t>
            </w:r>
            <w:r w:rsidRPr="00E837FE">
              <w:rPr>
                <w:sz w:val="20"/>
                <w:szCs w:val="20"/>
              </w:rPr>
              <w:t>u</w:t>
            </w:r>
            <w:r w:rsidRPr="00E837FE">
              <w:rPr>
                <w:spacing w:val="-2"/>
                <w:sz w:val="20"/>
                <w:szCs w:val="20"/>
              </w:rPr>
              <w:t>m</w:t>
            </w:r>
            <w:r w:rsidRPr="00E837FE">
              <w:rPr>
                <w:sz w:val="20"/>
                <w:szCs w:val="20"/>
              </w:rPr>
              <w:t>stances</w:t>
            </w:r>
            <w:r w:rsidRPr="00E837FE">
              <w:rPr>
                <w:spacing w:val="1"/>
                <w:sz w:val="20"/>
                <w:szCs w:val="20"/>
              </w:rPr>
              <w:t xml:space="preserve"> </w:t>
            </w:r>
            <w:r w:rsidRPr="00E837FE">
              <w:rPr>
                <w:sz w:val="20"/>
                <w:szCs w:val="20"/>
              </w:rPr>
              <w:t>exi</w:t>
            </w:r>
            <w:r w:rsidRPr="00E837FE">
              <w:rPr>
                <w:spacing w:val="-1"/>
                <w:sz w:val="20"/>
                <w:szCs w:val="20"/>
              </w:rPr>
              <w:t>s</w:t>
            </w:r>
            <w:r w:rsidRPr="00E837FE">
              <w:rPr>
                <w:sz w:val="20"/>
                <w:szCs w:val="20"/>
              </w:rPr>
              <w:t>t conc</w:t>
            </w:r>
            <w:r w:rsidRPr="00E837FE">
              <w:rPr>
                <w:spacing w:val="-1"/>
                <w:sz w:val="20"/>
                <w:szCs w:val="20"/>
              </w:rPr>
              <w:t>er</w:t>
            </w:r>
            <w:r w:rsidRPr="00E837FE">
              <w:rPr>
                <w:sz w:val="20"/>
                <w:szCs w:val="20"/>
              </w:rPr>
              <w:t>ni</w:t>
            </w:r>
            <w:r w:rsidRPr="00E837FE">
              <w:rPr>
                <w:spacing w:val="-1"/>
                <w:sz w:val="20"/>
                <w:szCs w:val="20"/>
              </w:rPr>
              <w:t>n</w:t>
            </w:r>
            <w:r w:rsidRPr="00E837FE">
              <w:rPr>
                <w:sz w:val="20"/>
                <w:szCs w:val="20"/>
              </w:rPr>
              <w:t>g</w:t>
            </w:r>
            <w:r w:rsidRPr="00E837FE">
              <w:rPr>
                <w:spacing w:val="1"/>
                <w:sz w:val="20"/>
                <w:szCs w:val="20"/>
              </w:rPr>
              <w:t xml:space="preserve"> </w:t>
            </w:r>
            <w:r w:rsidRPr="00E837FE">
              <w:rPr>
                <w:spacing w:val="-1"/>
                <w:sz w:val="20"/>
                <w:szCs w:val="20"/>
              </w:rPr>
              <w:t>su</w:t>
            </w:r>
            <w:r w:rsidRPr="00E837FE">
              <w:rPr>
                <w:sz w:val="20"/>
                <w:szCs w:val="20"/>
              </w:rPr>
              <w:t>ch violati</w:t>
            </w:r>
            <w:r w:rsidRPr="00E837FE">
              <w:rPr>
                <w:spacing w:val="-1"/>
                <w:sz w:val="20"/>
                <w:szCs w:val="20"/>
              </w:rPr>
              <w:t>o</w:t>
            </w:r>
            <w:r w:rsidRPr="00E837FE">
              <w:rPr>
                <w:sz w:val="20"/>
                <w:szCs w:val="20"/>
              </w:rPr>
              <w:t>n.</w:t>
            </w:r>
          </w:p>
          <w:p w14:paraId="493DC9A0" w14:textId="77777777" w:rsidR="002E3F28" w:rsidRPr="00E837FE" w:rsidRDefault="002E3F28">
            <w:pPr>
              <w:widowControl w:val="0"/>
              <w:autoSpaceDE w:val="0"/>
              <w:autoSpaceDN w:val="0"/>
              <w:adjustRightInd w:val="0"/>
              <w:rPr>
                <w:sz w:val="16"/>
                <w:szCs w:val="16"/>
              </w:rPr>
            </w:pPr>
          </w:p>
          <w:p w14:paraId="626CCC4D" w14:textId="77777777" w:rsidR="002E3F28" w:rsidRPr="00E837FE" w:rsidRDefault="002E3F28">
            <w:pPr>
              <w:widowControl w:val="0"/>
              <w:autoSpaceDE w:val="0"/>
              <w:autoSpaceDN w:val="0"/>
              <w:adjustRightInd w:val="0"/>
              <w:rPr>
                <w:sz w:val="20"/>
                <w:szCs w:val="20"/>
              </w:rPr>
            </w:pPr>
            <w:r w:rsidRPr="00E837FE">
              <w:rPr>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s</w:t>
            </w:r>
            <w:r w:rsidRPr="00E837FE">
              <w:rPr>
                <w:spacing w:val="1"/>
                <w:sz w:val="20"/>
                <w:szCs w:val="20"/>
              </w:rPr>
              <w:t>h</w:t>
            </w:r>
            <w:r w:rsidRPr="00E837FE">
              <w:rPr>
                <w:sz w:val="20"/>
                <w:szCs w:val="20"/>
              </w:rPr>
              <w:t>all</w:t>
            </w:r>
            <w:r w:rsidRPr="00E837FE">
              <w:rPr>
                <w:spacing w:val="1"/>
                <w:sz w:val="20"/>
                <w:szCs w:val="20"/>
              </w:rPr>
              <w:t xml:space="preserve"> </w:t>
            </w:r>
            <w:r w:rsidRPr="00E837FE">
              <w:rPr>
                <w:sz w:val="20"/>
                <w:szCs w:val="20"/>
              </w:rPr>
              <w:t>n</w:t>
            </w:r>
            <w:r w:rsidRPr="00E837FE">
              <w:rPr>
                <w:spacing w:val="1"/>
                <w:sz w:val="20"/>
                <w:szCs w:val="20"/>
              </w:rPr>
              <w:t>o</w:t>
            </w:r>
            <w:r w:rsidRPr="00E837FE">
              <w:rPr>
                <w:sz w:val="20"/>
                <w:szCs w:val="20"/>
              </w:rPr>
              <w:t>t</w:t>
            </w:r>
            <w:r w:rsidRPr="00E837FE">
              <w:rPr>
                <w:spacing w:val="2"/>
                <w:sz w:val="20"/>
                <w:szCs w:val="20"/>
              </w:rPr>
              <w:t xml:space="preserve"> </w:t>
            </w:r>
            <w:r w:rsidRPr="00E837FE">
              <w:rPr>
                <w:sz w:val="20"/>
                <w:szCs w:val="20"/>
              </w:rPr>
              <w:t>award</w:t>
            </w:r>
            <w:r w:rsidRPr="00E837FE">
              <w:rPr>
                <w:spacing w:val="3"/>
                <w:sz w:val="20"/>
                <w:szCs w:val="20"/>
              </w:rPr>
              <w:t xml:space="preserve"> </w:t>
            </w:r>
            <w:r w:rsidRPr="00E837FE">
              <w:rPr>
                <w:sz w:val="20"/>
                <w:szCs w:val="20"/>
              </w:rPr>
              <w:t>a</w:t>
            </w:r>
            <w:r w:rsidRPr="00E837FE">
              <w:rPr>
                <w:spacing w:val="1"/>
                <w:sz w:val="20"/>
                <w:szCs w:val="20"/>
              </w:rPr>
              <w:t>n</w:t>
            </w:r>
            <w:r w:rsidRPr="00E837FE">
              <w:rPr>
                <w:sz w:val="20"/>
                <w:szCs w:val="20"/>
              </w:rPr>
              <w:t xml:space="preserve">y </w:t>
            </w:r>
            <w:r w:rsidRPr="00E837FE">
              <w:rPr>
                <w:spacing w:val="1"/>
                <w:sz w:val="20"/>
                <w:szCs w:val="20"/>
              </w:rPr>
              <w:t>o</w:t>
            </w:r>
            <w:r w:rsidRPr="00E837FE">
              <w:rPr>
                <w:sz w:val="20"/>
                <w:szCs w:val="20"/>
              </w:rPr>
              <w:t>t</w:t>
            </w:r>
            <w:r w:rsidRPr="00E837FE">
              <w:rPr>
                <w:spacing w:val="1"/>
                <w:sz w:val="20"/>
                <w:szCs w:val="20"/>
              </w:rPr>
              <w:t>h</w:t>
            </w:r>
            <w:r w:rsidRPr="00E837FE">
              <w:rPr>
                <w:spacing w:val="-1"/>
                <w:sz w:val="20"/>
                <w:szCs w:val="20"/>
              </w:rPr>
              <w:t>e</w:t>
            </w:r>
            <w:r w:rsidRPr="00E837FE">
              <w:rPr>
                <w:sz w:val="20"/>
                <w:szCs w:val="20"/>
              </w:rPr>
              <w:t>r</w:t>
            </w:r>
            <w:r w:rsidRPr="00E837FE">
              <w:rPr>
                <w:spacing w:val="1"/>
                <w:sz w:val="20"/>
                <w:szCs w:val="20"/>
              </w:rPr>
              <w:t xml:space="preserve"> </w:t>
            </w:r>
            <w:r w:rsidRPr="00E837FE">
              <w:rPr>
                <w:sz w:val="20"/>
                <w:szCs w:val="20"/>
              </w:rPr>
              <w:t>state</w:t>
            </w:r>
            <w:r w:rsidRPr="00E837FE">
              <w:rPr>
                <w:spacing w:val="2"/>
                <w:sz w:val="20"/>
                <w:szCs w:val="20"/>
              </w:rPr>
              <w:t xml:space="preserve"> </w:t>
            </w:r>
            <w:r w:rsidRPr="00E837FE">
              <w:rPr>
                <w:sz w:val="20"/>
                <w:szCs w:val="20"/>
              </w:rPr>
              <w:t>co</w:t>
            </w:r>
            <w:r w:rsidRPr="00E837FE">
              <w:rPr>
                <w:spacing w:val="1"/>
                <w:sz w:val="20"/>
                <w:szCs w:val="20"/>
              </w:rPr>
              <w:t>n</w:t>
            </w:r>
            <w:r w:rsidRPr="00E837FE">
              <w:rPr>
                <w:sz w:val="20"/>
                <w:szCs w:val="20"/>
              </w:rPr>
              <w:t>tract</w:t>
            </w:r>
            <w:r w:rsidRPr="00E837FE">
              <w:rPr>
                <w:spacing w:val="2"/>
                <w:sz w:val="20"/>
                <w:szCs w:val="20"/>
              </w:rPr>
              <w:t xml:space="preserve"> </w:t>
            </w:r>
            <w:r w:rsidRPr="00E837FE">
              <w:rPr>
                <w:sz w:val="20"/>
                <w:szCs w:val="20"/>
              </w:rPr>
              <w:t>to</w:t>
            </w:r>
            <w:r w:rsidRPr="00E837FE">
              <w:rPr>
                <w:spacing w:val="2"/>
                <w:sz w:val="20"/>
                <w:szCs w:val="20"/>
              </w:rPr>
              <w:t xml:space="preserve"> </w:t>
            </w:r>
            <w:r w:rsidRPr="00E837FE">
              <w:rPr>
                <w:sz w:val="20"/>
                <w:szCs w:val="20"/>
              </w:rPr>
              <w:t>a</w:t>
            </w:r>
            <w:r w:rsidRPr="00E837FE">
              <w:rPr>
                <w:spacing w:val="1"/>
                <w:sz w:val="20"/>
                <w:szCs w:val="20"/>
              </w:rPr>
              <w:t>n</w:t>
            </w:r>
            <w:r w:rsidRPr="00E837FE">
              <w:rPr>
                <w:sz w:val="20"/>
                <w:szCs w:val="20"/>
              </w:rPr>
              <w:t>yone</w:t>
            </w:r>
            <w:r w:rsidRPr="00E837FE">
              <w:rPr>
                <w:spacing w:val="2"/>
                <w:sz w:val="20"/>
                <w:szCs w:val="20"/>
              </w:rPr>
              <w:t xml:space="preserve"> </w:t>
            </w:r>
            <w:r w:rsidRPr="00E837FE">
              <w:rPr>
                <w:sz w:val="20"/>
                <w:szCs w:val="20"/>
              </w:rPr>
              <w:t>f</w:t>
            </w:r>
            <w:r w:rsidRPr="00E837FE">
              <w:rPr>
                <w:spacing w:val="1"/>
                <w:sz w:val="20"/>
                <w:szCs w:val="20"/>
              </w:rPr>
              <w:t>o</w:t>
            </w:r>
            <w:r w:rsidRPr="00E837FE">
              <w:rPr>
                <w:sz w:val="20"/>
                <w:szCs w:val="20"/>
              </w:rPr>
              <w:t>und</w:t>
            </w:r>
            <w:r w:rsidRPr="00E837FE">
              <w:rPr>
                <w:spacing w:val="3"/>
                <w:sz w:val="20"/>
                <w:szCs w:val="20"/>
              </w:rPr>
              <w:t xml:space="preserve"> </w:t>
            </w:r>
            <w:r w:rsidRPr="00E837FE">
              <w:rPr>
                <w:sz w:val="20"/>
                <w:szCs w:val="20"/>
              </w:rPr>
              <w:t>in</w:t>
            </w:r>
            <w:r w:rsidRPr="00E837FE">
              <w:rPr>
                <w:spacing w:val="1"/>
                <w:sz w:val="20"/>
                <w:szCs w:val="20"/>
              </w:rPr>
              <w:t xml:space="preserve"> v</w:t>
            </w:r>
            <w:r w:rsidRPr="00E837FE">
              <w:rPr>
                <w:sz w:val="20"/>
                <w:szCs w:val="20"/>
              </w:rPr>
              <w:t>i</w:t>
            </w:r>
            <w:r w:rsidRPr="00E837FE">
              <w:rPr>
                <w:spacing w:val="1"/>
                <w:sz w:val="20"/>
                <w:szCs w:val="20"/>
              </w:rPr>
              <w:t>o</w:t>
            </w:r>
            <w:r w:rsidRPr="00E837FE">
              <w:rPr>
                <w:spacing w:val="-2"/>
                <w:sz w:val="20"/>
                <w:szCs w:val="20"/>
              </w:rPr>
              <w:t>l</w:t>
            </w:r>
            <w:r w:rsidRPr="00E837FE">
              <w:rPr>
                <w:sz w:val="20"/>
                <w:szCs w:val="20"/>
              </w:rPr>
              <w:t>ati</w:t>
            </w:r>
            <w:r w:rsidRPr="00E837FE">
              <w:rPr>
                <w:spacing w:val="1"/>
                <w:sz w:val="20"/>
                <w:szCs w:val="20"/>
              </w:rPr>
              <w:t>o</w:t>
            </w:r>
            <w:r w:rsidRPr="00E837FE">
              <w:rPr>
                <w:sz w:val="20"/>
                <w:szCs w:val="20"/>
              </w:rPr>
              <w:t>n</w:t>
            </w:r>
            <w:r w:rsidRPr="00E837FE">
              <w:rPr>
                <w:spacing w:val="2"/>
                <w:sz w:val="20"/>
                <w:szCs w:val="20"/>
              </w:rPr>
              <w:t xml:space="preserve"> </w:t>
            </w:r>
            <w:r w:rsidRPr="00E837FE">
              <w:rPr>
                <w:spacing w:val="1"/>
                <w:sz w:val="20"/>
                <w:szCs w:val="20"/>
              </w:rPr>
              <w:t>o</w:t>
            </w:r>
            <w:r w:rsidRPr="00E837FE">
              <w:rPr>
                <w:sz w:val="20"/>
                <w:szCs w:val="20"/>
              </w:rPr>
              <w:t>f</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e</w:t>
            </w:r>
            <w:r w:rsidRPr="00E837FE">
              <w:rPr>
                <w:spacing w:val="2"/>
                <w:sz w:val="20"/>
                <w:szCs w:val="20"/>
              </w:rPr>
              <w:t xml:space="preserve"> </w:t>
            </w:r>
            <w:r w:rsidRPr="00E837FE">
              <w:rPr>
                <w:sz w:val="20"/>
                <w:szCs w:val="20"/>
              </w:rPr>
              <w:t>ab</w:t>
            </w:r>
            <w:r w:rsidRPr="00E837FE">
              <w:rPr>
                <w:spacing w:val="1"/>
                <w:sz w:val="20"/>
                <w:szCs w:val="20"/>
              </w:rPr>
              <w:t>ov</w:t>
            </w:r>
            <w:r w:rsidRPr="00E837FE">
              <w:rPr>
                <w:sz w:val="20"/>
                <w:szCs w:val="20"/>
              </w:rPr>
              <w:t>e</w:t>
            </w:r>
            <w:r w:rsidRPr="00E837FE">
              <w:rPr>
                <w:spacing w:val="1"/>
                <w:sz w:val="20"/>
                <w:szCs w:val="20"/>
              </w:rPr>
              <w:t xml:space="preserve"> </w:t>
            </w:r>
            <w:r w:rsidRPr="00E837FE">
              <w:rPr>
                <w:sz w:val="20"/>
                <w:szCs w:val="20"/>
              </w:rPr>
              <w:t>pr</w:t>
            </w:r>
            <w:r w:rsidRPr="00E837FE">
              <w:rPr>
                <w:spacing w:val="1"/>
                <w:sz w:val="20"/>
                <w:szCs w:val="20"/>
              </w:rPr>
              <w:t>oh</w:t>
            </w:r>
            <w:r w:rsidRPr="00E837FE">
              <w:rPr>
                <w:spacing w:val="-2"/>
                <w:sz w:val="20"/>
                <w:szCs w:val="20"/>
              </w:rPr>
              <w:t>i</w:t>
            </w:r>
            <w:r w:rsidRPr="00E837FE">
              <w:rPr>
                <w:spacing w:val="1"/>
                <w:sz w:val="20"/>
                <w:szCs w:val="20"/>
              </w:rPr>
              <w:t>b</w:t>
            </w:r>
            <w:r w:rsidRPr="00E837FE">
              <w:rPr>
                <w:sz w:val="20"/>
                <w:szCs w:val="20"/>
              </w:rPr>
              <w:t>iti</w:t>
            </w:r>
            <w:r w:rsidRPr="00E837FE">
              <w:rPr>
                <w:spacing w:val="1"/>
                <w:sz w:val="20"/>
                <w:szCs w:val="20"/>
              </w:rPr>
              <w:t>on</w:t>
            </w:r>
            <w:r w:rsidRPr="00E837FE">
              <w:rPr>
                <w:sz w:val="20"/>
                <w:szCs w:val="20"/>
              </w:rPr>
              <w:t>s</w:t>
            </w:r>
            <w:r w:rsidRPr="00E837FE">
              <w:rPr>
                <w:spacing w:val="1"/>
                <w:sz w:val="20"/>
                <w:szCs w:val="20"/>
              </w:rPr>
              <w:t xml:space="preserve"> </w:t>
            </w:r>
            <w:r w:rsidRPr="00E837FE">
              <w:rPr>
                <w:sz w:val="20"/>
                <w:szCs w:val="20"/>
              </w:rPr>
              <w:t>for</w:t>
            </w:r>
            <w:r w:rsidRPr="00E837FE">
              <w:rPr>
                <w:spacing w:val="2"/>
                <w:sz w:val="20"/>
                <w:szCs w:val="20"/>
              </w:rPr>
              <w:t xml:space="preserve"> </w:t>
            </w:r>
            <w:r w:rsidRPr="00E837FE">
              <w:rPr>
                <w:sz w:val="20"/>
                <w:szCs w:val="20"/>
              </w:rPr>
              <w:t>a</w:t>
            </w:r>
            <w:r w:rsidRPr="00E837FE">
              <w:rPr>
                <w:spacing w:val="2"/>
                <w:sz w:val="20"/>
                <w:szCs w:val="20"/>
              </w:rPr>
              <w:t xml:space="preserve"> </w:t>
            </w:r>
            <w:r w:rsidRPr="00E837FE">
              <w:rPr>
                <w:spacing w:val="1"/>
                <w:sz w:val="20"/>
                <w:szCs w:val="20"/>
              </w:rPr>
              <w:t>p</w:t>
            </w:r>
            <w:r w:rsidRPr="00E837FE">
              <w:rPr>
                <w:spacing w:val="-1"/>
                <w:sz w:val="20"/>
                <w:szCs w:val="20"/>
              </w:rPr>
              <w:t>e</w:t>
            </w:r>
            <w:r w:rsidRPr="00E837FE">
              <w:rPr>
                <w:sz w:val="20"/>
                <w:szCs w:val="20"/>
              </w:rPr>
              <w:t>riod</w:t>
            </w:r>
            <w:r w:rsidRPr="00E837FE">
              <w:rPr>
                <w:spacing w:val="2"/>
                <w:sz w:val="20"/>
                <w:szCs w:val="20"/>
              </w:rPr>
              <w:t xml:space="preserve"> </w:t>
            </w:r>
            <w:r w:rsidRPr="00E837FE">
              <w:rPr>
                <w:sz w:val="20"/>
                <w:szCs w:val="20"/>
              </w:rPr>
              <w:t>of</w:t>
            </w:r>
            <w:r w:rsidRPr="00E837FE">
              <w:rPr>
                <w:spacing w:val="1"/>
                <w:sz w:val="20"/>
                <w:szCs w:val="20"/>
              </w:rPr>
              <w:t xml:space="preserve"> on</w:t>
            </w:r>
            <w:r w:rsidRPr="00E837FE">
              <w:rPr>
                <w:sz w:val="20"/>
                <w:szCs w:val="20"/>
              </w:rPr>
              <w:t>e</w:t>
            </w:r>
            <w:r w:rsidRPr="00E837FE">
              <w:rPr>
                <w:spacing w:val="1"/>
                <w:sz w:val="20"/>
                <w:szCs w:val="20"/>
              </w:rPr>
              <w:t xml:space="preserve"> </w:t>
            </w:r>
            <w:r w:rsidRPr="00E837FE">
              <w:rPr>
                <w:sz w:val="20"/>
                <w:szCs w:val="20"/>
              </w:rPr>
              <w:t>year</w:t>
            </w:r>
            <w:r w:rsidRPr="00E837FE">
              <w:rPr>
                <w:spacing w:val="1"/>
                <w:sz w:val="20"/>
                <w:szCs w:val="20"/>
              </w:rPr>
              <w:t xml:space="preserve"> </w:t>
            </w:r>
            <w:r w:rsidRPr="00E837FE">
              <w:rPr>
                <w:sz w:val="20"/>
                <w:szCs w:val="20"/>
              </w:rPr>
              <w:t>after</w:t>
            </w:r>
            <w:r w:rsidRPr="00E837FE">
              <w:rPr>
                <w:spacing w:val="2"/>
                <w:sz w:val="20"/>
                <w:szCs w:val="20"/>
              </w:rPr>
              <w:t xml:space="preserve"> </w:t>
            </w:r>
            <w:r w:rsidRPr="00E837FE">
              <w:rPr>
                <w:sz w:val="20"/>
                <w:szCs w:val="20"/>
              </w:rPr>
              <w:t>the electi</w:t>
            </w:r>
            <w:r w:rsidRPr="00E837FE">
              <w:rPr>
                <w:spacing w:val="1"/>
                <w:sz w:val="20"/>
                <w:szCs w:val="20"/>
              </w:rPr>
              <w:t>o</w:t>
            </w:r>
            <w:r w:rsidRPr="00E837FE">
              <w:rPr>
                <w:sz w:val="20"/>
                <w:szCs w:val="20"/>
              </w:rPr>
              <w:t>n</w:t>
            </w:r>
            <w:r w:rsidRPr="00E837FE">
              <w:rPr>
                <w:spacing w:val="2"/>
                <w:sz w:val="20"/>
                <w:szCs w:val="20"/>
              </w:rPr>
              <w:t xml:space="preserve"> </w:t>
            </w:r>
            <w:r w:rsidRPr="00E837FE">
              <w:rPr>
                <w:sz w:val="20"/>
                <w:szCs w:val="20"/>
              </w:rPr>
              <w:t>for w</w:t>
            </w:r>
            <w:r w:rsidRPr="00E837FE">
              <w:rPr>
                <w:spacing w:val="1"/>
                <w:sz w:val="20"/>
                <w:szCs w:val="20"/>
              </w:rPr>
              <w:t>h</w:t>
            </w:r>
            <w:r w:rsidRPr="00E837FE">
              <w:rPr>
                <w:sz w:val="20"/>
                <w:szCs w:val="20"/>
              </w:rPr>
              <w:t>ich</w:t>
            </w:r>
            <w:r w:rsidRPr="00E837FE">
              <w:rPr>
                <w:spacing w:val="1"/>
                <w:sz w:val="20"/>
                <w:szCs w:val="20"/>
              </w:rPr>
              <w:t xml:space="preserve"> </w:t>
            </w:r>
            <w:r w:rsidRPr="00E837FE">
              <w:rPr>
                <w:sz w:val="20"/>
                <w:szCs w:val="20"/>
              </w:rPr>
              <w:t>s</w:t>
            </w:r>
            <w:r w:rsidRPr="00E837FE">
              <w:rPr>
                <w:spacing w:val="1"/>
                <w:sz w:val="20"/>
                <w:szCs w:val="20"/>
              </w:rPr>
              <w:t>u</w:t>
            </w:r>
            <w:r w:rsidRPr="00E837FE">
              <w:rPr>
                <w:sz w:val="20"/>
                <w:szCs w:val="20"/>
              </w:rPr>
              <w:t>ch</w:t>
            </w:r>
            <w:r w:rsidRPr="00E837FE">
              <w:rPr>
                <w:spacing w:val="1"/>
                <w:sz w:val="20"/>
                <w:szCs w:val="20"/>
              </w:rPr>
              <w:t xml:space="preserve"> </w:t>
            </w:r>
            <w:r w:rsidRPr="00E837FE">
              <w:rPr>
                <w:sz w:val="20"/>
                <w:szCs w:val="20"/>
              </w:rPr>
              <w:t>co</w:t>
            </w:r>
            <w:r w:rsidRPr="00E837FE">
              <w:rPr>
                <w:spacing w:val="1"/>
                <w:sz w:val="20"/>
                <w:szCs w:val="20"/>
              </w:rPr>
              <w:t>n</w:t>
            </w:r>
            <w:r w:rsidRPr="00E837FE">
              <w:rPr>
                <w:spacing w:val="-2"/>
                <w:sz w:val="20"/>
                <w:szCs w:val="20"/>
              </w:rPr>
              <w:t>t</w:t>
            </w:r>
            <w:r w:rsidRPr="00E837FE">
              <w:rPr>
                <w:sz w:val="20"/>
                <w:szCs w:val="20"/>
              </w:rPr>
              <w:t>rib</w:t>
            </w:r>
            <w:r w:rsidRPr="00E837FE">
              <w:rPr>
                <w:spacing w:val="1"/>
                <w:sz w:val="20"/>
                <w:szCs w:val="20"/>
              </w:rPr>
              <w:t>u</w:t>
            </w:r>
            <w:r w:rsidRPr="00E837FE">
              <w:rPr>
                <w:sz w:val="20"/>
                <w:szCs w:val="20"/>
              </w:rPr>
              <w:t>ti</w:t>
            </w:r>
            <w:r w:rsidRPr="00E837FE">
              <w:rPr>
                <w:spacing w:val="1"/>
                <w:sz w:val="20"/>
                <w:szCs w:val="20"/>
              </w:rPr>
              <w:t>o</w:t>
            </w:r>
            <w:r w:rsidRPr="00E837FE">
              <w:rPr>
                <w:sz w:val="20"/>
                <w:szCs w:val="20"/>
              </w:rPr>
              <w:t>n</w:t>
            </w:r>
            <w:r w:rsidRPr="00E837FE">
              <w:rPr>
                <w:spacing w:val="1"/>
                <w:sz w:val="20"/>
                <w:szCs w:val="20"/>
              </w:rPr>
              <w:t xml:space="preserve"> </w:t>
            </w:r>
            <w:r w:rsidRPr="00E837FE">
              <w:rPr>
                <w:sz w:val="20"/>
                <w:szCs w:val="20"/>
              </w:rPr>
              <w:t>is</w:t>
            </w:r>
            <w:r w:rsidRPr="00E837FE">
              <w:rPr>
                <w:spacing w:val="1"/>
                <w:sz w:val="20"/>
                <w:szCs w:val="20"/>
              </w:rPr>
              <w:t xml:space="preserve"> </w:t>
            </w:r>
            <w:r w:rsidRPr="00E837FE">
              <w:rPr>
                <w:spacing w:val="-2"/>
                <w:sz w:val="20"/>
                <w:szCs w:val="20"/>
              </w:rPr>
              <w:t>m</w:t>
            </w:r>
            <w:r w:rsidRPr="00E837FE">
              <w:rPr>
                <w:spacing w:val="1"/>
                <w:sz w:val="20"/>
                <w:szCs w:val="20"/>
              </w:rPr>
              <w:t>ad</w:t>
            </w:r>
            <w:r w:rsidRPr="00E837FE">
              <w:rPr>
                <w:sz w:val="20"/>
                <w:szCs w:val="20"/>
              </w:rPr>
              <w:t xml:space="preserve">e </w:t>
            </w:r>
            <w:r w:rsidRPr="00E837FE">
              <w:rPr>
                <w:spacing w:val="1"/>
                <w:sz w:val="20"/>
                <w:szCs w:val="20"/>
              </w:rPr>
              <w:t>o</w:t>
            </w:r>
            <w:r w:rsidRPr="00E837FE">
              <w:rPr>
                <w:sz w:val="20"/>
                <w:szCs w:val="20"/>
              </w:rPr>
              <w:t>r s</w:t>
            </w:r>
            <w:r w:rsidRPr="00E837FE">
              <w:rPr>
                <w:spacing w:val="1"/>
                <w:sz w:val="20"/>
                <w:szCs w:val="20"/>
              </w:rPr>
              <w:t>o</w:t>
            </w:r>
            <w:r w:rsidRPr="00E837FE">
              <w:rPr>
                <w:sz w:val="20"/>
                <w:szCs w:val="20"/>
              </w:rPr>
              <w:t>licite</w:t>
            </w:r>
            <w:r w:rsidRPr="00E837FE">
              <w:rPr>
                <w:spacing w:val="1"/>
                <w:sz w:val="20"/>
                <w:szCs w:val="20"/>
              </w:rPr>
              <w:t>d</w:t>
            </w:r>
            <w:r w:rsidRPr="00E837FE">
              <w:rPr>
                <w:sz w:val="20"/>
                <w:szCs w:val="20"/>
              </w:rPr>
              <w:t>,</w:t>
            </w:r>
            <w:r w:rsidRPr="00E837FE">
              <w:rPr>
                <w:spacing w:val="1"/>
                <w:sz w:val="20"/>
                <w:szCs w:val="20"/>
              </w:rPr>
              <w:t xml:space="preserve"> </w:t>
            </w:r>
            <w:r w:rsidRPr="00E837FE">
              <w:rPr>
                <w:sz w:val="20"/>
                <w:szCs w:val="20"/>
              </w:rPr>
              <w:t>u</w:t>
            </w:r>
            <w:r w:rsidRPr="00E837FE">
              <w:rPr>
                <w:spacing w:val="1"/>
                <w:sz w:val="20"/>
                <w:szCs w:val="20"/>
              </w:rPr>
              <w:t>n</w:t>
            </w:r>
            <w:r w:rsidRPr="00E837FE">
              <w:rPr>
                <w:sz w:val="20"/>
                <w:szCs w:val="20"/>
              </w:rPr>
              <w:t>less</w:t>
            </w:r>
            <w:r w:rsidRPr="00E837FE">
              <w:rPr>
                <w:spacing w:val="1"/>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
                <w:sz w:val="20"/>
                <w:szCs w:val="20"/>
              </w:rPr>
              <w:t xml:space="preserve"> </w:t>
            </w:r>
            <w:r w:rsidRPr="00E837FE">
              <w:rPr>
                <w:sz w:val="20"/>
                <w:szCs w:val="20"/>
              </w:rPr>
              <w:t>State</w:t>
            </w:r>
            <w:r w:rsidRPr="00E837FE">
              <w:rPr>
                <w:spacing w:val="1"/>
                <w:sz w:val="20"/>
                <w:szCs w:val="20"/>
              </w:rPr>
              <w:t xml:space="preserve"> </w:t>
            </w:r>
            <w:r w:rsidRPr="00E837FE">
              <w:rPr>
                <w:sz w:val="20"/>
                <w:szCs w:val="20"/>
              </w:rPr>
              <w:t>Electi</w:t>
            </w:r>
            <w:r w:rsidRPr="00E837FE">
              <w:rPr>
                <w:spacing w:val="1"/>
                <w:sz w:val="20"/>
                <w:szCs w:val="20"/>
              </w:rPr>
              <w:t>on</w:t>
            </w:r>
            <w:r w:rsidRPr="00E837FE">
              <w:rPr>
                <w:sz w:val="20"/>
                <w:szCs w:val="20"/>
              </w:rPr>
              <w:t>s E</w:t>
            </w:r>
            <w:r w:rsidRPr="00E837FE">
              <w:rPr>
                <w:spacing w:val="1"/>
                <w:sz w:val="20"/>
                <w:szCs w:val="20"/>
              </w:rPr>
              <w:t>n</w:t>
            </w:r>
            <w:r w:rsidRPr="00E837FE">
              <w:rPr>
                <w:sz w:val="20"/>
                <w:szCs w:val="20"/>
              </w:rPr>
              <w:t>f</w:t>
            </w:r>
            <w:r w:rsidRPr="00E837FE">
              <w:rPr>
                <w:spacing w:val="1"/>
                <w:sz w:val="20"/>
                <w:szCs w:val="20"/>
              </w:rPr>
              <w:t>o</w:t>
            </w:r>
            <w:r w:rsidRPr="00E837FE">
              <w:rPr>
                <w:sz w:val="20"/>
                <w:szCs w:val="20"/>
              </w:rPr>
              <w:t>rce</w:t>
            </w:r>
            <w:r w:rsidRPr="00E837FE">
              <w:rPr>
                <w:spacing w:val="-2"/>
                <w:sz w:val="20"/>
                <w:szCs w:val="20"/>
              </w:rPr>
              <w:t>m</w:t>
            </w:r>
            <w:r w:rsidRPr="00E837FE">
              <w:rPr>
                <w:sz w:val="20"/>
                <w:szCs w:val="20"/>
              </w:rPr>
              <w:t>e</w:t>
            </w:r>
            <w:r w:rsidRPr="00E837FE">
              <w:rPr>
                <w:spacing w:val="1"/>
                <w:sz w:val="20"/>
                <w:szCs w:val="20"/>
              </w:rPr>
              <w:t>n</w:t>
            </w:r>
            <w:r w:rsidRPr="00E837FE">
              <w:rPr>
                <w:sz w:val="20"/>
                <w:szCs w:val="20"/>
              </w:rPr>
              <w:t>t</w:t>
            </w:r>
            <w:r w:rsidRPr="00E837FE">
              <w:rPr>
                <w:spacing w:val="1"/>
                <w:sz w:val="20"/>
                <w:szCs w:val="20"/>
              </w:rPr>
              <w:t xml:space="preserve"> </w:t>
            </w:r>
            <w:r w:rsidRPr="00E837FE">
              <w:rPr>
                <w:sz w:val="20"/>
                <w:szCs w:val="20"/>
              </w:rPr>
              <w:t>Commis</w:t>
            </w:r>
            <w:r w:rsidRPr="00E837FE">
              <w:rPr>
                <w:spacing w:val="1"/>
                <w:sz w:val="20"/>
                <w:szCs w:val="20"/>
              </w:rPr>
              <w:t>s</w:t>
            </w:r>
            <w:r w:rsidRPr="00E837FE">
              <w:rPr>
                <w:sz w:val="20"/>
                <w:szCs w:val="20"/>
              </w:rPr>
              <w:t>i</w:t>
            </w:r>
            <w:r w:rsidRPr="00E837FE">
              <w:rPr>
                <w:spacing w:val="1"/>
                <w:sz w:val="20"/>
                <w:szCs w:val="20"/>
              </w:rPr>
              <w:t>o</w:t>
            </w:r>
            <w:r w:rsidRPr="00E837FE">
              <w:rPr>
                <w:sz w:val="20"/>
                <w:szCs w:val="20"/>
              </w:rPr>
              <w:t>n</w:t>
            </w:r>
            <w:r w:rsidRPr="00E837FE">
              <w:rPr>
                <w:spacing w:val="1"/>
                <w:sz w:val="20"/>
                <w:szCs w:val="20"/>
              </w:rPr>
              <w:t xml:space="preserve"> d</w:t>
            </w:r>
            <w:r w:rsidRPr="00E837FE">
              <w:rPr>
                <w:sz w:val="20"/>
                <w:szCs w:val="20"/>
              </w:rPr>
              <w:t>eter</w:t>
            </w:r>
            <w:r w:rsidRPr="00E837FE">
              <w:rPr>
                <w:spacing w:val="-2"/>
                <w:sz w:val="20"/>
                <w:szCs w:val="20"/>
              </w:rPr>
              <w:t>m</w:t>
            </w:r>
            <w:r w:rsidRPr="00E837FE">
              <w:rPr>
                <w:sz w:val="20"/>
                <w:szCs w:val="20"/>
              </w:rPr>
              <w:t>i</w:t>
            </w:r>
            <w:r w:rsidRPr="00E837FE">
              <w:rPr>
                <w:spacing w:val="1"/>
                <w:sz w:val="20"/>
                <w:szCs w:val="20"/>
              </w:rPr>
              <w:t>n</w:t>
            </w:r>
            <w:r w:rsidRPr="00E837FE">
              <w:rPr>
                <w:sz w:val="20"/>
                <w:szCs w:val="20"/>
              </w:rPr>
              <w:t>es</w:t>
            </w:r>
            <w:r w:rsidRPr="00E837FE">
              <w:rPr>
                <w:spacing w:val="1"/>
                <w:sz w:val="20"/>
                <w:szCs w:val="20"/>
              </w:rPr>
              <w:t xml:space="preserve"> </w:t>
            </w:r>
            <w:r w:rsidRPr="00E837FE">
              <w:rPr>
                <w:sz w:val="20"/>
                <w:szCs w:val="20"/>
              </w:rPr>
              <w:t>t</w:t>
            </w:r>
            <w:r w:rsidRPr="00E837FE">
              <w:rPr>
                <w:spacing w:val="1"/>
                <w:sz w:val="20"/>
                <w:szCs w:val="20"/>
              </w:rPr>
              <w:t>h</w:t>
            </w:r>
            <w:r w:rsidRPr="00E837FE">
              <w:rPr>
                <w:sz w:val="20"/>
                <w:szCs w:val="20"/>
              </w:rPr>
              <w:t>at</w:t>
            </w:r>
            <w:r w:rsidRPr="00E837FE">
              <w:rPr>
                <w:spacing w:val="1"/>
                <w:sz w:val="20"/>
                <w:szCs w:val="20"/>
              </w:rPr>
              <w:t xml:space="preserve"> </w:t>
            </w:r>
            <w:r w:rsidRPr="00E837FE">
              <w:rPr>
                <w:spacing w:val="-2"/>
                <w:sz w:val="20"/>
                <w:szCs w:val="20"/>
              </w:rPr>
              <w:t>m</w:t>
            </w:r>
            <w:r w:rsidRPr="00E837FE">
              <w:rPr>
                <w:spacing w:val="-1"/>
                <w:sz w:val="20"/>
                <w:szCs w:val="20"/>
              </w:rPr>
              <w:t>i</w:t>
            </w:r>
            <w:r w:rsidRPr="00E837FE">
              <w:rPr>
                <w:sz w:val="20"/>
                <w:szCs w:val="20"/>
              </w:rPr>
              <w:t>ti</w:t>
            </w:r>
            <w:r w:rsidRPr="00E837FE">
              <w:rPr>
                <w:spacing w:val="1"/>
                <w:sz w:val="20"/>
                <w:szCs w:val="20"/>
              </w:rPr>
              <w:t>g</w:t>
            </w:r>
            <w:r w:rsidRPr="00E837FE">
              <w:rPr>
                <w:sz w:val="20"/>
                <w:szCs w:val="20"/>
              </w:rPr>
              <w:t>ati</w:t>
            </w:r>
            <w:r w:rsidRPr="00E837FE">
              <w:rPr>
                <w:spacing w:val="1"/>
                <w:sz w:val="20"/>
                <w:szCs w:val="20"/>
              </w:rPr>
              <w:t>n</w:t>
            </w:r>
            <w:r w:rsidRPr="00E837FE">
              <w:rPr>
                <w:sz w:val="20"/>
                <w:szCs w:val="20"/>
              </w:rPr>
              <w:t>g circu</w:t>
            </w:r>
            <w:r w:rsidRPr="00E837FE">
              <w:rPr>
                <w:spacing w:val="-2"/>
                <w:sz w:val="20"/>
                <w:szCs w:val="20"/>
              </w:rPr>
              <w:t>m</w:t>
            </w:r>
            <w:r w:rsidRPr="00E837FE">
              <w:rPr>
                <w:sz w:val="20"/>
                <w:szCs w:val="20"/>
              </w:rPr>
              <w:t>stances exist concern</w:t>
            </w:r>
            <w:r w:rsidRPr="00E837FE">
              <w:rPr>
                <w:spacing w:val="-2"/>
                <w:sz w:val="20"/>
                <w:szCs w:val="20"/>
              </w:rPr>
              <w:t>i</w:t>
            </w:r>
            <w:r w:rsidRPr="00E837FE">
              <w:rPr>
                <w:sz w:val="20"/>
                <w:szCs w:val="20"/>
              </w:rPr>
              <w:t xml:space="preserve">ng </w:t>
            </w:r>
            <w:r w:rsidRPr="00E837FE">
              <w:rPr>
                <w:spacing w:val="-1"/>
                <w:sz w:val="20"/>
                <w:szCs w:val="20"/>
              </w:rPr>
              <w:t>s</w:t>
            </w:r>
            <w:r w:rsidRPr="00E837FE">
              <w:rPr>
                <w:spacing w:val="1"/>
                <w:sz w:val="20"/>
                <w:szCs w:val="20"/>
              </w:rPr>
              <w:t>u</w:t>
            </w:r>
            <w:r w:rsidRPr="00E837FE">
              <w:rPr>
                <w:spacing w:val="-1"/>
                <w:sz w:val="20"/>
                <w:szCs w:val="20"/>
              </w:rPr>
              <w:t>c</w:t>
            </w:r>
            <w:r w:rsidRPr="00E837FE">
              <w:rPr>
                <w:sz w:val="20"/>
                <w:szCs w:val="20"/>
              </w:rPr>
              <w:t>h violation.</w:t>
            </w:r>
          </w:p>
          <w:p w14:paraId="02E68343" w14:textId="77777777" w:rsidR="002E3F28" w:rsidRPr="00E837FE" w:rsidRDefault="002E3F28">
            <w:pPr>
              <w:widowControl w:val="0"/>
              <w:autoSpaceDE w:val="0"/>
              <w:autoSpaceDN w:val="0"/>
              <w:adjustRightInd w:val="0"/>
              <w:rPr>
                <w:sz w:val="15"/>
                <w:szCs w:val="15"/>
              </w:rPr>
            </w:pPr>
          </w:p>
          <w:p w14:paraId="60465A49" w14:textId="77777777" w:rsidR="002E3F28" w:rsidRPr="00E837FE" w:rsidRDefault="002E3F28">
            <w:pPr>
              <w:spacing w:after="40"/>
            </w:pPr>
            <w:r w:rsidRPr="00E837FE">
              <w:rPr>
                <w:sz w:val="20"/>
                <w:szCs w:val="20"/>
              </w:rPr>
              <w:t>Ad</w:t>
            </w:r>
            <w:r w:rsidRPr="00E837FE">
              <w:rPr>
                <w:spacing w:val="1"/>
                <w:sz w:val="20"/>
                <w:szCs w:val="20"/>
              </w:rPr>
              <w:t>d</w:t>
            </w:r>
            <w:r w:rsidRPr="00E837FE">
              <w:rPr>
                <w:sz w:val="20"/>
                <w:szCs w:val="20"/>
              </w:rPr>
              <w:t>iti</w:t>
            </w:r>
            <w:r w:rsidRPr="00E837FE">
              <w:rPr>
                <w:spacing w:val="1"/>
                <w:sz w:val="20"/>
                <w:szCs w:val="20"/>
              </w:rPr>
              <w:t>on</w:t>
            </w:r>
            <w:r w:rsidRPr="00E837FE">
              <w:rPr>
                <w:sz w:val="20"/>
                <w:szCs w:val="20"/>
              </w:rPr>
              <w:t>al</w:t>
            </w:r>
            <w:r w:rsidRPr="00E837FE">
              <w:rPr>
                <w:spacing w:val="11"/>
                <w:sz w:val="20"/>
                <w:szCs w:val="20"/>
              </w:rPr>
              <w:t xml:space="preserve"> </w:t>
            </w:r>
            <w:r w:rsidRPr="00E837FE">
              <w:rPr>
                <w:sz w:val="20"/>
                <w:szCs w:val="20"/>
              </w:rPr>
              <w:t>inf</w:t>
            </w:r>
            <w:r w:rsidRPr="00E837FE">
              <w:rPr>
                <w:spacing w:val="1"/>
                <w:sz w:val="20"/>
                <w:szCs w:val="20"/>
              </w:rPr>
              <w:t>o</w:t>
            </w:r>
            <w:r w:rsidRPr="00E837FE">
              <w:rPr>
                <w:sz w:val="20"/>
                <w:szCs w:val="20"/>
              </w:rPr>
              <w:t>r</w:t>
            </w:r>
            <w:r w:rsidRPr="00E837FE">
              <w:rPr>
                <w:spacing w:val="-2"/>
                <w:sz w:val="20"/>
                <w:szCs w:val="20"/>
              </w:rPr>
              <w:t>m</w:t>
            </w:r>
            <w:r w:rsidRPr="00E837FE">
              <w:rPr>
                <w:sz w:val="20"/>
                <w:szCs w:val="20"/>
              </w:rPr>
              <w:t>ati</w:t>
            </w:r>
            <w:r w:rsidRPr="00E837FE">
              <w:rPr>
                <w:spacing w:val="1"/>
                <w:sz w:val="20"/>
                <w:szCs w:val="20"/>
              </w:rPr>
              <w:t>o</w:t>
            </w:r>
            <w:r w:rsidRPr="00E837FE">
              <w:rPr>
                <w:sz w:val="20"/>
                <w:szCs w:val="20"/>
              </w:rPr>
              <w:t>n</w:t>
            </w:r>
            <w:r w:rsidRPr="00E837FE">
              <w:rPr>
                <w:spacing w:val="12"/>
                <w:sz w:val="20"/>
                <w:szCs w:val="20"/>
              </w:rPr>
              <w:t xml:space="preserve"> </w:t>
            </w:r>
            <w:r w:rsidRPr="00E837FE">
              <w:rPr>
                <w:spacing w:val="-2"/>
                <w:sz w:val="20"/>
                <w:szCs w:val="20"/>
              </w:rPr>
              <w:t>m</w:t>
            </w:r>
            <w:r w:rsidRPr="00E837FE">
              <w:rPr>
                <w:spacing w:val="1"/>
                <w:sz w:val="20"/>
                <w:szCs w:val="20"/>
              </w:rPr>
              <w:t>a</w:t>
            </w:r>
            <w:r w:rsidRPr="00E837FE">
              <w:rPr>
                <w:sz w:val="20"/>
                <w:szCs w:val="20"/>
              </w:rPr>
              <w:t>y</w:t>
            </w:r>
            <w:r w:rsidRPr="00E837FE">
              <w:rPr>
                <w:spacing w:val="12"/>
                <w:sz w:val="20"/>
                <w:szCs w:val="20"/>
              </w:rPr>
              <w:t xml:space="preserve"> </w:t>
            </w:r>
            <w:r w:rsidRPr="00E837FE">
              <w:rPr>
                <w:spacing w:val="1"/>
                <w:sz w:val="20"/>
                <w:szCs w:val="20"/>
              </w:rPr>
              <w:t>b</w:t>
            </w:r>
            <w:r w:rsidRPr="00E837FE">
              <w:rPr>
                <w:sz w:val="20"/>
                <w:szCs w:val="20"/>
              </w:rPr>
              <w:t>e</w:t>
            </w:r>
            <w:r w:rsidRPr="00E837FE">
              <w:rPr>
                <w:spacing w:val="11"/>
                <w:sz w:val="20"/>
                <w:szCs w:val="20"/>
              </w:rPr>
              <w:t xml:space="preserve"> </w:t>
            </w:r>
            <w:r w:rsidRPr="00E837FE">
              <w:rPr>
                <w:sz w:val="20"/>
                <w:szCs w:val="20"/>
              </w:rPr>
              <w:t>f</w:t>
            </w:r>
            <w:r w:rsidRPr="00E837FE">
              <w:rPr>
                <w:spacing w:val="1"/>
                <w:sz w:val="20"/>
                <w:szCs w:val="20"/>
              </w:rPr>
              <w:t>o</w:t>
            </w:r>
            <w:r w:rsidRPr="00E837FE">
              <w:rPr>
                <w:sz w:val="20"/>
                <w:szCs w:val="20"/>
              </w:rPr>
              <w:t>und</w:t>
            </w:r>
            <w:r w:rsidRPr="00E837FE">
              <w:rPr>
                <w:spacing w:val="12"/>
                <w:sz w:val="20"/>
                <w:szCs w:val="20"/>
              </w:rPr>
              <w:t xml:space="preserve"> </w:t>
            </w:r>
            <w:r w:rsidRPr="00E837FE">
              <w:rPr>
                <w:sz w:val="20"/>
                <w:szCs w:val="20"/>
              </w:rPr>
              <w:t>on</w:t>
            </w:r>
            <w:r w:rsidRPr="00E837FE">
              <w:rPr>
                <w:spacing w:val="12"/>
                <w:sz w:val="20"/>
                <w:szCs w:val="20"/>
              </w:rPr>
              <w:t xml:space="preserve"> </w:t>
            </w:r>
            <w:r w:rsidRPr="00E837FE">
              <w:rPr>
                <w:sz w:val="20"/>
                <w:szCs w:val="20"/>
              </w:rPr>
              <w:t>the</w:t>
            </w:r>
            <w:r w:rsidRPr="00E837FE">
              <w:rPr>
                <w:spacing w:val="11"/>
                <w:sz w:val="20"/>
                <w:szCs w:val="20"/>
              </w:rPr>
              <w:t xml:space="preserve"> </w:t>
            </w:r>
            <w:r w:rsidRPr="00E837FE">
              <w:rPr>
                <w:sz w:val="20"/>
                <w:szCs w:val="20"/>
              </w:rPr>
              <w:t>we</w:t>
            </w:r>
            <w:r w:rsidRPr="00E837FE">
              <w:rPr>
                <w:spacing w:val="1"/>
                <w:sz w:val="20"/>
                <w:szCs w:val="20"/>
              </w:rPr>
              <w:t>b</w:t>
            </w:r>
            <w:r w:rsidRPr="00E837FE">
              <w:rPr>
                <w:sz w:val="20"/>
                <w:szCs w:val="20"/>
              </w:rPr>
              <w:t>site</w:t>
            </w:r>
            <w:r w:rsidRPr="00E837FE">
              <w:rPr>
                <w:spacing w:val="11"/>
                <w:sz w:val="20"/>
                <w:szCs w:val="20"/>
              </w:rPr>
              <w:t xml:space="preserve"> </w:t>
            </w:r>
            <w:r w:rsidRPr="00E837FE">
              <w:rPr>
                <w:sz w:val="20"/>
                <w:szCs w:val="20"/>
              </w:rPr>
              <w:t>of</w:t>
            </w:r>
            <w:r w:rsidRPr="00E837FE">
              <w:rPr>
                <w:spacing w:val="10"/>
                <w:sz w:val="20"/>
                <w:szCs w:val="20"/>
              </w:rPr>
              <w:t xml:space="preserve"> </w:t>
            </w:r>
            <w:r w:rsidRPr="00E837FE">
              <w:rPr>
                <w:sz w:val="20"/>
                <w:szCs w:val="20"/>
              </w:rPr>
              <w:t>the</w:t>
            </w:r>
            <w:r w:rsidRPr="00E837FE">
              <w:rPr>
                <w:spacing w:val="11"/>
                <w:sz w:val="20"/>
                <w:szCs w:val="20"/>
              </w:rPr>
              <w:t xml:space="preserve"> </w:t>
            </w:r>
            <w:r w:rsidRPr="00E837FE">
              <w:rPr>
                <w:sz w:val="20"/>
                <w:szCs w:val="20"/>
              </w:rPr>
              <w:t>State</w:t>
            </w:r>
            <w:r w:rsidRPr="00E837FE">
              <w:rPr>
                <w:spacing w:val="11"/>
                <w:sz w:val="20"/>
                <w:szCs w:val="20"/>
              </w:rPr>
              <w:t xml:space="preserve"> </w:t>
            </w:r>
            <w:r w:rsidRPr="00E837FE">
              <w:rPr>
                <w:sz w:val="20"/>
                <w:szCs w:val="20"/>
              </w:rPr>
              <w:t>Elections</w:t>
            </w:r>
            <w:r w:rsidRPr="00E837FE">
              <w:rPr>
                <w:spacing w:val="11"/>
                <w:sz w:val="20"/>
                <w:szCs w:val="20"/>
              </w:rPr>
              <w:t xml:space="preserve"> </w:t>
            </w:r>
            <w:r w:rsidRPr="00E837FE">
              <w:rPr>
                <w:spacing w:val="-1"/>
                <w:sz w:val="20"/>
                <w:szCs w:val="20"/>
              </w:rPr>
              <w:t>E</w:t>
            </w:r>
            <w:r w:rsidRPr="00E837FE">
              <w:rPr>
                <w:spacing w:val="1"/>
                <w:sz w:val="20"/>
                <w:szCs w:val="20"/>
              </w:rPr>
              <w:t>n</w:t>
            </w:r>
            <w:r w:rsidRPr="00E837FE">
              <w:rPr>
                <w:sz w:val="20"/>
                <w:szCs w:val="20"/>
              </w:rPr>
              <w:t>force</w:t>
            </w:r>
            <w:r w:rsidRPr="00E837FE">
              <w:rPr>
                <w:spacing w:val="-3"/>
                <w:sz w:val="20"/>
                <w:szCs w:val="20"/>
              </w:rPr>
              <w:t>m</w:t>
            </w:r>
            <w:r w:rsidRPr="00E837FE">
              <w:rPr>
                <w:sz w:val="20"/>
                <w:szCs w:val="20"/>
              </w:rPr>
              <w:t>ent</w:t>
            </w:r>
            <w:r w:rsidRPr="00E837FE">
              <w:rPr>
                <w:spacing w:val="11"/>
                <w:sz w:val="20"/>
                <w:szCs w:val="20"/>
              </w:rPr>
              <w:t xml:space="preserve"> </w:t>
            </w:r>
            <w:r w:rsidRPr="00E837FE">
              <w:rPr>
                <w:sz w:val="20"/>
                <w:szCs w:val="20"/>
              </w:rPr>
              <w:t>C</w:t>
            </w:r>
            <w:r w:rsidRPr="00E837FE">
              <w:rPr>
                <w:spacing w:val="2"/>
                <w:sz w:val="20"/>
                <w:szCs w:val="20"/>
              </w:rPr>
              <w:t>o</w:t>
            </w:r>
            <w:r w:rsidRPr="00E837FE">
              <w:rPr>
                <w:sz w:val="20"/>
                <w:szCs w:val="20"/>
              </w:rPr>
              <w:t>mmission,</w:t>
            </w:r>
            <w:r w:rsidRPr="00E837FE">
              <w:rPr>
                <w:spacing w:val="11"/>
                <w:sz w:val="20"/>
                <w:szCs w:val="20"/>
              </w:rPr>
              <w:t xml:space="preserve"> </w:t>
            </w:r>
            <w:hyperlink r:id="rId70" w:history="1">
              <w:r w:rsidRPr="00E837FE">
                <w:rPr>
                  <w:sz w:val="20"/>
                  <w:szCs w:val="20"/>
                  <w:u w:val="single"/>
                </w:rPr>
                <w:t>www.ct.gov/</w:t>
              </w:r>
              <w:r w:rsidRPr="00E837FE">
                <w:rPr>
                  <w:spacing w:val="-1"/>
                  <w:sz w:val="20"/>
                  <w:szCs w:val="20"/>
                  <w:u w:val="single"/>
                </w:rPr>
                <w:t>s</w:t>
              </w:r>
              <w:r w:rsidRPr="00E837FE">
                <w:rPr>
                  <w:sz w:val="20"/>
                  <w:szCs w:val="20"/>
                  <w:u w:val="single"/>
                </w:rPr>
                <w:t>eec</w:t>
              </w:r>
              <w:r w:rsidRPr="00E837FE">
                <w:rPr>
                  <w:sz w:val="20"/>
                  <w:szCs w:val="20"/>
                </w:rPr>
                <w:t>.</w:t>
              </w:r>
              <w:r w:rsidRPr="00E837FE">
                <w:rPr>
                  <w:spacing w:val="11"/>
                  <w:sz w:val="20"/>
                  <w:szCs w:val="20"/>
                </w:rPr>
                <w:t xml:space="preserve"> </w:t>
              </w:r>
            </w:hyperlink>
            <w:r w:rsidRPr="00E837FE">
              <w:rPr>
                <w:sz w:val="20"/>
                <w:szCs w:val="20"/>
              </w:rPr>
              <w:t>Click</w:t>
            </w:r>
            <w:r w:rsidRPr="00E837FE">
              <w:rPr>
                <w:spacing w:val="12"/>
                <w:sz w:val="20"/>
                <w:szCs w:val="20"/>
              </w:rPr>
              <w:t xml:space="preserve"> </w:t>
            </w:r>
            <w:r w:rsidRPr="00E837FE">
              <w:rPr>
                <w:spacing w:val="1"/>
                <w:sz w:val="20"/>
                <w:szCs w:val="20"/>
              </w:rPr>
              <w:t>o</w:t>
            </w:r>
            <w:r w:rsidRPr="00E837FE">
              <w:rPr>
                <w:sz w:val="20"/>
                <w:szCs w:val="20"/>
              </w:rPr>
              <w:t>n</w:t>
            </w:r>
            <w:r w:rsidRPr="00E837FE">
              <w:rPr>
                <w:spacing w:val="12"/>
                <w:sz w:val="20"/>
                <w:szCs w:val="20"/>
              </w:rPr>
              <w:t xml:space="preserve"> </w:t>
            </w:r>
            <w:r w:rsidRPr="00E837FE">
              <w:rPr>
                <w:spacing w:val="-2"/>
                <w:sz w:val="20"/>
                <w:szCs w:val="20"/>
              </w:rPr>
              <w:t>t</w:t>
            </w:r>
            <w:r w:rsidRPr="00E837FE">
              <w:rPr>
                <w:spacing w:val="1"/>
                <w:sz w:val="20"/>
                <w:szCs w:val="20"/>
              </w:rPr>
              <w:t>h</w:t>
            </w:r>
            <w:r w:rsidRPr="00E837FE">
              <w:rPr>
                <w:sz w:val="20"/>
                <w:szCs w:val="20"/>
              </w:rPr>
              <w:t>e</w:t>
            </w:r>
            <w:r w:rsidRPr="00E837FE">
              <w:rPr>
                <w:spacing w:val="11"/>
                <w:sz w:val="20"/>
                <w:szCs w:val="20"/>
              </w:rPr>
              <w:t xml:space="preserve"> </w:t>
            </w:r>
            <w:r w:rsidRPr="00E837FE">
              <w:rPr>
                <w:sz w:val="20"/>
                <w:szCs w:val="20"/>
              </w:rPr>
              <w:t>li</w:t>
            </w:r>
            <w:r w:rsidRPr="00E837FE">
              <w:rPr>
                <w:spacing w:val="1"/>
                <w:sz w:val="20"/>
                <w:szCs w:val="20"/>
              </w:rPr>
              <w:t>n</w:t>
            </w:r>
            <w:r w:rsidRPr="00E837FE">
              <w:rPr>
                <w:sz w:val="20"/>
                <w:szCs w:val="20"/>
              </w:rPr>
              <w:t>k to</w:t>
            </w:r>
            <w:r w:rsidRPr="00E837FE">
              <w:rPr>
                <w:spacing w:val="1"/>
                <w:sz w:val="20"/>
                <w:szCs w:val="20"/>
              </w:rPr>
              <w:t xml:space="preserve"> </w:t>
            </w:r>
            <w:r w:rsidRPr="00E837FE">
              <w:rPr>
                <w:sz w:val="20"/>
                <w:szCs w:val="20"/>
              </w:rPr>
              <w:t>“</w:t>
            </w:r>
            <w:r w:rsidRPr="00E837FE">
              <w:rPr>
                <w:spacing w:val="-1"/>
                <w:sz w:val="20"/>
                <w:szCs w:val="20"/>
              </w:rPr>
              <w:t>L</w:t>
            </w:r>
            <w:r w:rsidRPr="00E837FE">
              <w:rPr>
                <w:sz w:val="20"/>
                <w:szCs w:val="20"/>
              </w:rPr>
              <w:t>o</w:t>
            </w:r>
            <w:r w:rsidRPr="00E837FE">
              <w:rPr>
                <w:spacing w:val="-1"/>
                <w:sz w:val="20"/>
                <w:szCs w:val="20"/>
              </w:rPr>
              <w:t>b</w:t>
            </w:r>
            <w:r w:rsidRPr="00E837FE">
              <w:rPr>
                <w:sz w:val="20"/>
                <w:szCs w:val="20"/>
              </w:rPr>
              <w:t>b</w:t>
            </w:r>
            <w:r w:rsidRPr="00E837FE">
              <w:rPr>
                <w:spacing w:val="-1"/>
                <w:sz w:val="20"/>
                <w:szCs w:val="20"/>
              </w:rPr>
              <w:t>y</w:t>
            </w:r>
            <w:r w:rsidRPr="00E837FE">
              <w:rPr>
                <w:sz w:val="20"/>
                <w:szCs w:val="20"/>
              </w:rPr>
              <w:t>ist/Con</w:t>
            </w:r>
            <w:r w:rsidRPr="00E837FE">
              <w:rPr>
                <w:spacing w:val="-2"/>
                <w:sz w:val="20"/>
                <w:szCs w:val="20"/>
              </w:rPr>
              <w:t>t</w:t>
            </w:r>
            <w:r w:rsidRPr="00E837FE">
              <w:rPr>
                <w:sz w:val="20"/>
                <w:szCs w:val="20"/>
              </w:rPr>
              <w:t>ractor Li</w:t>
            </w:r>
            <w:r w:rsidRPr="00E837FE">
              <w:rPr>
                <w:spacing w:val="-2"/>
                <w:sz w:val="20"/>
                <w:szCs w:val="20"/>
              </w:rPr>
              <w:t>m</w:t>
            </w:r>
            <w:r w:rsidRPr="00E837FE">
              <w:rPr>
                <w:sz w:val="20"/>
                <w:szCs w:val="20"/>
              </w:rPr>
              <w:t>itations.”</w:t>
            </w:r>
          </w:p>
        </w:tc>
      </w:tr>
    </w:tbl>
    <w:p w14:paraId="28AEBAFF" w14:textId="77777777" w:rsidR="002E3F28" w:rsidRPr="00E837FE" w:rsidRDefault="002E3F28" w:rsidP="002E3F28">
      <w:r w:rsidRPr="00E837FE">
        <w:br w:type="page"/>
      </w:r>
    </w:p>
    <w:tbl>
      <w:tblPr>
        <w:tblW w:w="11340" w:type="dxa"/>
        <w:tblInd w:w="-56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2E3F28" w:rsidRPr="00E837FE" w14:paraId="42CE0AB2" w14:textId="77777777" w:rsidTr="00751E7E">
        <w:tc>
          <w:tcPr>
            <w:tcW w:w="11340" w:type="dxa"/>
            <w:shd w:val="clear" w:color="auto" w:fill="D9D9D9"/>
          </w:tcPr>
          <w:p w14:paraId="524882C8" w14:textId="77777777" w:rsidR="002E3F28" w:rsidRPr="00E837FE" w:rsidRDefault="002E3F28">
            <w:pPr>
              <w:jc w:val="center"/>
            </w:pPr>
            <w:r w:rsidRPr="00E837FE">
              <w:lastRenderedPageBreak/>
              <w:br w:type="page"/>
            </w:r>
            <w:r w:rsidRPr="00E837FE">
              <w:rPr>
                <w:b/>
                <w:bCs/>
                <w:w w:val="99"/>
                <w:sz w:val="22"/>
                <w:szCs w:val="22"/>
              </w:rPr>
              <w:t>DEFINITIONS</w:t>
            </w:r>
          </w:p>
        </w:tc>
      </w:tr>
      <w:tr w:rsidR="002E3F28" w:rsidRPr="00E837FE" w14:paraId="3F4D650A" w14:textId="77777777" w:rsidTr="00751E7E">
        <w:tc>
          <w:tcPr>
            <w:tcW w:w="11340" w:type="dxa"/>
            <w:tcMar>
              <w:left w:w="29" w:type="dxa"/>
              <w:right w:w="29" w:type="dxa"/>
            </w:tcMar>
          </w:tcPr>
          <w:p w14:paraId="757D38E9" w14:textId="77777777" w:rsidR="002E3F28" w:rsidRPr="00E837FE" w:rsidRDefault="002E3F28">
            <w:pPr>
              <w:widowControl w:val="0"/>
              <w:autoSpaceDE w:val="0"/>
              <w:autoSpaceDN w:val="0"/>
              <w:adjustRightInd w:val="0"/>
              <w:spacing w:before="40" w:after="80"/>
              <w:rPr>
                <w:sz w:val="16"/>
                <w:szCs w:val="16"/>
              </w:rPr>
            </w:pPr>
            <w:r w:rsidRPr="00E837FE">
              <w:rPr>
                <w:sz w:val="18"/>
                <w:szCs w:val="18"/>
              </w:rPr>
              <w:t>“State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tracto</w:t>
            </w:r>
            <w:r w:rsidRPr="00E837FE">
              <w:rPr>
                <w:spacing w:val="-1"/>
                <w:sz w:val="18"/>
                <w:szCs w:val="18"/>
              </w:rPr>
              <w:t>r</w:t>
            </w:r>
            <w:r w:rsidRPr="00E837FE">
              <w:rPr>
                <w:sz w:val="18"/>
                <w:szCs w:val="18"/>
              </w:rPr>
              <w:t>”</w:t>
            </w:r>
            <w:r w:rsidRPr="00E837FE">
              <w:rPr>
                <w:spacing w:val="-7"/>
                <w:sz w:val="18"/>
                <w:szCs w:val="18"/>
              </w:rPr>
              <w:t xml:space="preserve"> </w:t>
            </w:r>
            <w:r w:rsidRPr="00E837FE">
              <w:rPr>
                <w:sz w:val="18"/>
                <w:szCs w:val="18"/>
              </w:rPr>
              <w:t>means</w:t>
            </w:r>
            <w:r w:rsidRPr="00E837FE">
              <w:rPr>
                <w:spacing w:val="-6"/>
                <w:sz w:val="18"/>
                <w:szCs w:val="18"/>
              </w:rPr>
              <w:t xml:space="preserve"> </w:t>
            </w:r>
            <w:r w:rsidRPr="00E837FE">
              <w:rPr>
                <w:sz w:val="18"/>
                <w:szCs w:val="18"/>
              </w:rPr>
              <w:t xml:space="preserve">a </w:t>
            </w:r>
            <w:r w:rsidRPr="00E837FE">
              <w:rPr>
                <w:spacing w:val="-1"/>
                <w:sz w:val="18"/>
                <w:szCs w:val="18"/>
              </w:rPr>
              <w:t>p</w:t>
            </w:r>
            <w:r w:rsidRPr="00E837FE">
              <w:rPr>
                <w:sz w:val="18"/>
                <w:szCs w:val="18"/>
              </w:rPr>
              <w:t>erson, business</w:t>
            </w:r>
            <w:r w:rsidRPr="00E837FE">
              <w:rPr>
                <w:spacing w:val="-1"/>
                <w:sz w:val="18"/>
                <w:szCs w:val="18"/>
              </w:rPr>
              <w:t xml:space="preserve"> </w:t>
            </w:r>
            <w:r w:rsidRPr="00E837FE">
              <w:rPr>
                <w:sz w:val="18"/>
                <w:szCs w:val="18"/>
              </w:rPr>
              <w:t>entity</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nonpro</w:t>
            </w:r>
            <w:r w:rsidRPr="00E837FE">
              <w:rPr>
                <w:spacing w:val="-1"/>
                <w:sz w:val="18"/>
                <w:szCs w:val="18"/>
              </w:rPr>
              <w:t>f</w:t>
            </w:r>
            <w:r w:rsidRPr="00E837FE">
              <w:rPr>
                <w:sz w:val="18"/>
                <w:szCs w:val="18"/>
              </w:rPr>
              <w:t>it o</w:t>
            </w:r>
            <w:r w:rsidRPr="00E837FE">
              <w:rPr>
                <w:spacing w:val="-2"/>
                <w:sz w:val="18"/>
                <w:szCs w:val="18"/>
              </w:rPr>
              <w:t>r</w:t>
            </w:r>
            <w:r w:rsidRPr="00E837FE">
              <w:rPr>
                <w:sz w:val="18"/>
                <w:szCs w:val="18"/>
              </w:rPr>
              <w:t>ganization</w:t>
            </w:r>
            <w:r w:rsidRPr="00E837FE">
              <w:rPr>
                <w:spacing w:val="-8"/>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r w:rsidRPr="00E837FE">
              <w:rPr>
                <w:sz w:val="18"/>
                <w:szCs w:val="18"/>
              </w:rPr>
              <w:t>enters</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to</w:t>
            </w:r>
            <w:r w:rsidRPr="00E837FE">
              <w:rPr>
                <w:spacing w:val="-3"/>
                <w:sz w:val="18"/>
                <w:szCs w:val="18"/>
              </w:rPr>
              <w:t xml:space="preserve"> </w:t>
            </w:r>
            <w:r w:rsidRPr="00E837FE">
              <w:rPr>
                <w:sz w:val="18"/>
                <w:szCs w:val="18"/>
              </w:rPr>
              <w:t>a state</w:t>
            </w:r>
            <w:r w:rsidRPr="00E837FE">
              <w:rPr>
                <w:spacing w:val="-4"/>
                <w:sz w:val="18"/>
                <w:szCs w:val="18"/>
              </w:rPr>
              <w:t xml:space="preserve"> </w:t>
            </w:r>
            <w:r w:rsidRPr="00E837FE">
              <w:rPr>
                <w:sz w:val="18"/>
                <w:szCs w:val="18"/>
              </w:rPr>
              <w:t>contract.</w:t>
            </w:r>
            <w:r w:rsidRPr="00E837FE">
              <w:rPr>
                <w:spacing w:val="-5"/>
                <w:sz w:val="18"/>
                <w:szCs w:val="18"/>
              </w:rPr>
              <w:t xml:space="preserve"> </w:t>
            </w:r>
            <w:r w:rsidRPr="00E837FE">
              <w:rPr>
                <w:sz w:val="18"/>
                <w:szCs w:val="18"/>
              </w:rPr>
              <w:t>Such</w:t>
            </w:r>
            <w:r w:rsidRPr="00E837FE">
              <w:rPr>
                <w:spacing w:val="-1"/>
                <w:sz w:val="18"/>
                <w:szCs w:val="18"/>
              </w:rPr>
              <w:t xml:space="preserve"> p</w:t>
            </w:r>
            <w:r w:rsidRPr="00E837FE">
              <w:rPr>
                <w:spacing w:val="1"/>
                <w:sz w:val="18"/>
                <w:szCs w:val="18"/>
              </w:rPr>
              <w:t>e</w:t>
            </w:r>
            <w:r w:rsidRPr="00E837FE">
              <w:rPr>
                <w:sz w:val="18"/>
                <w:szCs w:val="18"/>
              </w:rPr>
              <w:t>rson, busi</w:t>
            </w:r>
            <w:r w:rsidRPr="00E837FE">
              <w:rPr>
                <w:spacing w:val="-1"/>
                <w:sz w:val="18"/>
                <w:szCs w:val="18"/>
              </w:rPr>
              <w:t>n</w:t>
            </w:r>
            <w:r w:rsidRPr="00E837FE">
              <w:rPr>
                <w:sz w:val="18"/>
                <w:szCs w:val="18"/>
              </w:rPr>
              <w:t>ess</w:t>
            </w:r>
            <w:r w:rsidRPr="00E837FE">
              <w:rPr>
                <w:spacing w:val="-3"/>
                <w:sz w:val="18"/>
                <w:szCs w:val="18"/>
              </w:rPr>
              <w:t xml:space="preserve"> </w:t>
            </w:r>
            <w:r w:rsidRPr="00E837FE">
              <w:rPr>
                <w:sz w:val="18"/>
                <w:szCs w:val="18"/>
              </w:rPr>
              <w:t>entity</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nonprofit organization</w:t>
            </w:r>
            <w:r w:rsidRPr="00E837FE">
              <w:rPr>
                <w:spacing w:val="3"/>
                <w:sz w:val="18"/>
                <w:szCs w:val="18"/>
              </w:rPr>
              <w:t xml:space="preserve"> </w:t>
            </w:r>
            <w:r w:rsidRPr="00E837FE">
              <w:rPr>
                <w:sz w:val="18"/>
                <w:szCs w:val="18"/>
              </w:rPr>
              <w:t>shall</w:t>
            </w:r>
            <w:r w:rsidRPr="00E837FE">
              <w:rPr>
                <w:spacing w:val="10"/>
                <w:sz w:val="18"/>
                <w:szCs w:val="18"/>
              </w:rPr>
              <w:t xml:space="preserve"> </w:t>
            </w:r>
            <w:r w:rsidRPr="00E837FE">
              <w:rPr>
                <w:sz w:val="18"/>
                <w:szCs w:val="18"/>
              </w:rPr>
              <w:t>be</w:t>
            </w:r>
            <w:r w:rsidRPr="00E837FE">
              <w:rPr>
                <w:spacing w:val="11"/>
                <w:sz w:val="18"/>
                <w:szCs w:val="18"/>
              </w:rPr>
              <w:t xml:space="preserve"> </w:t>
            </w:r>
            <w:r w:rsidRPr="00E837FE">
              <w:rPr>
                <w:sz w:val="18"/>
                <w:szCs w:val="18"/>
              </w:rPr>
              <w:t>deemed</w:t>
            </w:r>
            <w:r w:rsidRPr="00E837FE">
              <w:rPr>
                <w:spacing w:val="7"/>
                <w:sz w:val="18"/>
                <w:szCs w:val="18"/>
              </w:rPr>
              <w:t xml:space="preserve"> </w:t>
            </w:r>
            <w:r w:rsidRPr="00E837FE">
              <w:rPr>
                <w:sz w:val="18"/>
                <w:szCs w:val="18"/>
              </w:rPr>
              <w:t>to</w:t>
            </w:r>
            <w:r w:rsidRPr="00E837FE">
              <w:rPr>
                <w:spacing w:val="8"/>
                <w:sz w:val="18"/>
                <w:szCs w:val="18"/>
              </w:rPr>
              <w:t xml:space="preserve"> </w:t>
            </w:r>
            <w:r w:rsidRPr="00E837FE">
              <w:rPr>
                <w:sz w:val="18"/>
                <w:szCs w:val="18"/>
              </w:rPr>
              <w:t>be</w:t>
            </w:r>
            <w:r w:rsidRPr="00E837FE">
              <w:rPr>
                <w:spacing w:val="11"/>
                <w:sz w:val="18"/>
                <w:szCs w:val="18"/>
              </w:rPr>
              <w:t xml:space="preserve"> </w:t>
            </w:r>
            <w:r w:rsidRPr="00E837FE">
              <w:rPr>
                <w:sz w:val="18"/>
                <w:szCs w:val="18"/>
              </w:rPr>
              <w:t>a</w:t>
            </w:r>
            <w:r w:rsidRPr="00E837FE">
              <w:rPr>
                <w:spacing w:val="12"/>
                <w:sz w:val="18"/>
                <w:szCs w:val="18"/>
              </w:rPr>
              <w:t xml:space="preserve"> </w:t>
            </w:r>
            <w:r w:rsidRPr="00E837FE">
              <w:rPr>
                <w:sz w:val="18"/>
                <w:szCs w:val="18"/>
              </w:rPr>
              <w:t>state</w:t>
            </w:r>
            <w:r w:rsidRPr="00E837FE">
              <w:rPr>
                <w:spacing w:val="8"/>
                <w:sz w:val="18"/>
                <w:szCs w:val="18"/>
              </w:rPr>
              <w:t xml:space="preserve"> </w:t>
            </w:r>
            <w:r w:rsidRPr="00E837FE">
              <w:rPr>
                <w:sz w:val="18"/>
                <w:szCs w:val="18"/>
              </w:rPr>
              <w:t>contractor</w:t>
            </w:r>
            <w:r w:rsidRPr="00E837FE">
              <w:rPr>
                <w:spacing w:val="6"/>
                <w:sz w:val="18"/>
                <w:szCs w:val="18"/>
              </w:rPr>
              <w:t xml:space="preserve"> </w:t>
            </w:r>
            <w:r w:rsidRPr="00E837FE">
              <w:rPr>
                <w:sz w:val="18"/>
                <w:szCs w:val="18"/>
              </w:rPr>
              <w:t>u</w:t>
            </w:r>
            <w:r w:rsidRPr="00E837FE">
              <w:rPr>
                <w:spacing w:val="-1"/>
                <w:sz w:val="18"/>
                <w:szCs w:val="18"/>
              </w:rPr>
              <w:t>n</w:t>
            </w:r>
            <w:r w:rsidRPr="00E837FE">
              <w:rPr>
                <w:sz w:val="18"/>
                <w:szCs w:val="18"/>
              </w:rPr>
              <w:t>til</w:t>
            </w:r>
            <w:r w:rsidRPr="00E837FE">
              <w:rPr>
                <w:spacing w:val="11"/>
                <w:sz w:val="18"/>
                <w:szCs w:val="18"/>
              </w:rPr>
              <w:t xml:space="preserve"> </w:t>
            </w:r>
            <w:r w:rsidRPr="00E837FE">
              <w:rPr>
                <w:sz w:val="18"/>
                <w:szCs w:val="18"/>
              </w:rPr>
              <w:t>December</w:t>
            </w:r>
            <w:r w:rsidRPr="00E837FE">
              <w:rPr>
                <w:spacing w:val="6"/>
                <w:sz w:val="18"/>
                <w:szCs w:val="18"/>
              </w:rPr>
              <w:t xml:space="preserve"> </w:t>
            </w:r>
            <w:r w:rsidRPr="00E837FE">
              <w:rPr>
                <w:sz w:val="18"/>
                <w:szCs w:val="18"/>
              </w:rPr>
              <w:t>thir</w:t>
            </w:r>
            <w:r w:rsidRPr="00E837FE">
              <w:rPr>
                <w:spacing w:val="-1"/>
                <w:sz w:val="18"/>
                <w:szCs w:val="18"/>
              </w:rPr>
              <w:t>t</w:t>
            </w:r>
            <w:r w:rsidRPr="00E837FE">
              <w:rPr>
                <w:spacing w:val="1"/>
                <w:sz w:val="18"/>
                <w:szCs w:val="18"/>
              </w:rPr>
              <w:t>y</w:t>
            </w:r>
            <w:r w:rsidRPr="00E837FE">
              <w:rPr>
                <w:sz w:val="18"/>
                <w:szCs w:val="18"/>
              </w:rPr>
              <w:t>-</w:t>
            </w:r>
            <w:r w:rsidRPr="00E837FE">
              <w:rPr>
                <w:spacing w:val="-1"/>
                <w:sz w:val="18"/>
                <w:szCs w:val="18"/>
              </w:rPr>
              <w:t>f</w:t>
            </w:r>
            <w:r w:rsidRPr="00E837FE">
              <w:rPr>
                <w:sz w:val="18"/>
                <w:szCs w:val="18"/>
              </w:rPr>
              <w:t>irst</w:t>
            </w:r>
            <w:r w:rsidRPr="00E837FE">
              <w:rPr>
                <w:spacing w:val="7"/>
                <w:sz w:val="18"/>
                <w:szCs w:val="18"/>
              </w:rPr>
              <w:t xml:space="preserve"> </w:t>
            </w:r>
            <w:r w:rsidRPr="00E837FE">
              <w:rPr>
                <w:sz w:val="18"/>
                <w:szCs w:val="18"/>
              </w:rPr>
              <w:t>of</w:t>
            </w:r>
            <w:r w:rsidRPr="00E837FE">
              <w:rPr>
                <w:spacing w:val="13"/>
                <w:sz w:val="18"/>
                <w:szCs w:val="18"/>
              </w:rPr>
              <w:t xml:space="preserve"> </w:t>
            </w:r>
            <w:r w:rsidRPr="00E837FE">
              <w:rPr>
                <w:sz w:val="18"/>
                <w:szCs w:val="18"/>
              </w:rPr>
              <w:t>the</w:t>
            </w:r>
            <w:r w:rsidRPr="00E837FE">
              <w:rPr>
                <w:spacing w:val="9"/>
                <w:sz w:val="18"/>
                <w:szCs w:val="18"/>
              </w:rPr>
              <w:t xml:space="preserve"> </w:t>
            </w:r>
            <w:r w:rsidRPr="00E837FE">
              <w:rPr>
                <w:sz w:val="18"/>
                <w:szCs w:val="18"/>
              </w:rPr>
              <w:t>ye</w:t>
            </w:r>
            <w:r w:rsidRPr="00E837FE">
              <w:rPr>
                <w:spacing w:val="-1"/>
                <w:sz w:val="18"/>
                <w:szCs w:val="18"/>
              </w:rPr>
              <w:t>a</w:t>
            </w:r>
            <w:r w:rsidRPr="00E837FE">
              <w:rPr>
                <w:sz w:val="18"/>
                <w:szCs w:val="18"/>
              </w:rPr>
              <w:t>r</w:t>
            </w:r>
            <w:r w:rsidRPr="00E837FE">
              <w:rPr>
                <w:spacing w:val="10"/>
                <w:sz w:val="18"/>
                <w:szCs w:val="18"/>
              </w:rPr>
              <w:t xml:space="preserve"> </w:t>
            </w:r>
            <w:r w:rsidRPr="00E837FE">
              <w:rPr>
                <w:sz w:val="18"/>
                <w:szCs w:val="18"/>
              </w:rPr>
              <w:t>in</w:t>
            </w:r>
            <w:r w:rsidRPr="00E837FE">
              <w:rPr>
                <w:spacing w:val="10"/>
                <w:sz w:val="18"/>
                <w:szCs w:val="18"/>
              </w:rPr>
              <w:t xml:space="preserve"> </w:t>
            </w:r>
            <w:r w:rsidRPr="00E837FE">
              <w:rPr>
                <w:sz w:val="18"/>
                <w:szCs w:val="18"/>
              </w:rPr>
              <w:t>which</w:t>
            </w:r>
            <w:r w:rsidRPr="00E837FE">
              <w:rPr>
                <w:spacing w:val="9"/>
                <w:sz w:val="18"/>
                <w:szCs w:val="18"/>
              </w:rPr>
              <w:t xml:space="preserve"> </w:t>
            </w:r>
            <w:r w:rsidRPr="00E837FE">
              <w:rPr>
                <w:sz w:val="18"/>
                <w:szCs w:val="18"/>
              </w:rPr>
              <w:t>such</w:t>
            </w:r>
            <w:r w:rsidRPr="00E837FE">
              <w:rPr>
                <w:spacing w:val="11"/>
                <w:sz w:val="18"/>
                <w:szCs w:val="18"/>
              </w:rPr>
              <w:t xml:space="preserve"> </w:t>
            </w:r>
            <w:r w:rsidRPr="00E837FE">
              <w:rPr>
                <w:sz w:val="18"/>
                <w:szCs w:val="18"/>
              </w:rPr>
              <w:t>cont</w:t>
            </w:r>
            <w:r w:rsidRPr="00E837FE">
              <w:rPr>
                <w:spacing w:val="-1"/>
                <w:sz w:val="18"/>
                <w:szCs w:val="18"/>
              </w:rPr>
              <w:t>ra</w:t>
            </w:r>
            <w:r w:rsidRPr="00E837FE">
              <w:rPr>
                <w:sz w:val="18"/>
                <w:szCs w:val="18"/>
              </w:rPr>
              <w:t>ct</w:t>
            </w:r>
            <w:r w:rsidRPr="00E837FE">
              <w:rPr>
                <w:spacing w:val="7"/>
                <w:sz w:val="18"/>
                <w:szCs w:val="18"/>
              </w:rPr>
              <w:t xml:space="preserve"> </w:t>
            </w:r>
            <w:r w:rsidRPr="00E837FE">
              <w:rPr>
                <w:spacing w:val="-1"/>
                <w:sz w:val="18"/>
                <w:szCs w:val="18"/>
              </w:rPr>
              <w:t>t</w:t>
            </w:r>
            <w:r w:rsidRPr="00E837FE">
              <w:rPr>
                <w:spacing w:val="1"/>
                <w:sz w:val="18"/>
                <w:szCs w:val="18"/>
              </w:rPr>
              <w:t>e</w:t>
            </w:r>
            <w:r w:rsidRPr="00E837FE">
              <w:rPr>
                <w:sz w:val="18"/>
                <w:szCs w:val="18"/>
              </w:rPr>
              <w:t>r</w:t>
            </w:r>
            <w:r w:rsidRPr="00E837FE">
              <w:rPr>
                <w:spacing w:val="-1"/>
                <w:sz w:val="18"/>
                <w:szCs w:val="18"/>
              </w:rPr>
              <w:t>m</w:t>
            </w:r>
            <w:r w:rsidRPr="00E837FE">
              <w:rPr>
                <w:sz w:val="18"/>
                <w:szCs w:val="18"/>
              </w:rPr>
              <w:t>ina</w:t>
            </w:r>
            <w:r w:rsidRPr="00E837FE">
              <w:rPr>
                <w:spacing w:val="-1"/>
                <w:sz w:val="18"/>
                <w:szCs w:val="18"/>
              </w:rPr>
              <w:t>t</w:t>
            </w:r>
            <w:r w:rsidRPr="00E837FE">
              <w:rPr>
                <w:sz w:val="18"/>
                <w:szCs w:val="18"/>
              </w:rPr>
              <w:t>es.</w:t>
            </w:r>
            <w:r w:rsidRPr="00E837FE">
              <w:rPr>
                <w:spacing w:val="7"/>
                <w:sz w:val="18"/>
                <w:szCs w:val="18"/>
              </w:rPr>
              <w:t xml:space="preserve"> </w:t>
            </w:r>
            <w:r w:rsidRPr="00E837FE">
              <w:rPr>
                <w:sz w:val="18"/>
                <w:szCs w:val="18"/>
              </w:rPr>
              <w:t>“State</w:t>
            </w:r>
            <w:r w:rsidRPr="00E837FE">
              <w:rPr>
                <w:spacing w:val="9"/>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3"/>
                <w:sz w:val="18"/>
                <w:szCs w:val="18"/>
              </w:rPr>
              <w:t xml:space="preserve"> </w:t>
            </w:r>
            <w:r w:rsidRPr="00E837FE">
              <w:rPr>
                <w:sz w:val="18"/>
                <w:szCs w:val="18"/>
              </w:rPr>
              <w:t>does</w:t>
            </w:r>
            <w:r w:rsidRPr="00E837FE">
              <w:rPr>
                <w:spacing w:val="13"/>
                <w:sz w:val="18"/>
                <w:szCs w:val="18"/>
              </w:rPr>
              <w:t xml:space="preserve"> </w:t>
            </w:r>
            <w:r w:rsidRPr="00E837FE">
              <w:rPr>
                <w:sz w:val="18"/>
                <w:szCs w:val="18"/>
              </w:rPr>
              <w:t>not inclu</w:t>
            </w:r>
            <w:r w:rsidRPr="00E837FE">
              <w:rPr>
                <w:spacing w:val="-1"/>
                <w:sz w:val="18"/>
                <w:szCs w:val="18"/>
              </w:rPr>
              <w:t>d</w:t>
            </w:r>
            <w:r w:rsidRPr="00E837FE">
              <w:rPr>
                <w:sz w:val="18"/>
                <w:szCs w:val="18"/>
              </w:rPr>
              <w:t>e</w:t>
            </w:r>
            <w:r w:rsidRPr="00E837FE">
              <w:rPr>
                <w:spacing w:val="-4"/>
                <w:sz w:val="18"/>
                <w:szCs w:val="18"/>
              </w:rPr>
              <w:t xml:space="preserve"> </w:t>
            </w:r>
            <w:r w:rsidRPr="00E837FE">
              <w:rPr>
                <w:sz w:val="18"/>
                <w:szCs w:val="18"/>
              </w:rPr>
              <w:t>a 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 xml:space="preserve">y </w:t>
            </w:r>
            <w:r w:rsidRPr="00E837FE">
              <w:rPr>
                <w:spacing w:val="-1"/>
                <w:sz w:val="18"/>
                <w:szCs w:val="18"/>
              </w:rPr>
              <w:t>o</w:t>
            </w:r>
            <w:r w:rsidRPr="00E837FE">
              <w:rPr>
                <w:spacing w:val="1"/>
                <w:sz w:val="18"/>
                <w:szCs w:val="18"/>
              </w:rPr>
              <w:t>t</w:t>
            </w:r>
            <w:r w:rsidRPr="00E837FE">
              <w:rPr>
                <w:spacing w:val="-1"/>
                <w:sz w:val="18"/>
                <w:szCs w:val="18"/>
              </w:rPr>
              <w:t>h</w:t>
            </w:r>
            <w:r w:rsidRPr="00E837FE">
              <w:rPr>
                <w:sz w:val="18"/>
                <w:szCs w:val="18"/>
              </w:rPr>
              <w:t>er political</w:t>
            </w:r>
            <w:r w:rsidRPr="00E837FE">
              <w:rPr>
                <w:spacing w:val="-5"/>
                <w:sz w:val="18"/>
                <w:szCs w:val="18"/>
              </w:rPr>
              <w:t xml:space="preserve"> </w:t>
            </w:r>
            <w:r w:rsidRPr="00E837FE">
              <w:rPr>
                <w:sz w:val="18"/>
                <w:szCs w:val="18"/>
              </w:rPr>
              <w:t>subdivision</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state,</w:t>
            </w:r>
            <w:r w:rsidRPr="00E837FE">
              <w:rPr>
                <w:spacing w:val="-4"/>
                <w:sz w:val="18"/>
                <w:szCs w:val="18"/>
              </w:rPr>
              <w:t xml:space="preserve"> </w:t>
            </w:r>
            <w:r w:rsidRPr="00E837FE">
              <w:rPr>
                <w:sz w:val="18"/>
                <w:szCs w:val="18"/>
              </w:rPr>
              <w:t>including</w:t>
            </w:r>
            <w:r w:rsidRPr="00E837FE">
              <w:rPr>
                <w:spacing w:val="-7"/>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entities</w:t>
            </w:r>
            <w:r w:rsidRPr="00E837FE">
              <w:rPr>
                <w:spacing w:val="-4"/>
                <w:sz w:val="18"/>
                <w:szCs w:val="18"/>
              </w:rPr>
              <w:t xml:space="preserve"> </w:t>
            </w:r>
            <w:r w:rsidRPr="00E837FE">
              <w:rPr>
                <w:sz w:val="18"/>
                <w:szCs w:val="18"/>
              </w:rPr>
              <w:t>or associations</w:t>
            </w:r>
            <w:r w:rsidRPr="00E837FE">
              <w:rPr>
                <w:spacing w:val="-8"/>
                <w:sz w:val="18"/>
                <w:szCs w:val="18"/>
              </w:rPr>
              <w:t xml:space="preserve"> </w:t>
            </w:r>
            <w:r w:rsidRPr="00E837FE">
              <w:rPr>
                <w:sz w:val="18"/>
                <w:szCs w:val="18"/>
              </w:rPr>
              <w:t>d</w:t>
            </w:r>
            <w:r w:rsidRPr="00E837FE">
              <w:rPr>
                <w:spacing w:val="-1"/>
                <w:sz w:val="18"/>
                <w:szCs w:val="18"/>
              </w:rPr>
              <w:t>u</w:t>
            </w:r>
            <w:r w:rsidRPr="00E837FE">
              <w:rPr>
                <w:sz w:val="18"/>
                <w:szCs w:val="18"/>
              </w:rPr>
              <w:t>ly</w:t>
            </w:r>
            <w:r w:rsidRPr="00E837FE">
              <w:rPr>
                <w:spacing w:val="1"/>
                <w:sz w:val="18"/>
                <w:szCs w:val="18"/>
              </w:rPr>
              <w:t xml:space="preserve"> </w:t>
            </w:r>
            <w:r w:rsidRPr="00E837FE">
              <w:rPr>
                <w:sz w:val="18"/>
                <w:szCs w:val="18"/>
              </w:rPr>
              <w:t>created</w:t>
            </w:r>
            <w:r w:rsidRPr="00E837FE">
              <w:rPr>
                <w:spacing w:val="-4"/>
                <w:sz w:val="18"/>
                <w:szCs w:val="18"/>
              </w:rPr>
              <w:t xml:space="preserve"> </w:t>
            </w:r>
            <w:r w:rsidRPr="00E837FE">
              <w:rPr>
                <w:spacing w:val="-1"/>
                <w:sz w:val="18"/>
                <w:szCs w:val="18"/>
              </w:rPr>
              <w:t>b</w:t>
            </w:r>
            <w:r w:rsidRPr="00E837FE">
              <w:rPr>
                <w:sz w:val="18"/>
                <w:szCs w:val="18"/>
              </w:rPr>
              <w:t>y the</w:t>
            </w:r>
            <w:r w:rsidRPr="00E837FE">
              <w:rPr>
                <w:spacing w:val="-1"/>
                <w:sz w:val="18"/>
                <w:szCs w:val="18"/>
              </w:rPr>
              <w:t xml:space="preserve"> </w:t>
            </w:r>
            <w:r w:rsidRPr="00E837FE">
              <w:rPr>
                <w:sz w:val="18"/>
                <w:szCs w:val="18"/>
              </w:rPr>
              <w:t>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p</w:t>
            </w:r>
            <w:r w:rsidRPr="00E837FE">
              <w:rPr>
                <w:spacing w:val="-1"/>
                <w:sz w:val="18"/>
                <w:szCs w:val="18"/>
              </w:rPr>
              <w:t>o</w:t>
            </w:r>
            <w:r w:rsidRPr="00E837FE">
              <w:rPr>
                <w:sz w:val="18"/>
                <w:szCs w:val="18"/>
              </w:rPr>
              <w:t>litical subdivision</w:t>
            </w:r>
            <w:r w:rsidRPr="00E837FE">
              <w:rPr>
                <w:spacing w:val="-2"/>
                <w:sz w:val="18"/>
                <w:szCs w:val="18"/>
              </w:rPr>
              <w:t xml:space="preserve"> </w:t>
            </w:r>
            <w:r w:rsidRPr="00E837FE">
              <w:rPr>
                <w:sz w:val="18"/>
                <w:szCs w:val="18"/>
              </w:rPr>
              <w:t>e</w:t>
            </w:r>
            <w:r w:rsidRPr="00E837FE">
              <w:rPr>
                <w:spacing w:val="-1"/>
                <w:sz w:val="18"/>
                <w:szCs w:val="18"/>
              </w:rPr>
              <w:t>x</w:t>
            </w:r>
            <w:r w:rsidRPr="00E837FE">
              <w:rPr>
                <w:sz w:val="18"/>
                <w:szCs w:val="18"/>
              </w:rPr>
              <w:t>clusively</w:t>
            </w:r>
            <w:r w:rsidRPr="00E837FE">
              <w:rPr>
                <w:spacing w:val="-3"/>
                <w:sz w:val="18"/>
                <w:szCs w:val="18"/>
              </w:rPr>
              <w:t xml:space="preserve"> </w:t>
            </w:r>
            <w:r w:rsidRPr="00E837FE">
              <w:rPr>
                <w:sz w:val="18"/>
                <w:szCs w:val="18"/>
              </w:rPr>
              <w:t>a</w:t>
            </w:r>
            <w:r w:rsidRPr="00E837FE">
              <w:rPr>
                <w:spacing w:val="-2"/>
                <w:sz w:val="18"/>
                <w:szCs w:val="18"/>
              </w:rPr>
              <w:t>m</w:t>
            </w:r>
            <w:r w:rsidRPr="00E837FE">
              <w:rPr>
                <w:sz w:val="18"/>
                <w:szCs w:val="18"/>
              </w:rPr>
              <w:t>ongst themselves</w:t>
            </w:r>
            <w:r w:rsidRPr="00E837FE">
              <w:rPr>
                <w:spacing w:val="-4"/>
                <w:sz w:val="18"/>
                <w:szCs w:val="18"/>
              </w:rPr>
              <w:t xml:space="preserve"> </w:t>
            </w:r>
            <w:r w:rsidRPr="00E837FE">
              <w:rPr>
                <w:sz w:val="18"/>
                <w:szCs w:val="18"/>
              </w:rPr>
              <w:t>to</w:t>
            </w:r>
            <w:r w:rsidRPr="00E837FE">
              <w:rPr>
                <w:spacing w:val="3"/>
                <w:sz w:val="18"/>
                <w:szCs w:val="18"/>
              </w:rPr>
              <w:t xml:space="preserve"> </w:t>
            </w:r>
            <w:r w:rsidRPr="00E837FE">
              <w:rPr>
                <w:spacing w:val="-1"/>
                <w:sz w:val="18"/>
                <w:szCs w:val="18"/>
              </w:rPr>
              <w:t>f</w:t>
            </w:r>
            <w:r w:rsidRPr="00E837FE">
              <w:rPr>
                <w:sz w:val="18"/>
                <w:szCs w:val="18"/>
              </w:rPr>
              <w:t>urther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5"/>
                <w:sz w:val="18"/>
                <w:szCs w:val="18"/>
              </w:rPr>
              <w:t xml:space="preserve"> </w:t>
            </w:r>
            <w:r w:rsidRPr="00E837FE">
              <w:rPr>
                <w:sz w:val="18"/>
                <w:szCs w:val="18"/>
              </w:rPr>
              <w:t>p</w:t>
            </w:r>
            <w:r w:rsidRPr="00E837FE">
              <w:rPr>
                <w:spacing w:val="-1"/>
                <w:sz w:val="18"/>
                <w:szCs w:val="18"/>
              </w:rPr>
              <w:t>u</w:t>
            </w:r>
            <w:r w:rsidRPr="00E837FE">
              <w:rPr>
                <w:sz w:val="18"/>
                <w:szCs w:val="18"/>
              </w:rPr>
              <w:t>rp</w:t>
            </w:r>
            <w:r w:rsidRPr="00E837FE">
              <w:rPr>
                <w:spacing w:val="-1"/>
                <w:sz w:val="18"/>
                <w:szCs w:val="18"/>
              </w:rPr>
              <w:t>o</w:t>
            </w:r>
            <w:r w:rsidRPr="00E837FE">
              <w:rPr>
                <w:sz w:val="18"/>
                <w:szCs w:val="18"/>
              </w:rPr>
              <w:t>se</w:t>
            </w:r>
            <w:r w:rsidRPr="00E837FE">
              <w:rPr>
                <w:spacing w:val="5"/>
                <w:sz w:val="18"/>
                <w:szCs w:val="18"/>
              </w:rPr>
              <w:t xml:space="preserve"> </w:t>
            </w:r>
            <w:r w:rsidRPr="00E837FE">
              <w:rPr>
                <w:sz w:val="18"/>
                <w:szCs w:val="18"/>
              </w:rPr>
              <w:t>autho</w:t>
            </w:r>
            <w:r w:rsidRPr="00E837FE">
              <w:rPr>
                <w:spacing w:val="-1"/>
                <w:sz w:val="18"/>
                <w:szCs w:val="18"/>
              </w:rPr>
              <w:t>r</w:t>
            </w:r>
            <w:r w:rsidRPr="00E837FE">
              <w:rPr>
                <w:sz w:val="18"/>
                <w:szCs w:val="18"/>
              </w:rPr>
              <w:t>ized</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4"/>
                <w:sz w:val="18"/>
                <w:szCs w:val="18"/>
              </w:rPr>
              <w:t xml:space="preserve"> </w:t>
            </w:r>
            <w:r w:rsidRPr="00E837FE">
              <w:rPr>
                <w:sz w:val="18"/>
                <w:szCs w:val="18"/>
              </w:rPr>
              <w:t>stat</w:t>
            </w:r>
            <w:r w:rsidRPr="00E837FE">
              <w:rPr>
                <w:spacing w:val="-1"/>
                <w:sz w:val="18"/>
                <w:szCs w:val="18"/>
              </w:rPr>
              <w:t>u</w:t>
            </w:r>
            <w:r w:rsidRPr="00E837FE">
              <w:rPr>
                <w:sz w:val="18"/>
                <w:szCs w:val="18"/>
              </w:rPr>
              <w:t>te</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cha</w:t>
            </w:r>
            <w:r w:rsidRPr="00E837FE">
              <w:rPr>
                <w:spacing w:val="-1"/>
                <w:sz w:val="18"/>
                <w:szCs w:val="18"/>
              </w:rPr>
              <w:t>r</w:t>
            </w:r>
            <w:r w:rsidRPr="00E837FE">
              <w:rPr>
                <w:sz w:val="18"/>
                <w:szCs w:val="18"/>
              </w:rPr>
              <w:t>ter,</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an</w:t>
            </w:r>
            <w:r w:rsidRPr="00E837FE">
              <w:rPr>
                <w:spacing w:val="2"/>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 in</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executi</w:t>
            </w:r>
            <w:r w:rsidRPr="00E837FE">
              <w:rPr>
                <w:spacing w:val="-1"/>
                <w:sz w:val="18"/>
                <w:szCs w:val="18"/>
              </w:rPr>
              <w:t>v</w:t>
            </w:r>
            <w:r w:rsidRPr="00E837FE">
              <w:rPr>
                <w:sz w:val="18"/>
                <w:szCs w:val="18"/>
              </w:rPr>
              <w:t>e</w:t>
            </w:r>
            <w:r w:rsidRPr="00E837FE">
              <w:rPr>
                <w:spacing w:val="-1"/>
                <w:sz w:val="18"/>
                <w:szCs w:val="18"/>
              </w:rPr>
              <w:t xml:space="preserve"> </w:t>
            </w:r>
            <w:r w:rsidRPr="00E837FE">
              <w:rPr>
                <w:sz w:val="18"/>
                <w:szCs w:val="18"/>
              </w:rPr>
              <w:t>or</w:t>
            </w:r>
            <w:r w:rsidRPr="00E837FE">
              <w:rPr>
                <w:spacing w:val="4"/>
                <w:sz w:val="18"/>
                <w:szCs w:val="18"/>
              </w:rPr>
              <w:t xml:space="preserve"> </w:t>
            </w:r>
            <w:r w:rsidRPr="00E837FE">
              <w:rPr>
                <w:sz w:val="18"/>
                <w:szCs w:val="18"/>
              </w:rPr>
              <w:t>le</w:t>
            </w:r>
            <w:r w:rsidRPr="00E837FE">
              <w:rPr>
                <w:spacing w:val="-1"/>
                <w:sz w:val="18"/>
                <w:szCs w:val="18"/>
              </w:rPr>
              <w:t>g</w:t>
            </w:r>
            <w:r w:rsidRPr="00E837FE">
              <w:rPr>
                <w:sz w:val="18"/>
                <w:szCs w:val="18"/>
              </w:rPr>
              <w:t>isla</w:t>
            </w:r>
            <w:r w:rsidRPr="00E837FE">
              <w:rPr>
                <w:spacing w:val="-1"/>
                <w:sz w:val="18"/>
                <w:szCs w:val="18"/>
              </w:rPr>
              <w:t>t</w:t>
            </w:r>
            <w:r w:rsidRPr="00E837FE">
              <w:rPr>
                <w:sz w:val="18"/>
                <w:szCs w:val="18"/>
              </w:rPr>
              <w:t>ive</w:t>
            </w:r>
            <w:r w:rsidRPr="00E837FE">
              <w:rPr>
                <w:spacing w:val="-2"/>
                <w:sz w:val="18"/>
                <w:szCs w:val="18"/>
              </w:rPr>
              <w:t xml:space="preserve"> </w:t>
            </w:r>
            <w:r w:rsidRPr="00E837FE">
              <w:rPr>
                <w:spacing w:val="-1"/>
                <w:sz w:val="18"/>
                <w:szCs w:val="18"/>
              </w:rPr>
              <w:t>b</w:t>
            </w:r>
            <w:r w:rsidRPr="00E837FE">
              <w:rPr>
                <w:sz w:val="18"/>
                <w:szCs w:val="18"/>
              </w:rPr>
              <w:t>ranch</w:t>
            </w:r>
            <w:r w:rsidRPr="00E837FE">
              <w:rPr>
                <w:spacing w:val="1"/>
                <w:sz w:val="18"/>
                <w:szCs w:val="18"/>
              </w:rPr>
              <w:t xml:space="preserve"> </w:t>
            </w:r>
            <w:r w:rsidRPr="00E837FE">
              <w:rPr>
                <w:sz w:val="18"/>
                <w:szCs w:val="18"/>
              </w:rPr>
              <w:t>of state</w:t>
            </w:r>
            <w:r w:rsidRPr="00E837FE">
              <w:rPr>
                <w:spacing w:val="-1"/>
                <w:sz w:val="18"/>
                <w:szCs w:val="18"/>
              </w:rPr>
              <w:t xml:space="preserve"> </w:t>
            </w:r>
            <w:r w:rsidRPr="00E837FE">
              <w:rPr>
                <w:sz w:val="18"/>
                <w:szCs w:val="18"/>
              </w:rPr>
              <w:t>governme</w:t>
            </w:r>
            <w:r w:rsidRPr="00E837FE">
              <w:rPr>
                <w:spacing w:val="-1"/>
                <w:sz w:val="18"/>
                <w:szCs w:val="18"/>
              </w:rPr>
              <w:t>n</w:t>
            </w:r>
            <w:r w:rsidRPr="00E837FE">
              <w:rPr>
                <w:sz w:val="18"/>
                <w:szCs w:val="18"/>
              </w:rPr>
              <w:t>t</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q</w:t>
            </w:r>
            <w:r w:rsidRPr="00E837FE">
              <w:rPr>
                <w:spacing w:val="-1"/>
                <w:sz w:val="18"/>
                <w:szCs w:val="18"/>
              </w:rPr>
              <w:t>u</w:t>
            </w:r>
            <w:r w:rsidRPr="00E837FE">
              <w:rPr>
                <w:sz w:val="18"/>
                <w:szCs w:val="18"/>
              </w:rPr>
              <w:t>asi-public</w:t>
            </w:r>
            <w:r w:rsidRPr="00E837FE">
              <w:rPr>
                <w:spacing w:val="-6"/>
                <w:sz w:val="18"/>
                <w:szCs w:val="18"/>
              </w:rPr>
              <w:t xml:space="preserve"> </w:t>
            </w:r>
            <w:r w:rsidRPr="00E837FE">
              <w:rPr>
                <w:sz w:val="18"/>
                <w:szCs w:val="18"/>
              </w:rPr>
              <w:t>agen</w:t>
            </w:r>
            <w:r w:rsidRPr="00E837FE">
              <w:rPr>
                <w:spacing w:val="-2"/>
                <w:sz w:val="18"/>
                <w:szCs w:val="18"/>
              </w:rPr>
              <w:t>c</w:t>
            </w:r>
            <w:r w:rsidRPr="00E837FE">
              <w:rPr>
                <w:spacing w:val="1"/>
                <w:sz w:val="18"/>
                <w:szCs w:val="18"/>
              </w:rPr>
              <w:t>y</w:t>
            </w:r>
            <w:r w:rsidRPr="00E837FE">
              <w:rPr>
                <w:sz w:val="18"/>
                <w:szCs w:val="18"/>
              </w:rPr>
              <w:t>,</w:t>
            </w:r>
            <w:r w:rsidRPr="00E837FE">
              <w:rPr>
                <w:spacing w:val="-2"/>
                <w:sz w:val="18"/>
                <w:szCs w:val="18"/>
              </w:rPr>
              <w:t xml:space="preserve"> </w:t>
            </w:r>
            <w:r w:rsidRPr="00E837FE">
              <w:rPr>
                <w:sz w:val="18"/>
                <w:szCs w:val="18"/>
              </w:rPr>
              <w:t>w</w:t>
            </w:r>
            <w:r w:rsidRPr="00E837FE">
              <w:rPr>
                <w:spacing w:val="-1"/>
                <w:sz w:val="18"/>
                <w:szCs w:val="18"/>
              </w:rPr>
              <w:t>h</w:t>
            </w:r>
            <w:r w:rsidRPr="00E837FE">
              <w:rPr>
                <w:sz w:val="18"/>
                <w:szCs w:val="18"/>
              </w:rPr>
              <w:t>et</w:t>
            </w:r>
            <w:r w:rsidRPr="00E837FE">
              <w:rPr>
                <w:spacing w:val="-1"/>
                <w:sz w:val="18"/>
                <w:szCs w:val="18"/>
              </w:rPr>
              <w:t>h</w:t>
            </w:r>
            <w:r w:rsidRPr="00E837FE">
              <w:rPr>
                <w:sz w:val="18"/>
                <w:szCs w:val="18"/>
              </w:rPr>
              <w:t>er</w:t>
            </w:r>
            <w:r w:rsidRPr="00E837FE">
              <w:rPr>
                <w:spacing w:val="-1"/>
                <w:sz w:val="18"/>
                <w:szCs w:val="18"/>
              </w:rPr>
              <w:t xml:space="preserve"> </w:t>
            </w:r>
            <w:r w:rsidRPr="00E837FE">
              <w:rPr>
                <w:sz w:val="18"/>
                <w:szCs w:val="18"/>
              </w:rPr>
              <w:t>in the classif</w:t>
            </w:r>
            <w:r w:rsidRPr="00E837FE">
              <w:rPr>
                <w:spacing w:val="-1"/>
                <w:sz w:val="18"/>
                <w:szCs w:val="18"/>
              </w:rPr>
              <w:t>i</w:t>
            </w:r>
            <w:r w:rsidRPr="00E837FE">
              <w:rPr>
                <w:sz w:val="18"/>
                <w:szCs w:val="18"/>
              </w:rPr>
              <w:t>ed</w:t>
            </w:r>
            <w:r w:rsidRPr="00E837FE">
              <w:rPr>
                <w:spacing w:val="-5"/>
                <w:sz w:val="18"/>
                <w:szCs w:val="18"/>
              </w:rPr>
              <w:t xml:space="preserve"> </w:t>
            </w:r>
            <w:r w:rsidRPr="00E837FE">
              <w:rPr>
                <w:sz w:val="18"/>
                <w:szCs w:val="18"/>
              </w:rPr>
              <w:t>or</w:t>
            </w:r>
            <w:r w:rsidRPr="00E837FE">
              <w:rPr>
                <w:spacing w:val="2"/>
                <w:sz w:val="18"/>
                <w:szCs w:val="18"/>
              </w:rPr>
              <w:t xml:space="preserve"> </w:t>
            </w:r>
            <w:r w:rsidRPr="00E837FE">
              <w:rPr>
                <w:sz w:val="18"/>
                <w:szCs w:val="18"/>
              </w:rPr>
              <w:t>unclassified</w:t>
            </w:r>
            <w:r w:rsidRPr="00E837FE">
              <w:rPr>
                <w:spacing w:val="-8"/>
                <w:sz w:val="18"/>
                <w:szCs w:val="18"/>
              </w:rPr>
              <w:t xml:space="preserve"> </w:t>
            </w:r>
            <w:r w:rsidRPr="00E837FE">
              <w:rPr>
                <w:sz w:val="18"/>
                <w:szCs w:val="18"/>
              </w:rPr>
              <w:t>service</w:t>
            </w:r>
            <w:r w:rsidRPr="00E837FE">
              <w:rPr>
                <w:spacing w:val="-4"/>
                <w:sz w:val="18"/>
                <w:szCs w:val="18"/>
              </w:rPr>
              <w:t xml:space="preserve"> </w:t>
            </w:r>
            <w:r w:rsidRPr="00E837FE">
              <w:rPr>
                <w:sz w:val="18"/>
                <w:szCs w:val="18"/>
              </w:rPr>
              <w:t>and</w:t>
            </w:r>
            <w:r w:rsidRPr="00E837FE">
              <w:rPr>
                <w:spacing w:val="-2"/>
                <w:sz w:val="18"/>
                <w:szCs w:val="18"/>
              </w:rPr>
              <w:t xml:space="preserve"> </w:t>
            </w:r>
            <w:r w:rsidRPr="00E837FE">
              <w:rPr>
                <w:sz w:val="18"/>
                <w:szCs w:val="18"/>
              </w:rPr>
              <w:t>full</w:t>
            </w:r>
            <w:r w:rsidRPr="00E837FE">
              <w:rPr>
                <w:spacing w:val="-2"/>
                <w:sz w:val="18"/>
                <w:szCs w:val="18"/>
              </w:rPr>
              <w:t xml:space="preserve"> </w:t>
            </w:r>
            <w:r w:rsidRPr="00E837FE">
              <w:rPr>
                <w:sz w:val="18"/>
                <w:szCs w:val="18"/>
              </w:rPr>
              <w:t>or</w:t>
            </w:r>
            <w:r w:rsidRPr="00E837FE">
              <w:rPr>
                <w:spacing w:val="2"/>
                <w:sz w:val="18"/>
                <w:szCs w:val="18"/>
              </w:rPr>
              <w:t xml:space="preserve"> </w:t>
            </w:r>
            <w:r w:rsidRPr="00E837FE">
              <w:rPr>
                <w:sz w:val="18"/>
                <w:szCs w:val="18"/>
              </w:rPr>
              <w:t>part</w:t>
            </w:r>
            <w:r w:rsidRPr="00E837FE">
              <w:rPr>
                <w:spacing w:val="-1"/>
                <w:sz w:val="18"/>
                <w:szCs w:val="18"/>
              </w:rPr>
              <w:t>-</w:t>
            </w:r>
            <w:r w:rsidRPr="00E837FE">
              <w:rPr>
                <w:sz w:val="18"/>
                <w:szCs w:val="18"/>
              </w:rPr>
              <w:t>time,</w:t>
            </w:r>
            <w:r w:rsidRPr="00E837FE">
              <w:rPr>
                <w:spacing w:val="-5"/>
                <w:sz w:val="18"/>
                <w:szCs w:val="18"/>
              </w:rPr>
              <w:t xml:space="preserve"> </w:t>
            </w:r>
            <w:r w:rsidRPr="00E837FE">
              <w:rPr>
                <w:sz w:val="18"/>
                <w:szCs w:val="18"/>
              </w:rPr>
              <w:t>and</w:t>
            </w:r>
            <w:r w:rsidRPr="00E837FE">
              <w:rPr>
                <w:spacing w:val="-2"/>
                <w:sz w:val="18"/>
                <w:szCs w:val="18"/>
              </w:rPr>
              <w:t xml:space="preserve"> </w:t>
            </w:r>
            <w:r w:rsidRPr="00E837FE">
              <w:rPr>
                <w:sz w:val="18"/>
                <w:szCs w:val="18"/>
              </w:rPr>
              <w:t>only</w:t>
            </w:r>
            <w:r w:rsidRPr="00E837FE">
              <w:rPr>
                <w:spacing w:val="-1"/>
                <w:sz w:val="18"/>
                <w:szCs w:val="18"/>
              </w:rPr>
              <w:t xml:space="preserve"> </w:t>
            </w:r>
            <w:r w:rsidRPr="00E837FE">
              <w:rPr>
                <w:sz w:val="18"/>
                <w:szCs w:val="18"/>
              </w:rPr>
              <w:t>in such</w:t>
            </w:r>
            <w:r w:rsidRPr="00E837FE">
              <w:rPr>
                <w:spacing w:val="-1"/>
                <w:sz w:val="18"/>
                <w:szCs w:val="18"/>
              </w:rPr>
              <w:t xml:space="preserve"> </w:t>
            </w:r>
            <w:r w:rsidRPr="00E837FE">
              <w:rPr>
                <w:sz w:val="18"/>
                <w:szCs w:val="18"/>
              </w:rPr>
              <w:t>pe</w:t>
            </w:r>
            <w:r w:rsidRPr="00E837FE">
              <w:rPr>
                <w:spacing w:val="-1"/>
                <w:sz w:val="18"/>
                <w:szCs w:val="18"/>
              </w:rPr>
              <w:t>r</w:t>
            </w:r>
            <w:r w:rsidRPr="00E837FE">
              <w:rPr>
                <w:sz w:val="18"/>
                <w:szCs w:val="18"/>
              </w:rPr>
              <w:t>son's</w:t>
            </w:r>
            <w:r w:rsidRPr="00E837FE">
              <w:rPr>
                <w:spacing w:val="-1"/>
                <w:sz w:val="18"/>
                <w:szCs w:val="18"/>
              </w:rPr>
              <w:t xml:space="preserve"> c</w:t>
            </w:r>
            <w:r w:rsidRPr="00E837FE">
              <w:rPr>
                <w:sz w:val="18"/>
                <w:szCs w:val="18"/>
              </w:rPr>
              <w:t>apa</w:t>
            </w:r>
            <w:r w:rsidRPr="00E837FE">
              <w:rPr>
                <w:spacing w:val="-1"/>
                <w:sz w:val="18"/>
                <w:szCs w:val="18"/>
              </w:rPr>
              <w:t>c</w:t>
            </w:r>
            <w:r w:rsidRPr="00E837FE">
              <w:rPr>
                <w:sz w:val="18"/>
                <w:szCs w:val="18"/>
              </w:rPr>
              <w:t>i</w:t>
            </w:r>
            <w:r w:rsidRPr="00E837FE">
              <w:rPr>
                <w:spacing w:val="-1"/>
                <w:sz w:val="18"/>
                <w:szCs w:val="18"/>
              </w:rPr>
              <w:t>t</w:t>
            </w:r>
            <w:r w:rsidRPr="00E837FE">
              <w:rPr>
                <w:sz w:val="18"/>
                <w:szCs w:val="18"/>
              </w:rPr>
              <w:t>y</w:t>
            </w:r>
            <w:r w:rsidRPr="00E837FE">
              <w:rPr>
                <w:spacing w:val="-3"/>
                <w:sz w:val="18"/>
                <w:szCs w:val="18"/>
              </w:rPr>
              <w:t xml:space="preserve"> </w:t>
            </w:r>
            <w:r w:rsidRPr="00E837FE">
              <w:rPr>
                <w:sz w:val="18"/>
                <w:szCs w:val="18"/>
              </w:rPr>
              <w:t>as a</w:t>
            </w:r>
            <w:r w:rsidRPr="00E837FE">
              <w:rPr>
                <w:spacing w:val="1"/>
                <w:sz w:val="18"/>
                <w:szCs w:val="18"/>
              </w:rPr>
              <w:t xml:space="preserve"> </w:t>
            </w:r>
            <w:r w:rsidRPr="00E837FE">
              <w:rPr>
                <w:sz w:val="18"/>
                <w:szCs w:val="18"/>
              </w:rPr>
              <w:t>s</w:t>
            </w:r>
            <w:r w:rsidRPr="00E837FE">
              <w:rPr>
                <w:spacing w:val="-1"/>
                <w:sz w:val="18"/>
                <w:szCs w:val="18"/>
              </w:rPr>
              <w:t>t</w:t>
            </w:r>
            <w:r w:rsidRPr="00E837FE">
              <w:rPr>
                <w:sz w:val="18"/>
                <w:szCs w:val="18"/>
              </w:rPr>
              <w:t>ate or</w:t>
            </w:r>
            <w:r w:rsidRPr="00E837FE">
              <w:rPr>
                <w:spacing w:val="1"/>
                <w:sz w:val="18"/>
                <w:szCs w:val="18"/>
              </w:rPr>
              <w:t xml:space="preserve"> </w:t>
            </w:r>
            <w:r w:rsidRPr="00E837FE">
              <w:rPr>
                <w:sz w:val="18"/>
                <w:szCs w:val="18"/>
              </w:rPr>
              <w:t>quasi-public</w:t>
            </w:r>
            <w:r w:rsidRPr="00E837FE">
              <w:rPr>
                <w:spacing w:val="-8"/>
                <w:sz w:val="18"/>
                <w:szCs w:val="18"/>
              </w:rPr>
              <w:t xml:space="preserve"> </w:t>
            </w:r>
            <w:r w:rsidRPr="00E837FE">
              <w:rPr>
                <w:sz w:val="18"/>
                <w:szCs w:val="18"/>
              </w:rPr>
              <w:t>agency</w:t>
            </w:r>
            <w:r w:rsidRPr="00E837FE">
              <w:rPr>
                <w:spacing w:val="-4"/>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p>
          <w:p w14:paraId="5FFD3236" w14:textId="77777777" w:rsidR="002E3F28" w:rsidRPr="00E837FE" w:rsidRDefault="002E3F28">
            <w:pPr>
              <w:widowControl w:val="0"/>
              <w:autoSpaceDE w:val="0"/>
              <w:autoSpaceDN w:val="0"/>
              <w:adjustRightInd w:val="0"/>
              <w:spacing w:after="80" w:line="239" w:lineRule="auto"/>
              <w:rPr>
                <w:sz w:val="18"/>
                <w:szCs w:val="18"/>
              </w:rPr>
            </w:pPr>
            <w:r w:rsidRPr="00E837FE">
              <w:rPr>
                <w:sz w:val="18"/>
                <w:szCs w:val="18"/>
              </w:rPr>
              <w:t>“Prospective</w:t>
            </w:r>
            <w:r w:rsidRPr="00E837FE">
              <w:rPr>
                <w:spacing w:val="-8"/>
                <w:sz w:val="18"/>
                <w:szCs w:val="18"/>
              </w:rPr>
              <w:t xml:space="preserve"> </w:t>
            </w:r>
            <w:r w:rsidRPr="00E837FE">
              <w:rPr>
                <w:sz w:val="18"/>
                <w:szCs w:val="18"/>
              </w:rPr>
              <w:t>state</w:t>
            </w:r>
            <w:r w:rsidRPr="00E837FE">
              <w:rPr>
                <w:spacing w:val="-2"/>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7"/>
                <w:sz w:val="18"/>
                <w:szCs w:val="18"/>
              </w:rPr>
              <w:t xml:space="preserve"> </w:t>
            </w:r>
            <w:r w:rsidRPr="00E837FE">
              <w:rPr>
                <w:sz w:val="18"/>
                <w:szCs w:val="18"/>
              </w:rPr>
              <w:t>means</w:t>
            </w:r>
            <w:r w:rsidRPr="00E837FE">
              <w:rPr>
                <w:spacing w:val="-4"/>
                <w:sz w:val="18"/>
                <w:szCs w:val="18"/>
              </w:rPr>
              <w:t xml:space="preserve"> </w:t>
            </w:r>
            <w:r w:rsidRPr="00E837FE">
              <w:rPr>
                <w:sz w:val="18"/>
                <w:szCs w:val="18"/>
              </w:rPr>
              <w:t xml:space="preserve">a </w:t>
            </w:r>
            <w:r w:rsidRPr="00E837FE">
              <w:rPr>
                <w:spacing w:val="-1"/>
                <w:sz w:val="18"/>
                <w:szCs w:val="18"/>
              </w:rPr>
              <w:t>p</w:t>
            </w:r>
            <w:r w:rsidRPr="00E837FE">
              <w:rPr>
                <w:spacing w:val="1"/>
                <w:sz w:val="18"/>
                <w:szCs w:val="18"/>
              </w:rPr>
              <w:t>e</w:t>
            </w:r>
            <w:r w:rsidRPr="00E837FE">
              <w:rPr>
                <w:sz w:val="18"/>
                <w:szCs w:val="18"/>
              </w:rPr>
              <w:t>rson, b</w:t>
            </w:r>
            <w:r w:rsidRPr="00E837FE">
              <w:rPr>
                <w:spacing w:val="-1"/>
                <w:sz w:val="18"/>
                <w:szCs w:val="18"/>
              </w:rPr>
              <w:t>u</w:t>
            </w:r>
            <w:r w:rsidRPr="00E837FE">
              <w:rPr>
                <w:sz w:val="18"/>
                <w:szCs w:val="18"/>
              </w:rPr>
              <w:t>siness</w:t>
            </w:r>
            <w:r w:rsidRPr="00E837FE">
              <w:rPr>
                <w:spacing w:val="1"/>
                <w:sz w:val="18"/>
                <w:szCs w:val="18"/>
              </w:rPr>
              <w:t xml:space="preserve"> </w:t>
            </w:r>
            <w:r w:rsidRPr="00E837FE">
              <w:rPr>
                <w:sz w:val="18"/>
                <w:szCs w:val="18"/>
              </w:rPr>
              <w:t>entity</w:t>
            </w:r>
            <w:r w:rsidRPr="00E837FE">
              <w:rPr>
                <w:spacing w:val="-3"/>
                <w:sz w:val="18"/>
                <w:szCs w:val="18"/>
              </w:rPr>
              <w:t xml:space="preserve"> </w:t>
            </w:r>
            <w:r w:rsidRPr="00E837FE">
              <w:rPr>
                <w:sz w:val="18"/>
                <w:szCs w:val="18"/>
              </w:rPr>
              <w:t xml:space="preserve">or </w:t>
            </w:r>
            <w:r w:rsidRPr="00E837FE">
              <w:rPr>
                <w:spacing w:val="-1"/>
                <w:sz w:val="18"/>
                <w:szCs w:val="18"/>
              </w:rPr>
              <w:t>n</w:t>
            </w:r>
            <w:r w:rsidRPr="00E837FE">
              <w:rPr>
                <w:sz w:val="18"/>
                <w:szCs w:val="18"/>
              </w:rPr>
              <w:t>onprofit</w:t>
            </w:r>
            <w:r w:rsidRPr="00E837FE">
              <w:rPr>
                <w:spacing w:val="-5"/>
                <w:sz w:val="18"/>
                <w:szCs w:val="18"/>
              </w:rPr>
              <w:t xml:space="preserve"> </w:t>
            </w:r>
            <w:r w:rsidRPr="00E837FE">
              <w:rPr>
                <w:sz w:val="18"/>
                <w:szCs w:val="18"/>
              </w:rPr>
              <w:t>or</w:t>
            </w:r>
            <w:r w:rsidRPr="00E837FE">
              <w:rPr>
                <w:spacing w:val="-1"/>
                <w:sz w:val="18"/>
                <w:szCs w:val="18"/>
              </w:rPr>
              <w:t>g</w:t>
            </w:r>
            <w:r w:rsidRPr="00E837FE">
              <w:rPr>
                <w:spacing w:val="1"/>
                <w:sz w:val="18"/>
                <w:szCs w:val="18"/>
              </w:rPr>
              <w:t>a</w:t>
            </w:r>
            <w:r w:rsidRPr="00E837FE">
              <w:rPr>
                <w:sz w:val="18"/>
                <w:szCs w:val="18"/>
              </w:rPr>
              <w:t>nization</w:t>
            </w:r>
            <w:r w:rsidRPr="00E837FE">
              <w:rPr>
                <w:spacing w:val="-7"/>
                <w:sz w:val="18"/>
                <w:szCs w:val="18"/>
              </w:rPr>
              <w:t xml:space="preserve"> </w:t>
            </w:r>
            <w:r w:rsidRPr="00E837FE">
              <w:rPr>
                <w:sz w:val="18"/>
                <w:szCs w:val="18"/>
              </w:rPr>
              <w:t>that</w:t>
            </w:r>
            <w:r w:rsidRPr="00E837FE">
              <w:rPr>
                <w:spacing w:val="-2"/>
                <w:sz w:val="18"/>
                <w:szCs w:val="18"/>
              </w:rPr>
              <w:t xml:space="preserve"> </w:t>
            </w:r>
            <w:r w:rsidRPr="00E837FE">
              <w:rPr>
                <w:sz w:val="18"/>
                <w:szCs w:val="18"/>
              </w:rPr>
              <w:t>(i)</w:t>
            </w:r>
            <w:r w:rsidRPr="00E837FE">
              <w:rPr>
                <w:spacing w:val="-4"/>
                <w:sz w:val="18"/>
                <w:szCs w:val="18"/>
              </w:rPr>
              <w:t xml:space="preserve"> </w:t>
            </w:r>
            <w:r w:rsidRPr="00E837FE">
              <w:rPr>
                <w:sz w:val="18"/>
                <w:szCs w:val="18"/>
              </w:rPr>
              <w:t>submits</w:t>
            </w:r>
            <w:r w:rsidRPr="00E837FE">
              <w:rPr>
                <w:spacing w:val="-5"/>
                <w:sz w:val="18"/>
                <w:szCs w:val="18"/>
              </w:rPr>
              <w:t xml:space="preserve"> </w:t>
            </w:r>
            <w:r w:rsidRPr="00E837FE">
              <w:rPr>
                <w:sz w:val="18"/>
                <w:szCs w:val="18"/>
              </w:rPr>
              <w:t>a respon</w:t>
            </w:r>
            <w:r w:rsidRPr="00E837FE">
              <w:rPr>
                <w:spacing w:val="-2"/>
                <w:sz w:val="18"/>
                <w:szCs w:val="18"/>
              </w:rPr>
              <w:t>s</w:t>
            </w:r>
            <w:r w:rsidRPr="00E837FE">
              <w:rPr>
                <w:sz w:val="18"/>
                <w:szCs w:val="18"/>
              </w:rPr>
              <w:t>e</w:t>
            </w:r>
            <w:r w:rsidRPr="00E837FE">
              <w:rPr>
                <w:spacing w:val="-2"/>
                <w:sz w:val="18"/>
                <w:szCs w:val="18"/>
              </w:rPr>
              <w:t xml:space="preserve"> </w:t>
            </w:r>
            <w:r w:rsidRPr="00E837FE">
              <w:rPr>
                <w:sz w:val="18"/>
                <w:szCs w:val="18"/>
              </w:rPr>
              <w:t>to a state</w:t>
            </w:r>
            <w:r w:rsidRPr="00E837FE">
              <w:rPr>
                <w:spacing w:val="-4"/>
                <w:sz w:val="18"/>
                <w:szCs w:val="18"/>
              </w:rPr>
              <w:t xml:space="preserve"> </w:t>
            </w:r>
            <w:r w:rsidRPr="00E837FE">
              <w:rPr>
                <w:sz w:val="18"/>
                <w:szCs w:val="18"/>
              </w:rPr>
              <w:t>contract</w:t>
            </w:r>
            <w:r w:rsidRPr="00E837FE">
              <w:rPr>
                <w:spacing w:val="-6"/>
                <w:sz w:val="18"/>
                <w:szCs w:val="18"/>
              </w:rPr>
              <w:t xml:space="preserve"> </w:t>
            </w:r>
            <w:r w:rsidRPr="00E837FE">
              <w:rPr>
                <w:sz w:val="18"/>
                <w:szCs w:val="18"/>
              </w:rPr>
              <w:t>solicitation</w:t>
            </w:r>
            <w:r w:rsidRPr="00E837FE">
              <w:rPr>
                <w:spacing w:val="-6"/>
                <w:sz w:val="18"/>
                <w:szCs w:val="18"/>
              </w:rPr>
              <w:t xml:space="preserve"> </w:t>
            </w:r>
            <w:r w:rsidRPr="00E837FE">
              <w:rPr>
                <w:sz w:val="18"/>
                <w:szCs w:val="18"/>
              </w:rPr>
              <w:t>by the</w:t>
            </w:r>
            <w:r w:rsidRPr="00E837FE">
              <w:rPr>
                <w:spacing w:val="-1"/>
                <w:sz w:val="18"/>
                <w:szCs w:val="18"/>
              </w:rPr>
              <w:t xml:space="preserve"> </w:t>
            </w:r>
            <w:r w:rsidRPr="00E837FE">
              <w:rPr>
                <w:w w:val="99"/>
                <w:sz w:val="18"/>
                <w:szCs w:val="18"/>
              </w:rPr>
              <w:t>state, a</w:t>
            </w:r>
            <w:r w:rsidRPr="00E837FE">
              <w:rPr>
                <w:spacing w:val="10"/>
                <w:sz w:val="18"/>
                <w:szCs w:val="18"/>
              </w:rPr>
              <w:t xml:space="preserve"> </w:t>
            </w:r>
            <w:r w:rsidRPr="00E837FE">
              <w:rPr>
                <w:sz w:val="18"/>
                <w:szCs w:val="18"/>
              </w:rPr>
              <w:t>state</w:t>
            </w:r>
            <w:r w:rsidRPr="00E837FE">
              <w:rPr>
                <w:spacing w:val="7"/>
                <w:sz w:val="18"/>
                <w:szCs w:val="18"/>
              </w:rPr>
              <w:t xml:space="preserve"> </w:t>
            </w:r>
            <w:r w:rsidRPr="00E837FE">
              <w:rPr>
                <w:sz w:val="18"/>
                <w:szCs w:val="18"/>
              </w:rPr>
              <w:t>a</w:t>
            </w:r>
            <w:r w:rsidRPr="00E837FE">
              <w:rPr>
                <w:spacing w:val="-1"/>
                <w:sz w:val="18"/>
                <w:szCs w:val="18"/>
              </w:rPr>
              <w:t>g</w:t>
            </w:r>
            <w:r w:rsidRPr="00E837FE">
              <w:rPr>
                <w:sz w:val="18"/>
                <w:szCs w:val="18"/>
              </w:rPr>
              <w:t>ency</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10"/>
                <w:sz w:val="18"/>
                <w:szCs w:val="18"/>
              </w:rPr>
              <w:t xml:space="preserve"> </w:t>
            </w:r>
            <w:r w:rsidRPr="00E837FE">
              <w:rPr>
                <w:sz w:val="18"/>
                <w:szCs w:val="18"/>
              </w:rPr>
              <w:t>a</w:t>
            </w:r>
            <w:r w:rsidRPr="00E837FE">
              <w:rPr>
                <w:spacing w:val="9"/>
                <w:sz w:val="18"/>
                <w:szCs w:val="18"/>
              </w:rPr>
              <w:t xml:space="preserve"> </w:t>
            </w:r>
            <w:r w:rsidRPr="00E837FE">
              <w:rPr>
                <w:sz w:val="18"/>
                <w:szCs w:val="18"/>
              </w:rPr>
              <w:t>quasi-public agenc</w:t>
            </w:r>
            <w:r w:rsidRPr="00E837FE">
              <w:rPr>
                <w:spacing w:val="1"/>
                <w:sz w:val="18"/>
                <w:szCs w:val="18"/>
              </w:rPr>
              <w:t>y</w:t>
            </w:r>
            <w:r w:rsidRPr="00E837FE">
              <w:rPr>
                <w:sz w:val="18"/>
                <w:szCs w:val="18"/>
              </w:rPr>
              <w:t>,</w:t>
            </w:r>
            <w:r w:rsidRPr="00E837FE">
              <w:rPr>
                <w:spacing w:val="5"/>
                <w:sz w:val="18"/>
                <w:szCs w:val="18"/>
              </w:rPr>
              <w:t xml:space="preserve"> </w:t>
            </w:r>
            <w:r w:rsidRPr="00E837FE">
              <w:rPr>
                <w:sz w:val="18"/>
                <w:szCs w:val="18"/>
              </w:rPr>
              <w:t>or</w:t>
            </w:r>
            <w:r w:rsidRPr="00E837FE">
              <w:rPr>
                <w:spacing w:val="10"/>
                <w:sz w:val="18"/>
                <w:szCs w:val="18"/>
              </w:rPr>
              <w:t xml:space="preserve"> </w:t>
            </w:r>
            <w:r w:rsidRPr="00E837FE">
              <w:rPr>
                <w:sz w:val="18"/>
                <w:szCs w:val="18"/>
              </w:rPr>
              <w:t>a</w:t>
            </w:r>
            <w:r w:rsidRPr="00E837FE">
              <w:rPr>
                <w:spacing w:val="9"/>
                <w:sz w:val="18"/>
                <w:szCs w:val="18"/>
              </w:rPr>
              <w:t xml:space="preserve"> </w:t>
            </w:r>
            <w:r w:rsidRPr="00E837FE">
              <w:rPr>
                <w:spacing w:val="-1"/>
                <w:sz w:val="18"/>
                <w:szCs w:val="18"/>
              </w:rPr>
              <w:t>p</w:t>
            </w:r>
            <w:r w:rsidRPr="00E837FE">
              <w:rPr>
                <w:sz w:val="18"/>
                <w:szCs w:val="18"/>
              </w:rPr>
              <w:t>r</w:t>
            </w:r>
            <w:r w:rsidRPr="00E837FE">
              <w:rPr>
                <w:spacing w:val="-1"/>
                <w:sz w:val="18"/>
                <w:szCs w:val="18"/>
              </w:rPr>
              <w:t>o</w:t>
            </w:r>
            <w:r w:rsidRPr="00E837FE">
              <w:rPr>
                <w:sz w:val="18"/>
                <w:szCs w:val="18"/>
              </w:rPr>
              <w:t>posal</w:t>
            </w:r>
            <w:r w:rsidRPr="00E837FE">
              <w:rPr>
                <w:spacing w:val="6"/>
                <w:sz w:val="18"/>
                <w:szCs w:val="18"/>
              </w:rPr>
              <w:t xml:space="preserve"> </w:t>
            </w:r>
            <w:r w:rsidRPr="00E837FE">
              <w:rPr>
                <w:sz w:val="18"/>
                <w:szCs w:val="18"/>
              </w:rPr>
              <w:t>in</w:t>
            </w:r>
            <w:r w:rsidRPr="00E837FE">
              <w:rPr>
                <w:spacing w:val="9"/>
                <w:sz w:val="18"/>
                <w:szCs w:val="18"/>
              </w:rPr>
              <w:t xml:space="preserve"> </w:t>
            </w:r>
            <w:r w:rsidRPr="00E837FE">
              <w:rPr>
                <w:sz w:val="18"/>
                <w:szCs w:val="18"/>
              </w:rPr>
              <w:t>respon</w:t>
            </w:r>
            <w:r w:rsidRPr="00E837FE">
              <w:rPr>
                <w:spacing w:val="-2"/>
                <w:sz w:val="18"/>
                <w:szCs w:val="18"/>
              </w:rPr>
              <w:t>s</w:t>
            </w:r>
            <w:r w:rsidRPr="00E837FE">
              <w:rPr>
                <w:sz w:val="18"/>
                <w:szCs w:val="18"/>
              </w:rPr>
              <w:t>e</w:t>
            </w:r>
            <w:r w:rsidRPr="00E837FE">
              <w:rPr>
                <w:spacing w:val="9"/>
                <w:sz w:val="18"/>
                <w:szCs w:val="18"/>
              </w:rPr>
              <w:t xml:space="preserve"> </w:t>
            </w:r>
            <w:r w:rsidRPr="00E837FE">
              <w:rPr>
                <w:sz w:val="18"/>
                <w:szCs w:val="18"/>
              </w:rPr>
              <w:t>to</w:t>
            </w:r>
            <w:r w:rsidRPr="00E837FE">
              <w:rPr>
                <w:spacing w:val="9"/>
                <w:sz w:val="18"/>
                <w:szCs w:val="18"/>
              </w:rPr>
              <w:t xml:space="preserve"> </w:t>
            </w:r>
            <w:r w:rsidRPr="00E837FE">
              <w:rPr>
                <w:sz w:val="18"/>
                <w:szCs w:val="18"/>
              </w:rPr>
              <w:t>a</w:t>
            </w:r>
            <w:r w:rsidRPr="00E837FE">
              <w:rPr>
                <w:spacing w:val="9"/>
                <w:sz w:val="18"/>
                <w:szCs w:val="18"/>
              </w:rPr>
              <w:t xml:space="preserve"> </w:t>
            </w:r>
            <w:r w:rsidRPr="00E837FE">
              <w:rPr>
                <w:spacing w:val="-1"/>
                <w:sz w:val="18"/>
                <w:szCs w:val="18"/>
              </w:rPr>
              <w:t>r</w:t>
            </w:r>
            <w:r w:rsidRPr="00E837FE">
              <w:rPr>
                <w:sz w:val="18"/>
                <w:szCs w:val="18"/>
              </w:rPr>
              <w:t>equest</w:t>
            </w:r>
            <w:r w:rsidRPr="00E837FE">
              <w:rPr>
                <w:spacing w:val="5"/>
                <w:sz w:val="18"/>
                <w:szCs w:val="18"/>
              </w:rPr>
              <w:t xml:space="preserve"> </w:t>
            </w:r>
            <w:r w:rsidRPr="00E837FE">
              <w:rPr>
                <w:sz w:val="18"/>
                <w:szCs w:val="18"/>
              </w:rPr>
              <w:t>f</w:t>
            </w:r>
            <w:r w:rsidRPr="00E837FE">
              <w:rPr>
                <w:spacing w:val="-1"/>
                <w:sz w:val="18"/>
                <w:szCs w:val="18"/>
              </w:rPr>
              <w:t>o</w:t>
            </w:r>
            <w:r w:rsidRPr="00E837FE">
              <w:rPr>
                <w:sz w:val="18"/>
                <w:szCs w:val="18"/>
              </w:rPr>
              <w:t>r</w:t>
            </w:r>
            <w:r w:rsidRPr="00E837FE">
              <w:rPr>
                <w:spacing w:val="10"/>
                <w:sz w:val="18"/>
                <w:szCs w:val="18"/>
              </w:rPr>
              <w:t xml:space="preserve"> </w:t>
            </w:r>
            <w:r w:rsidRPr="00E837FE">
              <w:rPr>
                <w:sz w:val="18"/>
                <w:szCs w:val="18"/>
              </w:rPr>
              <w:t>proposals</w:t>
            </w:r>
            <w:r w:rsidRPr="00E837FE">
              <w:rPr>
                <w:spacing w:val="10"/>
                <w:sz w:val="18"/>
                <w:szCs w:val="18"/>
              </w:rPr>
              <w:t xml:space="preserve"> </w:t>
            </w:r>
            <w:r w:rsidRPr="00E837FE">
              <w:rPr>
                <w:spacing w:val="-1"/>
                <w:sz w:val="18"/>
                <w:szCs w:val="18"/>
              </w:rPr>
              <w:t>b</w:t>
            </w:r>
            <w:r w:rsidRPr="00E837FE">
              <w:rPr>
                <w:sz w:val="18"/>
                <w:szCs w:val="18"/>
              </w:rPr>
              <w:t>y</w:t>
            </w:r>
            <w:r w:rsidRPr="00E837FE">
              <w:rPr>
                <w:spacing w:val="11"/>
                <w:sz w:val="18"/>
                <w:szCs w:val="18"/>
              </w:rPr>
              <w:t xml:space="preserve"> </w:t>
            </w:r>
            <w:r w:rsidRPr="00E837FE">
              <w:rPr>
                <w:sz w:val="18"/>
                <w:szCs w:val="18"/>
              </w:rPr>
              <w:t>the</w:t>
            </w:r>
            <w:r w:rsidRPr="00E837FE">
              <w:rPr>
                <w:spacing w:val="8"/>
                <w:sz w:val="18"/>
                <w:szCs w:val="18"/>
              </w:rPr>
              <w:t xml:space="preserve"> </w:t>
            </w:r>
            <w:r w:rsidRPr="00E837FE">
              <w:rPr>
                <w:sz w:val="18"/>
                <w:szCs w:val="18"/>
              </w:rPr>
              <w:t>state,</w:t>
            </w:r>
            <w:r w:rsidRPr="00E837FE">
              <w:rPr>
                <w:spacing w:val="5"/>
                <w:sz w:val="18"/>
                <w:szCs w:val="18"/>
              </w:rPr>
              <w:t xml:space="preserve"> </w:t>
            </w:r>
            <w:r w:rsidRPr="00E837FE">
              <w:rPr>
                <w:sz w:val="18"/>
                <w:szCs w:val="18"/>
              </w:rPr>
              <w:t>a</w:t>
            </w:r>
            <w:r w:rsidRPr="00E837FE">
              <w:rPr>
                <w:spacing w:val="9"/>
                <w:sz w:val="18"/>
                <w:szCs w:val="18"/>
              </w:rPr>
              <w:t xml:space="preserve"> </w:t>
            </w:r>
            <w:r w:rsidRPr="00E837FE">
              <w:rPr>
                <w:sz w:val="18"/>
                <w:szCs w:val="18"/>
              </w:rPr>
              <w:t>state</w:t>
            </w:r>
            <w:r w:rsidRPr="00E837FE">
              <w:rPr>
                <w:spacing w:val="6"/>
                <w:sz w:val="18"/>
                <w:szCs w:val="18"/>
              </w:rPr>
              <w:t xml:space="preserve"> </w:t>
            </w:r>
            <w:r w:rsidRPr="00E837FE">
              <w:rPr>
                <w:sz w:val="18"/>
                <w:szCs w:val="18"/>
              </w:rPr>
              <w:t>agency</w:t>
            </w:r>
            <w:r w:rsidRPr="00E837FE">
              <w:rPr>
                <w:spacing w:val="6"/>
                <w:sz w:val="18"/>
                <w:szCs w:val="18"/>
              </w:rPr>
              <w:t xml:space="preserve"> </w:t>
            </w:r>
            <w:r w:rsidRPr="00E837FE">
              <w:rPr>
                <w:sz w:val="18"/>
                <w:szCs w:val="18"/>
              </w:rPr>
              <w:t>or</w:t>
            </w:r>
            <w:r w:rsidRPr="00E837FE">
              <w:rPr>
                <w:spacing w:val="9"/>
                <w:sz w:val="18"/>
                <w:szCs w:val="18"/>
              </w:rPr>
              <w:t xml:space="preserve"> </w:t>
            </w:r>
            <w:r w:rsidRPr="00E837FE">
              <w:rPr>
                <w:sz w:val="18"/>
                <w:szCs w:val="18"/>
              </w:rPr>
              <w:t>a</w:t>
            </w:r>
            <w:r w:rsidRPr="00E837FE">
              <w:rPr>
                <w:spacing w:val="9"/>
                <w:sz w:val="18"/>
                <w:szCs w:val="18"/>
              </w:rPr>
              <w:t xml:space="preserve"> </w:t>
            </w:r>
            <w:r w:rsidRPr="00E837FE">
              <w:rPr>
                <w:sz w:val="18"/>
                <w:szCs w:val="18"/>
              </w:rPr>
              <w:t>quasi-public agency,</w:t>
            </w:r>
            <w:r w:rsidRPr="00E837FE">
              <w:rPr>
                <w:spacing w:val="4"/>
                <w:sz w:val="18"/>
                <w:szCs w:val="18"/>
              </w:rPr>
              <w:t xml:space="preserve"> </w:t>
            </w:r>
            <w:r w:rsidRPr="00E837FE">
              <w:rPr>
                <w:sz w:val="18"/>
                <w:szCs w:val="18"/>
              </w:rPr>
              <w:t>until</w:t>
            </w:r>
            <w:r w:rsidRPr="00E837FE">
              <w:rPr>
                <w:spacing w:val="7"/>
                <w:sz w:val="18"/>
                <w:szCs w:val="18"/>
              </w:rPr>
              <w:t xml:space="preserve"> </w:t>
            </w:r>
            <w:r w:rsidRPr="00E837FE">
              <w:rPr>
                <w:sz w:val="18"/>
                <w:szCs w:val="18"/>
              </w:rPr>
              <w:t>the contract</w:t>
            </w:r>
            <w:r w:rsidRPr="00E837FE">
              <w:rPr>
                <w:spacing w:val="-2"/>
                <w:sz w:val="18"/>
                <w:szCs w:val="18"/>
              </w:rPr>
              <w:t xml:space="preserve"> </w:t>
            </w:r>
            <w:r w:rsidRPr="00E837FE">
              <w:rPr>
                <w:sz w:val="18"/>
                <w:szCs w:val="18"/>
              </w:rPr>
              <w:t>has</w:t>
            </w:r>
            <w:r w:rsidRPr="00E837FE">
              <w:rPr>
                <w:spacing w:val="4"/>
                <w:sz w:val="18"/>
                <w:szCs w:val="18"/>
              </w:rPr>
              <w:t xml:space="preserve"> </w:t>
            </w:r>
            <w:r w:rsidRPr="00E837FE">
              <w:rPr>
                <w:sz w:val="18"/>
                <w:szCs w:val="18"/>
              </w:rPr>
              <w:t>been</w:t>
            </w:r>
            <w:r w:rsidRPr="00E837FE">
              <w:rPr>
                <w:spacing w:val="1"/>
                <w:sz w:val="18"/>
                <w:szCs w:val="18"/>
              </w:rPr>
              <w:t xml:space="preserve"> </w:t>
            </w:r>
            <w:r w:rsidRPr="00E837FE">
              <w:rPr>
                <w:sz w:val="18"/>
                <w:szCs w:val="18"/>
              </w:rPr>
              <w:t>entered</w:t>
            </w:r>
            <w:r w:rsidRPr="00E837FE">
              <w:rPr>
                <w:spacing w:val="-2"/>
                <w:sz w:val="18"/>
                <w:szCs w:val="18"/>
              </w:rPr>
              <w:t xml:space="preserve"> </w:t>
            </w:r>
            <w:r w:rsidRPr="00E837FE">
              <w:rPr>
                <w:sz w:val="18"/>
                <w:szCs w:val="18"/>
              </w:rPr>
              <w:t>into,</w:t>
            </w:r>
            <w:r w:rsidRPr="00E837FE">
              <w:rPr>
                <w:spacing w:val="1"/>
                <w:sz w:val="18"/>
                <w:szCs w:val="18"/>
              </w:rPr>
              <w:t xml:space="preserve"> </w:t>
            </w:r>
            <w:r w:rsidRPr="00E837FE">
              <w:rPr>
                <w:spacing w:val="-1"/>
                <w:sz w:val="18"/>
                <w:szCs w:val="18"/>
              </w:rPr>
              <w:t>o</w:t>
            </w:r>
            <w:r w:rsidRPr="00E837FE">
              <w:rPr>
                <w:sz w:val="18"/>
                <w:szCs w:val="18"/>
              </w:rPr>
              <w:t>r</w:t>
            </w:r>
            <w:r w:rsidRPr="00E837FE">
              <w:rPr>
                <w:spacing w:val="4"/>
                <w:sz w:val="18"/>
                <w:szCs w:val="18"/>
              </w:rPr>
              <w:t xml:space="preserve"> </w:t>
            </w:r>
            <w:r w:rsidRPr="00E837FE">
              <w:rPr>
                <w:sz w:val="18"/>
                <w:szCs w:val="18"/>
              </w:rPr>
              <w:t>(ii)</w:t>
            </w:r>
            <w:r w:rsidRPr="00E837FE">
              <w:rPr>
                <w:spacing w:val="2"/>
                <w:sz w:val="18"/>
                <w:szCs w:val="18"/>
              </w:rPr>
              <w:t xml:space="preserve"> </w:t>
            </w:r>
            <w:r w:rsidRPr="00E837FE">
              <w:rPr>
                <w:sz w:val="18"/>
                <w:szCs w:val="18"/>
              </w:rPr>
              <w:t>holds a</w:t>
            </w:r>
            <w:r w:rsidRPr="00E837FE">
              <w:rPr>
                <w:spacing w:val="3"/>
                <w:sz w:val="18"/>
                <w:szCs w:val="18"/>
              </w:rPr>
              <w:t xml:space="preserve"> </w:t>
            </w:r>
            <w:r w:rsidRPr="00E837FE">
              <w:rPr>
                <w:sz w:val="18"/>
                <w:szCs w:val="18"/>
              </w:rPr>
              <w:t>valid prequali</w:t>
            </w:r>
            <w:r w:rsidRPr="00E837FE">
              <w:rPr>
                <w:spacing w:val="-2"/>
                <w:sz w:val="18"/>
                <w:szCs w:val="18"/>
              </w:rPr>
              <w:t>f</w:t>
            </w:r>
            <w:r w:rsidRPr="00E837FE">
              <w:rPr>
                <w:sz w:val="18"/>
                <w:szCs w:val="18"/>
              </w:rPr>
              <w:t>i</w:t>
            </w:r>
            <w:r w:rsidRPr="00E837FE">
              <w:rPr>
                <w:spacing w:val="-1"/>
                <w:sz w:val="18"/>
                <w:szCs w:val="18"/>
              </w:rPr>
              <w:t>c</w:t>
            </w:r>
            <w:r w:rsidRPr="00E837FE">
              <w:rPr>
                <w:sz w:val="18"/>
                <w:szCs w:val="18"/>
              </w:rPr>
              <w:t>ati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certi</w:t>
            </w:r>
            <w:r w:rsidRPr="00E837FE">
              <w:rPr>
                <w:spacing w:val="-1"/>
                <w:sz w:val="18"/>
                <w:szCs w:val="18"/>
              </w:rPr>
              <w:t>f</w:t>
            </w:r>
            <w:r w:rsidRPr="00E837FE">
              <w:rPr>
                <w:sz w:val="18"/>
                <w:szCs w:val="18"/>
              </w:rPr>
              <w:t>i</w:t>
            </w:r>
            <w:r w:rsidRPr="00E837FE">
              <w:rPr>
                <w:spacing w:val="-1"/>
                <w:sz w:val="18"/>
                <w:szCs w:val="18"/>
              </w:rPr>
              <w:t>c</w:t>
            </w:r>
            <w:r w:rsidRPr="00E837FE">
              <w:rPr>
                <w:sz w:val="18"/>
                <w:szCs w:val="18"/>
              </w:rPr>
              <w:t>ate</w:t>
            </w:r>
            <w:r w:rsidRPr="00E837FE">
              <w:rPr>
                <w:spacing w:val="-3"/>
                <w:sz w:val="18"/>
                <w:szCs w:val="18"/>
              </w:rPr>
              <w:t xml:space="preserve"> </w:t>
            </w:r>
            <w:r w:rsidRPr="00E837FE">
              <w:rPr>
                <w:sz w:val="18"/>
                <w:szCs w:val="18"/>
              </w:rPr>
              <w:t>iss</w:t>
            </w:r>
            <w:r w:rsidRPr="00E837FE">
              <w:rPr>
                <w:spacing w:val="-1"/>
                <w:sz w:val="18"/>
                <w:szCs w:val="18"/>
              </w:rPr>
              <w:t>u</w:t>
            </w:r>
            <w:r w:rsidRPr="00E837FE">
              <w:rPr>
                <w:sz w:val="18"/>
                <w:szCs w:val="18"/>
              </w:rPr>
              <w:t>ed</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Co</w:t>
            </w:r>
            <w:r w:rsidRPr="00E837FE">
              <w:rPr>
                <w:spacing w:val="-1"/>
                <w:sz w:val="18"/>
                <w:szCs w:val="18"/>
              </w:rPr>
              <w:t>m</w:t>
            </w:r>
            <w:r w:rsidRPr="00E837FE">
              <w:rPr>
                <w:sz w:val="18"/>
                <w:szCs w:val="18"/>
              </w:rPr>
              <w:t>missioner</w:t>
            </w:r>
            <w:r w:rsidRPr="00E837FE">
              <w:rPr>
                <w:spacing w:val="-7"/>
                <w:sz w:val="18"/>
                <w:szCs w:val="18"/>
              </w:rPr>
              <w:t xml:space="preserve"> </w:t>
            </w:r>
            <w:r w:rsidRPr="00E837FE">
              <w:rPr>
                <w:sz w:val="18"/>
                <w:szCs w:val="18"/>
              </w:rPr>
              <w:t>of</w:t>
            </w:r>
            <w:r w:rsidRPr="00E837FE">
              <w:rPr>
                <w:spacing w:val="4"/>
                <w:sz w:val="18"/>
                <w:szCs w:val="18"/>
              </w:rPr>
              <w:t xml:space="preserve"> </w:t>
            </w:r>
            <w:r w:rsidRPr="00E837FE">
              <w:rPr>
                <w:sz w:val="18"/>
                <w:szCs w:val="18"/>
              </w:rPr>
              <w:t>Ad</w:t>
            </w:r>
            <w:r w:rsidRPr="00E837FE">
              <w:rPr>
                <w:spacing w:val="-1"/>
                <w:sz w:val="18"/>
                <w:szCs w:val="18"/>
              </w:rPr>
              <w:t>m</w:t>
            </w:r>
            <w:r w:rsidRPr="00E837FE">
              <w:rPr>
                <w:spacing w:val="2"/>
                <w:sz w:val="18"/>
                <w:szCs w:val="18"/>
              </w:rPr>
              <w:t>i</w:t>
            </w:r>
            <w:r w:rsidRPr="00E837FE">
              <w:rPr>
                <w:sz w:val="18"/>
                <w:szCs w:val="18"/>
              </w:rPr>
              <w:t>nistrati</w:t>
            </w:r>
            <w:r w:rsidRPr="00E837FE">
              <w:rPr>
                <w:spacing w:val="-1"/>
                <w:sz w:val="18"/>
                <w:szCs w:val="18"/>
              </w:rPr>
              <w:t>v</w:t>
            </w:r>
            <w:r w:rsidRPr="00E837FE">
              <w:rPr>
                <w:sz w:val="18"/>
                <w:szCs w:val="18"/>
              </w:rPr>
              <w:t>e</w:t>
            </w:r>
            <w:r w:rsidRPr="00E837FE">
              <w:rPr>
                <w:spacing w:val="-3"/>
                <w:sz w:val="18"/>
                <w:szCs w:val="18"/>
              </w:rPr>
              <w:t xml:space="preserve"> </w:t>
            </w:r>
            <w:r w:rsidRPr="00E837FE">
              <w:rPr>
                <w:sz w:val="18"/>
                <w:szCs w:val="18"/>
              </w:rPr>
              <w:t>Services</w:t>
            </w:r>
            <w:r w:rsidRPr="00E837FE">
              <w:rPr>
                <w:spacing w:val="-2"/>
                <w:sz w:val="18"/>
                <w:szCs w:val="18"/>
              </w:rPr>
              <w:t xml:space="preserve"> </w:t>
            </w:r>
            <w:r w:rsidRPr="00E837FE">
              <w:rPr>
                <w:sz w:val="18"/>
                <w:szCs w:val="18"/>
              </w:rPr>
              <w:t>under section</w:t>
            </w:r>
            <w:r w:rsidRPr="00E837FE">
              <w:rPr>
                <w:spacing w:val="-2"/>
                <w:sz w:val="18"/>
                <w:szCs w:val="18"/>
              </w:rPr>
              <w:t xml:space="preserve"> </w:t>
            </w:r>
            <w:r w:rsidRPr="00E837FE">
              <w:rPr>
                <w:sz w:val="18"/>
                <w:szCs w:val="18"/>
              </w:rPr>
              <w:t>4a-10</w:t>
            </w:r>
            <w:r w:rsidRPr="00E837FE">
              <w:rPr>
                <w:spacing w:val="-1"/>
                <w:sz w:val="18"/>
                <w:szCs w:val="18"/>
              </w:rPr>
              <w:t>0</w:t>
            </w:r>
            <w:r w:rsidRPr="00E837FE">
              <w:rPr>
                <w:sz w:val="18"/>
                <w:szCs w:val="18"/>
              </w:rPr>
              <w:t>. “Prospective</w:t>
            </w:r>
            <w:r w:rsidRPr="00E837FE">
              <w:rPr>
                <w:spacing w:val="-8"/>
                <w:sz w:val="18"/>
                <w:szCs w:val="18"/>
              </w:rPr>
              <w:t xml:space="preserve"> </w:t>
            </w:r>
            <w:r w:rsidRPr="00E837FE">
              <w:rPr>
                <w:sz w:val="18"/>
                <w:szCs w:val="18"/>
              </w:rPr>
              <w:t>state</w:t>
            </w:r>
            <w:r w:rsidRPr="00E837FE">
              <w:rPr>
                <w:spacing w:val="-2"/>
                <w:sz w:val="18"/>
                <w:szCs w:val="18"/>
              </w:rPr>
              <w:t xml:space="preserve"> </w:t>
            </w:r>
            <w:r w:rsidRPr="00E837FE">
              <w:rPr>
                <w:sz w:val="18"/>
                <w:szCs w:val="18"/>
              </w:rPr>
              <w:t>co</w:t>
            </w:r>
            <w:r w:rsidRPr="00E837FE">
              <w:rPr>
                <w:spacing w:val="-1"/>
                <w:sz w:val="18"/>
                <w:szCs w:val="18"/>
              </w:rPr>
              <w:t>n</w:t>
            </w:r>
            <w:r w:rsidRPr="00E837FE">
              <w:rPr>
                <w:sz w:val="18"/>
                <w:szCs w:val="18"/>
              </w:rPr>
              <w:t>tractor”</w:t>
            </w:r>
            <w:r w:rsidRPr="00E837FE">
              <w:rPr>
                <w:spacing w:val="-7"/>
                <w:sz w:val="18"/>
                <w:szCs w:val="18"/>
              </w:rPr>
              <w:t xml:space="preserve"> </w:t>
            </w:r>
            <w:r w:rsidRPr="00E837FE">
              <w:rPr>
                <w:sz w:val="18"/>
                <w:szCs w:val="18"/>
              </w:rPr>
              <w:t>d</w:t>
            </w:r>
            <w:r w:rsidRPr="00E837FE">
              <w:rPr>
                <w:spacing w:val="-1"/>
                <w:sz w:val="18"/>
                <w:szCs w:val="18"/>
              </w:rPr>
              <w:t>o</w:t>
            </w:r>
            <w:r w:rsidRPr="00E837FE">
              <w:rPr>
                <w:sz w:val="18"/>
                <w:szCs w:val="18"/>
              </w:rPr>
              <w:t>es</w:t>
            </w:r>
            <w:r w:rsidRPr="00E837FE">
              <w:rPr>
                <w:spacing w:val="-1"/>
                <w:sz w:val="18"/>
                <w:szCs w:val="18"/>
              </w:rPr>
              <w:t xml:space="preserve"> </w:t>
            </w:r>
            <w:r w:rsidRPr="00E837FE">
              <w:rPr>
                <w:sz w:val="18"/>
                <w:szCs w:val="18"/>
              </w:rPr>
              <w:t>not</w:t>
            </w:r>
            <w:r w:rsidRPr="00E837FE">
              <w:rPr>
                <w:spacing w:val="-2"/>
                <w:sz w:val="18"/>
                <w:szCs w:val="18"/>
              </w:rPr>
              <w:t xml:space="preserve"> </w:t>
            </w:r>
            <w:r w:rsidRPr="00E837FE">
              <w:rPr>
                <w:sz w:val="18"/>
                <w:szCs w:val="18"/>
              </w:rPr>
              <w:t>inclu</w:t>
            </w:r>
            <w:r w:rsidRPr="00E837FE">
              <w:rPr>
                <w:spacing w:val="-1"/>
                <w:sz w:val="18"/>
                <w:szCs w:val="18"/>
              </w:rPr>
              <w:t>d</w:t>
            </w:r>
            <w:r w:rsidRPr="00E837FE">
              <w:rPr>
                <w:sz w:val="18"/>
                <w:szCs w:val="18"/>
              </w:rPr>
              <w:t>e</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municipality</w:t>
            </w:r>
            <w:r w:rsidRPr="00E837FE">
              <w:rPr>
                <w:spacing w:val="-7"/>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 ot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p</w:t>
            </w:r>
            <w:r w:rsidRPr="00E837FE">
              <w:rPr>
                <w:spacing w:val="-1"/>
                <w:sz w:val="18"/>
                <w:szCs w:val="18"/>
              </w:rPr>
              <w:t>o</w:t>
            </w:r>
            <w:r w:rsidRPr="00E837FE">
              <w:rPr>
                <w:sz w:val="18"/>
                <w:szCs w:val="18"/>
              </w:rPr>
              <w:t>li</w:t>
            </w:r>
            <w:r w:rsidRPr="00E837FE">
              <w:rPr>
                <w:spacing w:val="-1"/>
                <w:sz w:val="18"/>
                <w:szCs w:val="18"/>
              </w:rPr>
              <w:t>t</w:t>
            </w:r>
            <w:r w:rsidRPr="00E837FE">
              <w:rPr>
                <w:sz w:val="18"/>
                <w:szCs w:val="18"/>
              </w:rPr>
              <w:t>ical</w:t>
            </w:r>
            <w:r w:rsidRPr="00E837FE">
              <w:rPr>
                <w:spacing w:val="-3"/>
                <w:sz w:val="18"/>
                <w:szCs w:val="18"/>
              </w:rPr>
              <w:t xml:space="preserve"> </w:t>
            </w:r>
            <w:r w:rsidRPr="00E837FE">
              <w:rPr>
                <w:sz w:val="18"/>
                <w:szCs w:val="18"/>
              </w:rPr>
              <w:t>subdi</w:t>
            </w:r>
            <w:r w:rsidRPr="00E837FE">
              <w:rPr>
                <w:spacing w:val="-1"/>
                <w:sz w:val="18"/>
                <w:szCs w:val="18"/>
              </w:rPr>
              <w:t>v</w:t>
            </w:r>
            <w:r w:rsidRPr="00E837FE">
              <w:rPr>
                <w:sz w:val="18"/>
                <w:szCs w:val="18"/>
              </w:rPr>
              <w:t>ision</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state,</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clu</w:t>
            </w:r>
            <w:r w:rsidRPr="00E837FE">
              <w:rPr>
                <w:spacing w:val="-1"/>
                <w:sz w:val="18"/>
                <w:szCs w:val="18"/>
              </w:rPr>
              <w:t>d</w:t>
            </w:r>
            <w:r w:rsidRPr="00E837FE">
              <w:rPr>
                <w:sz w:val="18"/>
                <w:szCs w:val="18"/>
              </w:rPr>
              <w:t>ing</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en</w:t>
            </w:r>
            <w:r w:rsidRPr="00E837FE">
              <w:rPr>
                <w:sz w:val="18"/>
                <w:szCs w:val="18"/>
              </w:rPr>
              <w:t>ti</w:t>
            </w:r>
            <w:r w:rsidRPr="00E837FE">
              <w:rPr>
                <w:spacing w:val="-1"/>
                <w:sz w:val="18"/>
                <w:szCs w:val="18"/>
              </w:rPr>
              <w:t>t</w:t>
            </w:r>
            <w:r w:rsidRPr="00E837FE">
              <w:rPr>
                <w:sz w:val="18"/>
                <w:szCs w:val="18"/>
              </w:rPr>
              <w:t>ies</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associ</w:t>
            </w:r>
            <w:r w:rsidRPr="00E837FE">
              <w:rPr>
                <w:spacing w:val="-1"/>
                <w:sz w:val="18"/>
                <w:szCs w:val="18"/>
              </w:rPr>
              <w:t>a</w:t>
            </w:r>
            <w:r w:rsidRPr="00E837FE">
              <w:rPr>
                <w:sz w:val="18"/>
                <w:szCs w:val="18"/>
              </w:rPr>
              <w:t>tions</w:t>
            </w:r>
            <w:r w:rsidRPr="00E837FE">
              <w:rPr>
                <w:spacing w:val="-8"/>
                <w:sz w:val="18"/>
                <w:szCs w:val="18"/>
              </w:rPr>
              <w:t xml:space="preserve"> </w:t>
            </w:r>
            <w:r w:rsidRPr="00E837FE">
              <w:rPr>
                <w:spacing w:val="-1"/>
                <w:sz w:val="18"/>
                <w:szCs w:val="18"/>
              </w:rPr>
              <w:t>d</w:t>
            </w:r>
            <w:r w:rsidRPr="00E837FE">
              <w:rPr>
                <w:sz w:val="18"/>
                <w:szCs w:val="18"/>
              </w:rPr>
              <w:t>u</w:t>
            </w:r>
            <w:r w:rsidRPr="00E837FE">
              <w:rPr>
                <w:spacing w:val="-1"/>
                <w:sz w:val="18"/>
                <w:szCs w:val="18"/>
              </w:rPr>
              <w:t>l</w:t>
            </w:r>
            <w:r w:rsidRPr="00E837FE">
              <w:rPr>
                <w:sz w:val="18"/>
                <w:szCs w:val="18"/>
              </w:rPr>
              <w:t>y created</w:t>
            </w:r>
            <w:r w:rsidRPr="00E837FE">
              <w:rPr>
                <w:spacing w:val="8"/>
                <w:sz w:val="18"/>
                <w:szCs w:val="18"/>
              </w:rPr>
              <w:t xml:space="preserve"> </w:t>
            </w:r>
            <w:r w:rsidRPr="00E837FE">
              <w:rPr>
                <w:spacing w:val="-1"/>
                <w:sz w:val="18"/>
                <w:szCs w:val="18"/>
              </w:rPr>
              <w:t>b</w:t>
            </w:r>
            <w:r w:rsidRPr="00E837FE">
              <w:rPr>
                <w:sz w:val="18"/>
                <w:szCs w:val="18"/>
              </w:rPr>
              <w:t>y</w:t>
            </w:r>
            <w:r w:rsidRPr="00E837FE">
              <w:rPr>
                <w:spacing w:val="8"/>
                <w:sz w:val="18"/>
                <w:szCs w:val="18"/>
              </w:rPr>
              <w:t xml:space="preserve"> </w:t>
            </w:r>
            <w:r w:rsidRPr="00E837FE">
              <w:rPr>
                <w:sz w:val="18"/>
                <w:szCs w:val="18"/>
              </w:rPr>
              <w:t>the</w:t>
            </w:r>
            <w:r w:rsidRPr="00E837FE">
              <w:rPr>
                <w:spacing w:val="6"/>
                <w:sz w:val="18"/>
                <w:szCs w:val="18"/>
              </w:rPr>
              <w:t xml:space="preserve"> </w:t>
            </w:r>
            <w:r w:rsidRPr="00E837FE">
              <w:rPr>
                <w:spacing w:val="-1"/>
                <w:sz w:val="18"/>
                <w:szCs w:val="18"/>
              </w:rPr>
              <w:t>m</w:t>
            </w:r>
            <w:r w:rsidRPr="00E837FE">
              <w:rPr>
                <w:sz w:val="18"/>
                <w:szCs w:val="18"/>
              </w:rPr>
              <w:t>unici</w:t>
            </w:r>
            <w:r w:rsidRPr="00E837FE">
              <w:rPr>
                <w:spacing w:val="-1"/>
                <w:sz w:val="18"/>
                <w:szCs w:val="18"/>
              </w:rPr>
              <w:t>p</w:t>
            </w:r>
            <w:r w:rsidRPr="00E837FE">
              <w:rPr>
                <w:spacing w:val="1"/>
                <w:sz w:val="18"/>
                <w:szCs w:val="18"/>
              </w:rPr>
              <w:t>a</w:t>
            </w:r>
            <w:r w:rsidRPr="00E837FE">
              <w:rPr>
                <w:sz w:val="18"/>
                <w:szCs w:val="18"/>
              </w:rPr>
              <w:t>li</w:t>
            </w:r>
            <w:r w:rsidRPr="00E837FE">
              <w:rPr>
                <w:spacing w:val="-1"/>
                <w:sz w:val="18"/>
                <w:szCs w:val="18"/>
              </w:rPr>
              <w:t>t</w:t>
            </w:r>
            <w:r w:rsidRPr="00E837FE">
              <w:rPr>
                <w:sz w:val="18"/>
                <w:szCs w:val="18"/>
              </w:rPr>
              <w:t>y or</w:t>
            </w:r>
            <w:r w:rsidRPr="00E837FE">
              <w:rPr>
                <w:spacing w:val="8"/>
                <w:sz w:val="18"/>
                <w:szCs w:val="18"/>
              </w:rPr>
              <w:t xml:space="preserve"> </w:t>
            </w:r>
            <w:r w:rsidRPr="00E837FE">
              <w:rPr>
                <w:sz w:val="18"/>
                <w:szCs w:val="18"/>
              </w:rPr>
              <w:t>p</w:t>
            </w:r>
            <w:r w:rsidRPr="00E837FE">
              <w:rPr>
                <w:spacing w:val="-1"/>
                <w:sz w:val="18"/>
                <w:szCs w:val="18"/>
              </w:rPr>
              <w:t>o</w:t>
            </w:r>
            <w:r w:rsidRPr="00E837FE">
              <w:rPr>
                <w:sz w:val="18"/>
                <w:szCs w:val="18"/>
              </w:rPr>
              <w:t>lit</w:t>
            </w:r>
            <w:r w:rsidRPr="00E837FE">
              <w:rPr>
                <w:spacing w:val="-1"/>
                <w:sz w:val="18"/>
                <w:szCs w:val="18"/>
              </w:rPr>
              <w:t>i</w:t>
            </w:r>
            <w:r w:rsidRPr="00E837FE">
              <w:rPr>
                <w:sz w:val="18"/>
                <w:szCs w:val="18"/>
              </w:rPr>
              <w:t>cal</w:t>
            </w:r>
            <w:r w:rsidRPr="00E837FE">
              <w:rPr>
                <w:spacing w:val="3"/>
                <w:sz w:val="18"/>
                <w:szCs w:val="18"/>
              </w:rPr>
              <w:t xml:space="preserve"> </w:t>
            </w:r>
            <w:r w:rsidRPr="00E837FE">
              <w:rPr>
                <w:sz w:val="18"/>
                <w:szCs w:val="18"/>
              </w:rPr>
              <w:t>subdivisi</w:t>
            </w:r>
            <w:r w:rsidRPr="00E837FE">
              <w:rPr>
                <w:spacing w:val="-1"/>
                <w:sz w:val="18"/>
                <w:szCs w:val="18"/>
              </w:rPr>
              <w:t>o</w:t>
            </w:r>
            <w:r w:rsidRPr="00E837FE">
              <w:rPr>
                <w:sz w:val="18"/>
                <w:szCs w:val="18"/>
              </w:rPr>
              <w:t>n</w:t>
            </w:r>
            <w:r w:rsidRPr="00E837FE">
              <w:rPr>
                <w:spacing w:val="1"/>
                <w:sz w:val="18"/>
                <w:szCs w:val="18"/>
              </w:rPr>
              <w:t xml:space="preserve"> </w:t>
            </w:r>
            <w:r w:rsidRPr="00E837FE">
              <w:rPr>
                <w:sz w:val="18"/>
                <w:szCs w:val="18"/>
              </w:rPr>
              <w:t>exclusi</w:t>
            </w:r>
            <w:r w:rsidRPr="00E837FE">
              <w:rPr>
                <w:spacing w:val="-1"/>
                <w:sz w:val="18"/>
                <w:szCs w:val="18"/>
              </w:rPr>
              <w:t>v</w:t>
            </w:r>
            <w:r w:rsidRPr="00E837FE">
              <w:rPr>
                <w:sz w:val="18"/>
                <w:szCs w:val="18"/>
              </w:rPr>
              <w:t>e</w:t>
            </w:r>
            <w:r w:rsidRPr="00E837FE">
              <w:rPr>
                <w:spacing w:val="-1"/>
                <w:sz w:val="18"/>
                <w:szCs w:val="18"/>
              </w:rPr>
              <w:t>l</w:t>
            </w:r>
            <w:r w:rsidRPr="00E837FE">
              <w:rPr>
                <w:sz w:val="18"/>
                <w:szCs w:val="18"/>
              </w:rPr>
              <w:t>y</w:t>
            </w:r>
            <w:r w:rsidRPr="00E837FE">
              <w:rPr>
                <w:spacing w:val="1"/>
                <w:sz w:val="18"/>
                <w:szCs w:val="18"/>
              </w:rPr>
              <w:t xml:space="preserve"> </w:t>
            </w:r>
            <w:r w:rsidRPr="00E837FE">
              <w:rPr>
                <w:sz w:val="18"/>
                <w:szCs w:val="18"/>
              </w:rPr>
              <w:t>a</w:t>
            </w:r>
            <w:r w:rsidRPr="00E837FE">
              <w:rPr>
                <w:spacing w:val="-1"/>
                <w:sz w:val="18"/>
                <w:szCs w:val="18"/>
              </w:rPr>
              <w:t>m</w:t>
            </w:r>
            <w:r w:rsidRPr="00E837FE">
              <w:rPr>
                <w:sz w:val="18"/>
                <w:szCs w:val="18"/>
              </w:rPr>
              <w:t>ongst</w:t>
            </w:r>
            <w:r w:rsidRPr="00E837FE">
              <w:rPr>
                <w:spacing w:val="2"/>
                <w:sz w:val="18"/>
                <w:szCs w:val="18"/>
              </w:rPr>
              <w:t xml:space="preserve"> </w:t>
            </w:r>
            <w:r w:rsidRPr="00E837FE">
              <w:rPr>
                <w:sz w:val="18"/>
                <w:szCs w:val="18"/>
              </w:rPr>
              <w:t>the</w:t>
            </w:r>
            <w:r w:rsidRPr="00E837FE">
              <w:rPr>
                <w:spacing w:val="-1"/>
                <w:sz w:val="18"/>
                <w:szCs w:val="18"/>
              </w:rPr>
              <w:t>m</w:t>
            </w:r>
            <w:r w:rsidRPr="00E837FE">
              <w:rPr>
                <w:sz w:val="18"/>
                <w:szCs w:val="18"/>
              </w:rPr>
              <w:t>selves to</w:t>
            </w:r>
            <w:r w:rsidRPr="00E837FE">
              <w:rPr>
                <w:spacing w:val="7"/>
                <w:sz w:val="18"/>
                <w:szCs w:val="18"/>
              </w:rPr>
              <w:t xml:space="preserve"> </w:t>
            </w:r>
            <w:r w:rsidRPr="00E837FE">
              <w:rPr>
                <w:sz w:val="18"/>
                <w:szCs w:val="18"/>
              </w:rPr>
              <w:t>furt</w:t>
            </w:r>
            <w:r w:rsidRPr="00E837FE">
              <w:rPr>
                <w:spacing w:val="-1"/>
                <w:sz w:val="18"/>
                <w:szCs w:val="18"/>
              </w:rPr>
              <w:t>h</w:t>
            </w:r>
            <w:r w:rsidRPr="00E837FE">
              <w:rPr>
                <w:sz w:val="18"/>
                <w:szCs w:val="18"/>
              </w:rPr>
              <w:t>er</w:t>
            </w:r>
            <w:r w:rsidRPr="00E837FE">
              <w:rPr>
                <w:spacing w:val="4"/>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7"/>
                <w:sz w:val="18"/>
                <w:szCs w:val="18"/>
              </w:rPr>
              <w:t xml:space="preserve"> </w:t>
            </w:r>
            <w:r w:rsidRPr="00E837FE">
              <w:rPr>
                <w:sz w:val="18"/>
                <w:szCs w:val="18"/>
              </w:rPr>
              <w:t>purpose</w:t>
            </w:r>
            <w:r w:rsidRPr="00E837FE">
              <w:rPr>
                <w:spacing w:val="8"/>
                <w:sz w:val="18"/>
                <w:szCs w:val="18"/>
              </w:rPr>
              <w:t xml:space="preserve"> </w:t>
            </w:r>
            <w:r w:rsidRPr="00E837FE">
              <w:rPr>
                <w:sz w:val="18"/>
                <w:szCs w:val="18"/>
              </w:rPr>
              <w:t>autho</w:t>
            </w:r>
            <w:r w:rsidRPr="00E837FE">
              <w:rPr>
                <w:spacing w:val="-1"/>
                <w:sz w:val="18"/>
                <w:szCs w:val="18"/>
              </w:rPr>
              <w:t>r</w:t>
            </w:r>
            <w:r w:rsidRPr="00E837FE">
              <w:rPr>
                <w:sz w:val="18"/>
                <w:szCs w:val="18"/>
              </w:rPr>
              <w:t xml:space="preserve">ized </w:t>
            </w:r>
            <w:r w:rsidRPr="00E837FE">
              <w:rPr>
                <w:spacing w:val="-1"/>
                <w:sz w:val="18"/>
                <w:szCs w:val="18"/>
              </w:rPr>
              <w:t>b</w:t>
            </w:r>
            <w:r w:rsidRPr="00E837FE">
              <w:rPr>
                <w:sz w:val="18"/>
                <w:szCs w:val="18"/>
              </w:rPr>
              <w:t>y</w:t>
            </w:r>
            <w:r w:rsidRPr="00E837FE">
              <w:rPr>
                <w:spacing w:val="9"/>
                <w:sz w:val="18"/>
                <w:szCs w:val="18"/>
              </w:rPr>
              <w:t xml:space="preserve"> </w:t>
            </w:r>
            <w:r w:rsidRPr="00E837FE">
              <w:rPr>
                <w:spacing w:val="-2"/>
                <w:sz w:val="18"/>
                <w:szCs w:val="18"/>
              </w:rPr>
              <w:t>s</w:t>
            </w:r>
            <w:r w:rsidRPr="00E837FE">
              <w:rPr>
                <w:sz w:val="18"/>
                <w:szCs w:val="18"/>
              </w:rPr>
              <w:t>tat</w:t>
            </w:r>
            <w:r w:rsidRPr="00E837FE">
              <w:rPr>
                <w:spacing w:val="-1"/>
                <w:sz w:val="18"/>
                <w:szCs w:val="18"/>
              </w:rPr>
              <w:t>u</w:t>
            </w:r>
            <w:r w:rsidRPr="00E837FE">
              <w:rPr>
                <w:spacing w:val="1"/>
                <w:sz w:val="18"/>
                <w:szCs w:val="18"/>
              </w:rPr>
              <w:t>t</w:t>
            </w:r>
            <w:r w:rsidRPr="00E837FE">
              <w:rPr>
                <w:sz w:val="18"/>
                <w:szCs w:val="18"/>
              </w:rPr>
              <w:t>e</w:t>
            </w:r>
            <w:r w:rsidRPr="00E837FE">
              <w:rPr>
                <w:spacing w:val="4"/>
                <w:sz w:val="18"/>
                <w:szCs w:val="18"/>
              </w:rPr>
              <w:t xml:space="preserve"> </w:t>
            </w:r>
            <w:r w:rsidRPr="00E837FE">
              <w:rPr>
                <w:spacing w:val="-1"/>
                <w:sz w:val="18"/>
                <w:szCs w:val="18"/>
              </w:rPr>
              <w:t>o</w:t>
            </w:r>
            <w:r w:rsidRPr="00E837FE">
              <w:rPr>
                <w:sz w:val="18"/>
                <w:szCs w:val="18"/>
              </w:rPr>
              <w:t>r</w:t>
            </w:r>
            <w:r w:rsidRPr="00E837FE">
              <w:rPr>
                <w:spacing w:val="8"/>
                <w:sz w:val="18"/>
                <w:szCs w:val="18"/>
              </w:rPr>
              <w:t xml:space="preserve"> </w:t>
            </w:r>
            <w:r w:rsidRPr="00E837FE">
              <w:rPr>
                <w:sz w:val="18"/>
                <w:szCs w:val="18"/>
              </w:rPr>
              <w:t>cha</w:t>
            </w:r>
            <w:r w:rsidRPr="00E837FE">
              <w:rPr>
                <w:spacing w:val="-1"/>
                <w:sz w:val="18"/>
                <w:szCs w:val="18"/>
              </w:rPr>
              <w:t>r</w:t>
            </w:r>
            <w:r w:rsidRPr="00E837FE">
              <w:rPr>
                <w:sz w:val="18"/>
                <w:szCs w:val="18"/>
              </w:rPr>
              <w:t>ter,</w:t>
            </w:r>
            <w:r w:rsidRPr="00E837FE">
              <w:rPr>
                <w:spacing w:val="2"/>
                <w:sz w:val="18"/>
                <w:szCs w:val="18"/>
              </w:rPr>
              <w:t xml:space="preserve"> </w:t>
            </w:r>
            <w:r w:rsidRPr="00E837FE">
              <w:rPr>
                <w:sz w:val="18"/>
                <w:szCs w:val="18"/>
              </w:rPr>
              <w:t>or</w:t>
            </w:r>
            <w:r w:rsidRPr="00E837FE">
              <w:rPr>
                <w:spacing w:val="8"/>
                <w:sz w:val="18"/>
                <w:szCs w:val="18"/>
              </w:rPr>
              <w:t xml:space="preserve"> </w:t>
            </w:r>
            <w:r w:rsidRPr="00E837FE">
              <w:rPr>
                <w:sz w:val="18"/>
                <w:szCs w:val="18"/>
              </w:rPr>
              <w:t>an</w:t>
            </w:r>
            <w:r w:rsidRPr="00E837FE">
              <w:rPr>
                <w:spacing w:val="5"/>
                <w:sz w:val="18"/>
                <w:szCs w:val="18"/>
              </w:rPr>
              <w:t xml:space="preserve"> </w:t>
            </w:r>
            <w:r w:rsidRPr="00E837FE">
              <w:rPr>
                <w:spacing w:val="-1"/>
                <w:sz w:val="18"/>
                <w:szCs w:val="18"/>
              </w:rPr>
              <w:t>em</w:t>
            </w:r>
            <w:r w:rsidRPr="00E837FE">
              <w:rPr>
                <w:sz w:val="18"/>
                <w:szCs w:val="18"/>
              </w:rPr>
              <w:t>pl</w:t>
            </w:r>
            <w:r w:rsidRPr="00E837FE">
              <w:rPr>
                <w:spacing w:val="-1"/>
                <w:sz w:val="18"/>
                <w:szCs w:val="18"/>
              </w:rPr>
              <w:t>o</w:t>
            </w:r>
            <w:r w:rsidRPr="00E837FE">
              <w:rPr>
                <w:spacing w:val="2"/>
                <w:sz w:val="18"/>
                <w:szCs w:val="18"/>
              </w:rPr>
              <w:t>y</w:t>
            </w:r>
            <w:r w:rsidRPr="00E837FE">
              <w:rPr>
                <w:spacing w:val="-1"/>
                <w:sz w:val="18"/>
                <w:szCs w:val="18"/>
              </w:rPr>
              <w:t>e</w:t>
            </w:r>
            <w:r w:rsidRPr="00E837FE">
              <w:rPr>
                <w:sz w:val="18"/>
                <w:szCs w:val="18"/>
              </w:rPr>
              <w:t>e</w:t>
            </w:r>
            <w:r w:rsidRPr="00E837FE">
              <w:rPr>
                <w:spacing w:val="-7"/>
                <w:sz w:val="18"/>
                <w:szCs w:val="18"/>
              </w:rPr>
              <w:t xml:space="preserve"> </w:t>
            </w:r>
            <w:r w:rsidRPr="00E837FE">
              <w:rPr>
                <w:sz w:val="18"/>
                <w:szCs w:val="18"/>
              </w:rPr>
              <w:t>in</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exec</w:t>
            </w:r>
            <w:r w:rsidRPr="00E837FE">
              <w:rPr>
                <w:spacing w:val="-1"/>
                <w:sz w:val="18"/>
                <w:szCs w:val="18"/>
              </w:rPr>
              <w:t>u</w:t>
            </w:r>
            <w:r w:rsidRPr="00E837FE">
              <w:rPr>
                <w:sz w:val="18"/>
                <w:szCs w:val="18"/>
              </w:rPr>
              <w:t>tive</w:t>
            </w:r>
            <w:r w:rsidRPr="00E837FE">
              <w:rPr>
                <w:spacing w:val="-6"/>
                <w:sz w:val="18"/>
                <w:szCs w:val="18"/>
              </w:rPr>
              <w:t xml:space="preserve"> </w:t>
            </w:r>
            <w:r w:rsidRPr="00E837FE">
              <w:rPr>
                <w:sz w:val="18"/>
                <w:szCs w:val="18"/>
              </w:rPr>
              <w:t>or</w:t>
            </w:r>
            <w:r w:rsidRPr="00E837FE">
              <w:rPr>
                <w:spacing w:val="2"/>
                <w:sz w:val="18"/>
                <w:szCs w:val="18"/>
              </w:rPr>
              <w:t xml:space="preserve"> </w:t>
            </w:r>
            <w:r w:rsidRPr="00E837FE">
              <w:rPr>
                <w:sz w:val="18"/>
                <w:szCs w:val="18"/>
              </w:rPr>
              <w:t>le</w:t>
            </w:r>
            <w:r w:rsidRPr="00E837FE">
              <w:rPr>
                <w:spacing w:val="-1"/>
                <w:sz w:val="18"/>
                <w:szCs w:val="18"/>
              </w:rPr>
              <w:t>g</w:t>
            </w:r>
            <w:r w:rsidRPr="00E837FE">
              <w:rPr>
                <w:sz w:val="18"/>
                <w:szCs w:val="18"/>
              </w:rPr>
              <w:t>islative</w:t>
            </w:r>
            <w:r w:rsidRPr="00E837FE">
              <w:rPr>
                <w:spacing w:val="-5"/>
                <w:sz w:val="18"/>
                <w:szCs w:val="18"/>
              </w:rPr>
              <w:t xml:space="preserve"> </w:t>
            </w:r>
            <w:r w:rsidRPr="00E837FE">
              <w:rPr>
                <w:sz w:val="18"/>
                <w:szCs w:val="18"/>
              </w:rPr>
              <w:t>branch</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state</w:t>
            </w:r>
            <w:r w:rsidRPr="00E837FE">
              <w:rPr>
                <w:spacing w:val="-2"/>
                <w:sz w:val="18"/>
                <w:szCs w:val="18"/>
              </w:rPr>
              <w:t xml:space="preserve"> </w:t>
            </w:r>
            <w:r w:rsidRPr="00E837FE">
              <w:rPr>
                <w:sz w:val="18"/>
                <w:szCs w:val="18"/>
              </w:rPr>
              <w:t>government</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3"/>
                <w:sz w:val="18"/>
                <w:szCs w:val="18"/>
              </w:rPr>
              <w:t xml:space="preserve"> </w:t>
            </w:r>
            <w:r w:rsidRPr="00E837FE">
              <w:rPr>
                <w:sz w:val="18"/>
                <w:szCs w:val="18"/>
              </w:rPr>
              <w:t>quasi-public</w:t>
            </w:r>
            <w:r w:rsidRPr="00E837FE">
              <w:rPr>
                <w:spacing w:val="-8"/>
                <w:sz w:val="18"/>
                <w:szCs w:val="18"/>
              </w:rPr>
              <w:t xml:space="preserve"> </w:t>
            </w:r>
            <w:r w:rsidRPr="00E837FE">
              <w:rPr>
                <w:sz w:val="18"/>
                <w:szCs w:val="18"/>
              </w:rPr>
              <w:t>a</w:t>
            </w:r>
            <w:r w:rsidRPr="00E837FE">
              <w:rPr>
                <w:spacing w:val="-1"/>
                <w:sz w:val="18"/>
                <w:szCs w:val="18"/>
              </w:rPr>
              <w:t>g</w:t>
            </w:r>
            <w:r w:rsidRPr="00E837FE">
              <w:rPr>
                <w:sz w:val="18"/>
                <w:szCs w:val="18"/>
              </w:rPr>
              <w:t>enc</w:t>
            </w:r>
            <w:r w:rsidRPr="00E837FE">
              <w:rPr>
                <w:spacing w:val="1"/>
                <w:sz w:val="18"/>
                <w:szCs w:val="18"/>
              </w:rPr>
              <w:t>y</w:t>
            </w:r>
            <w:r w:rsidRPr="00E837FE">
              <w:rPr>
                <w:sz w:val="18"/>
                <w:szCs w:val="18"/>
              </w:rPr>
              <w:t>,</w:t>
            </w:r>
            <w:r w:rsidRPr="00E837FE">
              <w:rPr>
                <w:spacing w:val="-5"/>
                <w:sz w:val="18"/>
                <w:szCs w:val="18"/>
              </w:rPr>
              <w:t xml:space="preserve"> </w:t>
            </w:r>
            <w:r w:rsidRPr="00E837FE">
              <w:rPr>
                <w:sz w:val="18"/>
                <w:szCs w:val="18"/>
              </w:rPr>
              <w:t>whether</w:t>
            </w:r>
            <w:r w:rsidRPr="00E837FE">
              <w:rPr>
                <w:spacing w:val="-5"/>
                <w:sz w:val="18"/>
                <w:szCs w:val="18"/>
              </w:rPr>
              <w:t xml:space="preserve"> </w:t>
            </w:r>
            <w:r w:rsidRPr="00E837FE">
              <w:rPr>
                <w:sz w:val="18"/>
                <w:szCs w:val="18"/>
              </w:rPr>
              <w:t>in the</w:t>
            </w:r>
            <w:r w:rsidRPr="00E837FE">
              <w:rPr>
                <w:spacing w:val="-1"/>
                <w:sz w:val="18"/>
                <w:szCs w:val="18"/>
              </w:rPr>
              <w:t xml:space="preserve"> </w:t>
            </w:r>
            <w:r w:rsidRPr="00E837FE">
              <w:rPr>
                <w:sz w:val="18"/>
                <w:szCs w:val="18"/>
              </w:rPr>
              <w:t>classified</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z w:val="18"/>
                <w:szCs w:val="18"/>
              </w:rPr>
              <w:t>unclassified</w:t>
            </w:r>
            <w:r w:rsidRPr="00E837FE">
              <w:rPr>
                <w:spacing w:val="-11"/>
                <w:sz w:val="18"/>
                <w:szCs w:val="18"/>
              </w:rPr>
              <w:t xml:space="preserve"> </w:t>
            </w:r>
            <w:r w:rsidRPr="00E837FE">
              <w:rPr>
                <w:sz w:val="18"/>
                <w:szCs w:val="18"/>
              </w:rPr>
              <w:t>service</w:t>
            </w:r>
            <w:r w:rsidRPr="00E837FE">
              <w:rPr>
                <w:spacing w:val="-4"/>
                <w:sz w:val="18"/>
                <w:szCs w:val="18"/>
              </w:rPr>
              <w:t xml:space="preserve"> </w:t>
            </w:r>
            <w:r w:rsidRPr="00E837FE">
              <w:rPr>
                <w:sz w:val="18"/>
                <w:szCs w:val="18"/>
              </w:rPr>
              <w:t>and</w:t>
            </w:r>
            <w:r w:rsidRPr="00E837FE">
              <w:rPr>
                <w:spacing w:val="-2"/>
                <w:sz w:val="18"/>
                <w:szCs w:val="18"/>
              </w:rPr>
              <w:t xml:space="preserve"> </w:t>
            </w:r>
            <w:r w:rsidRPr="00E837FE">
              <w:rPr>
                <w:sz w:val="18"/>
                <w:szCs w:val="18"/>
              </w:rPr>
              <w:t>full</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part-time,</w:t>
            </w:r>
            <w:r w:rsidRPr="00E837FE">
              <w:rPr>
                <w:spacing w:val="-6"/>
                <w:sz w:val="18"/>
                <w:szCs w:val="18"/>
              </w:rPr>
              <w:t xml:space="preserve"> </w:t>
            </w:r>
            <w:r w:rsidRPr="00E837FE">
              <w:rPr>
                <w:sz w:val="18"/>
                <w:szCs w:val="18"/>
              </w:rPr>
              <w:t>and</w:t>
            </w:r>
            <w:r w:rsidRPr="00E837FE">
              <w:rPr>
                <w:spacing w:val="-3"/>
                <w:sz w:val="18"/>
                <w:szCs w:val="18"/>
              </w:rPr>
              <w:t xml:space="preserve"> </w:t>
            </w:r>
            <w:r w:rsidRPr="00E837FE">
              <w:rPr>
                <w:sz w:val="18"/>
                <w:szCs w:val="18"/>
              </w:rPr>
              <w:t>on</w:t>
            </w:r>
            <w:r w:rsidRPr="00E837FE">
              <w:rPr>
                <w:spacing w:val="-1"/>
                <w:sz w:val="18"/>
                <w:szCs w:val="18"/>
              </w:rPr>
              <w:t>l</w:t>
            </w:r>
            <w:r w:rsidRPr="00E837FE">
              <w:rPr>
                <w:sz w:val="18"/>
                <w:szCs w:val="18"/>
              </w:rPr>
              <w:t>y</w:t>
            </w:r>
            <w:r w:rsidRPr="00E837FE">
              <w:rPr>
                <w:spacing w:val="-1"/>
                <w:sz w:val="18"/>
                <w:szCs w:val="18"/>
              </w:rPr>
              <w:t xml:space="preserve"> </w:t>
            </w:r>
            <w:r w:rsidRPr="00E837FE">
              <w:rPr>
                <w:sz w:val="18"/>
                <w:szCs w:val="18"/>
              </w:rPr>
              <w:t>in</w:t>
            </w:r>
            <w:r w:rsidRPr="00E837FE">
              <w:rPr>
                <w:spacing w:val="-1"/>
                <w:sz w:val="18"/>
                <w:szCs w:val="18"/>
              </w:rPr>
              <w:t xml:space="preserve"> s</w:t>
            </w:r>
            <w:r w:rsidRPr="00E837FE">
              <w:rPr>
                <w:sz w:val="18"/>
                <w:szCs w:val="18"/>
              </w:rPr>
              <w:t>uch</w:t>
            </w:r>
            <w:r w:rsidRPr="00E837FE">
              <w:rPr>
                <w:spacing w:val="-1"/>
                <w:sz w:val="18"/>
                <w:szCs w:val="18"/>
              </w:rPr>
              <w:t xml:space="preserve"> p</w:t>
            </w:r>
            <w:r w:rsidRPr="00E837FE">
              <w:rPr>
                <w:spacing w:val="1"/>
                <w:sz w:val="18"/>
                <w:szCs w:val="18"/>
              </w:rPr>
              <w:t>e</w:t>
            </w:r>
            <w:r w:rsidRPr="00E837FE">
              <w:rPr>
                <w:sz w:val="18"/>
                <w:szCs w:val="18"/>
              </w:rPr>
              <w:t>r</w:t>
            </w:r>
            <w:r w:rsidRPr="00E837FE">
              <w:rPr>
                <w:spacing w:val="-1"/>
                <w:sz w:val="18"/>
                <w:szCs w:val="18"/>
              </w:rPr>
              <w:t>s</w:t>
            </w:r>
            <w:r w:rsidRPr="00E837FE">
              <w:rPr>
                <w:sz w:val="18"/>
                <w:szCs w:val="18"/>
              </w:rPr>
              <w:t>on's</w:t>
            </w:r>
            <w:r w:rsidRPr="00E837FE">
              <w:rPr>
                <w:spacing w:val="-2"/>
                <w:sz w:val="18"/>
                <w:szCs w:val="18"/>
              </w:rPr>
              <w:t xml:space="preserve"> </w:t>
            </w:r>
            <w:r w:rsidRPr="00E837FE">
              <w:rPr>
                <w:sz w:val="18"/>
                <w:szCs w:val="18"/>
              </w:rPr>
              <w:t>cap</w:t>
            </w:r>
            <w:r w:rsidRPr="00E837FE">
              <w:rPr>
                <w:spacing w:val="-1"/>
                <w:sz w:val="18"/>
                <w:szCs w:val="18"/>
              </w:rPr>
              <w:t>a</w:t>
            </w:r>
            <w:r w:rsidRPr="00E837FE">
              <w:rPr>
                <w:spacing w:val="1"/>
                <w:sz w:val="18"/>
                <w:szCs w:val="18"/>
              </w:rPr>
              <w:t>c</w:t>
            </w:r>
            <w:r w:rsidRPr="00E837FE">
              <w:rPr>
                <w:sz w:val="18"/>
                <w:szCs w:val="18"/>
              </w:rPr>
              <w:t>i</w:t>
            </w:r>
            <w:r w:rsidRPr="00E837FE">
              <w:rPr>
                <w:spacing w:val="-1"/>
                <w:sz w:val="18"/>
                <w:szCs w:val="18"/>
              </w:rPr>
              <w:t>t</w:t>
            </w:r>
            <w:r w:rsidRPr="00E837FE">
              <w:rPr>
                <w:sz w:val="18"/>
                <w:szCs w:val="18"/>
              </w:rPr>
              <w:t>y</w:t>
            </w:r>
            <w:r w:rsidRPr="00E837FE">
              <w:rPr>
                <w:spacing w:val="-5"/>
                <w:sz w:val="18"/>
                <w:szCs w:val="18"/>
              </w:rPr>
              <w:t xml:space="preserve"> </w:t>
            </w:r>
            <w:r w:rsidRPr="00E837FE">
              <w:rPr>
                <w:sz w:val="18"/>
                <w:szCs w:val="18"/>
              </w:rPr>
              <w:t>as</w:t>
            </w:r>
            <w:r w:rsidRPr="00E837FE">
              <w:rPr>
                <w:spacing w:val="-2"/>
                <w:sz w:val="18"/>
                <w:szCs w:val="18"/>
              </w:rPr>
              <w:t xml:space="preserve"> </w:t>
            </w:r>
            <w:r w:rsidRPr="00E837FE">
              <w:rPr>
                <w:sz w:val="18"/>
                <w:szCs w:val="18"/>
              </w:rPr>
              <w:t xml:space="preserve">a </w:t>
            </w:r>
            <w:r w:rsidRPr="00E837FE">
              <w:rPr>
                <w:spacing w:val="-1"/>
                <w:sz w:val="18"/>
                <w:szCs w:val="18"/>
              </w:rPr>
              <w:t>s</w:t>
            </w:r>
            <w:r w:rsidRPr="00E837FE">
              <w:rPr>
                <w:sz w:val="18"/>
                <w:szCs w:val="18"/>
              </w:rPr>
              <w:t>t</w:t>
            </w:r>
            <w:r w:rsidRPr="00E837FE">
              <w:rPr>
                <w:spacing w:val="-1"/>
                <w:sz w:val="18"/>
                <w:szCs w:val="18"/>
              </w:rPr>
              <w:t>a</w:t>
            </w:r>
            <w:r w:rsidRPr="00E837FE">
              <w:rPr>
                <w:sz w:val="18"/>
                <w:szCs w:val="18"/>
              </w:rPr>
              <w:t>te</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q</w:t>
            </w:r>
            <w:r w:rsidRPr="00E837FE">
              <w:rPr>
                <w:spacing w:val="-1"/>
                <w:sz w:val="18"/>
                <w:szCs w:val="18"/>
              </w:rPr>
              <w:t>u</w:t>
            </w:r>
            <w:r w:rsidRPr="00E837FE">
              <w:rPr>
                <w:sz w:val="18"/>
                <w:szCs w:val="18"/>
              </w:rPr>
              <w:t>a</w:t>
            </w:r>
            <w:r w:rsidRPr="00E837FE">
              <w:rPr>
                <w:spacing w:val="-1"/>
                <w:sz w:val="18"/>
                <w:szCs w:val="18"/>
              </w:rPr>
              <w:t>s</w:t>
            </w:r>
            <w:r w:rsidRPr="00E837FE">
              <w:rPr>
                <w:sz w:val="18"/>
                <w:szCs w:val="18"/>
              </w:rPr>
              <w:t>i-</w:t>
            </w:r>
            <w:r w:rsidRPr="00E837FE">
              <w:rPr>
                <w:spacing w:val="-1"/>
                <w:sz w:val="18"/>
                <w:szCs w:val="18"/>
              </w:rPr>
              <w:t>p</w:t>
            </w:r>
            <w:r w:rsidRPr="00E837FE">
              <w:rPr>
                <w:sz w:val="18"/>
                <w:szCs w:val="18"/>
              </w:rPr>
              <w:t>ublic</w:t>
            </w:r>
            <w:r w:rsidRPr="00E837FE">
              <w:rPr>
                <w:spacing w:val="-6"/>
                <w:sz w:val="18"/>
                <w:szCs w:val="18"/>
              </w:rPr>
              <w:t xml:space="preserve"> </w:t>
            </w:r>
            <w:r w:rsidRPr="00E837FE">
              <w:rPr>
                <w:sz w:val="18"/>
                <w:szCs w:val="18"/>
              </w:rPr>
              <w:t>age</w:t>
            </w:r>
            <w:r w:rsidRPr="00E837FE">
              <w:rPr>
                <w:spacing w:val="-1"/>
                <w:sz w:val="18"/>
                <w:szCs w:val="18"/>
              </w:rPr>
              <w:t>nc</w:t>
            </w:r>
            <w:r w:rsidRPr="00E837FE">
              <w:rPr>
                <w:sz w:val="18"/>
                <w:szCs w:val="18"/>
              </w:rPr>
              <w:t>y</w:t>
            </w:r>
            <w:r w:rsidRPr="00E837FE">
              <w:rPr>
                <w:spacing w:val="-4"/>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z w:val="18"/>
                <w:szCs w:val="18"/>
              </w:rPr>
              <w:t>e</w:t>
            </w:r>
            <w:r w:rsidRPr="00E837FE">
              <w:rPr>
                <w:spacing w:val="-1"/>
                <w:sz w:val="18"/>
                <w:szCs w:val="18"/>
              </w:rPr>
              <w:t>e</w:t>
            </w:r>
            <w:r w:rsidRPr="00E837FE">
              <w:rPr>
                <w:sz w:val="18"/>
                <w:szCs w:val="18"/>
              </w:rPr>
              <w:t>.</w:t>
            </w:r>
          </w:p>
          <w:p w14:paraId="0F7C2D4B" w14:textId="77777777" w:rsidR="002E3F28" w:rsidRPr="00E837FE" w:rsidRDefault="002E3F28">
            <w:pPr>
              <w:widowControl w:val="0"/>
              <w:autoSpaceDE w:val="0"/>
              <w:autoSpaceDN w:val="0"/>
              <w:adjustRightInd w:val="0"/>
              <w:spacing w:after="80"/>
              <w:rPr>
                <w:sz w:val="18"/>
                <w:szCs w:val="18"/>
              </w:rPr>
            </w:pPr>
            <w:r w:rsidRPr="00E837FE">
              <w:rPr>
                <w:spacing w:val="-1"/>
                <w:sz w:val="18"/>
                <w:szCs w:val="18"/>
              </w:rPr>
              <w:t>“</w:t>
            </w:r>
            <w:r w:rsidRPr="00E837FE">
              <w:rPr>
                <w:sz w:val="18"/>
                <w:szCs w:val="18"/>
              </w:rPr>
              <w:t>Principal</w:t>
            </w:r>
            <w:r w:rsidRPr="00E837FE">
              <w:rPr>
                <w:spacing w:val="3"/>
                <w:sz w:val="18"/>
                <w:szCs w:val="18"/>
              </w:rPr>
              <w:t xml:space="preserve"> </w:t>
            </w:r>
            <w:r w:rsidRPr="00E837FE">
              <w:rPr>
                <w:sz w:val="18"/>
                <w:szCs w:val="18"/>
              </w:rPr>
              <w:t>of</w:t>
            </w:r>
            <w:r w:rsidRPr="00E837FE">
              <w:rPr>
                <w:spacing w:val="8"/>
                <w:sz w:val="18"/>
                <w:szCs w:val="18"/>
              </w:rPr>
              <w:t xml:space="preserve"> </w:t>
            </w:r>
            <w:r w:rsidRPr="00E837FE">
              <w:rPr>
                <w:sz w:val="18"/>
                <w:szCs w:val="18"/>
              </w:rPr>
              <w:t>a</w:t>
            </w:r>
            <w:r w:rsidRPr="00E837FE">
              <w:rPr>
                <w:spacing w:val="8"/>
                <w:sz w:val="18"/>
                <w:szCs w:val="18"/>
              </w:rPr>
              <w:t xml:space="preserve"> </w:t>
            </w:r>
            <w:r w:rsidRPr="00E837FE">
              <w:rPr>
                <w:spacing w:val="-2"/>
                <w:sz w:val="18"/>
                <w:szCs w:val="18"/>
              </w:rPr>
              <w:t>s</w:t>
            </w:r>
            <w:r w:rsidRPr="00E837FE">
              <w:rPr>
                <w:sz w:val="18"/>
                <w:szCs w:val="18"/>
              </w:rPr>
              <w:t>ta</w:t>
            </w:r>
            <w:r w:rsidRPr="00E837FE">
              <w:rPr>
                <w:spacing w:val="-1"/>
                <w:sz w:val="18"/>
                <w:szCs w:val="18"/>
              </w:rPr>
              <w:t>t</w:t>
            </w:r>
            <w:r w:rsidRPr="00E837FE">
              <w:rPr>
                <w:sz w:val="18"/>
                <w:szCs w:val="18"/>
              </w:rPr>
              <w:t>e</w:t>
            </w:r>
            <w:r w:rsidRPr="00E837FE">
              <w:rPr>
                <w:spacing w:val="6"/>
                <w:sz w:val="18"/>
                <w:szCs w:val="18"/>
              </w:rPr>
              <w:t xml:space="preserve"> </w:t>
            </w:r>
            <w:r w:rsidRPr="00E837FE">
              <w:rPr>
                <w:sz w:val="18"/>
                <w:szCs w:val="18"/>
              </w:rPr>
              <w:t>co</w:t>
            </w:r>
            <w:r w:rsidRPr="00E837FE">
              <w:rPr>
                <w:spacing w:val="-1"/>
                <w:sz w:val="18"/>
                <w:szCs w:val="18"/>
              </w:rPr>
              <w:t>n</w:t>
            </w:r>
            <w:r w:rsidRPr="00E837FE">
              <w:rPr>
                <w:sz w:val="18"/>
                <w:szCs w:val="18"/>
              </w:rPr>
              <w:t>tra</w:t>
            </w:r>
            <w:r w:rsidRPr="00E837FE">
              <w:rPr>
                <w:spacing w:val="-1"/>
                <w:sz w:val="18"/>
                <w:szCs w:val="18"/>
              </w:rPr>
              <w:t>c</w:t>
            </w:r>
            <w:r w:rsidRPr="00E837FE">
              <w:rPr>
                <w:sz w:val="18"/>
                <w:szCs w:val="18"/>
              </w:rPr>
              <w:t>tor</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9"/>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4"/>
                <w:sz w:val="18"/>
                <w:szCs w:val="18"/>
              </w:rPr>
              <w:t xml:space="preserve"> </w:t>
            </w:r>
            <w:r w:rsidRPr="00E837FE">
              <w:rPr>
                <w:sz w:val="18"/>
                <w:szCs w:val="18"/>
              </w:rPr>
              <w:t>s</w:t>
            </w:r>
            <w:r w:rsidRPr="00E837FE">
              <w:rPr>
                <w:spacing w:val="-1"/>
                <w:sz w:val="18"/>
                <w:szCs w:val="18"/>
              </w:rPr>
              <w:t>ta</w:t>
            </w:r>
            <w:r w:rsidRPr="00E837FE">
              <w:rPr>
                <w:sz w:val="18"/>
                <w:szCs w:val="18"/>
              </w:rPr>
              <w:t>te</w:t>
            </w:r>
            <w:r w:rsidRPr="00E837FE">
              <w:rPr>
                <w:spacing w:val="5"/>
                <w:sz w:val="18"/>
                <w:szCs w:val="18"/>
              </w:rPr>
              <w:t xml:space="preserve"> </w:t>
            </w:r>
            <w:r w:rsidRPr="00E837FE">
              <w:rPr>
                <w:sz w:val="18"/>
                <w:szCs w:val="18"/>
              </w:rPr>
              <w:t>contr</w:t>
            </w:r>
            <w:r w:rsidRPr="00E837FE">
              <w:rPr>
                <w:spacing w:val="-1"/>
                <w:sz w:val="18"/>
                <w:szCs w:val="18"/>
              </w:rPr>
              <w:t>a</w:t>
            </w:r>
            <w:r w:rsidRPr="00E837FE">
              <w:rPr>
                <w:sz w:val="18"/>
                <w:szCs w:val="18"/>
              </w:rPr>
              <w:t>cto</w:t>
            </w:r>
            <w:r w:rsidRPr="00E837FE">
              <w:rPr>
                <w:spacing w:val="-1"/>
                <w:sz w:val="18"/>
                <w:szCs w:val="18"/>
              </w:rPr>
              <w:t>r</w:t>
            </w:r>
            <w:r w:rsidRPr="00E837FE">
              <w:rPr>
                <w:sz w:val="18"/>
                <w:szCs w:val="18"/>
              </w:rPr>
              <w:t>”</w:t>
            </w:r>
            <w:r w:rsidRPr="00E837FE">
              <w:rPr>
                <w:spacing w:val="1"/>
                <w:sz w:val="18"/>
                <w:szCs w:val="18"/>
              </w:rPr>
              <w:t xml:space="preserve"> </w:t>
            </w:r>
            <w:r w:rsidRPr="00E837FE">
              <w:rPr>
                <w:spacing w:val="-1"/>
                <w:sz w:val="18"/>
                <w:szCs w:val="18"/>
              </w:rPr>
              <w:t>m</w:t>
            </w:r>
            <w:r w:rsidRPr="00E837FE">
              <w:rPr>
                <w:sz w:val="18"/>
                <w:szCs w:val="18"/>
              </w:rPr>
              <w:t>eans</w:t>
            </w:r>
            <w:r w:rsidRPr="00E837FE">
              <w:rPr>
                <w:spacing w:val="4"/>
                <w:sz w:val="18"/>
                <w:szCs w:val="18"/>
              </w:rPr>
              <w:t xml:space="preserve"> </w:t>
            </w:r>
            <w:r w:rsidRPr="00E837FE">
              <w:rPr>
                <w:sz w:val="18"/>
                <w:szCs w:val="18"/>
              </w:rPr>
              <w:t>(i)</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6"/>
                <w:sz w:val="18"/>
                <w:szCs w:val="18"/>
              </w:rPr>
              <w:t xml:space="preserve"> </w:t>
            </w:r>
            <w:r w:rsidRPr="00E837FE">
              <w:rPr>
                <w:sz w:val="18"/>
                <w:szCs w:val="18"/>
              </w:rPr>
              <w:t>ind</w:t>
            </w:r>
            <w:r w:rsidRPr="00E837FE">
              <w:rPr>
                <w:spacing w:val="-1"/>
                <w:sz w:val="18"/>
                <w:szCs w:val="18"/>
              </w:rPr>
              <w:t>i</w:t>
            </w:r>
            <w:r w:rsidRPr="00E837FE">
              <w:rPr>
                <w:sz w:val="18"/>
                <w:szCs w:val="18"/>
              </w:rPr>
              <w:t>vidual</w:t>
            </w:r>
            <w:r w:rsidRPr="00E837FE">
              <w:rPr>
                <w:spacing w:val="2"/>
                <w:sz w:val="18"/>
                <w:szCs w:val="18"/>
              </w:rPr>
              <w:t xml:space="preserve"> </w:t>
            </w:r>
            <w:r w:rsidRPr="00E837FE">
              <w:rPr>
                <w:sz w:val="18"/>
                <w:szCs w:val="18"/>
              </w:rPr>
              <w:t>who</w:t>
            </w:r>
            <w:r w:rsidRPr="00E837FE">
              <w:rPr>
                <w:spacing w:val="8"/>
                <w:sz w:val="18"/>
                <w:szCs w:val="18"/>
              </w:rPr>
              <w:t xml:space="preserve"> </w:t>
            </w:r>
            <w:r w:rsidRPr="00E837FE">
              <w:rPr>
                <w:sz w:val="18"/>
                <w:szCs w:val="18"/>
              </w:rPr>
              <w:t>is</w:t>
            </w:r>
            <w:r w:rsidRPr="00E837FE">
              <w:rPr>
                <w:spacing w:val="8"/>
                <w:sz w:val="18"/>
                <w:szCs w:val="18"/>
              </w:rPr>
              <w:t xml:space="preserve"> </w:t>
            </w:r>
            <w:r w:rsidRPr="00E837FE">
              <w:rPr>
                <w:sz w:val="18"/>
                <w:szCs w:val="18"/>
              </w:rPr>
              <w:t>a</w:t>
            </w:r>
            <w:r w:rsidRPr="00E837FE">
              <w:rPr>
                <w:spacing w:val="7"/>
                <w:sz w:val="18"/>
                <w:szCs w:val="18"/>
              </w:rPr>
              <w:t xml:space="preserve"> </w:t>
            </w:r>
            <w:r w:rsidRPr="00E837FE">
              <w:rPr>
                <w:spacing w:val="-1"/>
                <w:sz w:val="18"/>
                <w:szCs w:val="18"/>
              </w:rPr>
              <w:t>m</w:t>
            </w:r>
            <w:r w:rsidRPr="00E837FE">
              <w:rPr>
                <w:sz w:val="18"/>
                <w:szCs w:val="18"/>
              </w:rPr>
              <w:t>e</w:t>
            </w:r>
            <w:r w:rsidRPr="00E837FE">
              <w:rPr>
                <w:spacing w:val="-1"/>
                <w:sz w:val="18"/>
                <w:szCs w:val="18"/>
              </w:rPr>
              <w:t>m</w:t>
            </w:r>
            <w:r w:rsidRPr="00E837FE">
              <w:rPr>
                <w:sz w:val="18"/>
                <w:szCs w:val="18"/>
              </w:rPr>
              <w:t>ber</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the</w:t>
            </w:r>
            <w:r w:rsidRPr="00E837FE">
              <w:rPr>
                <w:spacing w:val="7"/>
                <w:sz w:val="18"/>
                <w:szCs w:val="18"/>
              </w:rPr>
              <w:t xml:space="preserve"> </w:t>
            </w:r>
            <w:r w:rsidRPr="00E837FE">
              <w:rPr>
                <w:spacing w:val="-1"/>
                <w:sz w:val="18"/>
                <w:szCs w:val="18"/>
              </w:rPr>
              <w:t>b</w:t>
            </w:r>
            <w:r w:rsidRPr="00E837FE">
              <w:rPr>
                <w:sz w:val="18"/>
                <w:szCs w:val="18"/>
              </w:rPr>
              <w:t>oard</w:t>
            </w:r>
            <w:r w:rsidRPr="00E837FE">
              <w:rPr>
                <w:spacing w:val="7"/>
                <w:sz w:val="18"/>
                <w:szCs w:val="18"/>
              </w:rPr>
              <w:t xml:space="preserve"> </w:t>
            </w:r>
            <w:r w:rsidRPr="00E837FE">
              <w:rPr>
                <w:sz w:val="18"/>
                <w:szCs w:val="18"/>
              </w:rPr>
              <w:t>of</w:t>
            </w:r>
            <w:r w:rsidRPr="00E837FE">
              <w:rPr>
                <w:spacing w:val="9"/>
                <w:sz w:val="18"/>
                <w:szCs w:val="18"/>
              </w:rPr>
              <w:t xml:space="preserve"> </w:t>
            </w:r>
            <w:r w:rsidRPr="00E837FE">
              <w:rPr>
                <w:spacing w:val="-1"/>
                <w:sz w:val="18"/>
                <w:szCs w:val="18"/>
              </w:rPr>
              <w:t>d</w:t>
            </w:r>
            <w:r w:rsidRPr="00E837FE">
              <w:rPr>
                <w:sz w:val="18"/>
                <w:szCs w:val="18"/>
              </w:rPr>
              <w:t>ir</w:t>
            </w:r>
            <w:r w:rsidRPr="00E837FE">
              <w:rPr>
                <w:spacing w:val="-3"/>
                <w:sz w:val="18"/>
                <w:szCs w:val="18"/>
              </w:rPr>
              <w:t>e</w:t>
            </w:r>
            <w:r w:rsidRPr="00E837FE">
              <w:rPr>
                <w:sz w:val="18"/>
                <w:szCs w:val="18"/>
              </w:rPr>
              <w:t>ctors</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or</w:t>
            </w:r>
            <w:r w:rsidRPr="00E837FE">
              <w:rPr>
                <w:spacing w:val="8"/>
                <w:sz w:val="18"/>
                <w:szCs w:val="18"/>
              </w:rPr>
              <w:t xml:space="preserve"> </w:t>
            </w:r>
            <w:r w:rsidRPr="00E837FE">
              <w:rPr>
                <w:sz w:val="18"/>
                <w:szCs w:val="18"/>
              </w:rPr>
              <w:t>has</w:t>
            </w:r>
            <w:r w:rsidRPr="00E837FE">
              <w:rPr>
                <w:spacing w:val="9"/>
                <w:sz w:val="18"/>
                <w:szCs w:val="18"/>
              </w:rPr>
              <w:t xml:space="preserve"> </w:t>
            </w:r>
            <w:r w:rsidRPr="00E837FE">
              <w:rPr>
                <w:sz w:val="18"/>
                <w:szCs w:val="18"/>
              </w:rPr>
              <w:t>an</w:t>
            </w:r>
            <w:r w:rsidRPr="00E837FE">
              <w:rPr>
                <w:spacing w:val="6"/>
                <w:sz w:val="18"/>
                <w:szCs w:val="18"/>
              </w:rPr>
              <w:t xml:space="preserve"> </w:t>
            </w:r>
            <w:r w:rsidRPr="00E837FE">
              <w:rPr>
                <w:spacing w:val="-1"/>
                <w:sz w:val="18"/>
                <w:szCs w:val="18"/>
              </w:rPr>
              <w:t>ow</w:t>
            </w:r>
            <w:r w:rsidRPr="00E837FE">
              <w:rPr>
                <w:sz w:val="18"/>
                <w:szCs w:val="18"/>
              </w:rPr>
              <w:t>nership inte</w:t>
            </w:r>
            <w:r w:rsidRPr="00E837FE">
              <w:rPr>
                <w:spacing w:val="-1"/>
                <w:sz w:val="18"/>
                <w:szCs w:val="18"/>
              </w:rPr>
              <w:t>r</w:t>
            </w:r>
            <w:r w:rsidRPr="00E837FE">
              <w:rPr>
                <w:spacing w:val="1"/>
                <w:sz w:val="18"/>
                <w:szCs w:val="18"/>
              </w:rPr>
              <w:t>e</w:t>
            </w:r>
            <w:r w:rsidRPr="00E837FE">
              <w:rPr>
                <w:sz w:val="18"/>
                <w:szCs w:val="18"/>
              </w:rPr>
              <w:t>st</w:t>
            </w:r>
            <w:r w:rsidRPr="00E837FE">
              <w:rPr>
                <w:spacing w:val="-1"/>
                <w:sz w:val="18"/>
                <w:szCs w:val="18"/>
              </w:rPr>
              <w:t xml:space="preserve"> </w:t>
            </w:r>
            <w:r w:rsidRPr="00E837FE">
              <w:rPr>
                <w:sz w:val="18"/>
                <w:szCs w:val="18"/>
              </w:rPr>
              <w:t>of</w:t>
            </w:r>
            <w:r w:rsidRPr="00E837FE">
              <w:rPr>
                <w:spacing w:val="4"/>
                <w:sz w:val="18"/>
                <w:szCs w:val="18"/>
              </w:rPr>
              <w:t xml:space="preserve"> </w:t>
            </w:r>
            <w:r w:rsidRPr="00E837FE">
              <w:rPr>
                <w:spacing w:val="-1"/>
                <w:sz w:val="18"/>
                <w:szCs w:val="18"/>
              </w:rPr>
              <w:t>f</w:t>
            </w:r>
            <w:r w:rsidRPr="00E837FE">
              <w:rPr>
                <w:sz w:val="18"/>
                <w:szCs w:val="18"/>
              </w:rPr>
              <w:t>ive</w:t>
            </w:r>
            <w:r w:rsidRPr="00E837FE">
              <w:rPr>
                <w:spacing w:val="2"/>
                <w:sz w:val="18"/>
                <w:szCs w:val="18"/>
              </w:rPr>
              <w:t xml:space="preserve"> </w:t>
            </w:r>
            <w:r w:rsidRPr="00E837FE">
              <w:rPr>
                <w:spacing w:val="-1"/>
                <w:sz w:val="18"/>
                <w:szCs w:val="18"/>
              </w:rPr>
              <w:t>p</w:t>
            </w:r>
            <w:r w:rsidRPr="00E837FE">
              <w:rPr>
                <w:spacing w:val="1"/>
                <w:sz w:val="18"/>
                <w:szCs w:val="18"/>
              </w:rPr>
              <w:t>e</w:t>
            </w:r>
            <w:r w:rsidRPr="00E837FE">
              <w:rPr>
                <w:sz w:val="18"/>
                <w:szCs w:val="18"/>
              </w:rPr>
              <w:t>r</w:t>
            </w:r>
            <w:r w:rsidRPr="00E837FE">
              <w:rPr>
                <w:spacing w:val="3"/>
                <w:sz w:val="18"/>
                <w:szCs w:val="18"/>
              </w:rPr>
              <w:t xml:space="preserve"> </w:t>
            </w:r>
            <w:r w:rsidRPr="00E837FE">
              <w:rPr>
                <w:sz w:val="18"/>
                <w:szCs w:val="18"/>
              </w:rPr>
              <w:t>cent</w:t>
            </w:r>
            <w:r w:rsidRPr="00E837FE">
              <w:rPr>
                <w:spacing w:val="1"/>
                <w:sz w:val="18"/>
                <w:szCs w:val="18"/>
              </w:rPr>
              <w:t xml:space="preserve"> </w:t>
            </w:r>
            <w:r w:rsidRPr="00E837FE">
              <w:rPr>
                <w:spacing w:val="-1"/>
                <w:sz w:val="18"/>
                <w:szCs w:val="18"/>
              </w:rPr>
              <w:t>o</w:t>
            </w:r>
            <w:r w:rsidRPr="00E837FE">
              <w:rPr>
                <w:sz w:val="18"/>
                <w:szCs w:val="18"/>
              </w:rPr>
              <w:t>r</w:t>
            </w:r>
            <w:r w:rsidRPr="00E837FE">
              <w:rPr>
                <w:spacing w:val="4"/>
                <w:sz w:val="18"/>
                <w:szCs w:val="18"/>
              </w:rPr>
              <w:t xml:space="preserve"> </w:t>
            </w:r>
            <w:r w:rsidRPr="00E837FE">
              <w:rPr>
                <w:sz w:val="18"/>
                <w:szCs w:val="18"/>
              </w:rPr>
              <w:t>more</w:t>
            </w:r>
            <w:r w:rsidRPr="00E837FE">
              <w:rPr>
                <w:spacing w:val="-1"/>
                <w:sz w:val="18"/>
                <w:szCs w:val="18"/>
              </w:rPr>
              <w:t xml:space="preserve"> </w:t>
            </w:r>
            <w:r w:rsidRPr="00E837FE">
              <w:rPr>
                <w:sz w:val="18"/>
                <w:szCs w:val="18"/>
              </w:rPr>
              <w:t>in,</w:t>
            </w:r>
            <w:r w:rsidRPr="00E837FE">
              <w:rPr>
                <w:spacing w:val="2"/>
                <w:sz w:val="18"/>
                <w:szCs w:val="18"/>
              </w:rPr>
              <w:t xml:space="preserve"> </w:t>
            </w:r>
            <w:r w:rsidRPr="00E837FE">
              <w:rPr>
                <w:sz w:val="18"/>
                <w:szCs w:val="18"/>
              </w:rPr>
              <w:t>a</w:t>
            </w:r>
            <w:r w:rsidRPr="00E837FE">
              <w:rPr>
                <w:spacing w:val="3"/>
                <w:sz w:val="18"/>
                <w:szCs w:val="18"/>
              </w:rPr>
              <w:t xml:space="preserve"> </w:t>
            </w:r>
            <w:r w:rsidRPr="00E837FE">
              <w:rPr>
                <w:sz w:val="18"/>
                <w:szCs w:val="18"/>
              </w:rPr>
              <w:t>sta</w:t>
            </w:r>
            <w:r w:rsidRPr="00E837FE">
              <w:rPr>
                <w:spacing w:val="-1"/>
                <w:sz w:val="18"/>
                <w:szCs w:val="18"/>
              </w:rPr>
              <w:t>t</w:t>
            </w:r>
            <w:r w:rsidRPr="00E837FE">
              <w:rPr>
                <w:sz w:val="18"/>
                <w:szCs w:val="18"/>
              </w:rPr>
              <w:t>e cont</w:t>
            </w:r>
            <w:r w:rsidRPr="00E837FE">
              <w:rPr>
                <w:spacing w:val="-1"/>
                <w:sz w:val="18"/>
                <w:szCs w:val="18"/>
              </w:rPr>
              <w:t>r</w:t>
            </w:r>
            <w:r w:rsidRPr="00E837FE">
              <w:rPr>
                <w:sz w:val="18"/>
                <w:szCs w:val="18"/>
              </w:rPr>
              <w:t>a</w:t>
            </w:r>
            <w:r w:rsidRPr="00E837FE">
              <w:rPr>
                <w:spacing w:val="-1"/>
                <w:sz w:val="18"/>
                <w:szCs w:val="18"/>
              </w:rPr>
              <w:t>c</w:t>
            </w:r>
            <w:r w:rsidRPr="00E837FE">
              <w:rPr>
                <w:sz w:val="18"/>
                <w:szCs w:val="18"/>
              </w:rPr>
              <w:t>tor</w:t>
            </w:r>
            <w:r w:rsidRPr="00E837FE">
              <w:rPr>
                <w:spacing w:val="-2"/>
                <w:sz w:val="18"/>
                <w:szCs w:val="18"/>
              </w:rPr>
              <w:t xml:space="preserve"> </w:t>
            </w:r>
            <w:r w:rsidRPr="00E837FE">
              <w:rPr>
                <w:sz w:val="18"/>
                <w:szCs w:val="18"/>
              </w:rPr>
              <w:t>or</w:t>
            </w:r>
            <w:r w:rsidRPr="00E837FE">
              <w:rPr>
                <w:spacing w:val="4"/>
                <w:sz w:val="18"/>
                <w:szCs w:val="18"/>
              </w:rPr>
              <w:t xml:space="preserve"> </w:t>
            </w:r>
            <w:r w:rsidRPr="00E837FE">
              <w:rPr>
                <w:sz w:val="18"/>
                <w:szCs w:val="18"/>
              </w:rPr>
              <w:t>prosp</w:t>
            </w:r>
            <w:r w:rsidRPr="00E837FE">
              <w:rPr>
                <w:spacing w:val="-1"/>
                <w:sz w:val="18"/>
                <w:szCs w:val="18"/>
              </w:rPr>
              <w:t>e</w:t>
            </w:r>
            <w:r w:rsidRPr="00E837FE">
              <w:rPr>
                <w:sz w:val="18"/>
                <w:szCs w:val="18"/>
              </w:rPr>
              <w:t>cti</w:t>
            </w:r>
            <w:r w:rsidRPr="00E837FE">
              <w:rPr>
                <w:spacing w:val="-1"/>
                <w:sz w:val="18"/>
                <w:szCs w:val="18"/>
              </w:rPr>
              <w:t>v</w:t>
            </w:r>
            <w:r w:rsidRPr="00E837FE">
              <w:rPr>
                <w:sz w:val="18"/>
                <w:szCs w:val="18"/>
              </w:rPr>
              <w:t>e</w:t>
            </w:r>
            <w:r w:rsidRPr="00E837FE">
              <w:rPr>
                <w:spacing w:val="-1"/>
                <w:sz w:val="18"/>
                <w:szCs w:val="18"/>
              </w:rPr>
              <w:t xml:space="preserve"> </w:t>
            </w:r>
            <w:r w:rsidRPr="00E837FE">
              <w:rPr>
                <w:sz w:val="18"/>
                <w:szCs w:val="18"/>
              </w:rPr>
              <w:t>st</w:t>
            </w:r>
            <w:r w:rsidRPr="00E837FE">
              <w:rPr>
                <w:spacing w:val="-1"/>
                <w:sz w:val="18"/>
                <w:szCs w:val="18"/>
              </w:rPr>
              <w:t>a</w:t>
            </w:r>
            <w:r w:rsidRPr="00E837FE">
              <w:rPr>
                <w:sz w:val="18"/>
                <w:szCs w:val="18"/>
              </w:rPr>
              <w:t>te cont</w:t>
            </w:r>
            <w:r w:rsidRPr="00E837FE">
              <w:rPr>
                <w:spacing w:val="-1"/>
                <w:sz w:val="18"/>
                <w:szCs w:val="18"/>
              </w:rPr>
              <w:t>r</w:t>
            </w:r>
            <w:r w:rsidRPr="00E837FE">
              <w:rPr>
                <w:sz w:val="18"/>
                <w:szCs w:val="18"/>
              </w:rPr>
              <w:t>act</w:t>
            </w:r>
            <w:r w:rsidRPr="00E837FE">
              <w:rPr>
                <w:spacing w:val="-1"/>
                <w:sz w:val="18"/>
                <w:szCs w:val="18"/>
              </w:rPr>
              <w:t>o</w:t>
            </w:r>
            <w:r w:rsidRPr="00E837FE">
              <w:rPr>
                <w:sz w:val="18"/>
                <w:szCs w:val="18"/>
              </w:rPr>
              <w:t>r,</w:t>
            </w:r>
            <w:r w:rsidRPr="00E837FE">
              <w:rPr>
                <w:spacing w:val="-3"/>
                <w:sz w:val="18"/>
                <w:szCs w:val="18"/>
              </w:rPr>
              <w:t xml:space="preserve"> </w:t>
            </w:r>
            <w:r w:rsidRPr="00E837FE">
              <w:rPr>
                <w:sz w:val="18"/>
                <w:szCs w:val="18"/>
              </w:rPr>
              <w:t>which</w:t>
            </w:r>
            <w:r w:rsidRPr="00E837FE">
              <w:rPr>
                <w:spacing w:val="-1"/>
                <w:sz w:val="18"/>
                <w:szCs w:val="18"/>
              </w:rPr>
              <w:t xml:space="preserve"> </w:t>
            </w:r>
            <w:r w:rsidRPr="00E837FE">
              <w:rPr>
                <w:sz w:val="18"/>
                <w:szCs w:val="18"/>
              </w:rPr>
              <w:t>is</w:t>
            </w:r>
            <w:r w:rsidRPr="00E837FE">
              <w:rPr>
                <w:spacing w:val="1"/>
                <w:sz w:val="18"/>
                <w:szCs w:val="18"/>
              </w:rPr>
              <w:t xml:space="preserve"> </w:t>
            </w:r>
            <w:r w:rsidRPr="00E837FE">
              <w:rPr>
                <w:sz w:val="18"/>
                <w:szCs w:val="18"/>
              </w:rPr>
              <w:t>a</w:t>
            </w:r>
            <w:r w:rsidRPr="00E837FE">
              <w:rPr>
                <w:spacing w:val="3"/>
                <w:sz w:val="18"/>
                <w:szCs w:val="18"/>
              </w:rPr>
              <w:t xml:space="preserve"> </w:t>
            </w:r>
            <w:r w:rsidRPr="00E837FE">
              <w:rPr>
                <w:sz w:val="18"/>
                <w:szCs w:val="18"/>
              </w:rPr>
              <w:t>bu</w:t>
            </w:r>
            <w:r w:rsidRPr="00E837FE">
              <w:rPr>
                <w:spacing w:val="-2"/>
                <w:sz w:val="18"/>
                <w:szCs w:val="18"/>
              </w:rPr>
              <w:t>s</w:t>
            </w:r>
            <w:r w:rsidRPr="00E837FE">
              <w:rPr>
                <w:sz w:val="18"/>
                <w:szCs w:val="18"/>
              </w:rPr>
              <w:t>iness</w:t>
            </w:r>
            <w:r w:rsidRPr="00E837FE">
              <w:rPr>
                <w:spacing w:val="1"/>
                <w:sz w:val="18"/>
                <w:szCs w:val="18"/>
              </w:rPr>
              <w:t xml:space="preserve"> </w:t>
            </w:r>
            <w:r w:rsidRPr="00E837FE">
              <w:rPr>
                <w:sz w:val="18"/>
                <w:szCs w:val="18"/>
              </w:rPr>
              <w:t>en</w:t>
            </w:r>
            <w:r w:rsidRPr="00E837FE">
              <w:rPr>
                <w:spacing w:val="-1"/>
                <w:sz w:val="18"/>
                <w:szCs w:val="18"/>
              </w:rPr>
              <w:t>t</w:t>
            </w:r>
            <w:r w:rsidRPr="00E837FE">
              <w:rPr>
                <w:sz w:val="18"/>
                <w:szCs w:val="18"/>
              </w:rPr>
              <w:t>i</w:t>
            </w:r>
            <w:r w:rsidRPr="00E837FE">
              <w:rPr>
                <w:spacing w:val="-1"/>
                <w:sz w:val="18"/>
                <w:szCs w:val="18"/>
              </w:rPr>
              <w:t>t</w:t>
            </w:r>
            <w:r w:rsidRPr="00E837FE">
              <w:rPr>
                <w:spacing w:val="1"/>
                <w:sz w:val="18"/>
                <w:szCs w:val="18"/>
              </w:rPr>
              <w:t>y</w:t>
            </w:r>
            <w:r w:rsidRPr="00E837FE">
              <w:rPr>
                <w:sz w:val="18"/>
                <w:szCs w:val="18"/>
              </w:rPr>
              <w:t>,</w:t>
            </w:r>
            <w:r w:rsidRPr="00E837FE">
              <w:rPr>
                <w:spacing w:val="1"/>
                <w:sz w:val="18"/>
                <w:szCs w:val="18"/>
              </w:rPr>
              <w:t xml:space="preserve"> </w:t>
            </w:r>
            <w:r w:rsidRPr="00E837FE">
              <w:rPr>
                <w:sz w:val="18"/>
                <w:szCs w:val="18"/>
              </w:rPr>
              <w:t>e</w:t>
            </w:r>
            <w:r w:rsidRPr="00E837FE">
              <w:rPr>
                <w:spacing w:val="-1"/>
                <w:sz w:val="18"/>
                <w:szCs w:val="18"/>
              </w:rPr>
              <w:t>xc</w:t>
            </w:r>
            <w:r w:rsidRPr="00E837FE">
              <w:rPr>
                <w:sz w:val="18"/>
                <w:szCs w:val="18"/>
              </w:rPr>
              <w:t>ept</w:t>
            </w:r>
            <w:r w:rsidRPr="00E837FE">
              <w:rPr>
                <w:spacing w:val="-1"/>
                <w:sz w:val="18"/>
                <w:szCs w:val="18"/>
              </w:rPr>
              <w:t xml:space="preserve"> </w:t>
            </w:r>
            <w:r w:rsidRPr="00E837FE">
              <w:rPr>
                <w:sz w:val="18"/>
                <w:szCs w:val="18"/>
              </w:rPr>
              <w:t>f</w:t>
            </w:r>
            <w:r w:rsidRPr="00E837FE">
              <w:rPr>
                <w:spacing w:val="-2"/>
                <w:sz w:val="18"/>
                <w:szCs w:val="18"/>
              </w:rPr>
              <w:t>o</w:t>
            </w:r>
            <w:r w:rsidRPr="00E837FE">
              <w:rPr>
                <w:sz w:val="18"/>
                <w:szCs w:val="18"/>
              </w:rPr>
              <w:t>r</w:t>
            </w:r>
            <w:r w:rsidRPr="00E837FE">
              <w:rPr>
                <w:spacing w:val="3"/>
                <w:sz w:val="18"/>
                <w:szCs w:val="18"/>
              </w:rPr>
              <w:t xml:space="preserve"> </w:t>
            </w:r>
            <w:r w:rsidRPr="00E837FE">
              <w:rPr>
                <w:sz w:val="18"/>
                <w:szCs w:val="18"/>
              </w:rPr>
              <w:t>an</w:t>
            </w:r>
            <w:r w:rsidRPr="00E837FE">
              <w:rPr>
                <w:spacing w:val="1"/>
                <w:sz w:val="18"/>
                <w:szCs w:val="18"/>
              </w:rPr>
              <w:t xml:space="preserve"> </w:t>
            </w:r>
            <w:r w:rsidRPr="00E837FE">
              <w:rPr>
                <w:sz w:val="18"/>
                <w:szCs w:val="18"/>
              </w:rPr>
              <w:t>indi</w:t>
            </w:r>
            <w:r w:rsidRPr="00E837FE">
              <w:rPr>
                <w:spacing w:val="-1"/>
                <w:sz w:val="18"/>
                <w:szCs w:val="18"/>
              </w:rPr>
              <w:t>vi</w:t>
            </w:r>
            <w:r w:rsidRPr="00E837FE">
              <w:rPr>
                <w:sz w:val="18"/>
                <w:szCs w:val="18"/>
              </w:rPr>
              <w:t>dual</w:t>
            </w:r>
            <w:r w:rsidRPr="00E837FE">
              <w:rPr>
                <w:spacing w:val="-3"/>
                <w:sz w:val="18"/>
                <w:szCs w:val="18"/>
              </w:rPr>
              <w:t xml:space="preserve"> </w:t>
            </w:r>
            <w:r w:rsidRPr="00E837FE">
              <w:rPr>
                <w:sz w:val="18"/>
                <w:szCs w:val="18"/>
              </w:rPr>
              <w:t>who</w:t>
            </w:r>
            <w:r w:rsidRPr="00E837FE">
              <w:rPr>
                <w:spacing w:val="3"/>
                <w:sz w:val="18"/>
                <w:szCs w:val="18"/>
              </w:rPr>
              <w:t xml:space="preserve"> </w:t>
            </w:r>
            <w:r w:rsidRPr="00E837FE">
              <w:rPr>
                <w:sz w:val="18"/>
                <w:szCs w:val="18"/>
              </w:rPr>
              <w:t>is</w:t>
            </w:r>
            <w:r w:rsidRPr="00E837FE">
              <w:rPr>
                <w:spacing w:val="3"/>
                <w:sz w:val="18"/>
                <w:szCs w:val="18"/>
              </w:rPr>
              <w:t xml:space="preserve"> </w:t>
            </w:r>
            <w:r w:rsidRPr="00E837FE">
              <w:rPr>
                <w:sz w:val="18"/>
                <w:szCs w:val="18"/>
              </w:rPr>
              <w:t>a</w:t>
            </w:r>
            <w:r w:rsidRPr="00E837FE">
              <w:rPr>
                <w:spacing w:val="3"/>
                <w:sz w:val="18"/>
                <w:szCs w:val="18"/>
              </w:rPr>
              <w:t xml:space="preserve"> </w:t>
            </w:r>
            <w:r w:rsidRPr="00E837FE">
              <w:rPr>
                <w:sz w:val="18"/>
                <w:szCs w:val="18"/>
              </w:rPr>
              <w:t>member</w:t>
            </w:r>
            <w:r w:rsidRPr="00E837FE">
              <w:rPr>
                <w:spacing w:val="-2"/>
                <w:sz w:val="18"/>
                <w:szCs w:val="18"/>
              </w:rPr>
              <w:t xml:space="preserve"> </w:t>
            </w:r>
            <w:r w:rsidRPr="00E837FE">
              <w:rPr>
                <w:sz w:val="18"/>
                <w:szCs w:val="18"/>
              </w:rPr>
              <w:t>of the</w:t>
            </w:r>
            <w:r w:rsidRPr="00E837FE">
              <w:rPr>
                <w:spacing w:val="-1"/>
                <w:sz w:val="18"/>
                <w:szCs w:val="18"/>
              </w:rPr>
              <w:t xml:space="preserve"> </w:t>
            </w:r>
            <w:r w:rsidRPr="00E837FE">
              <w:rPr>
                <w:sz w:val="18"/>
                <w:szCs w:val="18"/>
              </w:rPr>
              <w:t>board</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directors</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a nonprofit</w:t>
            </w:r>
            <w:r w:rsidRPr="00E837FE">
              <w:rPr>
                <w:spacing w:val="-6"/>
                <w:sz w:val="18"/>
                <w:szCs w:val="18"/>
              </w:rPr>
              <w:t xml:space="preserve"> </w:t>
            </w:r>
            <w:r w:rsidRPr="00E837FE">
              <w:rPr>
                <w:sz w:val="18"/>
                <w:szCs w:val="18"/>
              </w:rPr>
              <w:t>organizatio</w:t>
            </w:r>
            <w:r w:rsidRPr="00E837FE">
              <w:rPr>
                <w:spacing w:val="-2"/>
                <w:sz w:val="18"/>
                <w:szCs w:val="18"/>
              </w:rPr>
              <w:t>n</w:t>
            </w:r>
            <w:r w:rsidRPr="00E837FE">
              <w:rPr>
                <w:b/>
                <w:bCs/>
                <w:sz w:val="18"/>
                <w:szCs w:val="18"/>
              </w:rPr>
              <w:t>,</w:t>
            </w:r>
            <w:r w:rsidRPr="00E837FE">
              <w:rPr>
                <w:b/>
                <w:bCs/>
                <w:spacing w:val="-9"/>
                <w:sz w:val="18"/>
                <w:szCs w:val="18"/>
              </w:rPr>
              <w:t xml:space="preserve"> </w:t>
            </w:r>
            <w:r w:rsidRPr="00E837FE">
              <w:rPr>
                <w:sz w:val="18"/>
                <w:szCs w:val="18"/>
              </w:rPr>
              <w:t>(ii)</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indi</w:t>
            </w:r>
            <w:r w:rsidRPr="00E837FE">
              <w:rPr>
                <w:spacing w:val="-1"/>
                <w:sz w:val="18"/>
                <w:szCs w:val="18"/>
              </w:rPr>
              <w:t>v</w:t>
            </w:r>
            <w:r w:rsidRPr="00E837FE">
              <w:rPr>
                <w:sz w:val="18"/>
                <w:szCs w:val="18"/>
              </w:rPr>
              <w:t>idual</w:t>
            </w:r>
            <w:r w:rsidRPr="00E837FE">
              <w:rPr>
                <w:spacing w:val="-6"/>
                <w:sz w:val="18"/>
                <w:szCs w:val="18"/>
              </w:rPr>
              <w:t xml:space="preserve"> </w:t>
            </w:r>
            <w:r w:rsidRPr="00E837FE">
              <w:rPr>
                <w:sz w:val="18"/>
                <w:szCs w:val="18"/>
              </w:rPr>
              <w:t>who</w:t>
            </w:r>
            <w:r w:rsidRPr="00E837FE">
              <w:rPr>
                <w:spacing w:val="1"/>
                <w:sz w:val="18"/>
                <w:szCs w:val="18"/>
              </w:rPr>
              <w:t xml:space="preserve"> </w:t>
            </w:r>
            <w:r w:rsidRPr="00E837FE">
              <w:rPr>
                <w:sz w:val="18"/>
                <w:szCs w:val="18"/>
              </w:rPr>
              <w:t>is emplo</w:t>
            </w:r>
            <w:r w:rsidRPr="00E837FE">
              <w:rPr>
                <w:spacing w:val="2"/>
                <w:sz w:val="18"/>
                <w:szCs w:val="18"/>
              </w:rPr>
              <w:t>y</w:t>
            </w:r>
            <w:r w:rsidRPr="00E837FE">
              <w:rPr>
                <w:sz w:val="18"/>
                <w:szCs w:val="18"/>
              </w:rPr>
              <w:t>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 sta</w:t>
            </w:r>
            <w:r w:rsidRPr="00E837FE">
              <w:rPr>
                <w:spacing w:val="-1"/>
                <w:sz w:val="18"/>
                <w:szCs w:val="18"/>
              </w:rPr>
              <w:t>t</w:t>
            </w:r>
            <w:r w:rsidRPr="00E837FE">
              <w:rPr>
                <w:sz w:val="18"/>
                <w:szCs w:val="18"/>
              </w:rPr>
              <w:t>e</w:t>
            </w:r>
            <w:r w:rsidRPr="00E837FE">
              <w:rPr>
                <w:spacing w:val="-2"/>
                <w:sz w:val="18"/>
                <w:szCs w:val="18"/>
              </w:rPr>
              <w:t xml:space="preserve"> </w:t>
            </w:r>
            <w:r w:rsidRPr="00E837FE">
              <w:rPr>
                <w:sz w:val="18"/>
                <w:szCs w:val="18"/>
              </w:rPr>
              <w:t>con</w:t>
            </w:r>
            <w:r w:rsidRPr="00E837FE">
              <w:rPr>
                <w:spacing w:val="-1"/>
                <w:sz w:val="18"/>
                <w:szCs w:val="18"/>
              </w:rPr>
              <w:t>t</w:t>
            </w:r>
            <w:r w:rsidRPr="00E837FE">
              <w:rPr>
                <w:sz w:val="18"/>
                <w:szCs w:val="18"/>
              </w:rPr>
              <w:t>ractor</w:t>
            </w:r>
            <w:r w:rsidRPr="00E837FE">
              <w:rPr>
                <w:spacing w:val="-6"/>
                <w:sz w:val="18"/>
                <w:szCs w:val="18"/>
              </w:rPr>
              <w:t xml:space="preserve"> </w:t>
            </w:r>
            <w:r w:rsidRPr="00E837FE">
              <w:rPr>
                <w:sz w:val="18"/>
                <w:szCs w:val="18"/>
              </w:rPr>
              <w:t>or prospective</w:t>
            </w:r>
            <w:r w:rsidRPr="00E837FE">
              <w:rPr>
                <w:spacing w:val="-7"/>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7"/>
                <w:sz w:val="18"/>
                <w:szCs w:val="18"/>
              </w:rPr>
              <w:t xml:space="preserve"> </w:t>
            </w:r>
            <w:r w:rsidRPr="00E837FE">
              <w:rPr>
                <w:sz w:val="18"/>
                <w:szCs w:val="18"/>
              </w:rPr>
              <w:t>which</w:t>
            </w:r>
            <w:r w:rsidRPr="00E837FE">
              <w:rPr>
                <w:spacing w:val="-3"/>
                <w:sz w:val="18"/>
                <w:szCs w:val="18"/>
              </w:rPr>
              <w:t xml:space="preserve"> </w:t>
            </w:r>
            <w:r w:rsidRPr="00E837FE">
              <w:rPr>
                <w:sz w:val="18"/>
                <w:szCs w:val="18"/>
              </w:rPr>
              <w:t xml:space="preserve">is a </w:t>
            </w:r>
            <w:r w:rsidRPr="00E837FE">
              <w:rPr>
                <w:spacing w:val="-1"/>
                <w:sz w:val="18"/>
                <w:szCs w:val="18"/>
              </w:rPr>
              <w:t>b</w:t>
            </w:r>
            <w:r w:rsidRPr="00E837FE">
              <w:rPr>
                <w:sz w:val="18"/>
                <w:szCs w:val="18"/>
              </w:rPr>
              <w:t>usiness enti</w:t>
            </w:r>
            <w:r w:rsidRPr="00E837FE">
              <w:rPr>
                <w:spacing w:val="-1"/>
                <w:sz w:val="18"/>
                <w:szCs w:val="18"/>
              </w:rPr>
              <w:t>t</w:t>
            </w:r>
            <w:r w:rsidRPr="00E837FE">
              <w:rPr>
                <w:sz w:val="18"/>
                <w:szCs w:val="18"/>
              </w:rPr>
              <w:t>y,</w:t>
            </w:r>
            <w:r w:rsidRPr="00E837FE">
              <w:rPr>
                <w:spacing w:val="-4"/>
                <w:sz w:val="18"/>
                <w:szCs w:val="18"/>
              </w:rPr>
              <w:t xml:space="preserve"> </w:t>
            </w:r>
            <w:r w:rsidRPr="00E837FE">
              <w:rPr>
                <w:sz w:val="18"/>
                <w:szCs w:val="18"/>
              </w:rPr>
              <w:t>as</w:t>
            </w:r>
            <w:r w:rsidRPr="00E837FE">
              <w:rPr>
                <w:spacing w:val="1"/>
                <w:sz w:val="18"/>
                <w:szCs w:val="18"/>
              </w:rPr>
              <w:t xml:space="preserve"> </w:t>
            </w:r>
            <w:r w:rsidRPr="00E837FE">
              <w:rPr>
                <w:sz w:val="18"/>
                <w:szCs w:val="18"/>
              </w:rPr>
              <w:t>presi</w:t>
            </w:r>
            <w:r w:rsidRPr="00E837FE">
              <w:rPr>
                <w:spacing w:val="-1"/>
                <w:sz w:val="18"/>
                <w:szCs w:val="18"/>
              </w:rPr>
              <w:t>de</w:t>
            </w:r>
            <w:r w:rsidRPr="00E837FE">
              <w:rPr>
                <w:sz w:val="18"/>
                <w:szCs w:val="18"/>
              </w:rPr>
              <w:t>nt,</w:t>
            </w:r>
            <w:r w:rsidRPr="00E837FE">
              <w:rPr>
                <w:spacing w:val="-6"/>
                <w:sz w:val="18"/>
                <w:szCs w:val="18"/>
              </w:rPr>
              <w:t xml:space="preserve"> </w:t>
            </w:r>
            <w:r w:rsidRPr="00E837FE">
              <w:rPr>
                <w:sz w:val="18"/>
                <w:szCs w:val="18"/>
              </w:rPr>
              <w:t>tr</w:t>
            </w:r>
            <w:r w:rsidRPr="00E837FE">
              <w:rPr>
                <w:spacing w:val="-1"/>
                <w:sz w:val="18"/>
                <w:szCs w:val="18"/>
              </w:rPr>
              <w:t>e</w:t>
            </w:r>
            <w:r w:rsidRPr="00E837FE">
              <w:rPr>
                <w:sz w:val="18"/>
                <w:szCs w:val="18"/>
              </w:rPr>
              <w:t>asurer</w:t>
            </w:r>
            <w:r w:rsidRPr="00E837FE">
              <w:rPr>
                <w:spacing w:val="-2"/>
                <w:sz w:val="18"/>
                <w:szCs w:val="18"/>
              </w:rPr>
              <w:t xml:space="preserve"> </w:t>
            </w:r>
            <w:r w:rsidRPr="00E837FE">
              <w:rPr>
                <w:sz w:val="18"/>
                <w:szCs w:val="18"/>
              </w:rPr>
              <w:t>or</w:t>
            </w:r>
            <w:r w:rsidRPr="00E837FE">
              <w:rPr>
                <w:spacing w:val="-1"/>
                <w:sz w:val="18"/>
                <w:szCs w:val="18"/>
              </w:rPr>
              <w:t xml:space="preserve"> e</w:t>
            </w:r>
            <w:r w:rsidRPr="00E837FE">
              <w:rPr>
                <w:sz w:val="18"/>
                <w:szCs w:val="18"/>
              </w:rPr>
              <w:t>xecu</w:t>
            </w:r>
            <w:r w:rsidRPr="00E837FE">
              <w:rPr>
                <w:spacing w:val="-1"/>
                <w:sz w:val="18"/>
                <w:szCs w:val="18"/>
              </w:rPr>
              <w:t>t</w:t>
            </w:r>
            <w:r w:rsidRPr="00E837FE">
              <w:rPr>
                <w:sz w:val="18"/>
                <w:szCs w:val="18"/>
              </w:rPr>
              <w:t>ive</w:t>
            </w:r>
            <w:r w:rsidRPr="00E837FE">
              <w:rPr>
                <w:spacing w:val="-7"/>
                <w:sz w:val="18"/>
                <w:szCs w:val="18"/>
              </w:rPr>
              <w:t xml:space="preserve"> </w:t>
            </w:r>
            <w:r w:rsidRPr="00E837FE">
              <w:rPr>
                <w:spacing w:val="-1"/>
                <w:sz w:val="18"/>
                <w:szCs w:val="18"/>
              </w:rPr>
              <w:t>v</w:t>
            </w:r>
            <w:r w:rsidRPr="00E837FE">
              <w:rPr>
                <w:sz w:val="18"/>
                <w:szCs w:val="18"/>
              </w:rPr>
              <w:t>i</w:t>
            </w:r>
            <w:r w:rsidRPr="00E837FE">
              <w:rPr>
                <w:spacing w:val="-1"/>
                <w:sz w:val="18"/>
                <w:szCs w:val="18"/>
              </w:rPr>
              <w:t>c</w:t>
            </w:r>
            <w:r w:rsidRPr="00E837FE">
              <w:rPr>
                <w:sz w:val="18"/>
                <w:szCs w:val="18"/>
              </w:rPr>
              <w:t>e</w:t>
            </w:r>
            <w:r w:rsidRPr="00E837FE">
              <w:rPr>
                <w:spacing w:val="-1"/>
                <w:sz w:val="18"/>
                <w:szCs w:val="18"/>
              </w:rPr>
              <w:t xml:space="preserve"> </w:t>
            </w:r>
            <w:r w:rsidRPr="00E837FE">
              <w:rPr>
                <w:sz w:val="18"/>
                <w:szCs w:val="18"/>
              </w:rPr>
              <w:t>p</w:t>
            </w:r>
            <w:r w:rsidRPr="00E837FE">
              <w:rPr>
                <w:spacing w:val="-1"/>
                <w:sz w:val="18"/>
                <w:szCs w:val="18"/>
              </w:rPr>
              <w:t>r</w:t>
            </w:r>
            <w:r w:rsidRPr="00E837FE">
              <w:rPr>
                <w:sz w:val="18"/>
                <w:szCs w:val="18"/>
              </w:rPr>
              <w:t>esiden</w:t>
            </w:r>
            <w:r w:rsidRPr="00E837FE">
              <w:rPr>
                <w:spacing w:val="-1"/>
                <w:sz w:val="18"/>
                <w:szCs w:val="18"/>
              </w:rPr>
              <w:t>t</w:t>
            </w:r>
            <w:r w:rsidRPr="00E837FE">
              <w:rPr>
                <w:sz w:val="18"/>
                <w:szCs w:val="18"/>
              </w:rPr>
              <w:t>,</w:t>
            </w:r>
            <w:r w:rsidRPr="00E837FE">
              <w:rPr>
                <w:spacing w:val="-4"/>
                <w:sz w:val="18"/>
                <w:szCs w:val="18"/>
              </w:rPr>
              <w:t xml:space="preserve"> </w:t>
            </w:r>
            <w:r w:rsidRPr="00E837FE">
              <w:rPr>
                <w:spacing w:val="-1"/>
                <w:sz w:val="18"/>
                <w:szCs w:val="18"/>
              </w:rPr>
              <w:t>(</w:t>
            </w:r>
            <w:r w:rsidRPr="00E837FE">
              <w:rPr>
                <w:sz w:val="18"/>
                <w:szCs w:val="18"/>
              </w:rPr>
              <w:t>iii)</w:t>
            </w:r>
            <w:r w:rsidRPr="00E837FE">
              <w:rPr>
                <w:spacing w:val="-3"/>
                <w:sz w:val="18"/>
                <w:szCs w:val="18"/>
              </w:rPr>
              <w:t xml:space="preserve"> </w:t>
            </w:r>
            <w:r w:rsidRPr="00E837FE">
              <w:rPr>
                <w:sz w:val="18"/>
                <w:szCs w:val="18"/>
              </w:rPr>
              <w:t>an</w:t>
            </w:r>
            <w:r w:rsidRPr="00E837FE">
              <w:rPr>
                <w:spacing w:val="-3"/>
                <w:sz w:val="18"/>
                <w:szCs w:val="18"/>
              </w:rPr>
              <w:t xml:space="preserve"> </w:t>
            </w:r>
            <w:r w:rsidRPr="00E837FE">
              <w:rPr>
                <w:spacing w:val="-1"/>
                <w:sz w:val="18"/>
                <w:szCs w:val="18"/>
              </w:rPr>
              <w:t>i</w:t>
            </w:r>
            <w:r w:rsidRPr="00E837FE">
              <w:rPr>
                <w:sz w:val="18"/>
                <w:szCs w:val="18"/>
              </w:rPr>
              <w:t>ndividual</w:t>
            </w:r>
            <w:r w:rsidRPr="00E837FE">
              <w:rPr>
                <w:spacing w:val="-7"/>
                <w:sz w:val="18"/>
                <w:szCs w:val="18"/>
              </w:rPr>
              <w:t xml:space="preserve"> </w:t>
            </w:r>
            <w:r w:rsidRPr="00E837FE">
              <w:rPr>
                <w:sz w:val="18"/>
                <w:szCs w:val="18"/>
              </w:rPr>
              <w:t>who</w:t>
            </w:r>
            <w:r w:rsidRPr="00E837FE">
              <w:rPr>
                <w:spacing w:val="1"/>
                <w:sz w:val="18"/>
                <w:szCs w:val="18"/>
              </w:rPr>
              <w:t xml:space="preserve"> </w:t>
            </w:r>
            <w:r w:rsidRPr="00E837FE">
              <w:rPr>
                <w:sz w:val="18"/>
                <w:szCs w:val="18"/>
              </w:rPr>
              <w:t>is</w:t>
            </w:r>
            <w:r w:rsidRPr="00E837FE">
              <w:rPr>
                <w:spacing w:val="-2"/>
                <w:sz w:val="18"/>
                <w:szCs w:val="18"/>
              </w:rPr>
              <w:t xml:space="preserve"> </w:t>
            </w:r>
            <w:r w:rsidRPr="00E837FE">
              <w:rPr>
                <w:sz w:val="18"/>
                <w:szCs w:val="18"/>
              </w:rPr>
              <w:t>the</w:t>
            </w:r>
            <w:r w:rsidRPr="00E837FE">
              <w:rPr>
                <w:spacing w:val="-2"/>
                <w:sz w:val="18"/>
                <w:szCs w:val="18"/>
              </w:rPr>
              <w:t xml:space="preserve"> </w:t>
            </w:r>
            <w:r w:rsidRPr="00E837FE">
              <w:rPr>
                <w:sz w:val="18"/>
                <w:szCs w:val="18"/>
              </w:rPr>
              <w:t>c</w:t>
            </w:r>
            <w:r w:rsidRPr="00E837FE">
              <w:rPr>
                <w:spacing w:val="-1"/>
                <w:sz w:val="18"/>
                <w:szCs w:val="18"/>
              </w:rPr>
              <w:t>h</w:t>
            </w:r>
            <w:r w:rsidRPr="00E837FE">
              <w:rPr>
                <w:sz w:val="18"/>
                <w:szCs w:val="18"/>
              </w:rPr>
              <w:t>ief</w:t>
            </w:r>
            <w:r w:rsidRPr="00E837FE">
              <w:rPr>
                <w:spacing w:val="-4"/>
                <w:sz w:val="18"/>
                <w:szCs w:val="18"/>
              </w:rPr>
              <w:t xml:space="preserve"> </w:t>
            </w:r>
            <w:r w:rsidRPr="00E837FE">
              <w:rPr>
                <w:sz w:val="18"/>
                <w:szCs w:val="18"/>
              </w:rPr>
              <w:t>ex</w:t>
            </w:r>
            <w:r w:rsidRPr="00E837FE">
              <w:rPr>
                <w:spacing w:val="-1"/>
                <w:sz w:val="18"/>
                <w:szCs w:val="18"/>
              </w:rPr>
              <w:t>e</w:t>
            </w:r>
            <w:r w:rsidRPr="00E837FE">
              <w:rPr>
                <w:sz w:val="18"/>
                <w:szCs w:val="18"/>
              </w:rPr>
              <w:t>cu</w:t>
            </w:r>
            <w:r w:rsidRPr="00E837FE">
              <w:rPr>
                <w:spacing w:val="-1"/>
                <w:sz w:val="18"/>
                <w:szCs w:val="18"/>
              </w:rPr>
              <w:t>t</w:t>
            </w:r>
            <w:r w:rsidRPr="00E837FE">
              <w:rPr>
                <w:sz w:val="18"/>
                <w:szCs w:val="18"/>
              </w:rPr>
              <w:t>ive</w:t>
            </w:r>
            <w:r w:rsidRPr="00E837FE">
              <w:rPr>
                <w:spacing w:val="-6"/>
                <w:sz w:val="18"/>
                <w:szCs w:val="18"/>
              </w:rPr>
              <w:t xml:space="preserve"> </w:t>
            </w:r>
            <w:r w:rsidRPr="00E837FE">
              <w:rPr>
                <w:sz w:val="18"/>
                <w:szCs w:val="18"/>
              </w:rPr>
              <w:t>of</w:t>
            </w:r>
            <w:r w:rsidRPr="00E837FE">
              <w:rPr>
                <w:spacing w:val="-1"/>
                <w:sz w:val="18"/>
                <w:szCs w:val="18"/>
              </w:rPr>
              <w:t>f</w:t>
            </w:r>
            <w:r w:rsidRPr="00E837FE">
              <w:rPr>
                <w:sz w:val="18"/>
                <w:szCs w:val="18"/>
              </w:rPr>
              <w:t>i</w:t>
            </w:r>
            <w:r w:rsidRPr="00E837FE">
              <w:rPr>
                <w:spacing w:val="-1"/>
                <w:sz w:val="18"/>
                <w:szCs w:val="18"/>
              </w:rPr>
              <w:t>c</w:t>
            </w:r>
            <w:r w:rsidRPr="00E837FE">
              <w:rPr>
                <w:sz w:val="18"/>
                <w:szCs w:val="18"/>
              </w:rPr>
              <w:t>er</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sta</w:t>
            </w:r>
            <w:r w:rsidRPr="00E837FE">
              <w:rPr>
                <w:spacing w:val="-1"/>
                <w:sz w:val="18"/>
                <w:szCs w:val="18"/>
              </w:rPr>
              <w:t>t</w:t>
            </w:r>
            <w:r w:rsidRPr="00E837FE">
              <w:rPr>
                <w:sz w:val="18"/>
                <w:szCs w:val="18"/>
              </w:rPr>
              <w:t>e</w:t>
            </w:r>
            <w:r w:rsidRPr="00E837FE">
              <w:rPr>
                <w:spacing w:val="-6"/>
                <w:sz w:val="18"/>
                <w:szCs w:val="18"/>
              </w:rPr>
              <w:t xml:space="preserve"> </w:t>
            </w:r>
            <w:r w:rsidRPr="00E837FE">
              <w:rPr>
                <w:sz w:val="18"/>
                <w:szCs w:val="18"/>
              </w:rPr>
              <w:t>co</w:t>
            </w:r>
            <w:r w:rsidRPr="00E837FE">
              <w:rPr>
                <w:spacing w:val="-1"/>
                <w:sz w:val="18"/>
                <w:szCs w:val="18"/>
              </w:rPr>
              <w:t>n</w:t>
            </w:r>
            <w:r w:rsidRPr="00E837FE">
              <w:rPr>
                <w:sz w:val="18"/>
                <w:szCs w:val="18"/>
              </w:rPr>
              <w:t>tr</w:t>
            </w:r>
            <w:r w:rsidRPr="00E837FE">
              <w:rPr>
                <w:spacing w:val="-1"/>
                <w:sz w:val="18"/>
                <w:szCs w:val="18"/>
              </w:rPr>
              <w:t>a</w:t>
            </w:r>
            <w:r w:rsidRPr="00E837FE">
              <w:rPr>
                <w:sz w:val="18"/>
                <w:szCs w:val="18"/>
              </w:rPr>
              <w:t>ctor</w:t>
            </w:r>
            <w:r w:rsidRPr="00E837FE">
              <w:rPr>
                <w:spacing w:val="-8"/>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5"/>
                <w:sz w:val="18"/>
                <w:szCs w:val="18"/>
              </w:rPr>
              <w:t xml:space="preserve"> </w:t>
            </w:r>
            <w:r w:rsidRPr="00E837FE">
              <w:rPr>
                <w:sz w:val="18"/>
                <w:szCs w:val="18"/>
              </w:rPr>
              <w:t>st</w:t>
            </w:r>
            <w:r w:rsidRPr="00E837FE">
              <w:rPr>
                <w:spacing w:val="-1"/>
                <w:sz w:val="18"/>
                <w:szCs w:val="18"/>
              </w:rPr>
              <w:t>a</w:t>
            </w:r>
            <w:r w:rsidRPr="00E837FE">
              <w:rPr>
                <w:sz w:val="18"/>
                <w:szCs w:val="18"/>
              </w:rPr>
              <w:t>te contracto</w:t>
            </w:r>
            <w:r w:rsidRPr="00E837FE">
              <w:rPr>
                <w:spacing w:val="-1"/>
                <w:sz w:val="18"/>
                <w:szCs w:val="18"/>
              </w:rPr>
              <w:t>r</w:t>
            </w:r>
            <w:r w:rsidRPr="00E837FE">
              <w:rPr>
                <w:sz w:val="18"/>
                <w:szCs w:val="18"/>
              </w:rPr>
              <w:t>,</w:t>
            </w:r>
            <w:r w:rsidRPr="00E837FE">
              <w:rPr>
                <w:spacing w:val="-6"/>
                <w:sz w:val="18"/>
                <w:szCs w:val="18"/>
              </w:rPr>
              <w:t xml:space="preserve"> </w:t>
            </w:r>
            <w:r w:rsidRPr="00E837FE">
              <w:rPr>
                <w:sz w:val="18"/>
                <w:szCs w:val="18"/>
              </w:rPr>
              <w:t>which</w:t>
            </w:r>
            <w:r w:rsidRPr="00E837FE">
              <w:rPr>
                <w:spacing w:val="-3"/>
                <w:sz w:val="18"/>
                <w:szCs w:val="18"/>
              </w:rPr>
              <w:t xml:space="preserve"> </w:t>
            </w:r>
            <w:r w:rsidRPr="00E837FE">
              <w:rPr>
                <w:sz w:val="18"/>
                <w:szCs w:val="18"/>
              </w:rPr>
              <w:t>is not</w:t>
            </w:r>
            <w:r w:rsidRPr="00E837FE">
              <w:rPr>
                <w:spacing w:val="-1"/>
                <w:sz w:val="18"/>
                <w:szCs w:val="18"/>
              </w:rPr>
              <w:t xml:space="preserve"> </w:t>
            </w:r>
            <w:r w:rsidRPr="00E837FE">
              <w:rPr>
                <w:sz w:val="18"/>
                <w:szCs w:val="18"/>
              </w:rPr>
              <w:t>a busin</w:t>
            </w:r>
            <w:r w:rsidRPr="00E837FE">
              <w:rPr>
                <w:spacing w:val="-2"/>
                <w:sz w:val="18"/>
                <w:szCs w:val="18"/>
              </w:rPr>
              <w:t>e</w:t>
            </w:r>
            <w:r w:rsidRPr="00E837FE">
              <w:rPr>
                <w:sz w:val="18"/>
                <w:szCs w:val="18"/>
              </w:rPr>
              <w:t>ss</w:t>
            </w:r>
            <w:r w:rsidRPr="00E837FE">
              <w:rPr>
                <w:spacing w:val="-4"/>
                <w:sz w:val="18"/>
                <w:szCs w:val="18"/>
              </w:rPr>
              <w:t xml:space="preserve"> </w:t>
            </w:r>
            <w:r w:rsidRPr="00E837FE">
              <w:rPr>
                <w:sz w:val="18"/>
                <w:szCs w:val="18"/>
              </w:rPr>
              <w:t>entit</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if</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prospec</w:t>
            </w:r>
            <w:r w:rsidRPr="00E837FE">
              <w:rPr>
                <w:spacing w:val="-1"/>
                <w:sz w:val="18"/>
                <w:szCs w:val="18"/>
              </w:rPr>
              <w:t>t</w:t>
            </w:r>
            <w:r w:rsidRPr="00E837FE">
              <w:rPr>
                <w:sz w:val="18"/>
                <w:szCs w:val="18"/>
              </w:rPr>
              <w:t>ive</w:t>
            </w:r>
            <w:r w:rsidRPr="00E837FE">
              <w:rPr>
                <w:spacing w:val="-7"/>
                <w:sz w:val="18"/>
                <w:szCs w:val="18"/>
              </w:rPr>
              <w:t xml:space="preserve"> </w:t>
            </w:r>
            <w:r w:rsidRPr="00E837FE">
              <w:rPr>
                <w:sz w:val="18"/>
                <w:szCs w:val="18"/>
              </w:rPr>
              <w:t>state</w:t>
            </w:r>
            <w:r w:rsidRPr="00E837FE">
              <w:rPr>
                <w:spacing w:val="-2"/>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z w:val="18"/>
                <w:szCs w:val="18"/>
              </w:rPr>
              <w:t>ctor</w:t>
            </w:r>
            <w:r w:rsidRPr="00E837FE">
              <w:rPr>
                <w:spacing w:val="-6"/>
                <w:sz w:val="18"/>
                <w:szCs w:val="18"/>
              </w:rPr>
              <w:t xml:space="preserve"> </w:t>
            </w:r>
            <w:r w:rsidRPr="00E837FE">
              <w:rPr>
                <w:spacing w:val="-1"/>
                <w:sz w:val="18"/>
                <w:szCs w:val="18"/>
              </w:rPr>
              <w:t>ha</w:t>
            </w:r>
            <w:r w:rsidRPr="00E837FE">
              <w:rPr>
                <w:sz w:val="18"/>
                <w:szCs w:val="18"/>
              </w:rPr>
              <w:t>s no</w:t>
            </w:r>
            <w:r w:rsidRPr="00E837FE">
              <w:rPr>
                <w:spacing w:val="1"/>
                <w:sz w:val="18"/>
                <w:szCs w:val="18"/>
              </w:rPr>
              <w:t xml:space="preserve"> </w:t>
            </w:r>
            <w:r w:rsidRPr="00E837FE">
              <w:rPr>
                <w:sz w:val="18"/>
                <w:szCs w:val="18"/>
              </w:rPr>
              <w:t>such</w:t>
            </w:r>
            <w:r w:rsidRPr="00E837FE">
              <w:rPr>
                <w:spacing w:val="1"/>
                <w:sz w:val="18"/>
                <w:szCs w:val="18"/>
              </w:rPr>
              <w:t xml:space="preserve"> </w:t>
            </w:r>
            <w:r w:rsidRPr="00E837FE">
              <w:rPr>
                <w:sz w:val="18"/>
                <w:szCs w:val="18"/>
              </w:rPr>
              <w:t>of</w:t>
            </w:r>
            <w:r w:rsidRPr="00E837FE">
              <w:rPr>
                <w:spacing w:val="-1"/>
                <w:sz w:val="18"/>
                <w:szCs w:val="18"/>
              </w:rPr>
              <w:t>f</w:t>
            </w:r>
            <w:r w:rsidRPr="00E837FE">
              <w:rPr>
                <w:sz w:val="18"/>
                <w:szCs w:val="18"/>
              </w:rPr>
              <w:t>ice</w:t>
            </w:r>
            <w:r w:rsidRPr="00E837FE">
              <w:rPr>
                <w:spacing w:val="-1"/>
                <w:sz w:val="18"/>
                <w:szCs w:val="18"/>
              </w:rPr>
              <w:t>r</w:t>
            </w:r>
            <w:r w:rsidRPr="00E837FE">
              <w:rPr>
                <w:sz w:val="18"/>
                <w:szCs w:val="18"/>
              </w:rPr>
              <w:t>,</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en</w:t>
            </w:r>
            <w:r w:rsidRPr="00E837FE">
              <w:rPr>
                <w:spacing w:val="-4"/>
                <w:sz w:val="18"/>
                <w:szCs w:val="18"/>
              </w:rPr>
              <w:t xml:space="preserve"> </w:t>
            </w:r>
            <w:r w:rsidRPr="00E837FE">
              <w:rPr>
                <w:sz w:val="18"/>
                <w:szCs w:val="18"/>
              </w:rPr>
              <w:t>the</w:t>
            </w:r>
            <w:r w:rsidRPr="00E837FE">
              <w:rPr>
                <w:spacing w:val="-1"/>
                <w:sz w:val="18"/>
                <w:szCs w:val="18"/>
              </w:rPr>
              <w:t xml:space="preserve"> </w:t>
            </w:r>
            <w:r w:rsidRPr="00E837FE">
              <w:rPr>
                <w:sz w:val="18"/>
                <w:szCs w:val="18"/>
              </w:rPr>
              <w:t>officer</w:t>
            </w:r>
            <w:r w:rsidRPr="00E837FE">
              <w:rPr>
                <w:spacing w:val="-6"/>
                <w:sz w:val="18"/>
                <w:szCs w:val="18"/>
              </w:rPr>
              <w:t xml:space="preserve"> </w:t>
            </w:r>
            <w:r w:rsidRPr="00E837FE">
              <w:rPr>
                <w:sz w:val="18"/>
                <w:szCs w:val="18"/>
              </w:rPr>
              <w:t>who duly</w:t>
            </w:r>
            <w:r w:rsidRPr="00E837FE">
              <w:rPr>
                <w:spacing w:val="-3"/>
                <w:sz w:val="18"/>
                <w:szCs w:val="18"/>
              </w:rPr>
              <w:t xml:space="preserve"> </w:t>
            </w:r>
            <w:r w:rsidRPr="00E837FE">
              <w:rPr>
                <w:sz w:val="18"/>
                <w:szCs w:val="18"/>
              </w:rPr>
              <w:t>possesses co</w:t>
            </w:r>
            <w:r w:rsidRPr="00E837FE">
              <w:rPr>
                <w:spacing w:val="-1"/>
                <w:sz w:val="18"/>
                <w:szCs w:val="18"/>
              </w:rPr>
              <w:t>m</w:t>
            </w:r>
            <w:r w:rsidRPr="00E837FE">
              <w:rPr>
                <w:sz w:val="18"/>
                <w:szCs w:val="18"/>
              </w:rPr>
              <w:t>parable</w:t>
            </w:r>
            <w:r w:rsidRPr="00E837FE">
              <w:rPr>
                <w:spacing w:val="5"/>
                <w:sz w:val="18"/>
                <w:szCs w:val="18"/>
              </w:rPr>
              <w:t xml:space="preserve"> </w:t>
            </w:r>
            <w:r w:rsidRPr="00E837FE">
              <w:rPr>
                <w:sz w:val="18"/>
                <w:szCs w:val="18"/>
              </w:rPr>
              <w:t>powers</w:t>
            </w:r>
            <w:r w:rsidRPr="00E837FE">
              <w:rPr>
                <w:spacing w:val="13"/>
                <w:sz w:val="18"/>
                <w:szCs w:val="18"/>
              </w:rPr>
              <w:t xml:space="preserve"> </w:t>
            </w:r>
            <w:r w:rsidRPr="00E837FE">
              <w:rPr>
                <w:sz w:val="18"/>
                <w:szCs w:val="18"/>
              </w:rPr>
              <w:t>and</w:t>
            </w:r>
            <w:r w:rsidRPr="00E837FE">
              <w:rPr>
                <w:spacing w:val="11"/>
                <w:sz w:val="18"/>
                <w:szCs w:val="18"/>
              </w:rPr>
              <w:t xml:space="preserve"> </w:t>
            </w:r>
            <w:r w:rsidRPr="00E837FE">
              <w:rPr>
                <w:sz w:val="18"/>
                <w:szCs w:val="18"/>
              </w:rPr>
              <w:t>d</w:t>
            </w:r>
            <w:r w:rsidRPr="00E837FE">
              <w:rPr>
                <w:spacing w:val="-1"/>
                <w:sz w:val="18"/>
                <w:szCs w:val="18"/>
              </w:rPr>
              <w:t>u</w:t>
            </w:r>
            <w:r w:rsidRPr="00E837FE">
              <w:rPr>
                <w:sz w:val="18"/>
                <w:szCs w:val="18"/>
              </w:rPr>
              <w:t>tie</w:t>
            </w:r>
            <w:r w:rsidRPr="00E837FE">
              <w:rPr>
                <w:spacing w:val="-2"/>
                <w:sz w:val="18"/>
                <w:szCs w:val="18"/>
              </w:rPr>
              <w:t>s</w:t>
            </w:r>
            <w:r w:rsidRPr="00E837FE">
              <w:rPr>
                <w:sz w:val="18"/>
                <w:szCs w:val="18"/>
              </w:rPr>
              <w:t>,</w:t>
            </w:r>
            <w:r w:rsidRPr="00E837FE">
              <w:rPr>
                <w:spacing w:val="11"/>
                <w:sz w:val="18"/>
                <w:szCs w:val="18"/>
              </w:rPr>
              <w:t xml:space="preserve"> </w:t>
            </w:r>
            <w:r w:rsidRPr="00E837FE">
              <w:rPr>
                <w:spacing w:val="-1"/>
                <w:sz w:val="18"/>
                <w:szCs w:val="18"/>
              </w:rPr>
              <w:t>(</w:t>
            </w:r>
            <w:r w:rsidRPr="00E837FE">
              <w:rPr>
                <w:sz w:val="18"/>
                <w:szCs w:val="18"/>
              </w:rPr>
              <w:t>iv)</w:t>
            </w:r>
            <w:r w:rsidRPr="00E837FE">
              <w:rPr>
                <w:spacing w:val="13"/>
                <w:sz w:val="18"/>
                <w:szCs w:val="18"/>
              </w:rPr>
              <w:t xml:space="preserve"> </w:t>
            </w:r>
            <w:r w:rsidRPr="00E837FE">
              <w:rPr>
                <w:sz w:val="18"/>
                <w:szCs w:val="18"/>
              </w:rPr>
              <w:t>an</w:t>
            </w:r>
            <w:r w:rsidRPr="00E837FE">
              <w:rPr>
                <w:spacing w:val="11"/>
                <w:sz w:val="18"/>
                <w:szCs w:val="18"/>
              </w:rPr>
              <w:t xml:space="preserve"> </w:t>
            </w:r>
            <w:r w:rsidRPr="00E837FE">
              <w:rPr>
                <w:sz w:val="18"/>
                <w:szCs w:val="18"/>
              </w:rPr>
              <w:t>offi</w:t>
            </w:r>
            <w:r w:rsidRPr="00E837FE">
              <w:rPr>
                <w:spacing w:val="-1"/>
                <w:sz w:val="18"/>
                <w:szCs w:val="18"/>
              </w:rPr>
              <w:t>c</w:t>
            </w:r>
            <w:r w:rsidRPr="00E837FE">
              <w:rPr>
                <w:spacing w:val="1"/>
                <w:sz w:val="18"/>
                <w:szCs w:val="18"/>
              </w:rPr>
              <w:t>e</w:t>
            </w:r>
            <w:r w:rsidRPr="00E837FE">
              <w:rPr>
                <w:sz w:val="18"/>
                <w:szCs w:val="18"/>
              </w:rPr>
              <w:t>r</w:t>
            </w:r>
            <w:r w:rsidRPr="00E837FE">
              <w:rPr>
                <w:spacing w:val="10"/>
                <w:sz w:val="18"/>
                <w:szCs w:val="18"/>
              </w:rPr>
              <w:t xml:space="preserve"> </w:t>
            </w:r>
            <w:r w:rsidRPr="00E837FE">
              <w:rPr>
                <w:sz w:val="18"/>
                <w:szCs w:val="18"/>
              </w:rPr>
              <w:t>or</w:t>
            </w:r>
            <w:r w:rsidRPr="00E837FE">
              <w:rPr>
                <w:spacing w:val="13"/>
                <w:sz w:val="18"/>
                <w:szCs w:val="18"/>
              </w:rPr>
              <w:t xml:space="preserve"> </w:t>
            </w:r>
            <w:r w:rsidRPr="00E837FE">
              <w:rPr>
                <w:sz w:val="18"/>
                <w:szCs w:val="18"/>
              </w:rPr>
              <w:t>an</w:t>
            </w:r>
            <w:r w:rsidRPr="00E837FE">
              <w:rPr>
                <w:spacing w:val="11"/>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z w:val="18"/>
                <w:szCs w:val="18"/>
              </w:rPr>
              <w:t>ee</w:t>
            </w:r>
            <w:r w:rsidRPr="00E837FE">
              <w:rPr>
                <w:spacing w:val="7"/>
                <w:sz w:val="18"/>
                <w:szCs w:val="18"/>
              </w:rPr>
              <w:t xml:space="preserve"> </w:t>
            </w:r>
            <w:r w:rsidRPr="00E837FE">
              <w:rPr>
                <w:sz w:val="18"/>
                <w:szCs w:val="18"/>
              </w:rPr>
              <w:t>of</w:t>
            </w:r>
            <w:r w:rsidRPr="00E837FE">
              <w:rPr>
                <w:spacing w:val="1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3"/>
                <w:sz w:val="18"/>
                <w:szCs w:val="18"/>
              </w:rPr>
              <w:t xml:space="preserve"> </w:t>
            </w:r>
            <w:r w:rsidRPr="00E837FE">
              <w:rPr>
                <w:sz w:val="18"/>
                <w:szCs w:val="18"/>
              </w:rPr>
              <w:t>state</w:t>
            </w:r>
            <w:r w:rsidRPr="00E837FE">
              <w:rPr>
                <w:spacing w:val="11"/>
                <w:sz w:val="18"/>
                <w:szCs w:val="18"/>
              </w:rPr>
              <w:t xml:space="preserve"> </w:t>
            </w:r>
            <w:r w:rsidRPr="00E837FE">
              <w:rPr>
                <w:sz w:val="18"/>
                <w:szCs w:val="18"/>
              </w:rPr>
              <w:t>contractor</w:t>
            </w:r>
            <w:r w:rsidRPr="00E837FE">
              <w:rPr>
                <w:spacing w:val="7"/>
                <w:sz w:val="18"/>
                <w:szCs w:val="18"/>
              </w:rPr>
              <w:t xml:space="preserve"> </w:t>
            </w:r>
            <w:r w:rsidRPr="00E837FE">
              <w:rPr>
                <w:sz w:val="18"/>
                <w:szCs w:val="18"/>
              </w:rPr>
              <w:t>or</w:t>
            </w:r>
            <w:r w:rsidRPr="00E837FE">
              <w:rPr>
                <w:spacing w:val="13"/>
                <w:sz w:val="18"/>
                <w:szCs w:val="18"/>
              </w:rPr>
              <w:t xml:space="preserve"> </w:t>
            </w:r>
            <w:r w:rsidRPr="00E837FE">
              <w:rPr>
                <w:sz w:val="18"/>
                <w:szCs w:val="18"/>
              </w:rPr>
              <w:t>prospec</w:t>
            </w:r>
            <w:r w:rsidRPr="00E837FE">
              <w:rPr>
                <w:spacing w:val="-1"/>
                <w:sz w:val="18"/>
                <w:szCs w:val="18"/>
              </w:rPr>
              <w:t>ti</w:t>
            </w:r>
            <w:r w:rsidRPr="00E837FE">
              <w:rPr>
                <w:sz w:val="18"/>
                <w:szCs w:val="18"/>
              </w:rPr>
              <w:t>ve</w:t>
            </w:r>
            <w:r w:rsidRPr="00E837FE">
              <w:rPr>
                <w:spacing w:val="11"/>
                <w:sz w:val="18"/>
                <w:szCs w:val="18"/>
              </w:rPr>
              <w:t xml:space="preserve"> </w:t>
            </w:r>
            <w:r w:rsidRPr="00E837FE">
              <w:rPr>
                <w:sz w:val="18"/>
                <w:szCs w:val="18"/>
              </w:rPr>
              <w:t>st</w:t>
            </w:r>
            <w:r w:rsidRPr="00E837FE">
              <w:rPr>
                <w:spacing w:val="-1"/>
                <w:sz w:val="18"/>
                <w:szCs w:val="18"/>
              </w:rPr>
              <w:t>a</w:t>
            </w:r>
            <w:r w:rsidRPr="00E837FE">
              <w:rPr>
                <w:sz w:val="18"/>
                <w:szCs w:val="18"/>
              </w:rPr>
              <w:t>te</w:t>
            </w:r>
            <w:r w:rsidRPr="00E837FE">
              <w:rPr>
                <w:spacing w:val="10"/>
                <w:sz w:val="18"/>
                <w:szCs w:val="18"/>
              </w:rPr>
              <w:t xml:space="preserve"> </w:t>
            </w:r>
            <w:r w:rsidRPr="00E837FE">
              <w:rPr>
                <w:sz w:val="18"/>
                <w:szCs w:val="18"/>
              </w:rPr>
              <w:t>cont</w:t>
            </w:r>
            <w:r w:rsidRPr="00E837FE">
              <w:rPr>
                <w:spacing w:val="-1"/>
                <w:sz w:val="18"/>
                <w:szCs w:val="18"/>
              </w:rPr>
              <w:t>r</w:t>
            </w:r>
            <w:r w:rsidRPr="00E837FE">
              <w:rPr>
                <w:sz w:val="18"/>
                <w:szCs w:val="18"/>
              </w:rPr>
              <w:t>ac</w:t>
            </w:r>
            <w:r w:rsidRPr="00E837FE">
              <w:rPr>
                <w:spacing w:val="-1"/>
                <w:sz w:val="18"/>
                <w:szCs w:val="18"/>
              </w:rPr>
              <w:t>t</w:t>
            </w:r>
            <w:r w:rsidRPr="00E837FE">
              <w:rPr>
                <w:sz w:val="18"/>
                <w:szCs w:val="18"/>
              </w:rPr>
              <w:t>or</w:t>
            </w:r>
            <w:r w:rsidRPr="00E837FE">
              <w:rPr>
                <w:spacing w:val="8"/>
                <w:sz w:val="18"/>
                <w:szCs w:val="18"/>
              </w:rPr>
              <w:t xml:space="preserve"> </w:t>
            </w:r>
            <w:r w:rsidRPr="00E837FE">
              <w:rPr>
                <w:sz w:val="18"/>
                <w:szCs w:val="18"/>
              </w:rPr>
              <w:t>who</w:t>
            </w:r>
            <w:r w:rsidRPr="00E837FE">
              <w:rPr>
                <w:spacing w:val="14"/>
                <w:sz w:val="18"/>
                <w:szCs w:val="18"/>
              </w:rPr>
              <w:t xml:space="preserve"> </w:t>
            </w:r>
            <w:r w:rsidRPr="00E837FE">
              <w:rPr>
                <w:sz w:val="18"/>
                <w:szCs w:val="18"/>
              </w:rPr>
              <w:t>has</w:t>
            </w:r>
            <w:r w:rsidRPr="00E837FE">
              <w:rPr>
                <w:spacing w:val="12"/>
                <w:sz w:val="18"/>
                <w:szCs w:val="18"/>
              </w:rPr>
              <w:t xml:space="preserve"> </w:t>
            </w:r>
            <w:r w:rsidRPr="00E837FE">
              <w:rPr>
                <w:i/>
                <w:iCs/>
                <w:sz w:val="18"/>
                <w:szCs w:val="18"/>
              </w:rPr>
              <w:t>ma</w:t>
            </w:r>
            <w:r w:rsidRPr="00E837FE">
              <w:rPr>
                <w:i/>
                <w:iCs/>
                <w:spacing w:val="-1"/>
                <w:sz w:val="18"/>
                <w:szCs w:val="18"/>
              </w:rPr>
              <w:t>n</w:t>
            </w:r>
            <w:r w:rsidRPr="00E837FE">
              <w:rPr>
                <w:i/>
                <w:iCs/>
                <w:sz w:val="18"/>
                <w:szCs w:val="18"/>
              </w:rPr>
              <w:t>agerial</w:t>
            </w:r>
            <w:r w:rsidRPr="00E837FE">
              <w:rPr>
                <w:i/>
                <w:iCs/>
                <w:spacing w:val="9"/>
                <w:sz w:val="18"/>
                <w:szCs w:val="18"/>
              </w:rPr>
              <w:t xml:space="preserve"> </w:t>
            </w:r>
            <w:r w:rsidRPr="00E837FE">
              <w:rPr>
                <w:i/>
                <w:iCs/>
                <w:sz w:val="18"/>
                <w:szCs w:val="18"/>
              </w:rPr>
              <w:t>or</w:t>
            </w:r>
            <w:r w:rsidRPr="00E837FE">
              <w:rPr>
                <w:i/>
                <w:iCs/>
                <w:spacing w:val="14"/>
                <w:sz w:val="18"/>
                <w:szCs w:val="18"/>
              </w:rPr>
              <w:t xml:space="preserve"> </w:t>
            </w:r>
            <w:r w:rsidRPr="00E837FE">
              <w:rPr>
                <w:i/>
                <w:iCs/>
                <w:sz w:val="18"/>
                <w:szCs w:val="18"/>
              </w:rPr>
              <w:t>di</w:t>
            </w:r>
            <w:r w:rsidRPr="00E837FE">
              <w:rPr>
                <w:i/>
                <w:iCs/>
                <w:spacing w:val="-2"/>
                <w:sz w:val="18"/>
                <w:szCs w:val="18"/>
              </w:rPr>
              <w:t>s</w:t>
            </w:r>
            <w:r w:rsidRPr="00E837FE">
              <w:rPr>
                <w:i/>
                <w:iCs/>
                <w:spacing w:val="1"/>
                <w:sz w:val="18"/>
                <w:szCs w:val="18"/>
              </w:rPr>
              <w:t>c</w:t>
            </w:r>
            <w:r w:rsidRPr="00E837FE">
              <w:rPr>
                <w:i/>
                <w:iCs/>
                <w:sz w:val="18"/>
                <w:szCs w:val="18"/>
              </w:rPr>
              <w:t>retionary responsibilit</w:t>
            </w:r>
            <w:r w:rsidRPr="00E837FE">
              <w:rPr>
                <w:i/>
                <w:iCs/>
                <w:spacing w:val="-1"/>
                <w:sz w:val="18"/>
                <w:szCs w:val="18"/>
              </w:rPr>
              <w:t>i</w:t>
            </w:r>
            <w:r w:rsidRPr="00E837FE">
              <w:rPr>
                <w:i/>
                <w:iCs/>
                <w:sz w:val="18"/>
                <w:szCs w:val="18"/>
              </w:rPr>
              <w:t>es</w:t>
            </w:r>
            <w:r w:rsidRPr="00E837FE">
              <w:rPr>
                <w:i/>
                <w:iCs/>
                <w:spacing w:val="-2"/>
                <w:sz w:val="18"/>
                <w:szCs w:val="18"/>
              </w:rPr>
              <w:t xml:space="preserve"> </w:t>
            </w:r>
            <w:r w:rsidRPr="00E837FE">
              <w:rPr>
                <w:i/>
                <w:iCs/>
                <w:sz w:val="18"/>
                <w:szCs w:val="18"/>
              </w:rPr>
              <w:t>with</w:t>
            </w:r>
            <w:r w:rsidRPr="00E837FE">
              <w:rPr>
                <w:i/>
                <w:iCs/>
                <w:spacing w:val="6"/>
                <w:sz w:val="18"/>
                <w:szCs w:val="18"/>
              </w:rPr>
              <w:t xml:space="preserve"> </w:t>
            </w:r>
            <w:r w:rsidRPr="00E837FE">
              <w:rPr>
                <w:i/>
                <w:iCs/>
                <w:sz w:val="18"/>
                <w:szCs w:val="18"/>
              </w:rPr>
              <w:t>respect</w:t>
            </w:r>
            <w:r w:rsidRPr="00E837FE">
              <w:rPr>
                <w:i/>
                <w:iCs/>
                <w:spacing w:val="3"/>
                <w:sz w:val="18"/>
                <w:szCs w:val="18"/>
              </w:rPr>
              <w:t xml:space="preserve"> </w:t>
            </w:r>
            <w:r w:rsidRPr="00E837FE">
              <w:rPr>
                <w:i/>
                <w:iCs/>
                <w:sz w:val="18"/>
                <w:szCs w:val="18"/>
              </w:rPr>
              <w:t>to</w:t>
            </w:r>
            <w:r w:rsidRPr="00E837FE">
              <w:rPr>
                <w:i/>
                <w:iCs/>
                <w:spacing w:val="8"/>
                <w:sz w:val="18"/>
                <w:szCs w:val="18"/>
              </w:rPr>
              <w:t xml:space="preserve"> </w:t>
            </w:r>
            <w:r w:rsidRPr="00E837FE">
              <w:rPr>
                <w:i/>
                <w:iCs/>
                <w:sz w:val="18"/>
                <w:szCs w:val="18"/>
              </w:rPr>
              <w:t>a</w:t>
            </w:r>
            <w:r w:rsidRPr="00E837FE">
              <w:rPr>
                <w:i/>
                <w:iCs/>
                <w:spacing w:val="8"/>
                <w:sz w:val="18"/>
                <w:szCs w:val="18"/>
              </w:rPr>
              <w:t xml:space="preserve"> </w:t>
            </w:r>
            <w:r w:rsidRPr="00E837FE">
              <w:rPr>
                <w:i/>
                <w:iCs/>
                <w:sz w:val="18"/>
                <w:szCs w:val="18"/>
              </w:rPr>
              <w:t>state</w:t>
            </w:r>
            <w:r w:rsidRPr="00E837FE">
              <w:rPr>
                <w:i/>
                <w:iCs/>
                <w:spacing w:val="6"/>
                <w:sz w:val="18"/>
                <w:szCs w:val="18"/>
              </w:rPr>
              <w:t xml:space="preserve"> </w:t>
            </w:r>
            <w:r w:rsidRPr="00E837FE">
              <w:rPr>
                <w:i/>
                <w:iCs/>
                <w:sz w:val="18"/>
                <w:szCs w:val="18"/>
              </w:rPr>
              <w:t>contract,</w:t>
            </w:r>
            <w:r w:rsidRPr="00E837FE">
              <w:rPr>
                <w:i/>
                <w:iCs/>
                <w:spacing w:val="3"/>
                <w:sz w:val="18"/>
                <w:szCs w:val="18"/>
              </w:rPr>
              <w:t xml:space="preserve"> </w:t>
            </w:r>
            <w:r w:rsidRPr="00E837FE">
              <w:rPr>
                <w:spacing w:val="-1"/>
                <w:sz w:val="18"/>
                <w:szCs w:val="18"/>
              </w:rPr>
              <w:t>(</w:t>
            </w:r>
            <w:r w:rsidRPr="00E837FE">
              <w:rPr>
                <w:sz w:val="18"/>
                <w:szCs w:val="18"/>
              </w:rPr>
              <w:t>v)</w:t>
            </w:r>
            <w:r w:rsidRPr="00E837FE">
              <w:rPr>
                <w:spacing w:val="9"/>
                <w:sz w:val="18"/>
                <w:szCs w:val="18"/>
              </w:rPr>
              <w:t xml:space="preserve"> </w:t>
            </w:r>
            <w:r w:rsidRPr="00E837FE">
              <w:rPr>
                <w:sz w:val="18"/>
                <w:szCs w:val="18"/>
              </w:rPr>
              <w:t>the</w:t>
            </w:r>
            <w:r w:rsidRPr="00E837FE">
              <w:rPr>
                <w:spacing w:val="7"/>
                <w:sz w:val="18"/>
                <w:szCs w:val="18"/>
              </w:rPr>
              <w:t xml:space="preserve"> </w:t>
            </w:r>
            <w:r w:rsidRPr="00E837FE">
              <w:rPr>
                <w:sz w:val="18"/>
                <w:szCs w:val="18"/>
              </w:rPr>
              <w:t>spouse</w:t>
            </w:r>
            <w:r w:rsidRPr="00E837FE">
              <w:rPr>
                <w:spacing w:val="9"/>
                <w:sz w:val="18"/>
                <w:szCs w:val="18"/>
              </w:rPr>
              <w:t xml:space="preserve"> </w:t>
            </w:r>
            <w:r w:rsidRPr="00E837FE">
              <w:rPr>
                <w:sz w:val="18"/>
                <w:szCs w:val="18"/>
              </w:rPr>
              <w:t>or</w:t>
            </w:r>
            <w:r w:rsidRPr="00E837FE">
              <w:rPr>
                <w:spacing w:val="7"/>
                <w:sz w:val="18"/>
                <w:szCs w:val="18"/>
              </w:rPr>
              <w:t xml:space="preserve"> </w:t>
            </w:r>
            <w:r w:rsidRPr="00E837FE">
              <w:rPr>
                <w:sz w:val="18"/>
                <w:szCs w:val="18"/>
              </w:rPr>
              <w:t>a</w:t>
            </w:r>
            <w:r w:rsidRPr="00E837FE">
              <w:rPr>
                <w:spacing w:val="8"/>
                <w:sz w:val="18"/>
                <w:szCs w:val="18"/>
              </w:rPr>
              <w:t xml:space="preserve"> </w:t>
            </w:r>
            <w:r w:rsidRPr="00E837FE">
              <w:rPr>
                <w:i/>
                <w:iCs/>
                <w:sz w:val="18"/>
                <w:szCs w:val="18"/>
              </w:rPr>
              <w:t>de</w:t>
            </w:r>
            <w:r w:rsidRPr="00E837FE">
              <w:rPr>
                <w:i/>
                <w:iCs/>
                <w:spacing w:val="-1"/>
                <w:sz w:val="18"/>
                <w:szCs w:val="18"/>
              </w:rPr>
              <w:t>p</w:t>
            </w:r>
            <w:r w:rsidRPr="00E837FE">
              <w:rPr>
                <w:i/>
                <w:iCs/>
                <w:spacing w:val="1"/>
                <w:sz w:val="18"/>
                <w:szCs w:val="18"/>
              </w:rPr>
              <w:t>e</w:t>
            </w:r>
            <w:r w:rsidRPr="00E837FE">
              <w:rPr>
                <w:i/>
                <w:iCs/>
                <w:sz w:val="18"/>
                <w:szCs w:val="18"/>
              </w:rPr>
              <w:t>nde</w:t>
            </w:r>
            <w:r w:rsidRPr="00E837FE">
              <w:rPr>
                <w:i/>
                <w:iCs/>
                <w:spacing w:val="-1"/>
                <w:sz w:val="18"/>
                <w:szCs w:val="18"/>
              </w:rPr>
              <w:t>n</w:t>
            </w:r>
            <w:r w:rsidRPr="00E837FE">
              <w:rPr>
                <w:i/>
                <w:iCs/>
                <w:sz w:val="18"/>
                <w:szCs w:val="18"/>
              </w:rPr>
              <w:t>t</w:t>
            </w:r>
            <w:r w:rsidRPr="00E837FE">
              <w:rPr>
                <w:i/>
                <w:iCs/>
                <w:spacing w:val="2"/>
                <w:sz w:val="18"/>
                <w:szCs w:val="18"/>
              </w:rPr>
              <w:t xml:space="preserve"> </w:t>
            </w:r>
            <w:r w:rsidRPr="00E837FE">
              <w:rPr>
                <w:i/>
                <w:iCs/>
                <w:sz w:val="18"/>
                <w:szCs w:val="18"/>
              </w:rPr>
              <w:t>c</w:t>
            </w:r>
            <w:r w:rsidRPr="00E837FE">
              <w:rPr>
                <w:i/>
                <w:iCs/>
                <w:spacing w:val="-1"/>
                <w:sz w:val="18"/>
                <w:szCs w:val="18"/>
              </w:rPr>
              <w:t>h</w:t>
            </w:r>
            <w:r w:rsidRPr="00E837FE">
              <w:rPr>
                <w:i/>
                <w:iCs/>
                <w:sz w:val="18"/>
                <w:szCs w:val="18"/>
              </w:rPr>
              <w:t>ild</w:t>
            </w:r>
            <w:r w:rsidRPr="00E837FE">
              <w:rPr>
                <w:i/>
                <w:iCs/>
                <w:spacing w:val="5"/>
                <w:sz w:val="18"/>
                <w:szCs w:val="18"/>
              </w:rPr>
              <w:t xml:space="preserve"> </w:t>
            </w:r>
            <w:r w:rsidRPr="00E837FE">
              <w:rPr>
                <w:sz w:val="18"/>
                <w:szCs w:val="18"/>
              </w:rPr>
              <w:t>who</w:t>
            </w:r>
            <w:r w:rsidRPr="00E837FE">
              <w:rPr>
                <w:spacing w:val="9"/>
                <w:sz w:val="18"/>
                <w:szCs w:val="18"/>
              </w:rPr>
              <w:t xml:space="preserve"> </w:t>
            </w:r>
            <w:r w:rsidRPr="00E837FE">
              <w:rPr>
                <w:sz w:val="18"/>
                <w:szCs w:val="18"/>
              </w:rPr>
              <w:t>is</w:t>
            </w:r>
            <w:r w:rsidRPr="00E837FE">
              <w:rPr>
                <w:spacing w:val="7"/>
                <w:sz w:val="18"/>
                <w:szCs w:val="18"/>
              </w:rPr>
              <w:t xml:space="preserve"> </w:t>
            </w:r>
            <w:r w:rsidRPr="00E837FE">
              <w:rPr>
                <w:sz w:val="18"/>
                <w:szCs w:val="18"/>
              </w:rPr>
              <w:t>eighteen</w:t>
            </w:r>
            <w:r w:rsidRPr="00E837FE">
              <w:rPr>
                <w:spacing w:val="2"/>
                <w:sz w:val="18"/>
                <w:szCs w:val="18"/>
              </w:rPr>
              <w:t xml:space="preserve"> </w:t>
            </w:r>
            <w:r w:rsidRPr="00E837FE">
              <w:rPr>
                <w:spacing w:val="1"/>
                <w:sz w:val="18"/>
                <w:szCs w:val="18"/>
              </w:rPr>
              <w:t>y</w:t>
            </w:r>
            <w:r w:rsidRPr="00E837FE">
              <w:rPr>
                <w:sz w:val="18"/>
                <w:szCs w:val="18"/>
              </w:rPr>
              <w:t>ears</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a</w:t>
            </w:r>
            <w:r w:rsidRPr="00E837FE">
              <w:rPr>
                <w:spacing w:val="-1"/>
                <w:sz w:val="18"/>
                <w:szCs w:val="18"/>
              </w:rPr>
              <w:t>g</w:t>
            </w:r>
            <w:r w:rsidRPr="00E837FE">
              <w:rPr>
                <w:sz w:val="18"/>
                <w:szCs w:val="18"/>
              </w:rPr>
              <w:t>e</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9"/>
                <w:sz w:val="18"/>
                <w:szCs w:val="18"/>
              </w:rPr>
              <w:t xml:space="preserve"> </w:t>
            </w:r>
            <w:r w:rsidRPr="00E837FE">
              <w:rPr>
                <w:sz w:val="18"/>
                <w:szCs w:val="18"/>
              </w:rPr>
              <w:t>older</w:t>
            </w:r>
            <w:r w:rsidRPr="00E837FE">
              <w:rPr>
                <w:spacing w:val="3"/>
                <w:sz w:val="18"/>
                <w:szCs w:val="18"/>
              </w:rPr>
              <w:t xml:space="preserve"> </w:t>
            </w:r>
            <w:r w:rsidRPr="00E837FE">
              <w:rPr>
                <w:sz w:val="18"/>
                <w:szCs w:val="18"/>
              </w:rPr>
              <w:t>of</w:t>
            </w:r>
            <w:r w:rsidRPr="00E837FE">
              <w:rPr>
                <w:spacing w:val="8"/>
                <w:sz w:val="18"/>
                <w:szCs w:val="18"/>
              </w:rPr>
              <w:t xml:space="preserve"> </w:t>
            </w:r>
            <w:r w:rsidRPr="00E837FE">
              <w:rPr>
                <w:sz w:val="18"/>
                <w:szCs w:val="18"/>
              </w:rPr>
              <w:t>an</w:t>
            </w:r>
            <w:r w:rsidRPr="00E837FE">
              <w:rPr>
                <w:spacing w:val="6"/>
                <w:sz w:val="18"/>
                <w:szCs w:val="18"/>
              </w:rPr>
              <w:t xml:space="preserve"> </w:t>
            </w:r>
            <w:r w:rsidRPr="00E837FE">
              <w:rPr>
                <w:sz w:val="18"/>
                <w:szCs w:val="18"/>
              </w:rPr>
              <w:t>in</w:t>
            </w:r>
            <w:r w:rsidRPr="00E837FE">
              <w:rPr>
                <w:spacing w:val="-1"/>
                <w:sz w:val="18"/>
                <w:szCs w:val="18"/>
              </w:rPr>
              <w:t>d</w:t>
            </w:r>
            <w:r w:rsidRPr="00E837FE">
              <w:rPr>
                <w:sz w:val="18"/>
                <w:szCs w:val="18"/>
              </w:rPr>
              <w:t>ividual</w:t>
            </w:r>
            <w:r w:rsidRPr="00E837FE">
              <w:rPr>
                <w:spacing w:val="2"/>
                <w:sz w:val="18"/>
                <w:szCs w:val="18"/>
              </w:rPr>
              <w:t xml:space="preserve"> </w:t>
            </w:r>
            <w:r w:rsidRPr="00E837FE">
              <w:rPr>
                <w:sz w:val="18"/>
                <w:szCs w:val="18"/>
              </w:rPr>
              <w:t>desc</w:t>
            </w:r>
            <w:r w:rsidRPr="00E837FE">
              <w:rPr>
                <w:spacing w:val="-1"/>
                <w:sz w:val="18"/>
                <w:szCs w:val="18"/>
              </w:rPr>
              <w:t>r</w:t>
            </w:r>
            <w:r w:rsidRPr="00E837FE">
              <w:rPr>
                <w:sz w:val="18"/>
                <w:szCs w:val="18"/>
              </w:rPr>
              <w:t>ibed</w:t>
            </w:r>
            <w:r w:rsidRPr="00E837FE">
              <w:rPr>
                <w:spacing w:val="2"/>
                <w:sz w:val="18"/>
                <w:szCs w:val="18"/>
              </w:rPr>
              <w:t xml:space="preserve"> </w:t>
            </w:r>
            <w:r w:rsidRPr="00E837FE">
              <w:rPr>
                <w:sz w:val="18"/>
                <w:szCs w:val="18"/>
              </w:rPr>
              <w:t>in</w:t>
            </w:r>
            <w:r w:rsidRPr="00E837FE">
              <w:rPr>
                <w:spacing w:val="7"/>
                <w:sz w:val="18"/>
                <w:szCs w:val="18"/>
              </w:rPr>
              <w:t xml:space="preserve"> </w:t>
            </w:r>
            <w:r w:rsidRPr="00E837FE">
              <w:rPr>
                <w:sz w:val="18"/>
                <w:szCs w:val="18"/>
              </w:rPr>
              <w:t>this subparagrap</w:t>
            </w:r>
            <w:r w:rsidRPr="00E837FE">
              <w:rPr>
                <w:spacing w:val="-1"/>
                <w:sz w:val="18"/>
                <w:szCs w:val="18"/>
              </w:rPr>
              <w:t>h</w:t>
            </w:r>
            <w:r w:rsidRPr="00E837FE">
              <w:rPr>
                <w:sz w:val="18"/>
                <w:szCs w:val="18"/>
              </w:rPr>
              <w:t>,</w:t>
            </w:r>
            <w:r w:rsidRPr="00E837FE">
              <w:rPr>
                <w:spacing w:val="-9"/>
                <w:sz w:val="18"/>
                <w:szCs w:val="18"/>
              </w:rPr>
              <w:t xml:space="preserve"> </w:t>
            </w:r>
            <w:r w:rsidRPr="00E837FE">
              <w:rPr>
                <w:sz w:val="18"/>
                <w:szCs w:val="18"/>
              </w:rPr>
              <w:t>or</w:t>
            </w:r>
            <w:r w:rsidRPr="00E837FE">
              <w:rPr>
                <w:spacing w:val="-1"/>
                <w:sz w:val="18"/>
                <w:szCs w:val="18"/>
              </w:rPr>
              <w:t xml:space="preserve"> </w:t>
            </w:r>
            <w:r w:rsidRPr="00E837FE">
              <w:rPr>
                <w:sz w:val="18"/>
                <w:szCs w:val="18"/>
              </w:rPr>
              <w:t>(vi)</w:t>
            </w:r>
            <w:r w:rsidRPr="00E837FE">
              <w:rPr>
                <w:spacing w:val="-3"/>
                <w:sz w:val="18"/>
                <w:szCs w:val="18"/>
              </w:rPr>
              <w:t xml:space="preserve"> </w:t>
            </w:r>
            <w:r w:rsidRPr="00E837FE">
              <w:rPr>
                <w:sz w:val="18"/>
                <w:szCs w:val="18"/>
              </w:rPr>
              <w:t>a p</w:t>
            </w:r>
            <w:r w:rsidRPr="00E837FE">
              <w:rPr>
                <w:spacing w:val="-1"/>
                <w:sz w:val="18"/>
                <w:szCs w:val="18"/>
              </w:rPr>
              <w:t>o</w:t>
            </w:r>
            <w:r w:rsidRPr="00E837FE">
              <w:rPr>
                <w:sz w:val="18"/>
                <w:szCs w:val="18"/>
              </w:rPr>
              <w:t>li</w:t>
            </w:r>
            <w:r w:rsidRPr="00E837FE">
              <w:rPr>
                <w:spacing w:val="-1"/>
                <w:sz w:val="18"/>
                <w:szCs w:val="18"/>
              </w:rPr>
              <w:t>t</w:t>
            </w:r>
            <w:r w:rsidRPr="00E837FE">
              <w:rPr>
                <w:sz w:val="18"/>
                <w:szCs w:val="18"/>
              </w:rPr>
              <w:t>ical</w:t>
            </w:r>
            <w:r w:rsidRPr="00E837FE">
              <w:rPr>
                <w:spacing w:val="-4"/>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7"/>
                <w:sz w:val="18"/>
                <w:szCs w:val="18"/>
              </w:rPr>
              <w:t xml:space="preserve"> </w:t>
            </w:r>
            <w:r w:rsidRPr="00E837FE">
              <w:rPr>
                <w:sz w:val="18"/>
                <w:szCs w:val="18"/>
              </w:rPr>
              <w:t>es</w:t>
            </w:r>
            <w:r w:rsidRPr="00E837FE">
              <w:rPr>
                <w:spacing w:val="-1"/>
                <w:sz w:val="18"/>
                <w:szCs w:val="18"/>
              </w:rPr>
              <w:t>t</w:t>
            </w:r>
            <w:r w:rsidRPr="00E837FE">
              <w:rPr>
                <w:spacing w:val="1"/>
                <w:sz w:val="18"/>
                <w:szCs w:val="18"/>
              </w:rPr>
              <w:t>a</w:t>
            </w:r>
            <w:r w:rsidRPr="00E837FE">
              <w:rPr>
                <w:sz w:val="18"/>
                <w:szCs w:val="18"/>
              </w:rPr>
              <w:t>bl</w:t>
            </w:r>
            <w:r w:rsidRPr="00E837FE">
              <w:rPr>
                <w:spacing w:val="-1"/>
                <w:sz w:val="18"/>
                <w:szCs w:val="18"/>
              </w:rPr>
              <w:t>i</w:t>
            </w:r>
            <w:r w:rsidRPr="00E837FE">
              <w:rPr>
                <w:sz w:val="18"/>
                <w:szCs w:val="18"/>
              </w:rPr>
              <w:t>shed</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z w:val="18"/>
                <w:szCs w:val="18"/>
              </w:rPr>
              <w:t>contro</w:t>
            </w:r>
            <w:r w:rsidRPr="00E837FE">
              <w:rPr>
                <w:spacing w:val="-1"/>
                <w:sz w:val="18"/>
                <w:szCs w:val="18"/>
              </w:rPr>
              <w:t>l</w:t>
            </w:r>
            <w:r w:rsidRPr="00E837FE">
              <w:rPr>
                <w:sz w:val="18"/>
                <w:szCs w:val="18"/>
              </w:rPr>
              <w:t>led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an</w:t>
            </w:r>
            <w:r w:rsidRPr="00E837FE">
              <w:rPr>
                <w:spacing w:val="-3"/>
                <w:sz w:val="18"/>
                <w:szCs w:val="18"/>
              </w:rPr>
              <w:t xml:space="preserve"> </w:t>
            </w:r>
            <w:r w:rsidRPr="00E837FE">
              <w:rPr>
                <w:sz w:val="18"/>
                <w:szCs w:val="18"/>
              </w:rPr>
              <w:t>in</w:t>
            </w:r>
            <w:r w:rsidRPr="00E837FE">
              <w:rPr>
                <w:spacing w:val="-1"/>
                <w:sz w:val="18"/>
                <w:szCs w:val="18"/>
              </w:rPr>
              <w:t>d</w:t>
            </w:r>
            <w:r w:rsidRPr="00E837FE">
              <w:rPr>
                <w:sz w:val="18"/>
                <w:szCs w:val="18"/>
              </w:rPr>
              <w:t>ivid</w:t>
            </w:r>
            <w:r w:rsidRPr="00E837FE">
              <w:rPr>
                <w:spacing w:val="-1"/>
                <w:sz w:val="18"/>
                <w:szCs w:val="18"/>
              </w:rPr>
              <w:t>u</w:t>
            </w:r>
            <w:r w:rsidRPr="00E837FE">
              <w:rPr>
                <w:sz w:val="18"/>
                <w:szCs w:val="18"/>
              </w:rPr>
              <w:t>al</w:t>
            </w:r>
            <w:r w:rsidRPr="00E837FE">
              <w:rPr>
                <w:spacing w:val="-6"/>
                <w:sz w:val="18"/>
                <w:szCs w:val="18"/>
              </w:rPr>
              <w:t xml:space="preserve"> </w:t>
            </w:r>
            <w:r w:rsidRPr="00E837FE">
              <w:rPr>
                <w:spacing w:val="-1"/>
                <w:sz w:val="18"/>
                <w:szCs w:val="18"/>
              </w:rPr>
              <w:t>d</w:t>
            </w:r>
            <w:r w:rsidRPr="00E837FE">
              <w:rPr>
                <w:spacing w:val="1"/>
                <w:sz w:val="18"/>
                <w:szCs w:val="18"/>
              </w:rPr>
              <w:t>e</w:t>
            </w:r>
            <w:r w:rsidRPr="00E837FE">
              <w:rPr>
                <w:sz w:val="18"/>
                <w:szCs w:val="18"/>
              </w:rPr>
              <w:t>scri</w:t>
            </w:r>
            <w:r w:rsidRPr="00E837FE">
              <w:rPr>
                <w:spacing w:val="-1"/>
                <w:sz w:val="18"/>
                <w:szCs w:val="18"/>
              </w:rPr>
              <w:t>b</w:t>
            </w:r>
            <w:r w:rsidRPr="00E837FE">
              <w:rPr>
                <w:spacing w:val="1"/>
                <w:sz w:val="18"/>
                <w:szCs w:val="18"/>
              </w:rPr>
              <w:t>e</w:t>
            </w:r>
            <w:r w:rsidRPr="00E837FE">
              <w:rPr>
                <w:sz w:val="18"/>
                <w:szCs w:val="18"/>
              </w:rPr>
              <w:t>d</w:t>
            </w:r>
            <w:r w:rsidRPr="00E837FE">
              <w:rPr>
                <w:spacing w:val="-4"/>
                <w:sz w:val="18"/>
                <w:szCs w:val="18"/>
              </w:rPr>
              <w:t xml:space="preserve"> </w:t>
            </w:r>
            <w:r w:rsidRPr="00E837FE">
              <w:rPr>
                <w:sz w:val="18"/>
                <w:szCs w:val="18"/>
              </w:rPr>
              <w:t>in</w:t>
            </w:r>
            <w:r w:rsidRPr="00E837FE">
              <w:rPr>
                <w:spacing w:val="-2"/>
                <w:sz w:val="18"/>
                <w:szCs w:val="18"/>
              </w:rPr>
              <w:t xml:space="preserve"> </w:t>
            </w:r>
            <w:r w:rsidRPr="00E837FE">
              <w:rPr>
                <w:spacing w:val="-1"/>
                <w:sz w:val="18"/>
                <w:szCs w:val="18"/>
              </w:rPr>
              <w:t>t</w:t>
            </w:r>
            <w:r w:rsidRPr="00E837FE">
              <w:rPr>
                <w:sz w:val="18"/>
                <w:szCs w:val="18"/>
              </w:rPr>
              <w:t>his</w:t>
            </w:r>
            <w:r w:rsidRPr="00E837FE">
              <w:rPr>
                <w:spacing w:val="-1"/>
                <w:sz w:val="18"/>
                <w:szCs w:val="18"/>
              </w:rPr>
              <w:t xml:space="preserve"> </w:t>
            </w:r>
            <w:r w:rsidRPr="00E837FE">
              <w:rPr>
                <w:sz w:val="18"/>
                <w:szCs w:val="18"/>
              </w:rPr>
              <w:t>subparagraph</w:t>
            </w:r>
            <w:r w:rsidRPr="00E837FE">
              <w:rPr>
                <w:spacing w:val="-11"/>
                <w:sz w:val="18"/>
                <w:szCs w:val="18"/>
              </w:rPr>
              <w:t xml:space="preserve"> </w:t>
            </w:r>
            <w:r w:rsidRPr="00E837FE">
              <w:rPr>
                <w:sz w:val="18"/>
                <w:szCs w:val="18"/>
              </w:rPr>
              <w:t>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b</w:t>
            </w:r>
            <w:r w:rsidRPr="00E837FE">
              <w:rPr>
                <w:spacing w:val="-3"/>
                <w:sz w:val="18"/>
                <w:szCs w:val="18"/>
              </w:rPr>
              <w:t>u</w:t>
            </w:r>
            <w:r w:rsidRPr="00E837FE">
              <w:rPr>
                <w:sz w:val="18"/>
                <w:szCs w:val="18"/>
              </w:rPr>
              <w:t>si</w:t>
            </w:r>
            <w:r w:rsidRPr="00E837FE">
              <w:rPr>
                <w:spacing w:val="-1"/>
                <w:sz w:val="18"/>
                <w:szCs w:val="18"/>
              </w:rPr>
              <w:t>n</w:t>
            </w:r>
            <w:r w:rsidRPr="00E837FE">
              <w:rPr>
                <w:spacing w:val="1"/>
                <w:sz w:val="18"/>
                <w:szCs w:val="18"/>
              </w:rPr>
              <w:t>e</w:t>
            </w:r>
            <w:r w:rsidRPr="00E837FE">
              <w:rPr>
                <w:sz w:val="18"/>
                <w:szCs w:val="18"/>
              </w:rPr>
              <w:t>ss</w:t>
            </w:r>
            <w:r w:rsidRPr="00E837FE">
              <w:rPr>
                <w:spacing w:val="-2"/>
                <w:sz w:val="18"/>
                <w:szCs w:val="18"/>
              </w:rPr>
              <w:t xml:space="preserve"> </w:t>
            </w:r>
            <w:r w:rsidRPr="00E837FE">
              <w:rPr>
                <w:sz w:val="18"/>
                <w:szCs w:val="18"/>
              </w:rPr>
              <w:t>entity</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non</w:t>
            </w:r>
            <w:r w:rsidRPr="00E837FE">
              <w:rPr>
                <w:spacing w:val="-1"/>
                <w:sz w:val="18"/>
                <w:szCs w:val="18"/>
              </w:rPr>
              <w:t>p</w:t>
            </w:r>
            <w:r w:rsidRPr="00E837FE">
              <w:rPr>
                <w:sz w:val="18"/>
                <w:szCs w:val="18"/>
              </w:rPr>
              <w:t>ro</w:t>
            </w:r>
            <w:r w:rsidRPr="00E837FE">
              <w:rPr>
                <w:spacing w:val="-1"/>
                <w:sz w:val="18"/>
                <w:szCs w:val="18"/>
              </w:rPr>
              <w:t>f</w:t>
            </w:r>
            <w:r w:rsidRPr="00E837FE">
              <w:rPr>
                <w:sz w:val="18"/>
                <w:szCs w:val="18"/>
              </w:rPr>
              <w:t>it organi</w:t>
            </w:r>
            <w:r w:rsidRPr="00E837FE">
              <w:rPr>
                <w:spacing w:val="-1"/>
                <w:sz w:val="18"/>
                <w:szCs w:val="18"/>
              </w:rPr>
              <w:t>z</w:t>
            </w:r>
            <w:r w:rsidRPr="00E837FE">
              <w:rPr>
                <w:spacing w:val="1"/>
                <w:sz w:val="18"/>
                <w:szCs w:val="18"/>
              </w:rPr>
              <w:t>a</w:t>
            </w:r>
            <w:r w:rsidRPr="00E837FE">
              <w:rPr>
                <w:sz w:val="18"/>
                <w:szCs w:val="18"/>
              </w:rPr>
              <w:t>tion</w:t>
            </w:r>
            <w:r w:rsidRPr="00E837FE">
              <w:rPr>
                <w:spacing w:val="-9"/>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r w:rsidRPr="00E837FE">
              <w:rPr>
                <w:sz w:val="18"/>
                <w:szCs w:val="18"/>
              </w:rPr>
              <w:t>is</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w:t>
            </w:r>
            <w:r w:rsidRPr="00E837FE">
              <w:rPr>
                <w:spacing w:val="-1"/>
                <w:sz w:val="18"/>
                <w:szCs w:val="18"/>
              </w:rPr>
              <w:t>t</w:t>
            </w:r>
            <w:r w:rsidRPr="00E837FE">
              <w:rPr>
                <w:sz w:val="18"/>
                <w:szCs w:val="18"/>
              </w:rPr>
              <w: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w:t>
            </w:r>
            <w:r w:rsidRPr="00E837FE">
              <w:rPr>
                <w:spacing w:val="-1"/>
                <w:sz w:val="18"/>
                <w:szCs w:val="18"/>
              </w:rPr>
              <w:t>r</w:t>
            </w:r>
            <w:r w:rsidRPr="00E837FE">
              <w:rPr>
                <w:sz w:val="18"/>
                <w:szCs w:val="18"/>
              </w:rPr>
              <w:t>actor</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prosp</w:t>
            </w:r>
            <w:r w:rsidRPr="00E837FE">
              <w:rPr>
                <w:spacing w:val="-1"/>
                <w:sz w:val="18"/>
                <w:szCs w:val="18"/>
              </w:rPr>
              <w:t>e</w:t>
            </w:r>
            <w:r w:rsidRPr="00E837FE">
              <w:rPr>
                <w:sz w:val="18"/>
                <w:szCs w:val="18"/>
              </w:rPr>
              <w:t>c</w:t>
            </w:r>
            <w:r w:rsidRPr="00E837FE">
              <w:rPr>
                <w:spacing w:val="-1"/>
                <w:sz w:val="18"/>
                <w:szCs w:val="18"/>
              </w:rPr>
              <w:t>t</w:t>
            </w:r>
            <w:r w:rsidRPr="00E837FE">
              <w:rPr>
                <w:sz w:val="18"/>
                <w:szCs w:val="18"/>
              </w:rPr>
              <w:t>ive</w:t>
            </w:r>
            <w:r w:rsidRPr="00E837FE">
              <w:rPr>
                <w:spacing w:val="-4"/>
                <w:sz w:val="18"/>
                <w:szCs w:val="18"/>
              </w:rPr>
              <w:t xml:space="preserve"> </w:t>
            </w:r>
            <w:r w:rsidRPr="00E837FE">
              <w:rPr>
                <w:sz w:val="18"/>
                <w:szCs w:val="18"/>
              </w:rPr>
              <w:t>s</w:t>
            </w:r>
            <w:r w:rsidRPr="00E837FE">
              <w:rPr>
                <w:spacing w:val="-1"/>
                <w:sz w:val="18"/>
                <w:szCs w:val="18"/>
              </w:rPr>
              <w:t>t</w:t>
            </w:r>
            <w:r w:rsidRPr="00E837FE">
              <w:rPr>
                <w:sz w:val="18"/>
                <w:szCs w:val="18"/>
              </w:rPr>
              <w: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w:t>
            </w:r>
            <w:r w:rsidRPr="00E837FE">
              <w:rPr>
                <w:spacing w:val="-1"/>
                <w:sz w:val="18"/>
                <w:szCs w:val="18"/>
              </w:rPr>
              <w:t>a</w:t>
            </w:r>
            <w:r w:rsidRPr="00E837FE">
              <w:rPr>
                <w:sz w:val="18"/>
                <w:szCs w:val="18"/>
              </w:rPr>
              <w:t>c</w:t>
            </w:r>
            <w:r w:rsidRPr="00E837FE">
              <w:rPr>
                <w:spacing w:val="-1"/>
                <w:sz w:val="18"/>
                <w:szCs w:val="18"/>
              </w:rPr>
              <w:t>t</w:t>
            </w:r>
            <w:r w:rsidRPr="00E837FE">
              <w:rPr>
                <w:sz w:val="18"/>
                <w:szCs w:val="18"/>
              </w:rPr>
              <w:t>or.</w:t>
            </w:r>
          </w:p>
          <w:p w14:paraId="29E24A66" w14:textId="77777777" w:rsidR="002E3F28" w:rsidRPr="00E837FE" w:rsidRDefault="002E3F28">
            <w:pPr>
              <w:widowControl w:val="0"/>
              <w:autoSpaceDE w:val="0"/>
              <w:autoSpaceDN w:val="0"/>
              <w:adjustRightInd w:val="0"/>
              <w:spacing w:after="80"/>
              <w:rPr>
                <w:sz w:val="18"/>
                <w:szCs w:val="18"/>
              </w:rPr>
            </w:pPr>
            <w:r w:rsidRPr="00E837FE">
              <w:rPr>
                <w:sz w:val="18"/>
                <w:szCs w:val="18"/>
              </w:rPr>
              <w:t>“State</w:t>
            </w:r>
            <w:r w:rsidRPr="00E837FE">
              <w:rPr>
                <w:spacing w:val="-3"/>
                <w:sz w:val="18"/>
                <w:szCs w:val="18"/>
              </w:rPr>
              <w:t xml:space="preserve"> </w:t>
            </w:r>
            <w:r w:rsidRPr="00E837FE">
              <w:rPr>
                <w:sz w:val="18"/>
                <w:szCs w:val="18"/>
              </w:rPr>
              <w:t>co</w:t>
            </w:r>
            <w:r w:rsidRPr="00E837FE">
              <w:rPr>
                <w:spacing w:val="-1"/>
                <w:sz w:val="18"/>
                <w:szCs w:val="18"/>
              </w:rPr>
              <w:t>n</w:t>
            </w:r>
            <w:r w:rsidRPr="00E837FE">
              <w:rPr>
                <w:sz w:val="18"/>
                <w:szCs w:val="18"/>
              </w:rPr>
              <w:t>tract”</w:t>
            </w:r>
            <w:r w:rsidRPr="00E837FE">
              <w:rPr>
                <w:spacing w:val="-8"/>
                <w:sz w:val="18"/>
                <w:szCs w:val="18"/>
              </w:rPr>
              <w:t xml:space="preserve"> </w:t>
            </w:r>
            <w:r w:rsidRPr="00E837FE">
              <w:rPr>
                <w:sz w:val="18"/>
                <w:szCs w:val="18"/>
              </w:rPr>
              <w:t>means</w:t>
            </w:r>
            <w:r w:rsidRPr="00E837FE">
              <w:rPr>
                <w:spacing w:val="-4"/>
                <w:sz w:val="18"/>
                <w:szCs w:val="18"/>
              </w:rPr>
              <w:t xml:space="preserve"> </w:t>
            </w:r>
            <w:r w:rsidRPr="00E837FE">
              <w:rPr>
                <w:sz w:val="18"/>
                <w:szCs w:val="18"/>
              </w:rPr>
              <w:t>an</w:t>
            </w:r>
            <w:r w:rsidRPr="00E837FE">
              <w:rPr>
                <w:spacing w:val="-3"/>
                <w:sz w:val="18"/>
                <w:szCs w:val="18"/>
              </w:rPr>
              <w:t xml:space="preserve"> </w:t>
            </w:r>
            <w:r w:rsidRPr="00E837FE">
              <w:rPr>
                <w:sz w:val="18"/>
                <w:szCs w:val="18"/>
              </w:rPr>
              <w:t>agreement</w:t>
            </w:r>
            <w:r w:rsidRPr="00E837FE">
              <w:rPr>
                <w:spacing w:val="-6"/>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c</w:t>
            </w:r>
            <w:r w:rsidRPr="00E837FE">
              <w:rPr>
                <w:sz w:val="18"/>
                <w:szCs w:val="18"/>
              </w:rPr>
              <w:t>ontract</w:t>
            </w:r>
            <w:r w:rsidRPr="00E837FE">
              <w:rPr>
                <w:spacing w:val="-7"/>
                <w:sz w:val="18"/>
                <w:szCs w:val="18"/>
              </w:rPr>
              <w:t xml:space="preserve"> </w:t>
            </w:r>
            <w:r w:rsidRPr="00E837FE">
              <w:rPr>
                <w:sz w:val="18"/>
                <w:szCs w:val="18"/>
              </w:rPr>
              <w:t>with</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state</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 state</w:t>
            </w:r>
            <w:r w:rsidRPr="00E837FE">
              <w:rPr>
                <w:spacing w:val="-2"/>
                <w:sz w:val="18"/>
                <w:szCs w:val="18"/>
              </w:rPr>
              <w:t xml:space="preserve"> </w:t>
            </w:r>
            <w:r w:rsidRPr="00E837FE">
              <w:rPr>
                <w:sz w:val="18"/>
                <w:szCs w:val="18"/>
              </w:rPr>
              <w:t>age</w:t>
            </w:r>
            <w:r w:rsidRPr="00E837FE">
              <w:rPr>
                <w:spacing w:val="-1"/>
                <w:sz w:val="18"/>
                <w:szCs w:val="18"/>
              </w:rPr>
              <w:t>n</w:t>
            </w:r>
            <w:r w:rsidRPr="00E837FE">
              <w:rPr>
                <w:sz w:val="18"/>
                <w:szCs w:val="18"/>
              </w:rPr>
              <w:t>cy</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quasi-p</w:t>
            </w:r>
            <w:r w:rsidRPr="00E837FE">
              <w:rPr>
                <w:spacing w:val="-1"/>
                <w:sz w:val="18"/>
                <w:szCs w:val="18"/>
              </w:rPr>
              <w:t>u</w:t>
            </w:r>
            <w:r w:rsidRPr="00E837FE">
              <w:rPr>
                <w:sz w:val="18"/>
                <w:szCs w:val="18"/>
              </w:rPr>
              <w:t>blic</w:t>
            </w:r>
            <w:r w:rsidRPr="00E837FE">
              <w:rPr>
                <w:spacing w:val="-8"/>
                <w:sz w:val="18"/>
                <w:szCs w:val="18"/>
              </w:rPr>
              <w:t xml:space="preserve"> </w:t>
            </w:r>
            <w:r w:rsidRPr="00E837FE">
              <w:rPr>
                <w:sz w:val="18"/>
                <w:szCs w:val="18"/>
              </w:rPr>
              <w:t>age</w:t>
            </w:r>
            <w:r w:rsidRPr="00E837FE">
              <w:rPr>
                <w:spacing w:val="-1"/>
                <w:sz w:val="18"/>
                <w:szCs w:val="18"/>
              </w:rPr>
              <w:t>n</w:t>
            </w:r>
            <w:r w:rsidRPr="00E837FE">
              <w:rPr>
                <w:sz w:val="18"/>
                <w:szCs w:val="18"/>
              </w:rPr>
              <w:t>c</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let</w:t>
            </w:r>
            <w:r w:rsidRPr="00E837FE">
              <w:rPr>
                <w:spacing w:val="-3"/>
                <w:sz w:val="18"/>
                <w:szCs w:val="18"/>
              </w:rPr>
              <w:t xml:space="preserve"> </w:t>
            </w:r>
            <w:r w:rsidRPr="00E837FE">
              <w:rPr>
                <w:sz w:val="18"/>
                <w:szCs w:val="18"/>
              </w:rPr>
              <w:t>through</w:t>
            </w:r>
            <w:r w:rsidRPr="00E837FE">
              <w:rPr>
                <w:spacing w:val="-5"/>
                <w:sz w:val="18"/>
                <w:szCs w:val="18"/>
              </w:rPr>
              <w:t xml:space="preserve"> </w:t>
            </w:r>
            <w:r w:rsidRPr="00E837FE">
              <w:rPr>
                <w:sz w:val="18"/>
                <w:szCs w:val="18"/>
              </w:rPr>
              <w:t xml:space="preserve">a </w:t>
            </w:r>
            <w:r w:rsidRPr="00E837FE">
              <w:rPr>
                <w:spacing w:val="-1"/>
                <w:sz w:val="18"/>
                <w:szCs w:val="18"/>
              </w:rPr>
              <w:t>p</w:t>
            </w:r>
            <w:r w:rsidRPr="00E837FE">
              <w:rPr>
                <w:spacing w:val="-2"/>
                <w:sz w:val="18"/>
                <w:szCs w:val="18"/>
              </w:rPr>
              <w:t>r</w:t>
            </w:r>
            <w:r w:rsidRPr="00E837FE">
              <w:rPr>
                <w:sz w:val="18"/>
                <w:szCs w:val="18"/>
              </w:rPr>
              <w:t>ocu</w:t>
            </w:r>
            <w:r w:rsidRPr="00E837FE">
              <w:rPr>
                <w:spacing w:val="-1"/>
                <w:sz w:val="18"/>
                <w:szCs w:val="18"/>
              </w:rPr>
              <w:t>r</w:t>
            </w:r>
            <w:r w:rsidRPr="00E837FE">
              <w:rPr>
                <w:sz w:val="18"/>
                <w:szCs w:val="18"/>
              </w:rPr>
              <w:t>ement</w:t>
            </w:r>
            <w:r w:rsidRPr="00E837FE">
              <w:rPr>
                <w:spacing w:val="-7"/>
                <w:sz w:val="18"/>
                <w:szCs w:val="18"/>
              </w:rPr>
              <w:t xml:space="preserve"> </w:t>
            </w:r>
            <w:r w:rsidRPr="00E837FE">
              <w:rPr>
                <w:sz w:val="18"/>
                <w:szCs w:val="18"/>
              </w:rPr>
              <w:t>process</w:t>
            </w:r>
            <w:r w:rsidRPr="00E837FE">
              <w:rPr>
                <w:spacing w:val="1"/>
                <w:sz w:val="18"/>
                <w:szCs w:val="18"/>
              </w:rPr>
              <w:t xml:space="preserve"> </w:t>
            </w:r>
            <w:r w:rsidRPr="00E837FE">
              <w:rPr>
                <w:sz w:val="18"/>
                <w:szCs w:val="18"/>
              </w:rPr>
              <w:t xml:space="preserve">or </w:t>
            </w:r>
            <w:r w:rsidRPr="00E837FE">
              <w:rPr>
                <w:w w:val="99"/>
                <w:sz w:val="18"/>
                <w:szCs w:val="18"/>
              </w:rPr>
              <w:t>otherwise,</w:t>
            </w:r>
            <w:r w:rsidRPr="00E837FE">
              <w:rPr>
                <w:spacing w:val="1"/>
                <w:sz w:val="18"/>
                <w:szCs w:val="18"/>
              </w:rPr>
              <w:t xml:space="preserve"> </w:t>
            </w:r>
            <w:r w:rsidRPr="00E837FE">
              <w:rPr>
                <w:sz w:val="18"/>
                <w:szCs w:val="18"/>
              </w:rPr>
              <w:t>ha</w:t>
            </w:r>
            <w:r w:rsidRPr="00E837FE">
              <w:rPr>
                <w:spacing w:val="-1"/>
                <w:sz w:val="18"/>
                <w:szCs w:val="18"/>
              </w:rPr>
              <w:t>v</w:t>
            </w:r>
            <w:r w:rsidRPr="00E837FE">
              <w:rPr>
                <w:sz w:val="18"/>
                <w:szCs w:val="18"/>
              </w:rPr>
              <w:t>i</w:t>
            </w:r>
            <w:r w:rsidRPr="00E837FE">
              <w:rPr>
                <w:spacing w:val="-1"/>
                <w:sz w:val="18"/>
                <w:szCs w:val="18"/>
              </w:rPr>
              <w:t>n</w:t>
            </w:r>
            <w:r w:rsidRPr="00E837FE">
              <w:rPr>
                <w:sz w:val="18"/>
                <w:szCs w:val="18"/>
              </w:rPr>
              <w:t>g</w:t>
            </w:r>
            <w:r w:rsidRPr="00E837FE">
              <w:rPr>
                <w:spacing w:val="-2"/>
                <w:sz w:val="18"/>
                <w:szCs w:val="18"/>
              </w:rPr>
              <w:t xml:space="preserve"> </w:t>
            </w:r>
            <w:r w:rsidRPr="00E837FE">
              <w:rPr>
                <w:sz w:val="18"/>
                <w:szCs w:val="18"/>
              </w:rPr>
              <w:t xml:space="preserve">a </w:t>
            </w:r>
            <w:r w:rsidRPr="00E837FE">
              <w:rPr>
                <w:spacing w:val="-1"/>
                <w:sz w:val="18"/>
                <w:szCs w:val="18"/>
              </w:rPr>
              <w:t>v</w:t>
            </w:r>
            <w:r w:rsidRPr="00E837FE">
              <w:rPr>
                <w:spacing w:val="1"/>
                <w:sz w:val="18"/>
                <w:szCs w:val="18"/>
              </w:rPr>
              <w:t>a</w:t>
            </w:r>
            <w:r w:rsidRPr="00E837FE">
              <w:rPr>
                <w:sz w:val="18"/>
                <w:szCs w:val="18"/>
              </w:rPr>
              <w:t>l</w:t>
            </w:r>
            <w:r w:rsidRPr="00E837FE">
              <w:rPr>
                <w:spacing w:val="-1"/>
                <w:sz w:val="18"/>
                <w:szCs w:val="18"/>
              </w:rPr>
              <w:t>u</w:t>
            </w:r>
            <w:r w:rsidRPr="00E837FE">
              <w:rPr>
                <w:sz w:val="18"/>
                <w:szCs w:val="18"/>
              </w:rPr>
              <w:t>e</w:t>
            </w:r>
            <w:r w:rsidRPr="00E837FE">
              <w:rPr>
                <w:spacing w:val="-2"/>
                <w:sz w:val="18"/>
                <w:szCs w:val="18"/>
              </w:rPr>
              <w:t xml:space="preserve"> </w:t>
            </w:r>
            <w:r w:rsidRPr="00E837FE">
              <w:rPr>
                <w:sz w:val="18"/>
                <w:szCs w:val="18"/>
              </w:rPr>
              <w:t>of</w:t>
            </w:r>
            <w:r w:rsidRPr="00E837FE">
              <w:rPr>
                <w:spacing w:val="-1"/>
                <w:sz w:val="18"/>
                <w:szCs w:val="18"/>
              </w:rPr>
              <w:t xml:space="preserve"> </w:t>
            </w:r>
            <w:r w:rsidRPr="00E837FE">
              <w:rPr>
                <w:sz w:val="18"/>
                <w:szCs w:val="18"/>
              </w:rPr>
              <w:t>fifty</w:t>
            </w:r>
            <w:r w:rsidRPr="00E837FE">
              <w:rPr>
                <w:spacing w:val="-2"/>
                <w:sz w:val="18"/>
                <w:szCs w:val="18"/>
              </w:rPr>
              <w:t xml:space="preserve"> </w:t>
            </w:r>
            <w:r w:rsidRPr="00E837FE">
              <w:rPr>
                <w:sz w:val="18"/>
                <w:szCs w:val="18"/>
              </w:rPr>
              <w:t>thousand</w:t>
            </w:r>
            <w:r w:rsidRPr="00E837FE">
              <w:rPr>
                <w:spacing w:val="-7"/>
                <w:sz w:val="18"/>
                <w:szCs w:val="18"/>
              </w:rPr>
              <w:t xml:space="preserve"> </w:t>
            </w:r>
            <w:r w:rsidRPr="00E837FE">
              <w:rPr>
                <w:sz w:val="18"/>
                <w:szCs w:val="18"/>
              </w:rPr>
              <w:t>d</w:t>
            </w:r>
            <w:r w:rsidRPr="00E837FE">
              <w:rPr>
                <w:spacing w:val="-1"/>
                <w:sz w:val="18"/>
                <w:szCs w:val="18"/>
              </w:rPr>
              <w:t>o</w:t>
            </w:r>
            <w:r w:rsidRPr="00E837FE">
              <w:rPr>
                <w:sz w:val="18"/>
                <w:szCs w:val="18"/>
              </w:rPr>
              <w:t>lla</w:t>
            </w:r>
            <w:r w:rsidRPr="00E837FE">
              <w:rPr>
                <w:spacing w:val="-1"/>
                <w:sz w:val="18"/>
                <w:szCs w:val="18"/>
              </w:rPr>
              <w:t>r</w:t>
            </w:r>
            <w:r w:rsidRPr="00E837FE">
              <w:rPr>
                <w:sz w:val="18"/>
                <w:szCs w:val="18"/>
              </w:rPr>
              <w:t>s</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more,</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a combination</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series</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w:t>
            </w:r>
            <w:r w:rsidRPr="00E837FE">
              <w:rPr>
                <w:spacing w:val="-1"/>
                <w:sz w:val="18"/>
                <w:szCs w:val="18"/>
              </w:rPr>
              <w:t xml:space="preserve"> </w:t>
            </w:r>
            <w:r w:rsidRPr="00E837FE">
              <w:rPr>
                <w:sz w:val="18"/>
                <w:szCs w:val="18"/>
              </w:rPr>
              <w:t>a</w:t>
            </w:r>
            <w:r w:rsidRPr="00E837FE">
              <w:rPr>
                <w:spacing w:val="-1"/>
                <w:sz w:val="18"/>
                <w:szCs w:val="18"/>
              </w:rPr>
              <w:t>g</w:t>
            </w:r>
            <w:r w:rsidRPr="00E837FE">
              <w:rPr>
                <w:sz w:val="18"/>
                <w:szCs w:val="18"/>
              </w:rPr>
              <w:t>reements</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contracts</w:t>
            </w:r>
            <w:r w:rsidRPr="00E837FE">
              <w:rPr>
                <w:spacing w:val="-5"/>
                <w:sz w:val="18"/>
                <w:szCs w:val="18"/>
              </w:rPr>
              <w:t xml:space="preserve"> </w:t>
            </w:r>
            <w:r w:rsidRPr="00E837FE">
              <w:rPr>
                <w:sz w:val="18"/>
                <w:szCs w:val="18"/>
              </w:rPr>
              <w:t>ha</w:t>
            </w:r>
            <w:r w:rsidRPr="00E837FE">
              <w:rPr>
                <w:spacing w:val="-1"/>
                <w:sz w:val="18"/>
                <w:szCs w:val="18"/>
              </w:rPr>
              <w:t>v</w:t>
            </w:r>
            <w:r w:rsidRPr="00E837FE">
              <w:rPr>
                <w:sz w:val="18"/>
                <w:szCs w:val="18"/>
              </w:rPr>
              <w:t>ing</w:t>
            </w:r>
            <w:r w:rsidRPr="00E837FE">
              <w:rPr>
                <w:spacing w:val="-4"/>
                <w:sz w:val="18"/>
                <w:szCs w:val="18"/>
              </w:rPr>
              <w:t xml:space="preserve"> </w:t>
            </w:r>
            <w:r w:rsidRPr="00E837FE">
              <w:rPr>
                <w:sz w:val="18"/>
                <w:szCs w:val="18"/>
              </w:rPr>
              <w:t xml:space="preserve">a </w:t>
            </w:r>
            <w:r w:rsidRPr="00E837FE">
              <w:rPr>
                <w:spacing w:val="-1"/>
                <w:sz w:val="18"/>
                <w:szCs w:val="18"/>
              </w:rPr>
              <w:t>v</w:t>
            </w:r>
            <w:r w:rsidRPr="00E837FE">
              <w:rPr>
                <w:sz w:val="18"/>
                <w:szCs w:val="18"/>
              </w:rPr>
              <w:t>al</w:t>
            </w:r>
            <w:r w:rsidRPr="00E837FE">
              <w:rPr>
                <w:spacing w:val="-1"/>
                <w:sz w:val="18"/>
                <w:szCs w:val="18"/>
              </w:rPr>
              <w:t>u</w:t>
            </w:r>
            <w:r w:rsidRPr="00E837FE">
              <w:rPr>
                <w:sz w:val="18"/>
                <w:szCs w:val="18"/>
              </w:rPr>
              <w:t>e</w:t>
            </w:r>
            <w:r w:rsidRPr="00E837FE">
              <w:rPr>
                <w:spacing w:val="-2"/>
                <w:sz w:val="18"/>
                <w:szCs w:val="18"/>
              </w:rPr>
              <w:t xml:space="preserve"> </w:t>
            </w:r>
            <w:r w:rsidRPr="00E837FE">
              <w:rPr>
                <w:sz w:val="18"/>
                <w:szCs w:val="18"/>
              </w:rPr>
              <w:t>of</w:t>
            </w:r>
            <w:r w:rsidRPr="00E837FE">
              <w:rPr>
                <w:spacing w:val="1"/>
                <w:sz w:val="18"/>
                <w:szCs w:val="18"/>
              </w:rPr>
              <w:t xml:space="preserve"> </w:t>
            </w:r>
            <w:r w:rsidRPr="00E837FE">
              <w:rPr>
                <w:sz w:val="18"/>
                <w:szCs w:val="18"/>
              </w:rPr>
              <w:t>o</w:t>
            </w:r>
            <w:r w:rsidRPr="00E837FE">
              <w:rPr>
                <w:spacing w:val="-1"/>
                <w:sz w:val="18"/>
                <w:szCs w:val="18"/>
              </w:rPr>
              <w:t>n</w:t>
            </w:r>
            <w:r w:rsidRPr="00E837FE">
              <w:rPr>
                <w:sz w:val="18"/>
                <w:szCs w:val="18"/>
              </w:rPr>
              <w:t>e hund</w:t>
            </w:r>
            <w:r w:rsidRPr="00E837FE">
              <w:rPr>
                <w:spacing w:val="-1"/>
                <w:sz w:val="18"/>
                <w:szCs w:val="18"/>
              </w:rPr>
              <w:t>r</w:t>
            </w:r>
            <w:r w:rsidRPr="00E837FE">
              <w:rPr>
                <w:sz w:val="18"/>
                <w:szCs w:val="18"/>
              </w:rPr>
              <w:t>ed</w:t>
            </w:r>
            <w:r w:rsidRPr="00E837FE">
              <w:rPr>
                <w:spacing w:val="-2"/>
                <w:sz w:val="18"/>
                <w:szCs w:val="18"/>
              </w:rPr>
              <w:t xml:space="preserve"> </w:t>
            </w:r>
            <w:r w:rsidRPr="00E837FE">
              <w:rPr>
                <w:sz w:val="18"/>
                <w:szCs w:val="18"/>
              </w:rPr>
              <w:t>thousand</w:t>
            </w:r>
            <w:r w:rsidRPr="00E837FE">
              <w:rPr>
                <w:spacing w:val="2"/>
                <w:sz w:val="18"/>
                <w:szCs w:val="18"/>
              </w:rPr>
              <w:t xml:space="preserve"> </w:t>
            </w:r>
            <w:r w:rsidRPr="00E837FE">
              <w:rPr>
                <w:sz w:val="18"/>
                <w:szCs w:val="18"/>
              </w:rPr>
              <w:t>dollars</w:t>
            </w:r>
            <w:r w:rsidRPr="00E837FE">
              <w:rPr>
                <w:spacing w:val="4"/>
                <w:sz w:val="18"/>
                <w:szCs w:val="18"/>
              </w:rPr>
              <w:t xml:space="preserve"> </w:t>
            </w:r>
            <w:r w:rsidRPr="00E837FE">
              <w:rPr>
                <w:sz w:val="18"/>
                <w:szCs w:val="18"/>
              </w:rPr>
              <w:t>or</w:t>
            </w:r>
            <w:r w:rsidRPr="00E837FE">
              <w:rPr>
                <w:spacing w:val="9"/>
                <w:sz w:val="18"/>
                <w:szCs w:val="18"/>
              </w:rPr>
              <w:t xml:space="preserve"> </w:t>
            </w:r>
            <w:r w:rsidRPr="00E837FE">
              <w:rPr>
                <w:sz w:val="18"/>
                <w:szCs w:val="18"/>
              </w:rPr>
              <w:t>more</w:t>
            </w:r>
            <w:r w:rsidRPr="00E837FE">
              <w:rPr>
                <w:spacing w:val="5"/>
                <w:sz w:val="18"/>
                <w:szCs w:val="18"/>
              </w:rPr>
              <w:t xml:space="preserve"> </w:t>
            </w:r>
            <w:r w:rsidRPr="00E837FE">
              <w:rPr>
                <w:sz w:val="18"/>
                <w:szCs w:val="18"/>
              </w:rPr>
              <w:t>in</w:t>
            </w:r>
            <w:r w:rsidRPr="00E837FE">
              <w:rPr>
                <w:spacing w:val="8"/>
                <w:sz w:val="18"/>
                <w:szCs w:val="18"/>
              </w:rPr>
              <w:t xml:space="preserve"> </w:t>
            </w:r>
            <w:r w:rsidRPr="00E837FE">
              <w:rPr>
                <w:sz w:val="18"/>
                <w:szCs w:val="18"/>
              </w:rPr>
              <w:t>a</w:t>
            </w:r>
            <w:r w:rsidRPr="00E837FE">
              <w:rPr>
                <w:spacing w:val="8"/>
                <w:sz w:val="18"/>
                <w:szCs w:val="18"/>
              </w:rPr>
              <w:t xml:space="preserve"> </w:t>
            </w:r>
            <w:r w:rsidRPr="00E837FE">
              <w:rPr>
                <w:sz w:val="18"/>
                <w:szCs w:val="18"/>
              </w:rPr>
              <w:t>calendar</w:t>
            </w:r>
            <w:r w:rsidRPr="00E837FE">
              <w:rPr>
                <w:spacing w:val="2"/>
                <w:sz w:val="18"/>
                <w:szCs w:val="18"/>
              </w:rPr>
              <w:t xml:space="preserve"> </w:t>
            </w:r>
            <w:r w:rsidRPr="00E837FE">
              <w:rPr>
                <w:spacing w:val="1"/>
                <w:sz w:val="18"/>
                <w:szCs w:val="18"/>
              </w:rPr>
              <w:t>y</w:t>
            </w:r>
            <w:r w:rsidRPr="00E837FE">
              <w:rPr>
                <w:spacing w:val="-1"/>
                <w:sz w:val="18"/>
                <w:szCs w:val="18"/>
              </w:rPr>
              <w:t>e</w:t>
            </w:r>
            <w:r w:rsidRPr="00E837FE">
              <w:rPr>
                <w:sz w:val="18"/>
                <w:szCs w:val="18"/>
              </w:rPr>
              <w:t>ar,</w:t>
            </w:r>
            <w:r w:rsidRPr="00E837FE">
              <w:rPr>
                <w:spacing w:val="6"/>
                <w:sz w:val="18"/>
                <w:szCs w:val="18"/>
              </w:rPr>
              <w:t xml:space="preserve"> </w:t>
            </w:r>
            <w:r w:rsidRPr="00E837FE">
              <w:rPr>
                <w:sz w:val="18"/>
                <w:szCs w:val="18"/>
              </w:rPr>
              <w:t>for</w:t>
            </w:r>
            <w:r w:rsidRPr="00E837FE">
              <w:rPr>
                <w:spacing w:val="8"/>
                <w:sz w:val="18"/>
                <w:szCs w:val="18"/>
              </w:rPr>
              <w:t xml:space="preserve"> </w:t>
            </w:r>
            <w:r w:rsidRPr="00E837FE">
              <w:rPr>
                <w:spacing w:val="-1"/>
                <w:sz w:val="18"/>
                <w:szCs w:val="18"/>
              </w:rPr>
              <w:t>(</w:t>
            </w:r>
            <w:r w:rsidRPr="00E837FE">
              <w:rPr>
                <w:sz w:val="18"/>
                <w:szCs w:val="18"/>
              </w:rPr>
              <w:t>i)</w:t>
            </w:r>
            <w:r w:rsidRPr="00E837FE">
              <w:rPr>
                <w:spacing w:val="8"/>
                <w:sz w:val="18"/>
                <w:szCs w:val="18"/>
              </w:rPr>
              <w:t xml:space="preserve"> </w:t>
            </w:r>
            <w:r w:rsidRPr="00E837FE">
              <w:rPr>
                <w:sz w:val="18"/>
                <w:szCs w:val="18"/>
              </w:rPr>
              <w:t>the</w:t>
            </w:r>
            <w:r w:rsidRPr="00E837FE">
              <w:rPr>
                <w:spacing w:val="7"/>
                <w:sz w:val="18"/>
                <w:szCs w:val="18"/>
              </w:rPr>
              <w:t xml:space="preserve"> </w:t>
            </w:r>
            <w:r w:rsidRPr="00E837FE">
              <w:rPr>
                <w:spacing w:val="-1"/>
                <w:sz w:val="18"/>
                <w:szCs w:val="18"/>
              </w:rPr>
              <w:t>r</w:t>
            </w:r>
            <w:r w:rsidRPr="00E837FE">
              <w:rPr>
                <w:sz w:val="18"/>
                <w:szCs w:val="18"/>
              </w:rPr>
              <w:t>endition</w:t>
            </w:r>
            <w:r w:rsidRPr="00E837FE">
              <w:rPr>
                <w:spacing w:val="4"/>
                <w:sz w:val="18"/>
                <w:szCs w:val="18"/>
              </w:rPr>
              <w:t xml:space="preserve"> </w:t>
            </w:r>
            <w:r w:rsidRPr="00E837FE">
              <w:rPr>
                <w:sz w:val="18"/>
                <w:szCs w:val="18"/>
              </w:rPr>
              <w:t>of</w:t>
            </w:r>
            <w:r w:rsidRPr="00E837FE">
              <w:rPr>
                <w:spacing w:val="9"/>
                <w:sz w:val="18"/>
                <w:szCs w:val="18"/>
              </w:rPr>
              <w:t xml:space="preserve"> </w:t>
            </w:r>
            <w:r w:rsidRPr="00E837FE">
              <w:rPr>
                <w:sz w:val="18"/>
                <w:szCs w:val="18"/>
              </w:rPr>
              <w:t>service</w:t>
            </w:r>
            <w:r w:rsidRPr="00E837FE">
              <w:rPr>
                <w:spacing w:val="-2"/>
                <w:sz w:val="18"/>
                <w:szCs w:val="18"/>
              </w:rPr>
              <w:t>s</w:t>
            </w:r>
            <w:r w:rsidRPr="00E837FE">
              <w:rPr>
                <w:sz w:val="18"/>
                <w:szCs w:val="18"/>
              </w:rPr>
              <w:t>,</w:t>
            </w:r>
            <w:r w:rsidRPr="00E837FE">
              <w:rPr>
                <w:spacing w:val="3"/>
                <w:sz w:val="18"/>
                <w:szCs w:val="18"/>
              </w:rPr>
              <w:t xml:space="preserve"> </w:t>
            </w:r>
            <w:r w:rsidRPr="00E837FE">
              <w:rPr>
                <w:sz w:val="18"/>
                <w:szCs w:val="18"/>
              </w:rPr>
              <w:t>(ii)</w:t>
            </w:r>
            <w:r w:rsidRPr="00E837FE">
              <w:rPr>
                <w:spacing w:val="6"/>
                <w:sz w:val="18"/>
                <w:szCs w:val="18"/>
              </w:rPr>
              <w:t xml:space="preserve"> </w:t>
            </w:r>
            <w:r w:rsidRPr="00E837FE">
              <w:rPr>
                <w:sz w:val="18"/>
                <w:szCs w:val="18"/>
              </w:rPr>
              <w:t>the</w:t>
            </w:r>
            <w:r w:rsidRPr="00E837FE">
              <w:rPr>
                <w:spacing w:val="7"/>
                <w:sz w:val="18"/>
                <w:szCs w:val="18"/>
              </w:rPr>
              <w:t xml:space="preserve"> </w:t>
            </w:r>
            <w:r w:rsidRPr="00E837FE">
              <w:rPr>
                <w:sz w:val="18"/>
                <w:szCs w:val="18"/>
              </w:rPr>
              <w:t>furnishing</w:t>
            </w:r>
            <w:r w:rsidRPr="00E837FE">
              <w:rPr>
                <w:spacing w:val="2"/>
                <w:sz w:val="18"/>
                <w:szCs w:val="18"/>
              </w:rPr>
              <w:t xml:space="preserve"> </w:t>
            </w:r>
            <w:r w:rsidRPr="00E837FE">
              <w:rPr>
                <w:sz w:val="18"/>
                <w:szCs w:val="18"/>
              </w:rPr>
              <w:t>of</w:t>
            </w:r>
            <w:r w:rsidRPr="00E837FE">
              <w:rPr>
                <w:spacing w:val="8"/>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9"/>
                <w:sz w:val="18"/>
                <w:szCs w:val="18"/>
              </w:rPr>
              <w:t xml:space="preserve"> </w:t>
            </w:r>
            <w:r w:rsidRPr="00E837FE">
              <w:rPr>
                <w:sz w:val="18"/>
                <w:szCs w:val="18"/>
              </w:rPr>
              <w:t>good</w:t>
            </w:r>
            <w:r w:rsidRPr="00E837FE">
              <w:rPr>
                <w:spacing w:val="-2"/>
                <w:sz w:val="18"/>
                <w:szCs w:val="18"/>
              </w:rPr>
              <w:t>s</w:t>
            </w:r>
            <w:r w:rsidRPr="00E837FE">
              <w:rPr>
                <w:sz w:val="18"/>
                <w:szCs w:val="18"/>
              </w:rPr>
              <w:t>,</w:t>
            </w:r>
            <w:r w:rsidRPr="00E837FE">
              <w:rPr>
                <w:spacing w:val="9"/>
                <w:sz w:val="18"/>
                <w:szCs w:val="18"/>
              </w:rPr>
              <w:t xml:space="preserve"> </w:t>
            </w:r>
            <w:r w:rsidRPr="00E837FE">
              <w:rPr>
                <w:sz w:val="18"/>
                <w:szCs w:val="18"/>
              </w:rPr>
              <w:t>material,</w:t>
            </w:r>
            <w:r w:rsidRPr="00E837FE">
              <w:rPr>
                <w:spacing w:val="3"/>
                <w:sz w:val="18"/>
                <w:szCs w:val="18"/>
              </w:rPr>
              <w:t xml:space="preserve"> </w:t>
            </w:r>
            <w:r w:rsidRPr="00E837FE">
              <w:rPr>
                <w:sz w:val="18"/>
                <w:szCs w:val="18"/>
              </w:rPr>
              <w:t>su</w:t>
            </w:r>
            <w:r w:rsidRPr="00E837FE">
              <w:rPr>
                <w:spacing w:val="-2"/>
                <w:sz w:val="18"/>
                <w:szCs w:val="18"/>
              </w:rPr>
              <w:t>p</w:t>
            </w:r>
            <w:r w:rsidRPr="00E837FE">
              <w:rPr>
                <w:sz w:val="18"/>
                <w:szCs w:val="18"/>
              </w:rPr>
              <w:t>plie</w:t>
            </w:r>
            <w:r w:rsidRPr="00E837FE">
              <w:rPr>
                <w:spacing w:val="-2"/>
                <w:sz w:val="18"/>
                <w:szCs w:val="18"/>
              </w:rPr>
              <w:t>s</w:t>
            </w:r>
            <w:r w:rsidRPr="00E837FE">
              <w:rPr>
                <w:sz w:val="18"/>
                <w:szCs w:val="18"/>
              </w:rPr>
              <w:t>,</w:t>
            </w:r>
            <w:r w:rsidRPr="00E837FE">
              <w:rPr>
                <w:spacing w:val="7"/>
                <w:sz w:val="18"/>
                <w:szCs w:val="18"/>
              </w:rPr>
              <w:t xml:space="preserve"> </w:t>
            </w:r>
            <w:r w:rsidRPr="00E837FE">
              <w:rPr>
                <w:sz w:val="18"/>
                <w:szCs w:val="18"/>
              </w:rPr>
              <w:t>e</w:t>
            </w:r>
            <w:r w:rsidRPr="00E837FE">
              <w:rPr>
                <w:spacing w:val="-1"/>
                <w:sz w:val="18"/>
                <w:szCs w:val="18"/>
              </w:rPr>
              <w:t>q</w:t>
            </w:r>
            <w:r w:rsidRPr="00E837FE">
              <w:rPr>
                <w:sz w:val="18"/>
                <w:szCs w:val="18"/>
              </w:rPr>
              <w:t>uipment</w:t>
            </w:r>
            <w:r w:rsidRPr="00E837FE">
              <w:rPr>
                <w:spacing w:val="1"/>
                <w:sz w:val="18"/>
                <w:szCs w:val="18"/>
              </w:rPr>
              <w:t xml:space="preserve"> </w:t>
            </w:r>
            <w:r w:rsidRPr="00E837FE">
              <w:rPr>
                <w:sz w:val="18"/>
                <w:szCs w:val="18"/>
              </w:rPr>
              <w:t>or</w:t>
            </w:r>
            <w:r w:rsidRPr="00E837FE">
              <w:rPr>
                <w:spacing w:val="9"/>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8"/>
                <w:sz w:val="18"/>
                <w:szCs w:val="18"/>
              </w:rPr>
              <w:t xml:space="preserve"> </w:t>
            </w:r>
            <w:r w:rsidRPr="00E837FE">
              <w:rPr>
                <w:sz w:val="18"/>
                <w:szCs w:val="18"/>
              </w:rPr>
              <w:t>items</w:t>
            </w:r>
            <w:r w:rsidRPr="00E837FE">
              <w:rPr>
                <w:spacing w:val="5"/>
                <w:sz w:val="18"/>
                <w:szCs w:val="18"/>
              </w:rPr>
              <w:t xml:space="preserve"> </w:t>
            </w:r>
            <w:r w:rsidRPr="00E837FE">
              <w:rPr>
                <w:sz w:val="18"/>
                <w:szCs w:val="18"/>
              </w:rPr>
              <w:t>of a</w:t>
            </w:r>
            <w:r w:rsidRPr="00E837FE">
              <w:rPr>
                <w:spacing w:val="-1"/>
                <w:sz w:val="18"/>
                <w:szCs w:val="18"/>
              </w:rPr>
              <w:t>n</w:t>
            </w:r>
            <w:r w:rsidRPr="00E837FE">
              <w:rPr>
                <w:sz w:val="18"/>
                <w:szCs w:val="18"/>
              </w:rPr>
              <w:t>y kin</w:t>
            </w:r>
            <w:r w:rsidRPr="00E837FE">
              <w:rPr>
                <w:spacing w:val="-1"/>
                <w:sz w:val="18"/>
                <w:szCs w:val="18"/>
              </w:rPr>
              <w:t>d</w:t>
            </w:r>
            <w:r w:rsidRPr="00E837FE">
              <w:rPr>
                <w:sz w:val="18"/>
                <w:szCs w:val="18"/>
              </w:rPr>
              <w:t>,</w:t>
            </w:r>
            <w:r w:rsidRPr="00E837FE">
              <w:rPr>
                <w:spacing w:val="-2"/>
                <w:sz w:val="18"/>
                <w:szCs w:val="18"/>
              </w:rPr>
              <w:t xml:space="preserve"> </w:t>
            </w:r>
            <w:r w:rsidRPr="00E837FE">
              <w:rPr>
                <w:spacing w:val="-1"/>
                <w:sz w:val="18"/>
                <w:szCs w:val="18"/>
              </w:rPr>
              <w:t>(</w:t>
            </w:r>
            <w:r w:rsidRPr="00E837FE">
              <w:rPr>
                <w:sz w:val="18"/>
                <w:szCs w:val="18"/>
              </w:rPr>
              <w:t>iii)</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constr</w:t>
            </w:r>
            <w:r w:rsidRPr="00E837FE">
              <w:rPr>
                <w:spacing w:val="-1"/>
                <w:sz w:val="18"/>
                <w:szCs w:val="18"/>
              </w:rPr>
              <w:t>u</w:t>
            </w:r>
            <w:r w:rsidRPr="00E837FE">
              <w:rPr>
                <w:spacing w:val="1"/>
                <w:sz w:val="18"/>
                <w:szCs w:val="18"/>
              </w:rPr>
              <w:t>c</w:t>
            </w:r>
            <w:r w:rsidRPr="00E837FE">
              <w:rPr>
                <w:sz w:val="18"/>
                <w:szCs w:val="18"/>
              </w:rPr>
              <w:t>tio</w:t>
            </w:r>
            <w:r w:rsidRPr="00E837FE">
              <w:rPr>
                <w:spacing w:val="-1"/>
                <w:sz w:val="18"/>
                <w:szCs w:val="18"/>
              </w:rPr>
              <w:t>n</w:t>
            </w:r>
            <w:r w:rsidRPr="00E837FE">
              <w:rPr>
                <w:sz w:val="18"/>
                <w:szCs w:val="18"/>
              </w:rPr>
              <w:t>,</w:t>
            </w:r>
            <w:r w:rsidRPr="00E837FE">
              <w:rPr>
                <w:spacing w:val="-9"/>
                <w:sz w:val="18"/>
                <w:szCs w:val="18"/>
              </w:rPr>
              <w:t xml:space="preserve"> </w:t>
            </w:r>
            <w:r w:rsidRPr="00E837FE">
              <w:rPr>
                <w:sz w:val="18"/>
                <w:szCs w:val="18"/>
              </w:rPr>
              <w:t>alte</w:t>
            </w:r>
            <w:r w:rsidRPr="00E837FE">
              <w:rPr>
                <w:spacing w:val="-1"/>
                <w:sz w:val="18"/>
                <w:szCs w:val="18"/>
              </w:rPr>
              <w:t>r</w:t>
            </w:r>
            <w:r w:rsidRPr="00E837FE">
              <w:rPr>
                <w:spacing w:val="1"/>
                <w:sz w:val="18"/>
                <w:szCs w:val="18"/>
              </w:rPr>
              <w:t>a</w:t>
            </w:r>
            <w:r w:rsidRPr="00E837FE">
              <w:rPr>
                <w:sz w:val="18"/>
                <w:szCs w:val="18"/>
              </w:rPr>
              <w:t>tion</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r</w:t>
            </w:r>
            <w:r w:rsidRPr="00E837FE">
              <w:rPr>
                <w:spacing w:val="1"/>
                <w:sz w:val="18"/>
                <w:szCs w:val="18"/>
              </w:rPr>
              <w:t>e</w:t>
            </w:r>
            <w:r w:rsidRPr="00E837FE">
              <w:rPr>
                <w:sz w:val="18"/>
                <w:szCs w:val="18"/>
              </w:rPr>
              <w:t>pa</w:t>
            </w:r>
            <w:r w:rsidRPr="00E837FE">
              <w:rPr>
                <w:spacing w:val="-1"/>
                <w:sz w:val="18"/>
                <w:szCs w:val="18"/>
              </w:rPr>
              <w:t>i</w:t>
            </w:r>
            <w:r w:rsidRPr="00E837FE">
              <w:rPr>
                <w:sz w:val="18"/>
                <w:szCs w:val="18"/>
              </w:rPr>
              <w:t>r</w:t>
            </w:r>
            <w:r w:rsidRPr="00E837FE">
              <w:rPr>
                <w:spacing w:val="-2"/>
                <w:sz w:val="18"/>
                <w:szCs w:val="18"/>
              </w:rPr>
              <w:t xml:space="preserve"> </w:t>
            </w:r>
            <w:r w:rsidRPr="00E837FE">
              <w:rPr>
                <w:sz w:val="18"/>
                <w:szCs w:val="18"/>
              </w:rPr>
              <w:t>of a</w:t>
            </w:r>
            <w:r w:rsidRPr="00E837FE">
              <w:rPr>
                <w:spacing w:val="-1"/>
                <w:sz w:val="18"/>
                <w:szCs w:val="18"/>
              </w:rPr>
              <w:t>n</w:t>
            </w:r>
            <w:r w:rsidRPr="00E837FE">
              <w:rPr>
                <w:sz w:val="18"/>
                <w:szCs w:val="18"/>
              </w:rPr>
              <w:t>y pub</w:t>
            </w:r>
            <w:r w:rsidRPr="00E837FE">
              <w:rPr>
                <w:spacing w:val="-2"/>
                <w:sz w:val="18"/>
                <w:szCs w:val="18"/>
              </w:rPr>
              <w:t>l</w:t>
            </w:r>
            <w:r w:rsidRPr="00E837FE">
              <w:rPr>
                <w:sz w:val="18"/>
                <w:szCs w:val="18"/>
              </w:rPr>
              <w:t>ic</w:t>
            </w:r>
            <w:r w:rsidRPr="00E837FE">
              <w:rPr>
                <w:spacing w:val="-3"/>
                <w:sz w:val="18"/>
                <w:szCs w:val="18"/>
              </w:rPr>
              <w:t xml:space="preserve"> </w:t>
            </w:r>
            <w:r w:rsidRPr="00E837FE">
              <w:rPr>
                <w:spacing w:val="-1"/>
                <w:sz w:val="18"/>
                <w:szCs w:val="18"/>
              </w:rPr>
              <w:t>b</w:t>
            </w:r>
            <w:r w:rsidRPr="00E837FE">
              <w:rPr>
                <w:sz w:val="18"/>
                <w:szCs w:val="18"/>
              </w:rPr>
              <w:t>uilding</w:t>
            </w:r>
            <w:r w:rsidRPr="00E837FE">
              <w:rPr>
                <w:spacing w:val="-3"/>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pub</w:t>
            </w:r>
            <w:r w:rsidRPr="00E837FE">
              <w:rPr>
                <w:spacing w:val="-1"/>
                <w:sz w:val="18"/>
                <w:szCs w:val="18"/>
              </w:rPr>
              <w:t>l</w:t>
            </w:r>
            <w:r w:rsidRPr="00E837FE">
              <w:rPr>
                <w:sz w:val="18"/>
                <w:szCs w:val="18"/>
              </w:rPr>
              <w:t>ic</w:t>
            </w:r>
            <w:r w:rsidRPr="00E837FE">
              <w:rPr>
                <w:spacing w:val="-3"/>
                <w:sz w:val="18"/>
                <w:szCs w:val="18"/>
              </w:rPr>
              <w:t xml:space="preserve"> </w:t>
            </w:r>
            <w:r w:rsidRPr="00E837FE">
              <w:rPr>
                <w:sz w:val="18"/>
                <w:szCs w:val="18"/>
              </w:rPr>
              <w:t>work,</w:t>
            </w:r>
            <w:r w:rsidRPr="00E837FE">
              <w:rPr>
                <w:spacing w:val="1"/>
                <w:sz w:val="18"/>
                <w:szCs w:val="18"/>
              </w:rPr>
              <w:t xml:space="preserve"> </w:t>
            </w:r>
            <w:r w:rsidRPr="00E837FE">
              <w:rPr>
                <w:spacing w:val="-1"/>
                <w:sz w:val="18"/>
                <w:szCs w:val="18"/>
              </w:rPr>
              <w:t>(</w:t>
            </w:r>
            <w:r w:rsidRPr="00E837FE">
              <w:rPr>
                <w:sz w:val="18"/>
                <w:szCs w:val="18"/>
              </w:rPr>
              <w:t>iv)</w:t>
            </w:r>
            <w:r w:rsidRPr="00E837FE">
              <w:rPr>
                <w:spacing w:val="-1"/>
                <w:sz w:val="18"/>
                <w:szCs w:val="18"/>
              </w:rPr>
              <w:t xml:space="preserve"> t</w:t>
            </w:r>
            <w:r w:rsidRPr="00E837FE">
              <w:rPr>
                <w:sz w:val="18"/>
                <w:szCs w:val="18"/>
              </w:rPr>
              <w:t>he</w:t>
            </w:r>
            <w:r w:rsidRPr="00E837FE">
              <w:rPr>
                <w:spacing w:val="-2"/>
                <w:sz w:val="18"/>
                <w:szCs w:val="18"/>
              </w:rPr>
              <w:t xml:space="preserve"> </w:t>
            </w:r>
            <w:r w:rsidRPr="00E837FE">
              <w:rPr>
                <w:sz w:val="18"/>
                <w:szCs w:val="18"/>
              </w:rPr>
              <w:t>acquisitio</w:t>
            </w:r>
            <w:r w:rsidRPr="00E837FE">
              <w:rPr>
                <w:spacing w:val="-1"/>
                <w:sz w:val="18"/>
                <w:szCs w:val="18"/>
              </w:rPr>
              <w:t>n</w:t>
            </w:r>
            <w:r w:rsidRPr="00E837FE">
              <w:rPr>
                <w:sz w:val="18"/>
                <w:szCs w:val="18"/>
              </w:rPr>
              <w:t>,</w:t>
            </w:r>
            <w:r w:rsidRPr="00E837FE">
              <w:rPr>
                <w:spacing w:val="-7"/>
                <w:sz w:val="18"/>
                <w:szCs w:val="18"/>
              </w:rPr>
              <w:t xml:space="preserve"> </w:t>
            </w:r>
            <w:r w:rsidRPr="00E837FE">
              <w:rPr>
                <w:sz w:val="18"/>
                <w:szCs w:val="18"/>
              </w:rPr>
              <w:t>sale</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le</w:t>
            </w:r>
            <w:r w:rsidRPr="00E837FE">
              <w:rPr>
                <w:spacing w:val="-2"/>
                <w:sz w:val="18"/>
                <w:szCs w:val="18"/>
              </w:rPr>
              <w:t>a</w:t>
            </w:r>
            <w:r w:rsidRPr="00E837FE">
              <w:rPr>
                <w:sz w:val="18"/>
                <w:szCs w:val="18"/>
              </w:rPr>
              <w:t>se</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land</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buildin</w:t>
            </w:r>
            <w:r w:rsidRPr="00E837FE">
              <w:rPr>
                <w:spacing w:val="-1"/>
                <w:sz w:val="18"/>
                <w:szCs w:val="18"/>
              </w:rPr>
              <w:t>g</w:t>
            </w:r>
            <w:r w:rsidRPr="00E837FE">
              <w:rPr>
                <w:sz w:val="18"/>
                <w:szCs w:val="18"/>
              </w:rPr>
              <w:t>,</w:t>
            </w:r>
            <w:r w:rsidRPr="00E837FE">
              <w:rPr>
                <w:spacing w:val="-5"/>
                <w:sz w:val="18"/>
                <w:szCs w:val="18"/>
              </w:rPr>
              <w:t xml:space="preserve"> </w:t>
            </w:r>
            <w:r w:rsidRPr="00E837FE">
              <w:rPr>
                <w:spacing w:val="-1"/>
                <w:sz w:val="18"/>
                <w:szCs w:val="18"/>
              </w:rPr>
              <w:t>(</w:t>
            </w:r>
            <w:r w:rsidRPr="00E837FE">
              <w:rPr>
                <w:sz w:val="18"/>
                <w:szCs w:val="18"/>
              </w:rPr>
              <w:t>v)</w:t>
            </w:r>
            <w:r w:rsidRPr="00E837FE">
              <w:rPr>
                <w:spacing w:val="1"/>
                <w:sz w:val="18"/>
                <w:szCs w:val="18"/>
              </w:rPr>
              <w:t xml:space="preserve"> </w:t>
            </w:r>
            <w:r w:rsidRPr="00E837FE">
              <w:rPr>
                <w:sz w:val="18"/>
                <w:szCs w:val="18"/>
              </w:rPr>
              <w:t>a</w:t>
            </w:r>
            <w:r w:rsidRPr="00E837FE">
              <w:rPr>
                <w:spacing w:val="-1"/>
                <w:sz w:val="18"/>
                <w:szCs w:val="18"/>
              </w:rPr>
              <w:t xml:space="preserve"> </w:t>
            </w:r>
            <w:r w:rsidRPr="00E837FE">
              <w:rPr>
                <w:sz w:val="18"/>
                <w:szCs w:val="18"/>
              </w:rPr>
              <w:t>li</w:t>
            </w:r>
            <w:r w:rsidRPr="00E837FE">
              <w:rPr>
                <w:spacing w:val="-1"/>
                <w:sz w:val="18"/>
                <w:szCs w:val="18"/>
              </w:rPr>
              <w:t>c</w:t>
            </w:r>
            <w:r w:rsidRPr="00E837FE">
              <w:rPr>
                <w:sz w:val="18"/>
                <w:szCs w:val="18"/>
              </w:rPr>
              <w:t>ensing</w:t>
            </w:r>
            <w:r w:rsidRPr="00E837FE">
              <w:rPr>
                <w:spacing w:val="1"/>
                <w:sz w:val="18"/>
                <w:szCs w:val="18"/>
              </w:rPr>
              <w:t xml:space="preserve"> </w:t>
            </w:r>
            <w:r w:rsidRPr="00E837FE">
              <w:rPr>
                <w:sz w:val="18"/>
                <w:szCs w:val="18"/>
              </w:rPr>
              <w:t>arran</w:t>
            </w:r>
            <w:r w:rsidRPr="00E837FE">
              <w:rPr>
                <w:spacing w:val="-1"/>
                <w:sz w:val="18"/>
                <w:szCs w:val="18"/>
              </w:rPr>
              <w:t>g</w:t>
            </w:r>
            <w:r w:rsidRPr="00E837FE">
              <w:rPr>
                <w:sz w:val="18"/>
                <w:szCs w:val="18"/>
              </w:rPr>
              <w:t>e</w:t>
            </w:r>
            <w:r w:rsidRPr="00E837FE">
              <w:rPr>
                <w:spacing w:val="-1"/>
                <w:sz w:val="18"/>
                <w:szCs w:val="18"/>
              </w:rPr>
              <w:t>m</w:t>
            </w:r>
            <w:r w:rsidRPr="00E837FE">
              <w:rPr>
                <w:sz w:val="18"/>
                <w:szCs w:val="18"/>
              </w:rPr>
              <w:t>ent,</w:t>
            </w:r>
            <w:r w:rsidRPr="00E837FE">
              <w:rPr>
                <w:spacing w:val="3"/>
                <w:sz w:val="18"/>
                <w:szCs w:val="18"/>
              </w:rPr>
              <w:t xml:space="preserve"> </w:t>
            </w:r>
            <w:r w:rsidRPr="00E837FE">
              <w:rPr>
                <w:sz w:val="18"/>
                <w:szCs w:val="18"/>
              </w:rPr>
              <w:t>or</w:t>
            </w:r>
            <w:r w:rsidRPr="00E837FE">
              <w:rPr>
                <w:spacing w:val="3"/>
                <w:sz w:val="18"/>
                <w:szCs w:val="18"/>
              </w:rPr>
              <w:t xml:space="preserve"> </w:t>
            </w:r>
            <w:r w:rsidRPr="00E837FE">
              <w:rPr>
                <w:sz w:val="18"/>
                <w:szCs w:val="18"/>
              </w:rPr>
              <w:t>(vi) a</w:t>
            </w:r>
            <w:r w:rsidRPr="00E837FE">
              <w:rPr>
                <w:spacing w:val="1"/>
                <w:sz w:val="18"/>
                <w:szCs w:val="18"/>
              </w:rPr>
              <w:t xml:space="preserve"> </w:t>
            </w:r>
            <w:r w:rsidRPr="00E837FE">
              <w:rPr>
                <w:sz w:val="18"/>
                <w:szCs w:val="18"/>
              </w:rPr>
              <w:t>grant,</w:t>
            </w:r>
            <w:r w:rsidRPr="00E837FE">
              <w:rPr>
                <w:spacing w:val="-1"/>
                <w:sz w:val="18"/>
                <w:szCs w:val="18"/>
              </w:rPr>
              <w:t xml:space="preserve"> </w:t>
            </w:r>
            <w:r w:rsidRPr="00E837FE">
              <w:rPr>
                <w:sz w:val="18"/>
                <w:szCs w:val="18"/>
              </w:rPr>
              <w:t>l</w:t>
            </w:r>
            <w:r w:rsidRPr="00E837FE">
              <w:rPr>
                <w:spacing w:val="-1"/>
                <w:sz w:val="18"/>
                <w:szCs w:val="18"/>
              </w:rPr>
              <w:t>o</w:t>
            </w:r>
            <w:r w:rsidRPr="00E837FE">
              <w:rPr>
                <w:sz w:val="18"/>
                <w:szCs w:val="18"/>
              </w:rPr>
              <w:t>an or</w:t>
            </w:r>
            <w:r w:rsidRPr="00E837FE">
              <w:rPr>
                <w:spacing w:val="3"/>
                <w:sz w:val="18"/>
                <w:szCs w:val="18"/>
              </w:rPr>
              <w:t xml:space="preserve"> </w:t>
            </w:r>
            <w:r w:rsidRPr="00E837FE">
              <w:rPr>
                <w:sz w:val="18"/>
                <w:szCs w:val="18"/>
              </w:rPr>
              <w:t>l</w:t>
            </w:r>
            <w:r w:rsidRPr="00E837FE">
              <w:rPr>
                <w:spacing w:val="-1"/>
                <w:sz w:val="18"/>
                <w:szCs w:val="18"/>
              </w:rPr>
              <w:t>o</w:t>
            </w:r>
            <w:r w:rsidRPr="00E837FE">
              <w:rPr>
                <w:sz w:val="18"/>
                <w:szCs w:val="18"/>
              </w:rPr>
              <w:t>an guaran</w:t>
            </w:r>
            <w:r w:rsidRPr="00E837FE">
              <w:rPr>
                <w:spacing w:val="-1"/>
                <w:sz w:val="18"/>
                <w:szCs w:val="18"/>
              </w:rPr>
              <w:t>t</w:t>
            </w:r>
            <w:r w:rsidRPr="00E837FE">
              <w:rPr>
                <w:sz w:val="18"/>
                <w:szCs w:val="18"/>
              </w:rPr>
              <w:t>e</w:t>
            </w:r>
            <w:r w:rsidRPr="00E837FE">
              <w:rPr>
                <w:spacing w:val="-1"/>
                <w:sz w:val="18"/>
                <w:szCs w:val="18"/>
              </w:rPr>
              <w:t>e</w:t>
            </w:r>
            <w:r w:rsidRPr="00E837FE">
              <w:rPr>
                <w:sz w:val="18"/>
                <w:szCs w:val="18"/>
              </w:rPr>
              <w:t>.</w:t>
            </w:r>
            <w:r w:rsidRPr="00E837FE">
              <w:rPr>
                <w:spacing w:val="-5"/>
                <w:sz w:val="18"/>
                <w:szCs w:val="18"/>
              </w:rPr>
              <w:t xml:space="preserve"> </w:t>
            </w:r>
            <w:r w:rsidRPr="00E837FE">
              <w:rPr>
                <w:sz w:val="18"/>
                <w:szCs w:val="18"/>
              </w:rPr>
              <w:t>“State</w:t>
            </w:r>
            <w:r w:rsidRPr="00E837FE">
              <w:rPr>
                <w:spacing w:val="-1"/>
                <w:sz w:val="18"/>
                <w:szCs w:val="18"/>
              </w:rPr>
              <w:t xml:space="preserve"> </w:t>
            </w:r>
            <w:r w:rsidRPr="00E837FE">
              <w:rPr>
                <w:sz w:val="18"/>
                <w:szCs w:val="18"/>
              </w:rPr>
              <w:t>contract”</w:t>
            </w:r>
            <w:r w:rsidRPr="00E837FE">
              <w:rPr>
                <w:spacing w:val="-4"/>
                <w:sz w:val="18"/>
                <w:szCs w:val="18"/>
              </w:rPr>
              <w:t xml:space="preserve"> </w:t>
            </w:r>
            <w:r w:rsidRPr="00E837FE">
              <w:rPr>
                <w:sz w:val="18"/>
                <w:szCs w:val="18"/>
              </w:rPr>
              <w:t>does</w:t>
            </w:r>
            <w:r w:rsidRPr="00E837FE">
              <w:rPr>
                <w:spacing w:val="3"/>
                <w:sz w:val="18"/>
                <w:szCs w:val="18"/>
              </w:rPr>
              <w:t xml:space="preserve"> </w:t>
            </w:r>
            <w:r w:rsidRPr="00E837FE">
              <w:rPr>
                <w:sz w:val="18"/>
                <w:szCs w:val="18"/>
              </w:rPr>
              <w:t>not</w:t>
            </w:r>
            <w:r w:rsidRPr="00E837FE">
              <w:rPr>
                <w:spacing w:val="1"/>
                <w:sz w:val="18"/>
                <w:szCs w:val="18"/>
              </w:rPr>
              <w:t xml:space="preserve"> </w:t>
            </w:r>
            <w:r w:rsidRPr="00E837FE">
              <w:rPr>
                <w:sz w:val="18"/>
                <w:szCs w:val="18"/>
              </w:rPr>
              <w:t>include</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ag</w:t>
            </w:r>
            <w:r w:rsidRPr="00E837FE">
              <w:rPr>
                <w:spacing w:val="-1"/>
                <w:sz w:val="18"/>
                <w:szCs w:val="18"/>
              </w:rPr>
              <w:t>r</w:t>
            </w:r>
            <w:r w:rsidRPr="00E837FE">
              <w:rPr>
                <w:sz w:val="18"/>
                <w:szCs w:val="18"/>
              </w:rPr>
              <w:t>ee</w:t>
            </w:r>
            <w:r w:rsidRPr="00E837FE">
              <w:rPr>
                <w:spacing w:val="-1"/>
                <w:sz w:val="18"/>
                <w:szCs w:val="18"/>
              </w:rPr>
              <w:t>m</w:t>
            </w:r>
            <w:r w:rsidRPr="00E837FE">
              <w:rPr>
                <w:sz w:val="18"/>
                <w:szCs w:val="18"/>
              </w:rPr>
              <w:t>ent</w:t>
            </w:r>
            <w:r w:rsidRPr="00E837FE">
              <w:rPr>
                <w:spacing w:val="-4"/>
                <w:sz w:val="18"/>
                <w:szCs w:val="18"/>
              </w:rPr>
              <w:t xml:space="preserve"> </w:t>
            </w:r>
            <w:r w:rsidRPr="00E837FE">
              <w:rPr>
                <w:sz w:val="18"/>
                <w:szCs w:val="18"/>
              </w:rPr>
              <w:t>or</w:t>
            </w:r>
            <w:r w:rsidRPr="00E837FE">
              <w:rPr>
                <w:spacing w:val="3"/>
                <w:sz w:val="18"/>
                <w:szCs w:val="18"/>
              </w:rPr>
              <w:t xml:space="preserve"> </w:t>
            </w:r>
            <w:r w:rsidRPr="00E837FE">
              <w:rPr>
                <w:spacing w:val="-1"/>
                <w:sz w:val="18"/>
                <w:szCs w:val="18"/>
              </w:rPr>
              <w:t>c</w:t>
            </w:r>
            <w:r w:rsidRPr="00E837FE">
              <w:rPr>
                <w:sz w:val="18"/>
                <w:szCs w:val="18"/>
              </w:rPr>
              <w:t>ontra</w:t>
            </w:r>
            <w:r w:rsidRPr="00E837FE">
              <w:rPr>
                <w:spacing w:val="-1"/>
                <w:sz w:val="18"/>
                <w:szCs w:val="18"/>
              </w:rPr>
              <w:t>c</w:t>
            </w:r>
            <w:r w:rsidRPr="00E837FE">
              <w:rPr>
                <w:sz w:val="18"/>
                <w:szCs w:val="18"/>
              </w:rPr>
              <w:t>t</w:t>
            </w:r>
            <w:r w:rsidRPr="00E837FE">
              <w:rPr>
                <w:spacing w:val="-3"/>
                <w:sz w:val="18"/>
                <w:szCs w:val="18"/>
              </w:rPr>
              <w:t xml:space="preserve"> </w:t>
            </w:r>
            <w:r w:rsidRPr="00E837FE">
              <w:rPr>
                <w:sz w:val="18"/>
                <w:szCs w:val="18"/>
              </w:rPr>
              <w:t>wi</w:t>
            </w:r>
            <w:r w:rsidRPr="00E837FE">
              <w:rPr>
                <w:spacing w:val="-1"/>
                <w:sz w:val="18"/>
                <w:szCs w:val="18"/>
              </w:rPr>
              <w:t>t</w:t>
            </w:r>
            <w:r w:rsidRPr="00E837FE">
              <w:rPr>
                <w:sz w:val="18"/>
                <w:szCs w:val="18"/>
              </w:rPr>
              <w:t>h</w:t>
            </w:r>
            <w:r w:rsidRPr="00E837FE">
              <w:rPr>
                <w:spacing w:val="1"/>
                <w:sz w:val="18"/>
                <w:szCs w:val="18"/>
              </w:rPr>
              <w:t xml:space="preserve"> </w:t>
            </w:r>
            <w:r w:rsidRPr="00E837FE">
              <w:rPr>
                <w:sz w:val="18"/>
                <w:szCs w:val="18"/>
              </w:rPr>
              <w:t>the stat</w:t>
            </w:r>
            <w:r w:rsidRPr="00E837FE">
              <w:rPr>
                <w:spacing w:val="-1"/>
                <w:sz w:val="18"/>
                <w:szCs w:val="18"/>
              </w:rPr>
              <w:t>e</w:t>
            </w:r>
            <w:r w:rsidRPr="00E837FE">
              <w:rPr>
                <w:sz w:val="18"/>
                <w:szCs w:val="18"/>
              </w:rPr>
              <w:t>,</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3"/>
                <w:sz w:val="18"/>
                <w:szCs w:val="18"/>
              </w:rPr>
              <w:t xml:space="preserve"> </w:t>
            </w:r>
            <w:r w:rsidRPr="00E837FE">
              <w:rPr>
                <w:sz w:val="18"/>
                <w:szCs w:val="18"/>
              </w:rPr>
              <w:t>s</w:t>
            </w:r>
            <w:r w:rsidRPr="00E837FE">
              <w:rPr>
                <w:spacing w:val="-1"/>
                <w:sz w:val="18"/>
                <w:szCs w:val="18"/>
              </w:rPr>
              <w:t>t</w:t>
            </w:r>
            <w:r w:rsidRPr="00E837FE">
              <w:rPr>
                <w:sz w:val="18"/>
                <w:szCs w:val="18"/>
              </w:rPr>
              <w:t>a</w:t>
            </w:r>
            <w:r w:rsidRPr="00E837FE">
              <w:rPr>
                <w:spacing w:val="-1"/>
                <w:sz w:val="18"/>
                <w:szCs w:val="18"/>
              </w:rPr>
              <w:t>t</w:t>
            </w:r>
            <w:r w:rsidRPr="00E837FE">
              <w:rPr>
                <w:sz w:val="18"/>
                <w:szCs w:val="18"/>
              </w:rPr>
              <w:t xml:space="preserve">e </w:t>
            </w:r>
            <w:r w:rsidRPr="00E837FE">
              <w:rPr>
                <w:spacing w:val="-1"/>
                <w:sz w:val="18"/>
                <w:szCs w:val="18"/>
              </w:rPr>
              <w:t>a</w:t>
            </w:r>
            <w:r w:rsidRPr="00E837FE">
              <w:rPr>
                <w:sz w:val="18"/>
                <w:szCs w:val="18"/>
              </w:rPr>
              <w:t>gen</w:t>
            </w:r>
            <w:r w:rsidRPr="00E837FE">
              <w:rPr>
                <w:spacing w:val="-1"/>
                <w:sz w:val="18"/>
                <w:szCs w:val="18"/>
              </w:rPr>
              <w:t>c</w:t>
            </w:r>
            <w:r w:rsidRPr="00E837FE">
              <w:rPr>
                <w:sz w:val="18"/>
                <w:szCs w:val="18"/>
              </w:rPr>
              <w:t>y</w:t>
            </w:r>
            <w:r w:rsidRPr="00E837FE">
              <w:rPr>
                <w:spacing w:val="1"/>
                <w:sz w:val="18"/>
                <w:szCs w:val="18"/>
              </w:rPr>
              <w:t xml:space="preserve"> </w:t>
            </w:r>
            <w:r w:rsidRPr="00E837FE">
              <w:rPr>
                <w:sz w:val="18"/>
                <w:szCs w:val="18"/>
              </w:rPr>
              <w:t>or 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quasi-public</w:t>
            </w:r>
            <w:r w:rsidRPr="00E837FE">
              <w:rPr>
                <w:spacing w:val="-7"/>
                <w:sz w:val="18"/>
                <w:szCs w:val="18"/>
              </w:rPr>
              <w:t xml:space="preserve"> </w:t>
            </w:r>
            <w:r w:rsidRPr="00E837FE">
              <w:rPr>
                <w:sz w:val="18"/>
                <w:szCs w:val="18"/>
              </w:rPr>
              <w:t>age</w:t>
            </w:r>
            <w:r w:rsidRPr="00E837FE">
              <w:rPr>
                <w:spacing w:val="-1"/>
                <w:sz w:val="18"/>
                <w:szCs w:val="18"/>
              </w:rPr>
              <w:t>n</w:t>
            </w:r>
            <w:r w:rsidRPr="00E837FE">
              <w:rPr>
                <w:sz w:val="18"/>
                <w:szCs w:val="18"/>
              </w:rPr>
              <w:t>cy</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2"/>
                <w:sz w:val="18"/>
                <w:szCs w:val="18"/>
              </w:rPr>
              <w:t xml:space="preserve"> </w:t>
            </w:r>
            <w:r w:rsidRPr="00E837FE">
              <w:rPr>
                <w:sz w:val="18"/>
                <w:szCs w:val="18"/>
              </w:rPr>
              <w:t>is</w:t>
            </w:r>
            <w:r w:rsidRPr="00E837FE">
              <w:rPr>
                <w:spacing w:val="1"/>
                <w:sz w:val="18"/>
                <w:szCs w:val="18"/>
              </w:rPr>
              <w:t xml:space="preserve"> </w:t>
            </w:r>
            <w:r w:rsidRPr="00E837FE">
              <w:rPr>
                <w:sz w:val="18"/>
                <w:szCs w:val="18"/>
              </w:rPr>
              <w:t>exclusive</w:t>
            </w:r>
            <w:r w:rsidRPr="00E837FE">
              <w:rPr>
                <w:spacing w:val="-2"/>
                <w:sz w:val="18"/>
                <w:szCs w:val="18"/>
              </w:rPr>
              <w:t>l</w:t>
            </w:r>
            <w:r w:rsidRPr="00E837FE">
              <w:rPr>
                <w:sz w:val="18"/>
                <w:szCs w:val="18"/>
              </w:rPr>
              <w:t>y</w:t>
            </w:r>
            <w:r w:rsidRPr="00E837FE">
              <w:rPr>
                <w:spacing w:val="-5"/>
                <w:sz w:val="18"/>
                <w:szCs w:val="18"/>
              </w:rPr>
              <w:t xml:space="preserve"> </w:t>
            </w:r>
            <w:r w:rsidRPr="00E837FE">
              <w:rPr>
                <w:sz w:val="18"/>
                <w:szCs w:val="18"/>
              </w:rPr>
              <w:t>fe</w:t>
            </w:r>
            <w:r w:rsidRPr="00E837FE">
              <w:rPr>
                <w:spacing w:val="-1"/>
                <w:sz w:val="18"/>
                <w:szCs w:val="18"/>
              </w:rPr>
              <w:t>d</w:t>
            </w:r>
            <w:r w:rsidRPr="00E837FE">
              <w:rPr>
                <w:spacing w:val="1"/>
                <w:sz w:val="18"/>
                <w:szCs w:val="18"/>
              </w:rPr>
              <w:t>e</w:t>
            </w:r>
            <w:r w:rsidRPr="00E837FE">
              <w:rPr>
                <w:spacing w:val="-1"/>
                <w:sz w:val="18"/>
                <w:szCs w:val="18"/>
              </w:rPr>
              <w:t>r</w:t>
            </w:r>
            <w:r w:rsidRPr="00E837FE">
              <w:rPr>
                <w:spacing w:val="1"/>
                <w:sz w:val="18"/>
                <w:szCs w:val="18"/>
              </w:rPr>
              <w:t>a</w:t>
            </w:r>
            <w:r w:rsidRPr="00E837FE">
              <w:rPr>
                <w:sz w:val="18"/>
                <w:szCs w:val="18"/>
              </w:rPr>
              <w:t>lly</w:t>
            </w:r>
            <w:r w:rsidRPr="00E837FE">
              <w:rPr>
                <w:spacing w:val="-3"/>
                <w:sz w:val="18"/>
                <w:szCs w:val="18"/>
              </w:rPr>
              <w:t xml:space="preserve"> </w:t>
            </w:r>
            <w:r w:rsidRPr="00E837FE">
              <w:rPr>
                <w:sz w:val="18"/>
                <w:szCs w:val="18"/>
              </w:rPr>
              <w:t>fun</w:t>
            </w:r>
            <w:r w:rsidRPr="00E837FE">
              <w:rPr>
                <w:spacing w:val="-1"/>
                <w:sz w:val="18"/>
                <w:szCs w:val="18"/>
              </w:rPr>
              <w:t>d</w:t>
            </w:r>
            <w:r w:rsidRPr="00E837FE">
              <w:rPr>
                <w:sz w:val="18"/>
                <w:szCs w:val="18"/>
              </w:rPr>
              <w:t>ed, an</w:t>
            </w:r>
            <w:r w:rsidRPr="00E837FE">
              <w:rPr>
                <w:spacing w:val="-1"/>
                <w:sz w:val="18"/>
                <w:szCs w:val="18"/>
              </w:rPr>
              <w:t xml:space="preserve"> </w:t>
            </w:r>
            <w:r w:rsidRPr="00E837FE">
              <w:rPr>
                <w:sz w:val="18"/>
                <w:szCs w:val="18"/>
              </w:rPr>
              <w:t>education</w:t>
            </w:r>
            <w:r w:rsidRPr="00E837FE">
              <w:rPr>
                <w:spacing w:val="-5"/>
                <w:sz w:val="18"/>
                <w:szCs w:val="18"/>
              </w:rPr>
              <w:t xml:space="preserve"> </w:t>
            </w:r>
            <w:r w:rsidRPr="00E837FE">
              <w:rPr>
                <w:sz w:val="18"/>
                <w:szCs w:val="18"/>
              </w:rPr>
              <w:t>l</w:t>
            </w:r>
            <w:r w:rsidRPr="00E837FE">
              <w:rPr>
                <w:spacing w:val="-1"/>
                <w:sz w:val="18"/>
                <w:szCs w:val="18"/>
              </w:rPr>
              <w:t>o</w:t>
            </w:r>
            <w:r w:rsidRPr="00E837FE">
              <w:rPr>
                <w:sz w:val="18"/>
                <w:szCs w:val="18"/>
              </w:rPr>
              <w:t>an,</w:t>
            </w:r>
            <w:r w:rsidRPr="00E837FE">
              <w:rPr>
                <w:spacing w:val="-3"/>
                <w:sz w:val="18"/>
                <w:szCs w:val="18"/>
              </w:rPr>
              <w:t xml:space="preserve"> </w:t>
            </w:r>
            <w:r w:rsidRPr="00E837FE">
              <w:rPr>
                <w:sz w:val="18"/>
                <w:szCs w:val="18"/>
              </w:rPr>
              <w:t>a l</w:t>
            </w:r>
            <w:r w:rsidRPr="00E837FE">
              <w:rPr>
                <w:spacing w:val="-1"/>
                <w:sz w:val="18"/>
                <w:szCs w:val="18"/>
              </w:rPr>
              <w:t>o</w:t>
            </w:r>
            <w:r w:rsidRPr="00E837FE">
              <w:rPr>
                <w:sz w:val="18"/>
                <w:szCs w:val="18"/>
              </w:rPr>
              <w:t>an</w:t>
            </w:r>
            <w:r w:rsidRPr="00E837FE">
              <w:rPr>
                <w:spacing w:val="-1"/>
                <w:sz w:val="18"/>
                <w:szCs w:val="18"/>
              </w:rPr>
              <w:t xml:space="preserve"> </w:t>
            </w:r>
            <w:r w:rsidRPr="00E837FE">
              <w:rPr>
                <w:sz w:val="18"/>
                <w:szCs w:val="18"/>
              </w:rPr>
              <w:t>to an</w:t>
            </w:r>
            <w:r w:rsidRPr="00E837FE">
              <w:rPr>
                <w:spacing w:val="-1"/>
                <w:sz w:val="18"/>
                <w:szCs w:val="18"/>
              </w:rPr>
              <w:t xml:space="preserve"> </w:t>
            </w:r>
            <w:r w:rsidRPr="00E837FE">
              <w:rPr>
                <w:sz w:val="18"/>
                <w:szCs w:val="18"/>
              </w:rPr>
              <w:t>individual</w:t>
            </w:r>
            <w:r w:rsidRPr="00E837FE">
              <w:rPr>
                <w:spacing w:val="-5"/>
                <w:sz w:val="18"/>
                <w:szCs w:val="18"/>
              </w:rPr>
              <w:t xml:space="preserve"> </w:t>
            </w:r>
            <w:r w:rsidRPr="00E837FE">
              <w:rPr>
                <w:sz w:val="18"/>
                <w:szCs w:val="18"/>
              </w:rPr>
              <w:t>for</w:t>
            </w:r>
            <w:r w:rsidRPr="00E837FE">
              <w:rPr>
                <w:spacing w:val="2"/>
                <w:sz w:val="18"/>
                <w:szCs w:val="18"/>
              </w:rPr>
              <w:t xml:space="preserve"> </w:t>
            </w:r>
            <w:r w:rsidRPr="00E837FE">
              <w:rPr>
                <w:spacing w:val="-1"/>
                <w:sz w:val="18"/>
                <w:szCs w:val="18"/>
              </w:rPr>
              <w:t>o</w:t>
            </w:r>
            <w:r w:rsidRPr="00E837FE">
              <w:rPr>
                <w:sz w:val="18"/>
                <w:szCs w:val="18"/>
              </w:rPr>
              <w:t>ther</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an</w:t>
            </w:r>
            <w:r w:rsidRPr="00E837FE">
              <w:rPr>
                <w:spacing w:val="-1"/>
                <w:sz w:val="18"/>
                <w:szCs w:val="18"/>
              </w:rPr>
              <w:t xml:space="preserve"> </w:t>
            </w:r>
            <w:r w:rsidRPr="00E837FE">
              <w:rPr>
                <w:sz w:val="18"/>
                <w:szCs w:val="18"/>
              </w:rPr>
              <w:t>commerci</w:t>
            </w:r>
            <w:r w:rsidRPr="00E837FE">
              <w:rPr>
                <w:spacing w:val="-1"/>
                <w:sz w:val="18"/>
                <w:szCs w:val="18"/>
              </w:rPr>
              <w:t>a</w:t>
            </w:r>
            <w:r w:rsidRPr="00E837FE">
              <w:rPr>
                <w:sz w:val="18"/>
                <w:szCs w:val="18"/>
              </w:rPr>
              <w:t>l</w:t>
            </w:r>
            <w:r w:rsidRPr="00E837FE">
              <w:rPr>
                <w:spacing w:val="-7"/>
                <w:sz w:val="18"/>
                <w:szCs w:val="18"/>
              </w:rPr>
              <w:t xml:space="preserve"> </w:t>
            </w:r>
            <w:r w:rsidRPr="00E837FE">
              <w:rPr>
                <w:spacing w:val="-1"/>
                <w:sz w:val="18"/>
                <w:szCs w:val="18"/>
              </w:rPr>
              <w:t>p</w:t>
            </w:r>
            <w:r w:rsidRPr="00E837FE">
              <w:rPr>
                <w:sz w:val="18"/>
                <w:szCs w:val="18"/>
              </w:rPr>
              <w:t>urpo</w:t>
            </w:r>
            <w:r w:rsidRPr="00E837FE">
              <w:rPr>
                <w:spacing w:val="-1"/>
                <w:sz w:val="18"/>
                <w:szCs w:val="18"/>
              </w:rPr>
              <w:t>s</w:t>
            </w:r>
            <w:r w:rsidRPr="00E837FE">
              <w:rPr>
                <w:sz w:val="18"/>
                <w:szCs w:val="18"/>
              </w:rPr>
              <w:t>es</w:t>
            </w:r>
            <w:r w:rsidRPr="00E837FE">
              <w:rPr>
                <w:spacing w:val="1"/>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 xml:space="preserve">y </w:t>
            </w:r>
            <w:r w:rsidRPr="00E837FE">
              <w:rPr>
                <w:spacing w:val="-1"/>
                <w:sz w:val="18"/>
                <w:szCs w:val="18"/>
              </w:rPr>
              <w:t>a</w:t>
            </w:r>
            <w:r w:rsidRPr="00E837FE">
              <w:rPr>
                <w:sz w:val="18"/>
                <w:szCs w:val="18"/>
              </w:rPr>
              <w:t>gree</w:t>
            </w:r>
            <w:r w:rsidRPr="00E837FE">
              <w:rPr>
                <w:spacing w:val="-1"/>
                <w:sz w:val="18"/>
                <w:szCs w:val="18"/>
              </w:rPr>
              <w:t>m</w:t>
            </w:r>
            <w:r w:rsidRPr="00E837FE">
              <w:rPr>
                <w:sz w:val="18"/>
                <w:szCs w:val="18"/>
              </w:rPr>
              <w:t>ent</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cont</w:t>
            </w:r>
            <w:r w:rsidRPr="00E837FE">
              <w:rPr>
                <w:spacing w:val="-1"/>
                <w:sz w:val="18"/>
                <w:szCs w:val="18"/>
              </w:rPr>
              <w:t>r</w:t>
            </w:r>
            <w:r w:rsidRPr="00E837FE">
              <w:rPr>
                <w:spacing w:val="1"/>
                <w:sz w:val="18"/>
                <w:szCs w:val="18"/>
              </w:rPr>
              <w:t>a</w:t>
            </w:r>
            <w:r w:rsidRPr="00E837FE">
              <w:rPr>
                <w:spacing w:val="-1"/>
                <w:sz w:val="18"/>
                <w:szCs w:val="18"/>
              </w:rPr>
              <w:t>c</w:t>
            </w:r>
            <w:r w:rsidRPr="00E837FE">
              <w:rPr>
                <w:sz w:val="18"/>
                <w:szCs w:val="18"/>
              </w:rPr>
              <w:t>t</w:t>
            </w:r>
            <w:r w:rsidRPr="00E837FE">
              <w:rPr>
                <w:spacing w:val="-5"/>
                <w:sz w:val="18"/>
                <w:szCs w:val="18"/>
              </w:rPr>
              <w:t xml:space="preserve"> </w:t>
            </w:r>
            <w:r w:rsidRPr="00E837FE">
              <w:rPr>
                <w:sz w:val="18"/>
                <w:szCs w:val="18"/>
              </w:rPr>
              <w:t>b</w:t>
            </w:r>
            <w:r w:rsidRPr="00E837FE">
              <w:rPr>
                <w:spacing w:val="-1"/>
                <w:sz w:val="18"/>
                <w:szCs w:val="18"/>
              </w:rPr>
              <w:t>e</w:t>
            </w:r>
            <w:r w:rsidRPr="00E837FE">
              <w:rPr>
                <w:sz w:val="18"/>
                <w:szCs w:val="18"/>
              </w:rPr>
              <w:t>tween</w:t>
            </w:r>
            <w:r w:rsidRPr="00E837FE">
              <w:rPr>
                <w:spacing w:val="-6"/>
                <w:sz w:val="18"/>
                <w:szCs w:val="18"/>
              </w:rPr>
              <w:t xml:space="preserve"> </w:t>
            </w:r>
            <w:r w:rsidRPr="00E837FE">
              <w:rPr>
                <w:sz w:val="18"/>
                <w:szCs w:val="18"/>
              </w:rPr>
              <w:t>the sta</w:t>
            </w:r>
            <w:r w:rsidRPr="00E837FE">
              <w:rPr>
                <w:spacing w:val="-1"/>
                <w:sz w:val="18"/>
                <w:szCs w:val="18"/>
              </w:rPr>
              <w:t>t</w:t>
            </w:r>
            <w:r w:rsidRPr="00E837FE">
              <w:rPr>
                <w:sz w:val="18"/>
                <w:szCs w:val="18"/>
              </w:rPr>
              <w:t>e</w:t>
            </w:r>
            <w:r w:rsidRPr="00E837FE">
              <w:rPr>
                <w:spacing w:val="-2"/>
                <w:sz w:val="18"/>
                <w:szCs w:val="18"/>
              </w:rPr>
              <w:t xml:space="preserve"> </w:t>
            </w:r>
            <w:r w:rsidRPr="00E837FE">
              <w:rPr>
                <w:sz w:val="18"/>
                <w:szCs w:val="18"/>
              </w:rPr>
              <w:t>or</w:t>
            </w:r>
            <w:r w:rsidRPr="00E837FE">
              <w:rPr>
                <w:spacing w:val="-1"/>
                <w:sz w:val="18"/>
                <w:szCs w:val="18"/>
              </w:rPr>
              <w:t xml:space="preserve"> an</w:t>
            </w:r>
            <w:r w:rsidRPr="00E837FE">
              <w:rPr>
                <w:sz w:val="18"/>
                <w:szCs w:val="18"/>
              </w:rPr>
              <w:t>y sta</w:t>
            </w:r>
            <w:r w:rsidRPr="00E837FE">
              <w:rPr>
                <w:spacing w:val="-1"/>
                <w:sz w:val="18"/>
                <w:szCs w:val="18"/>
              </w:rPr>
              <w:t>t</w:t>
            </w:r>
            <w:r w:rsidRPr="00E837FE">
              <w:rPr>
                <w:sz w:val="18"/>
                <w:szCs w:val="18"/>
              </w:rPr>
              <w:t>e</w:t>
            </w:r>
            <w:r w:rsidRPr="00E837FE">
              <w:rPr>
                <w:spacing w:val="-3"/>
                <w:sz w:val="18"/>
                <w:szCs w:val="18"/>
              </w:rPr>
              <w:t xml:space="preserve"> </w:t>
            </w:r>
            <w:r w:rsidRPr="00E837FE">
              <w:rPr>
                <w:sz w:val="18"/>
                <w:szCs w:val="18"/>
              </w:rPr>
              <w:t>agen</w:t>
            </w:r>
            <w:r w:rsidRPr="00E837FE">
              <w:rPr>
                <w:spacing w:val="-1"/>
                <w:sz w:val="18"/>
                <w:szCs w:val="18"/>
              </w:rPr>
              <w:t>c</w:t>
            </w:r>
            <w:r w:rsidRPr="00E837FE">
              <w:rPr>
                <w:sz w:val="18"/>
                <w:szCs w:val="18"/>
              </w:rPr>
              <w:t>y</w:t>
            </w:r>
            <w:r w:rsidRPr="00E837FE">
              <w:rPr>
                <w:spacing w:val="-5"/>
                <w:sz w:val="18"/>
                <w:szCs w:val="18"/>
              </w:rPr>
              <w:t xml:space="preserve"> </w:t>
            </w:r>
            <w:r w:rsidRPr="00E837FE">
              <w:rPr>
                <w:sz w:val="18"/>
                <w:szCs w:val="18"/>
              </w:rPr>
              <w:t>and</w:t>
            </w:r>
            <w:r w:rsidRPr="00E837FE">
              <w:rPr>
                <w:spacing w:val="-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Un</w:t>
            </w:r>
            <w:r w:rsidRPr="00E837FE">
              <w:rPr>
                <w:spacing w:val="-1"/>
                <w:sz w:val="18"/>
                <w:szCs w:val="18"/>
              </w:rPr>
              <w:t>i</w:t>
            </w:r>
            <w:r w:rsidRPr="00E837FE">
              <w:rPr>
                <w:sz w:val="18"/>
                <w:szCs w:val="18"/>
              </w:rPr>
              <w:t>ted</w:t>
            </w:r>
            <w:r w:rsidRPr="00E837FE">
              <w:rPr>
                <w:spacing w:val="-3"/>
                <w:sz w:val="18"/>
                <w:szCs w:val="18"/>
              </w:rPr>
              <w:t xml:space="preserve"> </w:t>
            </w:r>
            <w:r w:rsidRPr="00E837FE">
              <w:rPr>
                <w:spacing w:val="-2"/>
                <w:sz w:val="18"/>
                <w:szCs w:val="18"/>
              </w:rPr>
              <w:t>S</w:t>
            </w:r>
            <w:r w:rsidRPr="00E837FE">
              <w:rPr>
                <w:sz w:val="18"/>
                <w:szCs w:val="18"/>
              </w:rPr>
              <w:t>ta</w:t>
            </w:r>
            <w:r w:rsidRPr="00E837FE">
              <w:rPr>
                <w:spacing w:val="-1"/>
                <w:sz w:val="18"/>
                <w:szCs w:val="18"/>
              </w:rPr>
              <w:t>t</w:t>
            </w:r>
            <w:r w:rsidRPr="00E837FE">
              <w:rPr>
                <w:sz w:val="18"/>
                <w:szCs w:val="18"/>
              </w:rPr>
              <w:t>es</w:t>
            </w:r>
            <w:r w:rsidRPr="00E837FE">
              <w:rPr>
                <w:spacing w:val="-2"/>
                <w:sz w:val="18"/>
                <w:szCs w:val="18"/>
              </w:rPr>
              <w:t xml:space="preserve"> </w:t>
            </w:r>
            <w:r w:rsidRPr="00E837FE">
              <w:rPr>
                <w:sz w:val="18"/>
                <w:szCs w:val="18"/>
              </w:rPr>
              <w:t>Depa</w:t>
            </w:r>
            <w:r w:rsidRPr="00E837FE">
              <w:rPr>
                <w:spacing w:val="-1"/>
                <w:sz w:val="18"/>
                <w:szCs w:val="18"/>
              </w:rPr>
              <w:t>r</w:t>
            </w:r>
            <w:r w:rsidRPr="00E837FE">
              <w:rPr>
                <w:sz w:val="18"/>
                <w:szCs w:val="18"/>
              </w:rPr>
              <w:t>t</w:t>
            </w:r>
            <w:r w:rsidRPr="00E837FE">
              <w:rPr>
                <w:spacing w:val="-1"/>
                <w:sz w:val="18"/>
                <w:szCs w:val="18"/>
              </w:rPr>
              <w:t>m</w:t>
            </w:r>
            <w:r w:rsidRPr="00E837FE">
              <w:rPr>
                <w:sz w:val="18"/>
                <w:szCs w:val="18"/>
              </w:rPr>
              <w:t>ent</w:t>
            </w:r>
            <w:r w:rsidRPr="00E837FE">
              <w:rPr>
                <w:spacing w:val="-8"/>
                <w:sz w:val="18"/>
                <w:szCs w:val="18"/>
              </w:rPr>
              <w:t xml:space="preserve"> </w:t>
            </w:r>
            <w:r w:rsidRPr="00E837FE">
              <w:rPr>
                <w:sz w:val="18"/>
                <w:szCs w:val="18"/>
              </w:rPr>
              <w:t>of</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Na</w:t>
            </w:r>
            <w:r w:rsidRPr="00E837FE">
              <w:rPr>
                <w:spacing w:val="-1"/>
                <w:sz w:val="18"/>
                <w:szCs w:val="18"/>
              </w:rPr>
              <w:t>v</w:t>
            </w:r>
            <w:r w:rsidRPr="00E837FE">
              <w:rPr>
                <w:sz w:val="18"/>
                <w:szCs w:val="18"/>
              </w:rPr>
              <w:t>y</w:t>
            </w:r>
            <w:r w:rsidRPr="00E837FE">
              <w:rPr>
                <w:spacing w:val="1"/>
                <w:sz w:val="18"/>
                <w:szCs w:val="18"/>
              </w:rPr>
              <w:t xml:space="preserve"> </w:t>
            </w:r>
            <w:r w:rsidRPr="00E837FE">
              <w:rPr>
                <w:sz w:val="18"/>
                <w:szCs w:val="18"/>
              </w:rPr>
              <w:t xml:space="preserve">or </w:t>
            </w:r>
            <w:r w:rsidRPr="00E837FE">
              <w:rPr>
                <w:spacing w:val="-1"/>
                <w:sz w:val="18"/>
                <w:szCs w:val="18"/>
              </w:rPr>
              <w:t>t</w:t>
            </w:r>
            <w:r w:rsidRPr="00E837FE">
              <w:rPr>
                <w:sz w:val="18"/>
                <w:szCs w:val="18"/>
              </w:rPr>
              <w:t>he Uni</w:t>
            </w:r>
            <w:r w:rsidRPr="00E837FE">
              <w:rPr>
                <w:spacing w:val="-1"/>
                <w:sz w:val="18"/>
                <w:szCs w:val="18"/>
              </w:rPr>
              <w:t>t</w:t>
            </w:r>
            <w:r w:rsidRPr="00E837FE">
              <w:rPr>
                <w:sz w:val="18"/>
                <w:szCs w:val="18"/>
              </w:rPr>
              <w:t>ed</w:t>
            </w:r>
            <w:r w:rsidRPr="00E837FE">
              <w:rPr>
                <w:spacing w:val="-4"/>
                <w:sz w:val="18"/>
                <w:szCs w:val="18"/>
              </w:rPr>
              <w:t xml:space="preserve"> </w:t>
            </w:r>
            <w:r w:rsidRPr="00E837FE">
              <w:rPr>
                <w:sz w:val="18"/>
                <w:szCs w:val="18"/>
              </w:rPr>
              <w:t>S</w:t>
            </w:r>
            <w:r w:rsidRPr="00E837FE">
              <w:rPr>
                <w:spacing w:val="-1"/>
                <w:sz w:val="18"/>
                <w:szCs w:val="18"/>
              </w:rPr>
              <w:t>t</w:t>
            </w:r>
            <w:r w:rsidRPr="00E837FE">
              <w:rPr>
                <w:sz w:val="18"/>
                <w:szCs w:val="18"/>
              </w:rPr>
              <w:t>ates</w:t>
            </w:r>
            <w:r w:rsidRPr="00E837FE">
              <w:rPr>
                <w:spacing w:val="-4"/>
                <w:sz w:val="18"/>
                <w:szCs w:val="18"/>
              </w:rPr>
              <w:t xml:space="preserve"> </w:t>
            </w:r>
            <w:r w:rsidRPr="00E837FE">
              <w:rPr>
                <w:sz w:val="18"/>
                <w:szCs w:val="18"/>
              </w:rPr>
              <w:t>Depart</w:t>
            </w:r>
            <w:r w:rsidRPr="00E837FE">
              <w:rPr>
                <w:spacing w:val="-1"/>
                <w:sz w:val="18"/>
                <w:szCs w:val="18"/>
              </w:rPr>
              <w:t>m</w:t>
            </w:r>
            <w:r w:rsidRPr="00E837FE">
              <w:rPr>
                <w:sz w:val="18"/>
                <w:szCs w:val="18"/>
              </w:rPr>
              <w:t>ent</w:t>
            </w:r>
            <w:r w:rsidRPr="00E837FE">
              <w:rPr>
                <w:spacing w:val="-10"/>
                <w:sz w:val="18"/>
                <w:szCs w:val="18"/>
              </w:rPr>
              <w:t xml:space="preserve"> </w:t>
            </w:r>
            <w:r w:rsidRPr="00E837FE">
              <w:rPr>
                <w:spacing w:val="-1"/>
                <w:sz w:val="18"/>
                <w:szCs w:val="18"/>
              </w:rPr>
              <w:t>o</w:t>
            </w:r>
            <w:r w:rsidRPr="00E837FE">
              <w:rPr>
                <w:sz w:val="18"/>
                <w:szCs w:val="18"/>
              </w:rPr>
              <w:t>f</w:t>
            </w:r>
            <w:r w:rsidRPr="00E837FE">
              <w:rPr>
                <w:spacing w:val="1"/>
                <w:sz w:val="18"/>
                <w:szCs w:val="18"/>
              </w:rPr>
              <w:t xml:space="preserve"> </w:t>
            </w:r>
            <w:r w:rsidRPr="00E837FE">
              <w:rPr>
                <w:spacing w:val="-2"/>
                <w:sz w:val="18"/>
                <w:szCs w:val="18"/>
              </w:rPr>
              <w:t>D</w:t>
            </w:r>
            <w:r w:rsidRPr="00E837FE">
              <w:rPr>
                <w:spacing w:val="1"/>
                <w:sz w:val="18"/>
                <w:szCs w:val="18"/>
              </w:rPr>
              <w:t>e</w:t>
            </w:r>
            <w:r w:rsidRPr="00E837FE">
              <w:rPr>
                <w:sz w:val="18"/>
                <w:szCs w:val="18"/>
              </w:rPr>
              <w:t>fense.</w:t>
            </w:r>
          </w:p>
          <w:p w14:paraId="694CEEB6" w14:textId="77777777" w:rsidR="002E3F28" w:rsidRPr="00E837FE" w:rsidRDefault="002E3F28">
            <w:pPr>
              <w:widowControl w:val="0"/>
              <w:autoSpaceDE w:val="0"/>
              <w:autoSpaceDN w:val="0"/>
              <w:adjustRightInd w:val="0"/>
              <w:spacing w:after="80"/>
              <w:jc w:val="both"/>
              <w:rPr>
                <w:sz w:val="18"/>
                <w:szCs w:val="18"/>
              </w:rPr>
            </w:pPr>
            <w:r w:rsidRPr="00E837FE">
              <w:rPr>
                <w:sz w:val="18"/>
                <w:szCs w:val="18"/>
              </w:rPr>
              <w:t>“State</w:t>
            </w:r>
            <w:r w:rsidRPr="00E837FE">
              <w:rPr>
                <w:spacing w:val="-1"/>
                <w:sz w:val="18"/>
                <w:szCs w:val="18"/>
              </w:rPr>
              <w:t xml:space="preserve"> </w:t>
            </w:r>
            <w:r w:rsidRPr="00E837FE">
              <w:rPr>
                <w:sz w:val="18"/>
                <w:szCs w:val="18"/>
              </w:rPr>
              <w:t>co</w:t>
            </w:r>
            <w:r w:rsidRPr="00E837FE">
              <w:rPr>
                <w:spacing w:val="-1"/>
                <w:sz w:val="18"/>
                <w:szCs w:val="18"/>
              </w:rPr>
              <w:t>n</w:t>
            </w:r>
            <w:r w:rsidRPr="00E837FE">
              <w:rPr>
                <w:sz w:val="18"/>
                <w:szCs w:val="18"/>
              </w:rPr>
              <w:t>tract</w:t>
            </w:r>
            <w:r w:rsidRPr="00E837FE">
              <w:rPr>
                <w:spacing w:val="-3"/>
                <w:sz w:val="18"/>
                <w:szCs w:val="18"/>
              </w:rPr>
              <w:t xml:space="preserve"> </w:t>
            </w:r>
            <w:r w:rsidRPr="00E837FE">
              <w:rPr>
                <w:spacing w:val="-2"/>
                <w:sz w:val="18"/>
                <w:szCs w:val="18"/>
              </w:rPr>
              <w:t>s</w:t>
            </w:r>
            <w:r w:rsidRPr="00E837FE">
              <w:rPr>
                <w:sz w:val="18"/>
                <w:szCs w:val="18"/>
              </w:rPr>
              <w:t>olicitation”</w:t>
            </w:r>
            <w:r w:rsidRPr="00E837FE">
              <w:rPr>
                <w:spacing w:val="-5"/>
                <w:sz w:val="18"/>
                <w:szCs w:val="18"/>
              </w:rPr>
              <w:t xml:space="preserve"> </w:t>
            </w:r>
            <w:r w:rsidRPr="00E837FE">
              <w:rPr>
                <w:sz w:val="18"/>
                <w:szCs w:val="18"/>
              </w:rPr>
              <w:t>means</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pacing w:val="-1"/>
                <w:sz w:val="18"/>
                <w:szCs w:val="18"/>
              </w:rPr>
              <w:t>r</w:t>
            </w:r>
            <w:r w:rsidRPr="00E837FE">
              <w:rPr>
                <w:spacing w:val="1"/>
                <w:sz w:val="18"/>
                <w:szCs w:val="18"/>
              </w:rPr>
              <w:t>e</w:t>
            </w:r>
            <w:r w:rsidRPr="00E837FE">
              <w:rPr>
                <w:sz w:val="18"/>
                <w:szCs w:val="18"/>
              </w:rPr>
              <w:t>quest</w:t>
            </w:r>
            <w:r w:rsidRPr="00E837FE">
              <w:rPr>
                <w:spacing w:val="-2"/>
                <w:sz w:val="18"/>
                <w:szCs w:val="18"/>
              </w:rPr>
              <w:t xml:space="preserve"> </w:t>
            </w:r>
            <w:r w:rsidRPr="00E837FE">
              <w:rPr>
                <w:spacing w:val="-1"/>
                <w:sz w:val="18"/>
                <w:szCs w:val="18"/>
              </w:rPr>
              <w:t>b</w:t>
            </w:r>
            <w:r w:rsidRPr="00E837FE">
              <w:rPr>
                <w:sz w:val="18"/>
                <w:szCs w:val="18"/>
              </w:rPr>
              <w:t>y</w:t>
            </w:r>
            <w:r w:rsidRPr="00E837FE">
              <w:rPr>
                <w:spacing w:val="3"/>
                <w:sz w:val="18"/>
                <w:szCs w:val="18"/>
              </w:rPr>
              <w:t xml:space="preserve"> </w:t>
            </w:r>
            <w:r w:rsidRPr="00E837FE">
              <w:rPr>
                <w:sz w:val="18"/>
                <w:szCs w:val="18"/>
              </w:rPr>
              <w:t>a</w:t>
            </w:r>
            <w:r w:rsidRPr="00E837FE">
              <w:rPr>
                <w:spacing w:val="2"/>
                <w:sz w:val="18"/>
                <w:szCs w:val="18"/>
              </w:rPr>
              <w:t xml:space="preserve"> </w:t>
            </w:r>
            <w:r w:rsidRPr="00E837FE">
              <w:rPr>
                <w:sz w:val="18"/>
                <w:szCs w:val="18"/>
              </w:rPr>
              <w:t>state</w:t>
            </w:r>
            <w:r w:rsidRPr="00E837FE">
              <w:rPr>
                <w:spacing w:val="-1"/>
                <w:sz w:val="18"/>
                <w:szCs w:val="18"/>
              </w:rPr>
              <w:t xml:space="preserve"> </w:t>
            </w:r>
            <w:r w:rsidRPr="00E837FE">
              <w:rPr>
                <w:sz w:val="18"/>
                <w:szCs w:val="18"/>
              </w:rPr>
              <w:t>agency</w:t>
            </w:r>
            <w:r w:rsidRPr="00E837FE">
              <w:rPr>
                <w:spacing w:val="-2"/>
                <w:sz w:val="18"/>
                <w:szCs w:val="18"/>
              </w:rPr>
              <w:t xml:space="preserve"> </w:t>
            </w:r>
            <w:r w:rsidRPr="00E837FE">
              <w:rPr>
                <w:sz w:val="18"/>
                <w:szCs w:val="18"/>
              </w:rPr>
              <w:t>or</w:t>
            </w:r>
            <w:r w:rsidRPr="00E837FE">
              <w:rPr>
                <w:spacing w:val="2"/>
                <w:sz w:val="18"/>
                <w:szCs w:val="18"/>
              </w:rPr>
              <w:t xml:space="preserve"> </w:t>
            </w:r>
            <w:r w:rsidRPr="00E837FE">
              <w:rPr>
                <w:sz w:val="18"/>
                <w:szCs w:val="18"/>
              </w:rPr>
              <w:t>quasi-public</w:t>
            </w:r>
            <w:r w:rsidRPr="00E837FE">
              <w:rPr>
                <w:spacing w:val="-6"/>
                <w:sz w:val="18"/>
                <w:szCs w:val="18"/>
              </w:rPr>
              <w:t xml:space="preserve"> </w:t>
            </w:r>
            <w:r w:rsidRPr="00E837FE">
              <w:rPr>
                <w:sz w:val="18"/>
                <w:szCs w:val="18"/>
              </w:rPr>
              <w:t>a</w:t>
            </w:r>
            <w:r w:rsidRPr="00E837FE">
              <w:rPr>
                <w:spacing w:val="-1"/>
                <w:sz w:val="18"/>
                <w:szCs w:val="18"/>
              </w:rPr>
              <w:t>g</w:t>
            </w:r>
            <w:r w:rsidRPr="00E837FE">
              <w:rPr>
                <w:sz w:val="18"/>
                <w:szCs w:val="18"/>
              </w:rPr>
              <w:t>enc</w:t>
            </w:r>
            <w:r w:rsidRPr="00E837FE">
              <w:rPr>
                <w:spacing w:val="1"/>
                <w:sz w:val="18"/>
                <w:szCs w:val="18"/>
              </w:rPr>
              <w:t>y</w:t>
            </w:r>
            <w:r w:rsidRPr="00E837FE">
              <w:rPr>
                <w:sz w:val="18"/>
                <w:szCs w:val="18"/>
              </w:rPr>
              <w:t>,</w:t>
            </w:r>
            <w:r w:rsidRPr="00E837FE">
              <w:rPr>
                <w:spacing w:val="-3"/>
                <w:sz w:val="18"/>
                <w:szCs w:val="18"/>
              </w:rPr>
              <w:t xml:space="preserve"> </w:t>
            </w:r>
            <w:r w:rsidRPr="00E837FE">
              <w:rPr>
                <w:sz w:val="18"/>
                <w:szCs w:val="18"/>
              </w:rPr>
              <w:t>in</w:t>
            </w:r>
            <w:r w:rsidRPr="00E837FE">
              <w:rPr>
                <w:spacing w:val="2"/>
                <w:sz w:val="18"/>
                <w:szCs w:val="18"/>
              </w:rPr>
              <w:t xml:space="preserve"> </w:t>
            </w:r>
            <w:r w:rsidRPr="00E837FE">
              <w:rPr>
                <w:sz w:val="18"/>
                <w:szCs w:val="18"/>
              </w:rPr>
              <w:t>whate</w:t>
            </w:r>
            <w:r w:rsidRPr="00E837FE">
              <w:rPr>
                <w:spacing w:val="-1"/>
                <w:sz w:val="18"/>
                <w:szCs w:val="18"/>
              </w:rPr>
              <w:t>v</w:t>
            </w:r>
            <w:r w:rsidRPr="00E837FE">
              <w:rPr>
                <w:sz w:val="18"/>
                <w:szCs w:val="18"/>
              </w:rPr>
              <w:t>er</w:t>
            </w:r>
            <w:r w:rsidRPr="00E837FE">
              <w:rPr>
                <w:spacing w:val="-5"/>
                <w:sz w:val="18"/>
                <w:szCs w:val="18"/>
              </w:rPr>
              <w:t xml:space="preserve"> </w:t>
            </w:r>
            <w:r w:rsidRPr="00E837FE">
              <w:rPr>
                <w:sz w:val="18"/>
                <w:szCs w:val="18"/>
              </w:rPr>
              <w:t>form</w:t>
            </w:r>
            <w:r w:rsidRPr="00E837FE">
              <w:rPr>
                <w:spacing w:val="-1"/>
                <w:sz w:val="18"/>
                <w:szCs w:val="18"/>
              </w:rPr>
              <w:t xml:space="preserve"> </w:t>
            </w:r>
            <w:r w:rsidRPr="00E837FE">
              <w:rPr>
                <w:sz w:val="18"/>
                <w:szCs w:val="18"/>
              </w:rPr>
              <w:t>issued,</w:t>
            </w:r>
            <w:r w:rsidRPr="00E837FE">
              <w:rPr>
                <w:spacing w:val="2"/>
                <w:sz w:val="18"/>
                <w:szCs w:val="18"/>
              </w:rPr>
              <w:t xml:space="preserve"> </w:t>
            </w:r>
            <w:r w:rsidRPr="00E837FE">
              <w:rPr>
                <w:sz w:val="18"/>
                <w:szCs w:val="18"/>
              </w:rPr>
              <w:t>including,</w:t>
            </w:r>
            <w:r w:rsidRPr="00E837FE">
              <w:rPr>
                <w:spacing w:val="-4"/>
                <w:sz w:val="18"/>
                <w:szCs w:val="18"/>
              </w:rPr>
              <w:t xml:space="preserve"> </w:t>
            </w:r>
            <w:r w:rsidRPr="00E837FE">
              <w:rPr>
                <w:sz w:val="18"/>
                <w:szCs w:val="18"/>
              </w:rPr>
              <w:t>but n</w:t>
            </w:r>
            <w:r w:rsidRPr="00E837FE">
              <w:rPr>
                <w:spacing w:val="-1"/>
                <w:sz w:val="18"/>
                <w:szCs w:val="18"/>
              </w:rPr>
              <w:t>o</w:t>
            </w:r>
            <w:r w:rsidRPr="00E837FE">
              <w:rPr>
                <w:sz w:val="18"/>
                <w:szCs w:val="18"/>
              </w:rPr>
              <w:t>t</w:t>
            </w:r>
            <w:r w:rsidRPr="00E837FE">
              <w:rPr>
                <w:spacing w:val="1"/>
                <w:sz w:val="18"/>
                <w:szCs w:val="18"/>
              </w:rPr>
              <w:t xml:space="preserve"> </w:t>
            </w:r>
            <w:r w:rsidRPr="00E837FE">
              <w:rPr>
                <w:sz w:val="18"/>
                <w:szCs w:val="18"/>
              </w:rPr>
              <w:t>l</w:t>
            </w:r>
            <w:r w:rsidRPr="00E837FE">
              <w:rPr>
                <w:spacing w:val="-1"/>
                <w:sz w:val="18"/>
                <w:szCs w:val="18"/>
              </w:rPr>
              <w:t>im</w:t>
            </w:r>
            <w:r w:rsidRPr="00E837FE">
              <w:rPr>
                <w:sz w:val="18"/>
                <w:szCs w:val="18"/>
              </w:rPr>
              <w:t>ited</w:t>
            </w:r>
            <w:r w:rsidRPr="00E837FE">
              <w:rPr>
                <w:spacing w:val="-2"/>
                <w:sz w:val="18"/>
                <w:szCs w:val="18"/>
              </w:rPr>
              <w:t xml:space="preserve"> </w:t>
            </w:r>
            <w:r w:rsidRPr="00E837FE">
              <w:rPr>
                <w:sz w:val="18"/>
                <w:szCs w:val="18"/>
              </w:rPr>
              <w:t>t</w:t>
            </w:r>
            <w:r w:rsidRPr="00E837FE">
              <w:rPr>
                <w:spacing w:val="-1"/>
                <w:sz w:val="18"/>
                <w:szCs w:val="18"/>
              </w:rPr>
              <w:t>o</w:t>
            </w:r>
            <w:r w:rsidRPr="00E837FE">
              <w:rPr>
                <w:sz w:val="18"/>
                <w:szCs w:val="18"/>
              </w:rPr>
              <w:t>,</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in</w:t>
            </w:r>
            <w:r w:rsidRPr="00E837FE">
              <w:rPr>
                <w:spacing w:val="-1"/>
                <w:sz w:val="18"/>
                <w:szCs w:val="18"/>
              </w:rPr>
              <w:t>vi</w:t>
            </w:r>
            <w:r w:rsidRPr="00E837FE">
              <w:rPr>
                <w:sz w:val="18"/>
                <w:szCs w:val="18"/>
              </w:rPr>
              <w:t>tation</w:t>
            </w:r>
            <w:r w:rsidRPr="00E837FE">
              <w:rPr>
                <w:spacing w:val="-5"/>
                <w:sz w:val="18"/>
                <w:szCs w:val="18"/>
              </w:rPr>
              <w:t xml:space="preserve"> </w:t>
            </w:r>
            <w:r w:rsidRPr="00E837FE">
              <w:rPr>
                <w:sz w:val="18"/>
                <w:szCs w:val="18"/>
              </w:rPr>
              <w:t>to bid,</w:t>
            </w:r>
            <w:r w:rsidRPr="00E837FE">
              <w:rPr>
                <w:spacing w:val="-2"/>
                <w:sz w:val="18"/>
                <w:szCs w:val="18"/>
              </w:rPr>
              <w:t xml:space="preserve"> </w:t>
            </w:r>
            <w:r w:rsidRPr="00E837FE">
              <w:rPr>
                <w:spacing w:val="-1"/>
                <w:sz w:val="18"/>
                <w:szCs w:val="18"/>
              </w:rPr>
              <w:t>r</w:t>
            </w:r>
            <w:r w:rsidRPr="00E837FE">
              <w:rPr>
                <w:spacing w:val="1"/>
                <w:sz w:val="18"/>
                <w:szCs w:val="18"/>
              </w:rPr>
              <w:t>e</w:t>
            </w:r>
            <w:r w:rsidRPr="00E837FE">
              <w:rPr>
                <w:sz w:val="18"/>
                <w:szCs w:val="18"/>
              </w:rPr>
              <w:t>quest</w:t>
            </w:r>
            <w:r w:rsidRPr="00E837FE">
              <w:rPr>
                <w:spacing w:val="-5"/>
                <w:sz w:val="18"/>
                <w:szCs w:val="18"/>
              </w:rPr>
              <w:t xml:space="preserve"> </w:t>
            </w:r>
            <w:r w:rsidRPr="00E837FE">
              <w:rPr>
                <w:sz w:val="18"/>
                <w:szCs w:val="18"/>
              </w:rPr>
              <w:t>for</w:t>
            </w:r>
            <w:r w:rsidRPr="00E837FE">
              <w:rPr>
                <w:spacing w:val="-1"/>
                <w:sz w:val="18"/>
                <w:szCs w:val="18"/>
              </w:rPr>
              <w:t xml:space="preserve"> </w:t>
            </w:r>
            <w:r w:rsidRPr="00E837FE">
              <w:rPr>
                <w:sz w:val="18"/>
                <w:szCs w:val="18"/>
              </w:rPr>
              <w:t>proposals,</w:t>
            </w:r>
            <w:r w:rsidRPr="00E837FE">
              <w:rPr>
                <w:spacing w:val="1"/>
                <w:sz w:val="18"/>
                <w:szCs w:val="18"/>
              </w:rPr>
              <w:t xml:space="preserve"> </w:t>
            </w:r>
            <w:r w:rsidRPr="00E837FE">
              <w:rPr>
                <w:sz w:val="18"/>
                <w:szCs w:val="18"/>
              </w:rPr>
              <w:t>req</w:t>
            </w:r>
            <w:r w:rsidRPr="00E837FE">
              <w:rPr>
                <w:spacing w:val="-1"/>
                <w:sz w:val="18"/>
                <w:szCs w:val="18"/>
              </w:rPr>
              <w:t>u</w:t>
            </w:r>
            <w:r w:rsidRPr="00E837FE">
              <w:rPr>
                <w:sz w:val="18"/>
                <w:szCs w:val="18"/>
              </w:rPr>
              <w:t>est</w:t>
            </w:r>
            <w:r w:rsidRPr="00E837FE">
              <w:rPr>
                <w:spacing w:val="-4"/>
                <w:sz w:val="18"/>
                <w:szCs w:val="18"/>
              </w:rPr>
              <w:t xml:space="preserve"> </w:t>
            </w:r>
            <w:r w:rsidRPr="00E837FE">
              <w:rPr>
                <w:sz w:val="18"/>
                <w:szCs w:val="18"/>
              </w:rPr>
              <w:t>for</w:t>
            </w:r>
            <w:r w:rsidRPr="00E837FE">
              <w:rPr>
                <w:spacing w:val="1"/>
                <w:sz w:val="18"/>
                <w:szCs w:val="18"/>
              </w:rPr>
              <w:t xml:space="preserve"> </w:t>
            </w:r>
            <w:r w:rsidRPr="00E837FE">
              <w:rPr>
                <w:sz w:val="18"/>
                <w:szCs w:val="18"/>
              </w:rPr>
              <w:t>infor</w:t>
            </w:r>
            <w:r w:rsidRPr="00E837FE">
              <w:rPr>
                <w:spacing w:val="-1"/>
                <w:sz w:val="18"/>
                <w:szCs w:val="18"/>
              </w:rPr>
              <w:t>m</w:t>
            </w:r>
            <w:r w:rsidRPr="00E837FE">
              <w:rPr>
                <w:sz w:val="18"/>
                <w:szCs w:val="18"/>
              </w:rPr>
              <w:t>a</w:t>
            </w:r>
            <w:r w:rsidRPr="00E837FE">
              <w:rPr>
                <w:spacing w:val="-1"/>
                <w:sz w:val="18"/>
                <w:szCs w:val="18"/>
              </w:rPr>
              <w:t>t</w:t>
            </w:r>
            <w:r w:rsidRPr="00E837FE">
              <w:rPr>
                <w:sz w:val="18"/>
                <w:szCs w:val="18"/>
              </w:rPr>
              <w: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req</w:t>
            </w:r>
            <w:r w:rsidRPr="00E837FE">
              <w:rPr>
                <w:spacing w:val="-1"/>
                <w:sz w:val="18"/>
                <w:szCs w:val="18"/>
              </w:rPr>
              <w:t>u</w:t>
            </w:r>
            <w:r w:rsidRPr="00E837FE">
              <w:rPr>
                <w:sz w:val="18"/>
                <w:szCs w:val="18"/>
              </w:rPr>
              <w:t>e</w:t>
            </w:r>
            <w:r w:rsidRPr="00E837FE">
              <w:rPr>
                <w:spacing w:val="-3"/>
                <w:sz w:val="18"/>
                <w:szCs w:val="18"/>
              </w:rPr>
              <w:t>s</w:t>
            </w:r>
            <w:r w:rsidRPr="00E837FE">
              <w:rPr>
                <w:sz w:val="18"/>
                <w:szCs w:val="18"/>
              </w:rPr>
              <w:t>t</w:t>
            </w:r>
            <w:r w:rsidRPr="00E837FE">
              <w:rPr>
                <w:spacing w:val="-3"/>
                <w:sz w:val="18"/>
                <w:szCs w:val="18"/>
              </w:rPr>
              <w:t xml:space="preserve"> </w:t>
            </w:r>
            <w:r w:rsidRPr="00E837FE">
              <w:rPr>
                <w:sz w:val="18"/>
                <w:szCs w:val="18"/>
              </w:rPr>
              <w:t>for</w:t>
            </w:r>
            <w:r w:rsidRPr="00E837FE">
              <w:rPr>
                <w:spacing w:val="-2"/>
                <w:sz w:val="18"/>
                <w:szCs w:val="18"/>
              </w:rPr>
              <w:t xml:space="preserve"> </w:t>
            </w:r>
            <w:r w:rsidRPr="00E837FE">
              <w:rPr>
                <w:sz w:val="18"/>
                <w:szCs w:val="18"/>
              </w:rPr>
              <w:t>quotes,</w:t>
            </w:r>
            <w:r w:rsidRPr="00E837FE">
              <w:rPr>
                <w:spacing w:val="-6"/>
                <w:sz w:val="18"/>
                <w:szCs w:val="18"/>
              </w:rPr>
              <w:t xml:space="preserve"> </w:t>
            </w:r>
            <w:r w:rsidRPr="00E837FE">
              <w:rPr>
                <w:sz w:val="18"/>
                <w:szCs w:val="18"/>
              </w:rPr>
              <w:t>invi</w:t>
            </w:r>
            <w:r w:rsidRPr="00E837FE">
              <w:rPr>
                <w:spacing w:val="-1"/>
                <w:sz w:val="18"/>
                <w:szCs w:val="18"/>
              </w:rPr>
              <w:t>t</w:t>
            </w:r>
            <w:r w:rsidRPr="00E837FE">
              <w:rPr>
                <w:sz w:val="18"/>
                <w:szCs w:val="18"/>
              </w:rPr>
              <w:t>ing</w:t>
            </w:r>
            <w:r w:rsidRPr="00E837FE">
              <w:rPr>
                <w:spacing w:val="-5"/>
                <w:sz w:val="18"/>
                <w:szCs w:val="18"/>
              </w:rPr>
              <w:t xml:space="preserve"> </w:t>
            </w:r>
            <w:r w:rsidRPr="00E837FE">
              <w:rPr>
                <w:sz w:val="18"/>
                <w:szCs w:val="18"/>
              </w:rPr>
              <w:t>bids,</w:t>
            </w:r>
            <w:r w:rsidRPr="00E837FE">
              <w:rPr>
                <w:spacing w:val="-2"/>
                <w:sz w:val="18"/>
                <w:szCs w:val="18"/>
              </w:rPr>
              <w:t xml:space="preserve"> </w:t>
            </w:r>
            <w:r w:rsidRPr="00E837FE">
              <w:rPr>
                <w:sz w:val="18"/>
                <w:szCs w:val="18"/>
              </w:rPr>
              <w:t>quo</w:t>
            </w:r>
            <w:r w:rsidRPr="00E837FE">
              <w:rPr>
                <w:spacing w:val="-1"/>
                <w:sz w:val="18"/>
                <w:szCs w:val="18"/>
              </w:rPr>
              <w:t>t</w:t>
            </w:r>
            <w:r w:rsidRPr="00E837FE">
              <w:rPr>
                <w:sz w:val="18"/>
                <w:szCs w:val="18"/>
              </w:rPr>
              <w:t>es</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o</w:t>
            </w:r>
            <w:r w:rsidRPr="00E837FE">
              <w:rPr>
                <w:sz w:val="18"/>
                <w:szCs w:val="18"/>
              </w:rPr>
              <w:t>ther</w:t>
            </w:r>
            <w:r w:rsidRPr="00E837FE">
              <w:rPr>
                <w:spacing w:val="-4"/>
                <w:sz w:val="18"/>
                <w:szCs w:val="18"/>
              </w:rPr>
              <w:t xml:space="preserve"> </w:t>
            </w:r>
            <w:r w:rsidRPr="00E837FE">
              <w:rPr>
                <w:spacing w:val="-1"/>
                <w:sz w:val="18"/>
                <w:szCs w:val="18"/>
              </w:rPr>
              <w:t>t</w:t>
            </w:r>
            <w:r w:rsidRPr="00E837FE">
              <w:rPr>
                <w:spacing w:val="1"/>
                <w:sz w:val="18"/>
                <w:szCs w:val="18"/>
              </w:rPr>
              <w:t>y</w:t>
            </w:r>
            <w:r w:rsidRPr="00E837FE">
              <w:rPr>
                <w:sz w:val="18"/>
                <w:szCs w:val="18"/>
              </w:rPr>
              <w:t>pes of</w:t>
            </w:r>
            <w:r w:rsidRPr="00E837FE">
              <w:rPr>
                <w:spacing w:val="-1"/>
                <w:sz w:val="18"/>
                <w:szCs w:val="18"/>
              </w:rPr>
              <w:t xml:space="preserve"> </w:t>
            </w:r>
            <w:r w:rsidRPr="00E837FE">
              <w:rPr>
                <w:sz w:val="18"/>
                <w:szCs w:val="18"/>
              </w:rPr>
              <w:t>sub</w:t>
            </w:r>
            <w:r w:rsidRPr="00E837FE">
              <w:rPr>
                <w:spacing w:val="-1"/>
                <w:sz w:val="18"/>
                <w:szCs w:val="18"/>
              </w:rPr>
              <w:t>m</w:t>
            </w:r>
            <w:r w:rsidRPr="00E837FE">
              <w:rPr>
                <w:sz w:val="18"/>
                <w:szCs w:val="18"/>
              </w:rPr>
              <w:t>ittals,</w:t>
            </w:r>
            <w:r w:rsidRPr="00E837FE">
              <w:rPr>
                <w:spacing w:val="-8"/>
                <w:sz w:val="18"/>
                <w:szCs w:val="18"/>
              </w:rPr>
              <w:t xml:space="preserve"> </w:t>
            </w:r>
            <w:r w:rsidRPr="00E837FE">
              <w:rPr>
                <w:sz w:val="18"/>
                <w:szCs w:val="18"/>
              </w:rPr>
              <w:t>through</w:t>
            </w:r>
            <w:r w:rsidRPr="00E837FE">
              <w:rPr>
                <w:spacing w:val="-6"/>
                <w:sz w:val="18"/>
                <w:szCs w:val="18"/>
              </w:rPr>
              <w:t xml:space="preserve"> </w:t>
            </w:r>
            <w:r w:rsidRPr="00E837FE">
              <w:rPr>
                <w:sz w:val="18"/>
                <w:szCs w:val="18"/>
              </w:rPr>
              <w:t>a co</w:t>
            </w:r>
            <w:r w:rsidRPr="00E837FE">
              <w:rPr>
                <w:spacing w:val="-1"/>
                <w:sz w:val="18"/>
                <w:szCs w:val="18"/>
              </w:rPr>
              <w:t>m</w:t>
            </w:r>
            <w:r w:rsidRPr="00E837FE">
              <w:rPr>
                <w:sz w:val="18"/>
                <w:szCs w:val="18"/>
              </w:rPr>
              <w:t>pe</w:t>
            </w:r>
            <w:r w:rsidRPr="00E837FE">
              <w:rPr>
                <w:spacing w:val="-1"/>
                <w:sz w:val="18"/>
                <w:szCs w:val="18"/>
              </w:rPr>
              <w:t>t</w:t>
            </w:r>
            <w:r w:rsidRPr="00E837FE">
              <w:rPr>
                <w:sz w:val="18"/>
                <w:szCs w:val="18"/>
              </w:rPr>
              <w:t>iti</w:t>
            </w:r>
            <w:r w:rsidRPr="00E837FE">
              <w:rPr>
                <w:spacing w:val="-1"/>
                <w:sz w:val="18"/>
                <w:szCs w:val="18"/>
              </w:rPr>
              <w:t>v</w:t>
            </w:r>
            <w:r w:rsidRPr="00E837FE">
              <w:rPr>
                <w:sz w:val="18"/>
                <w:szCs w:val="18"/>
              </w:rPr>
              <w:t>e</w:t>
            </w:r>
            <w:r w:rsidRPr="00E837FE">
              <w:rPr>
                <w:spacing w:val="-7"/>
                <w:sz w:val="18"/>
                <w:szCs w:val="18"/>
              </w:rPr>
              <w:t xml:space="preserve"> </w:t>
            </w:r>
            <w:r w:rsidRPr="00E837FE">
              <w:rPr>
                <w:sz w:val="18"/>
                <w:szCs w:val="18"/>
              </w:rPr>
              <w:t>p</w:t>
            </w:r>
            <w:r w:rsidRPr="00E837FE">
              <w:rPr>
                <w:spacing w:val="-1"/>
                <w:sz w:val="18"/>
                <w:szCs w:val="18"/>
              </w:rPr>
              <w:t>r</w:t>
            </w:r>
            <w:r w:rsidRPr="00E837FE">
              <w:rPr>
                <w:sz w:val="18"/>
                <w:szCs w:val="18"/>
              </w:rPr>
              <w:t>ocure</w:t>
            </w:r>
            <w:r w:rsidRPr="00E837FE">
              <w:rPr>
                <w:spacing w:val="-1"/>
                <w:sz w:val="18"/>
                <w:szCs w:val="18"/>
              </w:rPr>
              <w:t>m</w:t>
            </w:r>
            <w:r w:rsidRPr="00E837FE">
              <w:rPr>
                <w:sz w:val="18"/>
                <w:szCs w:val="18"/>
              </w:rPr>
              <w:t>ent process</w:t>
            </w:r>
            <w:r w:rsidRPr="00E837FE">
              <w:rPr>
                <w:spacing w:val="1"/>
                <w:sz w:val="18"/>
                <w:szCs w:val="18"/>
              </w:rPr>
              <w:t xml:space="preserve"> </w:t>
            </w:r>
            <w:r w:rsidRPr="00E837FE">
              <w:rPr>
                <w:sz w:val="18"/>
                <w:szCs w:val="18"/>
              </w:rPr>
              <w:t>or</w:t>
            </w:r>
            <w:r w:rsidRPr="00E837FE">
              <w:rPr>
                <w:spacing w:val="-1"/>
                <w:sz w:val="18"/>
                <w:szCs w:val="18"/>
              </w:rPr>
              <w:t xml:space="preserve"> </w:t>
            </w:r>
            <w:r w:rsidRPr="00E837FE">
              <w:rPr>
                <w:sz w:val="18"/>
                <w:szCs w:val="18"/>
              </w:rPr>
              <w:t>anot</w:t>
            </w:r>
            <w:r w:rsidRPr="00E837FE">
              <w:rPr>
                <w:spacing w:val="-1"/>
                <w:sz w:val="18"/>
                <w:szCs w:val="18"/>
              </w:rPr>
              <w:t>h</w:t>
            </w:r>
            <w:r w:rsidRPr="00E837FE">
              <w:rPr>
                <w:spacing w:val="1"/>
                <w:sz w:val="18"/>
                <w:szCs w:val="18"/>
              </w:rPr>
              <w:t>e</w:t>
            </w:r>
            <w:r w:rsidRPr="00E837FE">
              <w:rPr>
                <w:sz w:val="18"/>
                <w:szCs w:val="18"/>
              </w:rPr>
              <w:t>r</w:t>
            </w:r>
            <w:r w:rsidRPr="00E837FE">
              <w:rPr>
                <w:spacing w:val="-4"/>
                <w:sz w:val="18"/>
                <w:szCs w:val="18"/>
              </w:rPr>
              <w:t xml:space="preserve"> </w:t>
            </w:r>
            <w:r w:rsidRPr="00E837FE">
              <w:rPr>
                <w:sz w:val="18"/>
                <w:szCs w:val="18"/>
              </w:rPr>
              <w:t>pro</w:t>
            </w:r>
            <w:r w:rsidRPr="00E837FE">
              <w:rPr>
                <w:spacing w:val="-1"/>
                <w:sz w:val="18"/>
                <w:szCs w:val="18"/>
              </w:rPr>
              <w:t>c</w:t>
            </w:r>
            <w:r w:rsidRPr="00E837FE">
              <w:rPr>
                <w:sz w:val="18"/>
                <w:szCs w:val="18"/>
              </w:rPr>
              <w:t>ess</w:t>
            </w:r>
            <w:r w:rsidRPr="00E837FE">
              <w:rPr>
                <w:spacing w:val="-2"/>
                <w:sz w:val="18"/>
                <w:szCs w:val="18"/>
              </w:rPr>
              <w:t xml:space="preserve"> </w:t>
            </w:r>
            <w:r w:rsidRPr="00E837FE">
              <w:rPr>
                <w:sz w:val="18"/>
                <w:szCs w:val="18"/>
              </w:rPr>
              <w:t>auth</w:t>
            </w:r>
            <w:r w:rsidRPr="00E837FE">
              <w:rPr>
                <w:spacing w:val="-1"/>
                <w:sz w:val="18"/>
                <w:szCs w:val="18"/>
              </w:rPr>
              <w:t>o</w:t>
            </w:r>
            <w:r w:rsidRPr="00E837FE">
              <w:rPr>
                <w:sz w:val="18"/>
                <w:szCs w:val="18"/>
              </w:rPr>
              <w:t>rized</w:t>
            </w:r>
            <w:r w:rsidRPr="00E837FE">
              <w:rPr>
                <w:spacing w:val="-8"/>
                <w:sz w:val="18"/>
                <w:szCs w:val="18"/>
              </w:rPr>
              <w:t xml:space="preserve"> </w:t>
            </w:r>
            <w:r w:rsidRPr="00E837FE">
              <w:rPr>
                <w:spacing w:val="-1"/>
                <w:sz w:val="18"/>
                <w:szCs w:val="18"/>
              </w:rPr>
              <w:t>b</w:t>
            </w:r>
            <w:r w:rsidRPr="00E837FE">
              <w:rPr>
                <w:sz w:val="18"/>
                <w:szCs w:val="18"/>
              </w:rPr>
              <w:t>y</w:t>
            </w:r>
            <w:r w:rsidRPr="00E837FE">
              <w:rPr>
                <w:spacing w:val="1"/>
                <w:sz w:val="18"/>
                <w:szCs w:val="18"/>
              </w:rPr>
              <w:t xml:space="preserve"> </w:t>
            </w:r>
            <w:r w:rsidRPr="00E837FE">
              <w:rPr>
                <w:sz w:val="18"/>
                <w:szCs w:val="18"/>
              </w:rPr>
              <w:t>law</w:t>
            </w:r>
            <w:r w:rsidRPr="00E837FE">
              <w:rPr>
                <w:spacing w:val="-2"/>
                <w:sz w:val="18"/>
                <w:szCs w:val="18"/>
              </w:rPr>
              <w:t xml:space="preserve"> </w:t>
            </w:r>
            <w:r w:rsidRPr="00E837FE">
              <w:rPr>
                <w:sz w:val="18"/>
                <w:szCs w:val="18"/>
              </w:rPr>
              <w:t>w</w:t>
            </w:r>
            <w:r w:rsidRPr="00E837FE">
              <w:rPr>
                <w:spacing w:val="-1"/>
                <w:sz w:val="18"/>
                <w:szCs w:val="18"/>
              </w:rPr>
              <w:t>ai</w:t>
            </w:r>
            <w:r w:rsidRPr="00E837FE">
              <w:rPr>
                <w:sz w:val="18"/>
                <w:szCs w:val="18"/>
              </w:rPr>
              <w:t>ving</w:t>
            </w:r>
            <w:r w:rsidRPr="00E837FE">
              <w:rPr>
                <w:spacing w:val="-2"/>
                <w:sz w:val="18"/>
                <w:szCs w:val="18"/>
              </w:rPr>
              <w:t xml:space="preserve"> </w:t>
            </w:r>
            <w:r w:rsidRPr="00E837FE">
              <w:rPr>
                <w:sz w:val="18"/>
                <w:szCs w:val="18"/>
              </w:rPr>
              <w:t>co</w:t>
            </w:r>
            <w:r w:rsidRPr="00E837FE">
              <w:rPr>
                <w:spacing w:val="-1"/>
                <w:sz w:val="18"/>
                <w:szCs w:val="18"/>
              </w:rPr>
              <w:t>m</w:t>
            </w:r>
            <w:r w:rsidRPr="00E837FE">
              <w:rPr>
                <w:sz w:val="18"/>
                <w:szCs w:val="18"/>
              </w:rPr>
              <w:t>pe</w:t>
            </w:r>
            <w:r w:rsidRPr="00E837FE">
              <w:rPr>
                <w:spacing w:val="-1"/>
                <w:sz w:val="18"/>
                <w:szCs w:val="18"/>
              </w:rPr>
              <w:t>t</w:t>
            </w:r>
            <w:r w:rsidRPr="00E837FE">
              <w:rPr>
                <w:sz w:val="18"/>
                <w:szCs w:val="18"/>
              </w:rPr>
              <w:t>iti</w:t>
            </w:r>
            <w:r w:rsidRPr="00E837FE">
              <w:rPr>
                <w:spacing w:val="-1"/>
                <w:sz w:val="18"/>
                <w:szCs w:val="18"/>
              </w:rPr>
              <w:t>v</w:t>
            </w:r>
            <w:r w:rsidRPr="00E837FE">
              <w:rPr>
                <w:sz w:val="18"/>
                <w:szCs w:val="18"/>
              </w:rPr>
              <w:t>e</w:t>
            </w:r>
            <w:r w:rsidRPr="00E837FE">
              <w:rPr>
                <w:spacing w:val="-8"/>
                <w:sz w:val="18"/>
                <w:szCs w:val="18"/>
              </w:rPr>
              <w:t xml:space="preserve"> </w:t>
            </w:r>
            <w:r w:rsidRPr="00E837FE">
              <w:rPr>
                <w:sz w:val="18"/>
                <w:szCs w:val="18"/>
              </w:rPr>
              <w:t>procure</w:t>
            </w:r>
            <w:r w:rsidRPr="00E837FE">
              <w:rPr>
                <w:spacing w:val="-1"/>
                <w:sz w:val="18"/>
                <w:szCs w:val="18"/>
              </w:rPr>
              <w:t>m</w:t>
            </w:r>
            <w:r w:rsidRPr="00E837FE">
              <w:rPr>
                <w:sz w:val="18"/>
                <w:szCs w:val="18"/>
              </w:rPr>
              <w:t>e</w:t>
            </w:r>
            <w:r w:rsidRPr="00E837FE">
              <w:rPr>
                <w:spacing w:val="-1"/>
                <w:sz w:val="18"/>
                <w:szCs w:val="18"/>
              </w:rPr>
              <w:t>n</w:t>
            </w:r>
            <w:r w:rsidRPr="00E837FE">
              <w:rPr>
                <w:sz w:val="18"/>
                <w:szCs w:val="18"/>
              </w:rPr>
              <w:t>t.</w:t>
            </w:r>
          </w:p>
          <w:p w14:paraId="476EBD25" w14:textId="77777777" w:rsidR="002E3F28" w:rsidRPr="00E837FE" w:rsidRDefault="002E3F28">
            <w:pPr>
              <w:widowControl w:val="0"/>
              <w:autoSpaceDE w:val="0"/>
              <w:autoSpaceDN w:val="0"/>
              <w:adjustRightInd w:val="0"/>
              <w:spacing w:after="80" w:line="206" w:lineRule="exact"/>
              <w:rPr>
                <w:sz w:val="18"/>
                <w:szCs w:val="18"/>
              </w:rPr>
            </w:pPr>
            <w:r w:rsidRPr="00E837FE">
              <w:rPr>
                <w:sz w:val="18"/>
                <w:szCs w:val="18"/>
              </w:rPr>
              <w:t>“Managerial</w:t>
            </w:r>
            <w:r w:rsidRPr="00E837FE">
              <w:rPr>
                <w:spacing w:val="-2"/>
                <w:sz w:val="18"/>
                <w:szCs w:val="18"/>
              </w:rPr>
              <w:t xml:space="preserve"> </w:t>
            </w:r>
            <w:r w:rsidRPr="00E837FE">
              <w:rPr>
                <w:sz w:val="18"/>
                <w:szCs w:val="18"/>
              </w:rPr>
              <w:t>or</w:t>
            </w:r>
            <w:r w:rsidRPr="00E837FE">
              <w:rPr>
                <w:spacing w:val="6"/>
                <w:sz w:val="18"/>
                <w:szCs w:val="18"/>
              </w:rPr>
              <w:t xml:space="preserve"> </w:t>
            </w:r>
            <w:r w:rsidRPr="00E837FE">
              <w:rPr>
                <w:sz w:val="18"/>
                <w:szCs w:val="18"/>
              </w:rPr>
              <w:t>discre</w:t>
            </w:r>
            <w:r w:rsidRPr="00E837FE">
              <w:rPr>
                <w:spacing w:val="-1"/>
                <w:sz w:val="18"/>
                <w:szCs w:val="18"/>
              </w:rPr>
              <w:t>t</w:t>
            </w:r>
            <w:r w:rsidRPr="00E837FE">
              <w:rPr>
                <w:sz w:val="18"/>
                <w:szCs w:val="18"/>
              </w:rPr>
              <w:t>iona</w:t>
            </w:r>
            <w:r w:rsidRPr="00E837FE">
              <w:rPr>
                <w:spacing w:val="-1"/>
                <w:sz w:val="18"/>
                <w:szCs w:val="18"/>
              </w:rPr>
              <w:t>r</w:t>
            </w:r>
            <w:r w:rsidRPr="00E837FE">
              <w:rPr>
                <w:sz w:val="18"/>
                <w:szCs w:val="18"/>
              </w:rPr>
              <w:t>y</w:t>
            </w:r>
            <w:r w:rsidRPr="00E837FE">
              <w:rPr>
                <w:spacing w:val="-1"/>
                <w:sz w:val="18"/>
                <w:szCs w:val="18"/>
              </w:rPr>
              <w:t xml:space="preserve"> </w:t>
            </w:r>
            <w:r w:rsidRPr="00E837FE">
              <w:rPr>
                <w:sz w:val="18"/>
                <w:szCs w:val="18"/>
              </w:rPr>
              <w:t>re</w:t>
            </w:r>
            <w:r w:rsidRPr="00E837FE">
              <w:rPr>
                <w:spacing w:val="-2"/>
                <w:sz w:val="18"/>
                <w:szCs w:val="18"/>
              </w:rPr>
              <w:t>s</w:t>
            </w:r>
            <w:r w:rsidRPr="00E837FE">
              <w:rPr>
                <w:sz w:val="18"/>
                <w:szCs w:val="18"/>
              </w:rPr>
              <w:t>ponsibili</w:t>
            </w:r>
            <w:r w:rsidRPr="00E837FE">
              <w:rPr>
                <w:spacing w:val="-1"/>
                <w:sz w:val="18"/>
                <w:szCs w:val="18"/>
              </w:rPr>
              <w:t>t</w:t>
            </w:r>
            <w:r w:rsidRPr="00E837FE">
              <w:rPr>
                <w:sz w:val="18"/>
                <w:szCs w:val="18"/>
              </w:rPr>
              <w:t>ies</w:t>
            </w:r>
            <w:r w:rsidRPr="00E837FE">
              <w:rPr>
                <w:spacing w:val="-2"/>
                <w:sz w:val="18"/>
                <w:szCs w:val="18"/>
              </w:rPr>
              <w:t xml:space="preserve"> </w:t>
            </w:r>
            <w:r w:rsidRPr="00E837FE">
              <w:rPr>
                <w:sz w:val="18"/>
                <w:szCs w:val="18"/>
              </w:rPr>
              <w:t>wi</w:t>
            </w:r>
            <w:r w:rsidRPr="00E837FE">
              <w:rPr>
                <w:spacing w:val="-1"/>
                <w:sz w:val="18"/>
                <w:szCs w:val="18"/>
              </w:rPr>
              <w:t>t</w:t>
            </w:r>
            <w:r w:rsidRPr="00E837FE">
              <w:rPr>
                <w:sz w:val="18"/>
                <w:szCs w:val="18"/>
              </w:rPr>
              <w:t>h</w:t>
            </w:r>
            <w:r w:rsidRPr="00E837FE">
              <w:rPr>
                <w:spacing w:val="5"/>
                <w:sz w:val="18"/>
                <w:szCs w:val="18"/>
              </w:rPr>
              <w:t xml:space="preserve"> </w:t>
            </w:r>
            <w:r w:rsidRPr="00E837FE">
              <w:rPr>
                <w:sz w:val="18"/>
                <w:szCs w:val="18"/>
              </w:rPr>
              <w:t>respect</w:t>
            </w:r>
            <w:r w:rsidRPr="00E837FE">
              <w:rPr>
                <w:spacing w:val="2"/>
                <w:sz w:val="18"/>
                <w:szCs w:val="18"/>
              </w:rPr>
              <w:t xml:space="preserve"> </w:t>
            </w:r>
            <w:r w:rsidRPr="00E837FE">
              <w:rPr>
                <w:sz w:val="18"/>
                <w:szCs w:val="18"/>
              </w:rPr>
              <w:t>to</w:t>
            </w:r>
            <w:r w:rsidRPr="00E837FE">
              <w:rPr>
                <w:spacing w:val="5"/>
                <w:sz w:val="18"/>
                <w:szCs w:val="18"/>
              </w:rPr>
              <w:t xml:space="preserve"> </w:t>
            </w:r>
            <w:r w:rsidRPr="00E837FE">
              <w:rPr>
                <w:sz w:val="18"/>
                <w:szCs w:val="18"/>
              </w:rPr>
              <w:t>a</w:t>
            </w:r>
            <w:r w:rsidRPr="00E837FE">
              <w:rPr>
                <w:spacing w:val="5"/>
                <w:sz w:val="18"/>
                <w:szCs w:val="18"/>
              </w:rPr>
              <w:t xml:space="preserve"> </w:t>
            </w:r>
            <w:r w:rsidRPr="00E837FE">
              <w:rPr>
                <w:sz w:val="18"/>
                <w:szCs w:val="18"/>
              </w:rPr>
              <w:t>state</w:t>
            </w:r>
            <w:r w:rsidRPr="00E837FE">
              <w:rPr>
                <w:spacing w:val="4"/>
                <w:sz w:val="18"/>
                <w:szCs w:val="18"/>
              </w:rPr>
              <w:t xml:space="preserve"> </w:t>
            </w:r>
            <w:r w:rsidRPr="00E837FE">
              <w:rPr>
                <w:sz w:val="18"/>
                <w:szCs w:val="18"/>
              </w:rPr>
              <w:t>cont</w:t>
            </w:r>
            <w:r w:rsidRPr="00E837FE">
              <w:rPr>
                <w:spacing w:val="-1"/>
                <w:sz w:val="18"/>
                <w:szCs w:val="18"/>
              </w:rPr>
              <w:t>r</w:t>
            </w:r>
            <w:r w:rsidRPr="00E837FE">
              <w:rPr>
                <w:sz w:val="18"/>
                <w:szCs w:val="18"/>
              </w:rPr>
              <w:t xml:space="preserve">act” </w:t>
            </w:r>
            <w:r w:rsidRPr="00E837FE">
              <w:rPr>
                <w:spacing w:val="-1"/>
                <w:sz w:val="18"/>
                <w:szCs w:val="18"/>
              </w:rPr>
              <w:t>m</w:t>
            </w:r>
            <w:r w:rsidRPr="00E837FE">
              <w:rPr>
                <w:sz w:val="18"/>
                <w:szCs w:val="18"/>
              </w:rPr>
              <w:t>eans</w:t>
            </w:r>
            <w:r w:rsidRPr="00E837FE">
              <w:rPr>
                <w:spacing w:val="5"/>
                <w:sz w:val="18"/>
                <w:szCs w:val="18"/>
              </w:rPr>
              <w:t xml:space="preserve"> </w:t>
            </w:r>
            <w:r w:rsidRPr="00E837FE">
              <w:rPr>
                <w:sz w:val="18"/>
                <w:szCs w:val="18"/>
              </w:rPr>
              <w:t>having</w:t>
            </w:r>
            <w:r w:rsidRPr="00E837FE">
              <w:rPr>
                <w:spacing w:val="2"/>
                <w:sz w:val="18"/>
                <w:szCs w:val="18"/>
              </w:rPr>
              <w:t xml:space="preserve"> </w:t>
            </w:r>
            <w:r w:rsidRPr="00E837FE">
              <w:rPr>
                <w:sz w:val="18"/>
                <w:szCs w:val="18"/>
              </w:rPr>
              <w:t>direct,</w:t>
            </w:r>
            <w:r w:rsidRPr="00E837FE">
              <w:rPr>
                <w:spacing w:val="2"/>
                <w:sz w:val="18"/>
                <w:szCs w:val="18"/>
              </w:rPr>
              <w:t xml:space="preserve"> </w:t>
            </w:r>
            <w:r w:rsidRPr="00E837FE">
              <w:rPr>
                <w:sz w:val="18"/>
                <w:szCs w:val="18"/>
              </w:rPr>
              <w:t>extensive</w:t>
            </w:r>
            <w:r w:rsidRPr="00E837FE">
              <w:rPr>
                <w:spacing w:val="-1"/>
                <w:sz w:val="18"/>
                <w:szCs w:val="18"/>
              </w:rPr>
              <w:t xml:space="preserve"> </w:t>
            </w:r>
            <w:r w:rsidRPr="00E837FE">
              <w:rPr>
                <w:sz w:val="18"/>
                <w:szCs w:val="18"/>
              </w:rPr>
              <w:t>and</w:t>
            </w:r>
            <w:r w:rsidRPr="00E837FE">
              <w:rPr>
                <w:spacing w:val="4"/>
                <w:sz w:val="18"/>
                <w:szCs w:val="18"/>
              </w:rPr>
              <w:t xml:space="preserve"> </w:t>
            </w:r>
            <w:r w:rsidRPr="00E837FE">
              <w:rPr>
                <w:sz w:val="18"/>
                <w:szCs w:val="18"/>
              </w:rPr>
              <w:t>substantive</w:t>
            </w:r>
            <w:r w:rsidRPr="00E837FE">
              <w:rPr>
                <w:spacing w:val="-2"/>
                <w:sz w:val="18"/>
                <w:szCs w:val="18"/>
              </w:rPr>
              <w:t xml:space="preserve"> </w:t>
            </w:r>
            <w:r w:rsidRPr="00E837FE">
              <w:rPr>
                <w:spacing w:val="-1"/>
                <w:sz w:val="18"/>
                <w:szCs w:val="18"/>
              </w:rPr>
              <w:t>r</w:t>
            </w:r>
            <w:r w:rsidRPr="00E837FE">
              <w:rPr>
                <w:sz w:val="18"/>
                <w:szCs w:val="18"/>
              </w:rPr>
              <w:t>esponsibili</w:t>
            </w:r>
            <w:r w:rsidRPr="00E837FE">
              <w:rPr>
                <w:spacing w:val="-1"/>
                <w:sz w:val="18"/>
                <w:szCs w:val="18"/>
              </w:rPr>
              <w:t>t</w:t>
            </w:r>
            <w:r w:rsidRPr="00E837FE">
              <w:rPr>
                <w:sz w:val="18"/>
                <w:szCs w:val="18"/>
              </w:rPr>
              <w:t>ies</w:t>
            </w:r>
            <w:r w:rsidRPr="00E837FE">
              <w:rPr>
                <w:spacing w:val="-3"/>
                <w:sz w:val="18"/>
                <w:szCs w:val="18"/>
              </w:rPr>
              <w:t xml:space="preserve"> </w:t>
            </w:r>
            <w:r w:rsidRPr="00E837FE">
              <w:rPr>
                <w:sz w:val="18"/>
                <w:szCs w:val="18"/>
              </w:rPr>
              <w:t>with</w:t>
            </w:r>
            <w:r w:rsidRPr="00E837FE">
              <w:rPr>
                <w:spacing w:val="4"/>
                <w:sz w:val="18"/>
                <w:szCs w:val="18"/>
              </w:rPr>
              <w:t xml:space="preserve"> </w:t>
            </w:r>
            <w:r w:rsidRPr="00E837FE">
              <w:rPr>
                <w:spacing w:val="-1"/>
                <w:sz w:val="18"/>
                <w:szCs w:val="18"/>
              </w:rPr>
              <w:t>r</w:t>
            </w:r>
            <w:r w:rsidRPr="00E837FE">
              <w:rPr>
                <w:sz w:val="18"/>
                <w:szCs w:val="18"/>
              </w:rPr>
              <w:t>espect</w:t>
            </w:r>
            <w:r w:rsidRPr="00E837FE">
              <w:rPr>
                <w:spacing w:val="2"/>
                <w:sz w:val="18"/>
                <w:szCs w:val="18"/>
              </w:rPr>
              <w:t xml:space="preserve"> </w:t>
            </w:r>
            <w:r w:rsidRPr="00E837FE">
              <w:rPr>
                <w:spacing w:val="-1"/>
                <w:sz w:val="18"/>
                <w:szCs w:val="18"/>
              </w:rPr>
              <w:t>t</w:t>
            </w:r>
            <w:r w:rsidRPr="00E837FE">
              <w:rPr>
                <w:sz w:val="18"/>
                <w:szCs w:val="18"/>
              </w:rPr>
              <w:t>o the</w:t>
            </w:r>
            <w:r w:rsidRPr="00E837FE">
              <w:rPr>
                <w:spacing w:val="-1"/>
                <w:sz w:val="18"/>
                <w:szCs w:val="18"/>
              </w:rPr>
              <w:t xml:space="preserve"> n</w:t>
            </w:r>
            <w:r w:rsidRPr="00E837FE">
              <w:rPr>
                <w:sz w:val="18"/>
                <w:szCs w:val="18"/>
              </w:rPr>
              <w:t>egot</w:t>
            </w:r>
            <w:r w:rsidRPr="00E837FE">
              <w:rPr>
                <w:spacing w:val="-1"/>
                <w:sz w:val="18"/>
                <w:szCs w:val="18"/>
              </w:rPr>
              <w:t>i</w:t>
            </w:r>
            <w:r w:rsidRPr="00E837FE">
              <w:rPr>
                <w:sz w:val="18"/>
                <w:szCs w:val="18"/>
              </w:rPr>
              <w:t>ation</w:t>
            </w:r>
            <w:r w:rsidRPr="00E837FE">
              <w:rPr>
                <w:spacing w:val="-8"/>
                <w:sz w:val="18"/>
                <w:szCs w:val="18"/>
              </w:rPr>
              <w:t xml:space="preserve"> </w:t>
            </w:r>
            <w:r w:rsidRPr="00E837FE">
              <w:rPr>
                <w:spacing w:val="-1"/>
                <w:sz w:val="18"/>
                <w:szCs w:val="18"/>
              </w:rPr>
              <w:t>o</w:t>
            </w:r>
            <w:r w:rsidRPr="00E837FE">
              <w:rPr>
                <w:sz w:val="18"/>
                <w:szCs w:val="18"/>
              </w:rPr>
              <w:t>f</w:t>
            </w:r>
            <w:r w:rsidRPr="00E837FE">
              <w:rPr>
                <w:spacing w:val="1"/>
                <w:sz w:val="18"/>
                <w:szCs w:val="18"/>
              </w:rPr>
              <w:t xml:space="preserve"> </w:t>
            </w:r>
            <w:r w:rsidRPr="00E837FE">
              <w:rPr>
                <w:sz w:val="18"/>
                <w:szCs w:val="18"/>
              </w:rPr>
              <w:t>the</w:t>
            </w:r>
            <w:r w:rsidRPr="00E837FE">
              <w:rPr>
                <w:spacing w:val="-2"/>
                <w:sz w:val="18"/>
                <w:szCs w:val="18"/>
              </w:rPr>
              <w:t xml:space="preserve"> </w:t>
            </w:r>
            <w:r w:rsidRPr="00E837FE">
              <w:rPr>
                <w:sz w:val="18"/>
                <w:szCs w:val="18"/>
              </w:rPr>
              <w:t>st</w:t>
            </w:r>
            <w:r w:rsidRPr="00E837FE">
              <w:rPr>
                <w:spacing w:val="-1"/>
                <w:sz w:val="18"/>
                <w:szCs w:val="18"/>
              </w:rPr>
              <w:t>a</w:t>
            </w:r>
            <w:r w:rsidRPr="00E837FE">
              <w:rPr>
                <w:sz w:val="18"/>
                <w:szCs w:val="18"/>
              </w:rPr>
              <w:t>te</w:t>
            </w:r>
            <w:r w:rsidRPr="00E837FE">
              <w:rPr>
                <w:spacing w:val="-3"/>
                <w:sz w:val="18"/>
                <w:szCs w:val="18"/>
              </w:rPr>
              <w:t xml:space="preserve"> </w:t>
            </w:r>
            <w:r w:rsidRPr="00E837FE">
              <w:rPr>
                <w:sz w:val="18"/>
                <w:szCs w:val="18"/>
              </w:rPr>
              <w:t>cont</w:t>
            </w:r>
            <w:r w:rsidRPr="00E837FE">
              <w:rPr>
                <w:spacing w:val="-1"/>
                <w:sz w:val="18"/>
                <w:szCs w:val="18"/>
              </w:rPr>
              <w:t>ra</w:t>
            </w:r>
            <w:r w:rsidRPr="00E837FE">
              <w:rPr>
                <w:sz w:val="18"/>
                <w:szCs w:val="18"/>
              </w:rPr>
              <w:t>ct</w:t>
            </w:r>
            <w:r w:rsidRPr="00E837FE">
              <w:rPr>
                <w:spacing w:val="-6"/>
                <w:sz w:val="18"/>
                <w:szCs w:val="18"/>
              </w:rPr>
              <w:t xml:space="preserve"> </w:t>
            </w:r>
            <w:r w:rsidRPr="00E837FE">
              <w:rPr>
                <w:sz w:val="18"/>
                <w:szCs w:val="18"/>
              </w:rPr>
              <w:t>and</w:t>
            </w:r>
            <w:r w:rsidRPr="00E837FE">
              <w:rPr>
                <w:spacing w:val="-2"/>
                <w:sz w:val="18"/>
                <w:szCs w:val="18"/>
              </w:rPr>
              <w:t xml:space="preserve"> </w:t>
            </w:r>
            <w:r w:rsidRPr="00E837FE">
              <w:rPr>
                <w:sz w:val="18"/>
                <w:szCs w:val="18"/>
              </w:rPr>
              <w:t>n</w:t>
            </w:r>
            <w:r w:rsidRPr="00E837FE">
              <w:rPr>
                <w:spacing w:val="-1"/>
                <w:sz w:val="18"/>
                <w:szCs w:val="18"/>
              </w:rPr>
              <w:t>o</w:t>
            </w:r>
            <w:r w:rsidRPr="00E837FE">
              <w:rPr>
                <w:sz w:val="18"/>
                <w:szCs w:val="18"/>
              </w:rPr>
              <w:t>t pe</w:t>
            </w:r>
            <w:r w:rsidRPr="00E837FE">
              <w:rPr>
                <w:spacing w:val="-1"/>
                <w:sz w:val="18"/>
                <w:szCs w:val="18"/>
              </w:rPr>
              <w:t>r</w:t>
            </w:r>
            <w:r w:rsidRPr="00E837FE">
              <w:rPr>
                <w:sz w:val="18"/>
                <w:szCs w:val="18"/>
              </w:rPr>
              <w:t>ip</w:t>
            </w:r>
            <w:r w:rsidRPr="00E837FE">
              <w:rPr>
                <w:spacing w:val="-1"/>
                <w:sz w:val="18"/>
                <w:szCs w:val="18"/>
              </w:rPr>
              <w:t>h</w:t>
            </w:r>
            <w:r w:rsidRPr="00E837FE">
              <w:rPr>
                <w:sz w:val="18"/>
                <w:szCs w:val="18"/>
              </w:rPr>
              <w:t>era</w:t>
            </w:r>
            <w:r w:rsidRPr="00E837FE">
              <w:rPr>
                <w:spacing w:val="-1"/>
                <w:sz w:val="18"/>
                <w:szCs w:val="18"/>
              </w:rPr>
              <w:t>l</w:t>
            </w:r>
            <w:r w:rsidRPr="00E837FE">
              <w:rPr>
                <w:sz w:val="18"/>
                <w:szCs w:val="18"/>
              </w:rPr>
              <w:t>,</w:t>
            </w:r>
            <w:r w:rsidRPr="00E837FE">
              <w:rPr>
                <w:spacing w:val="-5"/>
                <w:sz w:val="18"/>
                <w:szCs w:val="18"/>
              </w:rPr>
              <w:t xml:space="preserve"> </w:t>
            </w:r>
            <w:r w:rsidRPr="00E837FE">
              <w:rPr>
                <w:sz w:val="18"/>
                <w:szCs w:val="18"/>
              </w:rPr>
              <w:t>cle</w:t>
            </w:r>
            <w:r w:rsidRPr="00E837FE">
              <w:rPr>
                <w:spacing w:val="-1"/>
                <w:sz w:val="18"/>
                <w:szCs w:val="18"/>
              </w:rPr>
              <w:t>r</w:t>
            </w:r>
            <w:r w:rsidRPr="00E837FE">
              <w:rPr>
                <w:sz w:val="18"/>
                <w:szCs w:val="18"/>
              </w:rPr>
              <w:t>i</w:t>
            </w:r>
            <w:r w:rsidRPr="00E837FE">
              <w:rPr>
                <w:spacing w:val="-1"/>
                <w:sz w:val="18"/>
                <w:szCs w:val="18"/>
              </w:rPr>
              <w:t>c</w:t>
            </w:r>
            <w:r w:rsidRPr="00E837FE">
              <w:rPr>
                <w:sz w:val="18"/>
                <w:szCs w:val="18"/>
              </w:rPr>
              <w:t>al</w:t>
            </w:r>
            <w:r w:rsidRPr="00E837FE">
              <w:rPr>
                <w:spacing w:val="-4"/>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m</w:t>
            </w:r>
            <w:r w:rsidRPr="00E837FE">
              <w:rPr>
                <w:sz w:val="18"/>
                <w:szCs w:val="18"/>
              </w:rPr>
              <w:t>inisterial</w:t>
            </w:r>
            <w:r w:rsidRPr="00E837FE">
              <w:rPr>
                <w:spacing w:val="-8"/>
                <w:sz w:val="18"/>
                <w:szCs w:val="18"/>
              </w:rPr>
              <w:t xml:space="preserve"> </w:t>
            </w:r>
            <w:r w:rsidRPr="00E837FE">
              <w:rPr>
                <w:sz w:val="18"/>
                <w:szCs w:val="18"/>
              </w:rPr>
              <w:t>resp</w:t>
            </w:r>
            <w:r w:rsidRPr="00E837FE">
              <w:rPr>
                <w:spacing w:val="-1"/>
                <w:sz w:val="18"/>
                <w:szCs w:val="18"/>
              </w:rPr>
              <w:t>o</w:t>
            </w:r>
            <w:r w:rsidRPr="00E837FE">
              <w:rPr>
                <w:sz w:val="18"/>
                <w:szCs w:val="18"/>
              </w:rPr>
              <w:t>nsibili</w:t>
            </w:r>
            <w:r w:rsidRPr="00E837FE">
              <w:rPr>
                <w:spacing w:val="-1"/>
                <w:sz w:val="18"/>
                <w:szCs w:val="18"/>
              </w:rPr>
              <w:t>t</w:t>
            </w:r>
            <w:r w:rsidRPr="00E837FE">
              <w:rPr>
                <w:sz w:val="18"/>
                <w:szCs w:val="18"/>
              </w:rPr>
              <w:t>ies.</w:t>
            </w:r>
          </w:p>
          <w:p w14:paraId="7E5B0609" w14:textId="77777777" w:rsidR="002E3F28" w:rsidRPr="00E837FE" w:rsidRDefault="002E3F28">
            <w:pPr>
              <w:widowControl w:val="0"/>
              <w:autoSpaceDE w:val="0"/>
              <w:autoSpaceDN w:val="0"/>
              <w:adjustRightInd w:val="0"/>
              <w:spacing w:after="80" w:line="206" w:lineRule="exact"/>
              <w:rPr>
                <w:sz w:val="18"/>
                <w:szCs w:val="18"/>
              </w:rPr>
            </w:pPr>
            <w:r w:rsidRPr="00E837FE">
              <w:rPr>
                <w:sz w:val="18"/>
                <w:szCs w:val="18"/>
              </w:rPr>
              <w:t>“Dependent</w:t>
            </w:r>
            <w:r w:rsidRPr="00E837FE">
              <w:rPr>
                <w:spacing w:val="-9"/>
                <w:sz w:val="18"/>
                <w:szCs w:val="18"/>
              </w:rPr>
              <w:t xml:space="preserve"> </w:t>
            </w:r>
            <w:r w:rsidRPr="00E837FE">
              <w:rPr>
                <w:sz w:val="18"/>
                <w:szCs w:val="18"/>
              </w:rPr>
              <w:t>child”</w:t>
            </w:r>
            <w:r w:rsidRPr="00E837FE">
              <w:rPr>
                <w:spacing w:val="-3"/>
                <w:sz w:val="18"/>
                <w:szCs w:val="18"/>
              </w:rPr>
              <w:t xml:space="preserve"> </w:t>
            </w:r>
            <w:r w:rsidRPr="00E837FE">
              <w:rPr>
                <w:sz w:val="18"/>
                <w:szCs w:val="18"/>
              </w:rPr>
              <w:t>means</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child</w:t>
            </w:r>
            <w:r w:rsidRPr="00E837FE">
              <w:rPr>
                <w:spacing w:val="-5"/>
                <w:sz w:val="18"/>
                <w:szCs w:val="18"/>
              </w:rPr>
              <w:t xml:space="preserve"> </w:t>
            </w:r>
            <w:r w:rsidRPr="00E837FE">
              <w:rPr>
                <w:sz w:val="18"/>
                <w:szCs w:val="18"/>
              </w:rPr>
              <w:t>residing</w:t>
            </w:r>
            <w:r w:rsidRPr="00E837FE">
              <w:rPr>
                <w:spacing w:val="-7"/>
                <w:sz w:val="18"/>
                <w:szCs w:val="18"/>
              </w:rPr>
              <w:t xml:space="preserve"> </w:t>
            </w:r>
            <w:r w:rsidRPr="00E837FE">
              <w:rPr>
                <w:sz w:val="18"/>
                <w:szCs w:val="18"/>
              </w:rPr>
              <w:t>in</w:t>
            </w:r>
            <w:r w:rsidRPr="00E837FE">
              <w:rPr>
                <w:spacing w:val="-2"/>
                <w:sz w:val="18"/>
                <w:szCs w:val="18"/>
              </w:rPr>
              <w:t xml:space="preserve"> </w:t>
            </w:r>
            <w:r w:rsidRPr="00E837FE">
              <w:rPr>
                <w:sz w:val="18"/>
                <w:szCs w:val="18"/>
              </w:rPr>
              <w:t>an</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dividual’s</w:t>
            </w:r>
            <w:r w:rsidRPr="00E837FE">
              <w:rPr>
                <w:spacing w:val="-10"/>
                <w:sz w:val="18"/>
                <w:szCs w:val="18"/>
              </w:rPr>
              <w:t xml:space="preserve"> </w:t>
            </w:r>
            <w:r w:rsidRPr="00E837FE">
              <w:rPr>
                <w:sz w:val="18"/>
                <w:szCs w:val="18"/>
              </w:rPr>
              <w:t>hou</w:t>
            </w:r>
            <w:r w:rsidRPr="00E837FE">
              <w:rPr>
                <w:spacing w:val="-2"/>
                <w:sz w:val="18"/>
                <w:szCs w:val="18"/>
              </w:rPr>
              <w:t>s</w:t>
            </w:r>
            <w:r w:rsidRPr="00E837FE">
              <w:rPr>
                <w:sz w:val="18"/>
                <w:szCs w:val="18"/>
              </w:rPr>
              <w:t>ehold</w:t>
            </w:r>
            <w:r w:rsidRPr="00E837FE">
              <w:rPr>
                <w:spacing w:val="-3"/>
                <w:sz w:val="18"/>
                <w:szCs w:val="18"/>
              </w:rPr>
              <w:t xml:space="preserve"> </w:t>
            </w:r>
            <w:r w:rsidRPr="00E837FE">
              <w:rPr>
                <w:sz w:val="18"/>
                <w:szCs w:val="18"/>
              </w:rPr>
              <w:t>who may</w:t>
            </w:r>
            <w:r w:rsidRPr="00E837FE">
              <w:rPr>
                <w:spacing w:val="-2"/>
                <w:sz w:val="18"/>
                <w:szCs w:val="18"/>
              </w:rPr>
              <w:t xml:space="preserve"> </w:t>
            </w:r>
            <w:r w:rsidRPr="00E837FE">
              <w:rPr>
                <w:sz w:val="18"/>
                <w:szCs w:val="18"/>
              </w:rPr>
              <w:t>legally</w:t>
            </w:r>
            <w:r w:rsidRPr="00E837FE">
              <w:rPr>
                <w:spacing w:val="-5"/>
                <w:sz w:val="18"/>
                <w:szCs w:val="18"/>
              </w:rPr>
              <w:t xml:space="preserve"> </w:t>
            </w:r>
            <w:r w:rsidRPr="00E837FE">
              <w:rPr>
                <w:sz w:val="18"/>
                <w:szCs w:val="18"/>
              </w:rPr>
              <w:t>be</w:t>
            </w:r>
            <w:r w:rsidRPr="00E837FE">
              <w:rPr>
                <w:spacing w:val="-1"/>
                <w:sz w:val="18"/>
                <w:szCs w:val="18"/>
              </w:rPr>
              <w:t xml:space="preserve"> </w:t>
            </w:r>
            <w:r w:rsidRPr="00E837FE">
              <w:rPr>
                <w:sz w:val="18"/>
                <w:szCs w:val="18"/>
              </w:rPr>
              <w:t>claimed</w:t>
            </w:r>
            <w:r w:rsidRPr="00E837FE">
              <w:rPr>
                <w:spacing w:val="-6"/>
                <w:sz w:val="18"/>
                <w:szCs w:val="18"/>
              </w:rPr>
              <w:t xml:space="preserve"> </w:t>
            </w:r>
            <w:r w:rsidRPr="00E837FE">
              <w:rPr>
                <w:sz w:val="18"/>
                <w:szCs w:val="18"/>
              </w:rPr>
              <w:t>as</w:t>
            </w:r>
            <w:r w:rsidRPr="00E837FE">
              <w:rPr>
                <w:spacing w:val="1"/>
                <w:sz w:val="18"/>
                <w:szCs w:val="18"/>
              </w:rPr>
              <w:t xml:space="preserve"> </w:t>
            </w:r>
            <w:r w:rsidRPr="00E837FE">
              <w:rPr>
                <w:sz w:val="18"/>
                <w:szCs w:val="18"/>
              </w:rPr>
              <w:t>a de</w:t>
            </w:r>
            <w:r w:rsidRPr="00E837FE">
              <w:rPr>
                <w:spacing w:val="-1"/>
                <w:sz w:val="18"/>
                <w:szCs w:val="18"/>
              </w:rPr>
              <w:t>p</w:t>
            </w:r>
            <w:r w:rsidRPr="00E837FE">
              <w:rPr>
                <w:spacing w:val="1"/>
                <w:sz w:val="18"/>
                <w:szCs w:val="18"/>
              </w:rPr>
              <w:t>e</w:t>
            </w:r>
            <w:r w:rsidRPr="00E837FE">
              <w:rPr>
                <w:sz w:val="18"/>
                <w:szCs w:val="18"/>
              </w:rPr>
              <w:t>nde</w:t>
            </w:r>
            <w:r w:rsidRPr="00E837FE">
              <w:rPr>
                <w:spacing w:val="-1"/>
                <w:sz w:val="18"/>
                <w:szCs w:val="18"/>
              </w:rPr>
              <w:t>n</w:t>
            </w:r>
            <w:r w:rsidRPr="00E837FE">
              <w:rPr>
                <w:sz w:val="18"/>
                <w:szCs w:val="18"/>
              </w:rPr>
              <w:t>t</w:t>
            </w:r>
            <w:r w:rsidRPr="00E837FE">
              <w:rPr>
                <w:spacing w:val="-7"/>
                <w:sz w:val="18"/>
                <w:szCs w:val="18"/>
              </w:rPr>
              <w:t xml:space="preserve"> </w:t>
            </w:r>
            <w:r w:rsidRPr="00E837FE">
              <w:rPr>
                <w:sz w:val="18"/>
                <w:szCs w:val="18"/>
              </w:rPr>
              <w:t>on</w:t>
            </w:r>
            <w:r w:rsidRPr="00E837FE">
              <w:rPr>
                <w:spacing w:val="1"/>
                <w:sz w:val="18"/>
                <w:szCs w:val="18"/>
              </w:rPr>
              <w:t xml:space="preserve"> </w:t>
            </w:r>
            <w:r w:rsidRPr="00E837FE">
              <w:rPr>
                <w:sz w:val="18"/>
                <w:szCs w:val="18"/>
              </w:rPr>
              <w:t>the</w:t>
            </w:r>
            <w:r w:rsidRPr="00E837FE">
              <w:rPr>
                <w:spacing w:val="-1"/>
                <w:sz w:val="18"/>
                <w:szCs w:val="18"/>
              </w:rPr>
              <w:t xml:space="preserve"> </w:t>
            </w:r>
            <w:r w:rsidRPr="00E837FE">
              <w:rPr>
                <w:sz w:val="18"/>
                <w:szCs w:val="18"/>
              </w:rPr>
              <w:t>fe</w:t>
            </w:r>
            <w:r w:rsidRPr="00E837FE">
              <w:rPr>
                <w:spacing w:val="-1"/>
                <w:sz w:val="18"/>
                <w:szCs w:val="18"/>
              </w:rPr>
              <w:t>d</w:t>
            </w:r>
            <w:r w:rsidRPr="00E837FE">
              <w:rPr>
                <w:spacing w:val="1"/>
                <w:sz w:val="18"/>
                <w:szCs w:val="18"/>
              </w:rPr>
              <w:t>e</w:t>
            </w:r>
            <w:r w:rsidRPr="00E837FE">
              <w:rPr>
                <w:sz w:val="18"/>
                <w:szCs w:val="18"/>
              </w:rPr>
              <w:t>ral</w:t>
            </w:r>
            <w:r w:rsidRPr="00E837FE">
              <w:rPr>
                <w:spacing w:val="-4"/>
                <w:sz w:val="18"/>
                <w:szCs w:val="18"/>
              </w:rPr>
              <w:t xml:space="preserve"> </w:t>
            </w:r>
            <w:r w:rsidRPr="00E837FE">
              <w:rPr>
                <w:sz w:val="18"/>
                <w:szCs w:val="18"/>
              </w:rPr>
              <w:t>i</w:t>
            </w:r>
            <w:r w:rsidRPr="00E837FE">
              <w:rPr>
                <w:spacing w:val="-1"/>
                <w:sz w:val="18"/>
                <w:szCs w:val="18"/>
              </w:rPr>
              <w:t>n</w:t>
            </w:r>
            <w:r w:rsidRPr="00E837FE">
              <w:rPr>
                <w:sz w:val="18"/>
                <w:szCs w:val="18"/>
              </w:rPr>
              <w:t>co</w:t>
            </w:r>
            <w:r w:rsidRPr="00E837FE">
              <w:rPr>
                <w:spacing w:val="-1"/>
                <w:sz w:val="18"/>
                <w:szCs w:val="18"/>
              </w:rPr>
              <w:t>m</w:t>
            </w:r>
            <w:r w:rsidRPr="00E837FE">
              <w:rPr>
                <w:sz w:val="18"/>
                <w:szCs w:val="18"/>
              </w:rPr>
              <w:t>e</w:t>
            </w:r>
            <w:r w:rsidRPr="00E837FE">
              <w:rPr>
                <w:spacing w:val="-4"/>
                <w:sz w:val="18"/>
                <w:szCs w:val="18"/>
              </w:rPr>
              <w:t xml:space="preserve"> </w:t>
            </w:r>
            <w:r w:rsidRPr="00E837FE">
              <w:rPr>
                <w:sz w:val="18"/>
                <w:szCs w:val="18"/>
              </w:rPr>
              <w:t>tax</w:t>
            </w:r>
            <w:r w:rsidRPr="00E837FE">
              <w:rPr>
                <w:spacing w:val="-3"/>
                <w:sz w:val="18"/>
                <w:szCs w:val="18"/>
              </w:rPr>
              <w:t xml:space="preserve"> </w:t>
            </w:r>
            <w:r w:rsidRPr="00E837FE">
              <w:rPr>
                <w:sz w:val="18"/>
                <w:szCs w:val="18"/>
              </w:rPr>
              <w:t>of</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 individual.</w:t>
            </w:r>
          </w:p>
          <w:p w14:paraId="0503800F" w14:textId="77777777" w:rsidR="002E3F28" w:rsidRPr="00E837FE" w:rsidRDefault="002E3F28">
            <w:pPr>
              <w:widowControl w:val="0"/>
              <w:autoSpaceDE w:val="0"/>
              <w:autoSpaceDN w:val="0"/>
              <w:adjustRightInd w:val="0"/>
              <w:spacing w:after="80"/>
              <w:rPr>
                <w:sz w:val="18"/>
                <w:szCs w:val="18"/>
              </w:rPr>
            </w:pPr>
            <w:r w:rsidRPr="00E837FE">
              <w:rPr>
                <w:spacing w:val="-1"/>
                <w:sz w:val="18"/>
                <w:szCs w:val="18"/>
              </w:rPr>
              <w:t>“S</w:t>
            </w:r>
            <w:r w:rsidRPr="00E837FE">
              <w:rPr>
                <w:sz w:val="18"/>
                <w:szCs w:val="18"/>
              </w:rPr>
              <w:t>olicit”</w:t>
            </w:r>
            <w:r w:rsidRPr="00E837FE">
              <w:rPr>
                <w:spacing w:val="-5"/>
                <w:sz w:val="18"/>
                <w:szCs w:val="18"/>
              </w:rPr>
              <w:t xml:space="preserve"> </w:t>
            </w:r>
            <w:r w:rsidRPr="00E837FE">
              <w:rPr>
                <w:spacing w:val="-1"/>
                <w:sz w:val="18"/>
                <w:szCs w:val="18"/>
              </w:rPr>
              <w:t>m</w:t>
            </w:r>
            <w:r w:rsidRPr="00E837FE">
              <w:rPr>
                <w:sz w:val="18"/>
                <w:szCs w:val="18"/>
              </w:rPr>
              <w:t>eans</w:t>
            </w:r>
            <w:r w:rsidRPr="00E837FE">
              <w:rPr>
                <w:spacing w:val="-5"/>
                <w:sz w:val="18"/>
                <w:szCs w:val="18"/>
              </w:rPr>
              <w:t xml:space="preserve"> </w:t>
            </w:r>
            <w:r w:rsidRPr="00E837FE">
              <w:rPr>
                <w:sz w:val="18"/>
                <w:szCs w:val="18"/>
              </w:rPr>
              <w:t>(A)</w:t>
            </w:r>
            <w:r w:rsidRPr="00E837FE">
              <w:rPr>
                <w:spacing w:val="1"/>
                <w:sz w:val="18"/>
                <w:szCs w:val="18"/>
              </w:rPr>
              <w:t xml:space="preserve"> </w:t>
            </w:r>
            <w:r w:rsidRPr="00E837FE">
              <w:rPr>
                <w:sz w:val="18"/>
                <w:szCs w:val="18"/>
              </w:rPr>
              <w:t>requesting</w:t>
            </w:r>
            <w:r w:rsidRPr="00E837FE">
              <w:rPr>
                <w:spacing w:val="-8"/>
                <w:sz w:val="18"/>
                <w:szCs w:val="18"/>
              </w:rPr>
              <w:t xml:space="preserve"> </w:t>
            </w:r>
            <w:r w:rsidRPr="00E837FE">
              <w:rPr>
                <w:spacing w:val="-1"/>
                <w:sz w:val="18"/>
                <w:szCs w:val="18"/>
              </w:rPr>
              <w:t>t</w:t>
            </w:r>
            <w:r w:rsidRPr="00E837FE">
              <w:rPr>
                <w:sz w:val="18"/>
                <w:szCs w:val="18"/>
              </w:rPr>
              <w:t>hat</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con</w:t>
            </w:r>
            <w:r w:rsidRPr="00E837FE">
              <w:rPr>
                <w:spacing w:val="1"/>
                <w:sz w:val="18"/>
                <w:szCs w:val="18"/>
              </w:rPr>
              <w:t>t</w:t>
            </w:r>
            <w:r w:rsidRPr="00E837FE">
              <w:rPr>
                <w:sz w:val="18"/>
                <w:szCs w:val="18"/>
              </w:rPr>
              <w:t>rib</w:t>
            </w:r>
            <w:r w:rsidRPr="00E837FE">
              <w:rPr>
                <w:spacing w:val="-1"/>
                <w:sz w:val="18"/>
                <w:szCs w:val="18"/>
              </w:rPr>
              <w:t>u</w:t>
            </w:r>
            <w:r w:rsidRPr="00E837FE">
              <w:rPr>
                <w:sz w:val="18"/>
                <w:szCs w:val="18"/>
              </w:rPr>
              <w:t>ti</w:t>
            </w:r>
            <w:r w:rsidRPr="00E837FE">
              <w:rPr>
                <w:spacing w:val="-1"/>
                <w:sz w:val="18"/>
                <w:szCs w:val="18"/>
              </w:rPr>
              <w:t>o</w:t>
            </w:r>
            <w:r w:rsidRPr="00E837FE">
              <w:rPr>
                <w:sz w:val="18"/>
                <w:szCs w:val="18"/>
              </w:rPr>
              <w:t>n</w:t>
            </w:r>
            <w:r w:rsidRPr="00E837FE">
              <w:rPr>
                <w:spacing w:val="-7"/>
                <w:sz w:val="18"/>
                <w:szCs w:val="18"/>
              </w:rPr>
              <w:t xml:space="preserve"> </w:t>
            </w:r>
            <w:r w:rsidRPr="00E837FE">
              <w:rPr>
                <w:sz w:val="18"/>
                <w:szCs w:val="18"/>
              </w:rPr>
              <w:t>be</w:t>
            </w:r>
            <w:r w:rsidRPr="00E837FE">
              <w:rPr>
                <w:spacing w:val="-1"/>
                <w:sz w:val="18"/>
                <w:szCs w:val="18"/>
              </w:rPr>
              <w:t xml:space="preserve"> m</w:t>
            </w:r>
            <w:r w:rsidRPr="00E837FE">
              <w:rPr>
                <w:sz w:val="18"/>
                <w:szCs w:val="18"/>
              </w:rPr>
              <w:t>a</w:t>
            </w:r>
            <w:r w:rsidRPr="00E837FE">
              <w:rPr>
                <w:spacing w:val="-1"/>
                <w:sz w:val="18"/>
                <w:szCs w:val="18"/>
              </w:rPr>
              <w:t>d</w:t>
            </w:r>
            <w:r w:rsidRPr="00E837FE">
              <w:rPr>
                <w:sz w:val="18"/>
                <w:szCs w:val="18"/>
              </w:rPr>
              <w:t>e,</w:t>
            </w:r>
            <w:r w:rsidRPr="00E837FE">
              <w:rPr>
                <w:spacing w:val="-3"/>
                <w:sz w:val="18"/>
                <w:szCs w:val="18"/>
              </w:rPr>
              <w:t xml:space="preserve"> </w:t>
            </w:r>
            <w:r w:rsidRPr="00E837FE">
              <w:rPr>
                <w:sz w:val="18"/>
                <w:szCs w:val="18"/>
              </w:rPr>
              <w:t>(B)</w:t>
            </w:r>
            <w:r w:rsidRPr="00E837FE">
              <w:rPr>
                <w:spacing w:val="1"/>
                <w:sz w:val="18"/>
                <w:szCs w:val="18"/>
              </w:rPr>
              <w:t xml:space="preserve"> </w:t>
            </w:r>
            <w:r w:rsidRPr="00E837FE">
              <w:rPr>
                <w:spacing w:val="-1"/>
                <w:sz w:val="18"/>
                <w:szCs w:val="18"/>
              </w:rPr>
              <w:t>p</w:t>
            </w:r>
            <w:r w:rsidRPr="00E837FE">
              <w:rPr>
                <w:sz w:val="18"/>
                <w:szCs w:val="18"/>
              </w:rPr>
              <w:t>art</w:t>
            </w:r>
            <w:r w:rsidRPr="00E837FE">
              <w:rPr>
                <w:spacing w:val="-1"/>
                <w:sz w:val="18"/>
                <w:szCs w:val="18"/>
              </w:rPr>
              <w:t>i</w:t>
            </w:r>
            <w:r w:rsidRPr="00E837FE">
              <w:rPr>
                <w:sz w:val="18"/>
                <w:szCs w:val="18"/>
              </w:rPr>
              <w:t>cip</w:t>
            </w:r>
            <w:r w:rsidRPr="00E837FE">
              <w:rPr>
                <w:spacing w:val="-1"/>
                <w:sz w:val="18"/>
                <w:szCs w:val="18"/>
              </w:rPr>
              <w:t>a</w:t>
            </w:r>
            <w:r w:rsidRPr="00E837FE">
              <w:rPr>
                <w:sz w:val="18"/>
                <w:szCs w:val="18"/>
              </w:rPr>
              <w:t>ting</w:t>
            </w:r>
            <w:r w:rsidRPr="00E837FE">
              <w:rPr>
                <w:spacing w:val="-8"/>
                <w:sz w:val="18"/>
                <w:szCs w:val="18"/>
              </w:rPr>
              <w:t xml:space="preserve"> </w:t>
            </w:r>
            <w:r w:rsidRPr="00E837FE">
              <w:rPr>
                <w:sz w:val="18"/>
                <w:szCs w:val="18"/>
              </w:rPr>
              <w:t>in</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fund-raising</w:t>
            </w:r>
            <w:r w:rsidRPr="00E837FE">
              <w:rPr>
                <w:spacing w:val="-10"/>
                <w:sz w:val="18"/>
                <w:szCs w:val="18"/>
              </w:rPr>
              <w:t xml:space="preserve"> </w:t>
            </w:r>
            <w:r w:rsidRPr="00E837FE">
              <w:rPr>
                <w:spacing w:val="-1"/>
                <w:sz w:val="18"/>
                <w:szCs w:val="18"/>
              </w:rPr>
              <w:t>ac</w:t>
            </w:r>
            <w:r w:rsidRPr="00E837FE">
              <w:rPr>
                <w:sz w:val="18"/>
                <w:szCs w:val="18"/>
              </w:rPr>
              <w:t>tivi</w:t>
            </w:r>
            <w:r w:rsidRPr="00E837FE">
              <w:rPr>
                <w:spacing w:val="-1"/>
                <w:sz w:val="18"/>
                <w:szCs w:val="18"/>
              </w:rPr>
              <w:t>t</w:t>
            </w:r>
            <w:r w:rsidRPr="00E837FE">
              <w:rPr>
                <w:sz w:val="18"/>
                <w:szCs w:val="18"/>
              </w:rPr>
              <w:t>ies</w:t>
            </w:r>
            <w:r w:rsidRPr="00E837FE">
              <w:rPr>
                <w:spacing w:val="-5"/>
                <w:sz w:val="18"/>
                <w:szCs w:val="18"/>
              </w:rPr>
              <w:t xml:space="preserve"> </w:t>
            </w:r>
            <w:r w:rsidRPr="00E837FE">
              <w:rPr>
                <w:sz w:val="18"/>
                <w:szCs w:val="18"/>
              </w:rPr>
              <w:t>for</w:t>
            </w:r>
            <w:r w:rsidRPr="00E837FE">
              <w:rPr>
                <w:spacing w:val="-1"/>
                <w:sz w:val="18"/>
                <w:szCs w:val="18"/>
              </w:rPr>
              <w:t xml:space="preserve"> </w:t>
            </w:r>
            <w:r w:rsidRPr="00E837FE">
              <w:rPr>
                <w:sz w:val="18"/>
                <w:szCs w:val="18"/>
              </w:rPr>
              <w:t>a</w:t>
            </w:r>
            <w:r w:rsidRPr="00E837FE">
              <w:rPr>
                <w:spacing w:val="-1"/>
                <w:sz w:val="18"/>
                <w:szCs w:val="18"/>
              </w:rPr>
              <w:t xml:space="preserve"> c</w:t>
            </w:r>
            <w:r w:rsidRPr="00E837FE">
              <w:rPr>
                <w:sz w:val="18"/>
                <w:szCs w:val="18"/>
              </w:rPr>
              <w:t>a</w:t>
            </w:r>
            <w:r w:rsidRPr="00E837FE">
              <w:rPr>
                <w:spacing w:val="-1"/>
                <w:sz w:val="18"/>
                <w:szCs w:val="18"/>
              </w:rPr>
              <w:t>n</w:t>
            </w:r>
            <w:r w:rsidRPr="00E837FE">
              <w:rPr>
                <w:sz w:val="18"/>
                <w:szCs w:val="18"/>
              </w:rPr>
              <w:t>dida</w:t>
            </w:r>
            <w:r w:rsidRPr="00E837FE">
              <w:rPr>
                <w:spacing w:val="-1"/>
                <w:sz w:val="18"/>
                <w:szCs w:val="18"/>
              </w:rPr>
              <w:t>t</w:t>
            </w:r>
            <w:r w:rsidRPr="00E837FE">
              <w:rPr>
                <w:sz w:val="18"/>
                <w:szCs w:val="18"/>
              </w:rPr>
              <w:t>e</w:t>
            </w:r>
            <w:r w:rsidRPr="00E837FE">
              <w:rPr>
                <w:spacing w:val="-4"/>
                <w:sz w:val="18"/>
                <w:szCs w:val="18"/>
              </w:rPr>
              <w:t xml:space="preserve"> </w:t>
            </w:r>
            <w:r w:rsidRPr="00E837FE">
              <w:rPr>
                <w:sz w:val="18"/>
                <w:szCs w:val="18"/>
              </w:rPr>
              <w:t>c</w:t>
            </w:r>
            <w:r w:rsidRPr="00E837FE">
              <w:rPr>
                <w:spacing w:val="-1"/>
                <w:sz w:val="18"/>
                <w:szCs w:val="18"/>
              </w:rPr>
              <w:t>o</w:t>
            </w:r>
            <w:r w:rsidRPr="00E837FE">
              <w:rPr>
                <w:sz w:val="18"/>
                <w:szCs w:val="18"/>
              </w:rPr>
              <w:t>mmittee,</w:t>
            </w:r>
            <w:r w:rsidRPr="00E837FE">
              <w:rPr>
                <w:spacing w:val="-8"/>
                <w:sz w:val="18"/>
                <w:szCs w:val="18"/>
              </w:rPr>
              <w:t xml:space="preserve"> </w:t>
            </w:r>
            <w:r w:rsidRPr="00E837FE">
              <w:rPr>
                <w:sz w:val="18"/>
                <w:szCs w:val="18"/>
              </w:rPr>
              <w:t>explo</w:t>
            </w:r>
            <w:r w:rsidRPr="00E837FE">
              <w:rPr>
                <w:spacing w:val="-1"/>
                <w:sz w:val="18"/>
                <w:szCs w:val="18"/>
              </w:rPr>
              <w:t>r</w:t>
            </w:r>
            <w:r w:rsidRPr="00E837FE">
              <w:rPr>
                <w:sz w:val="18"/>
                <w:szCs w:val="18"/>
              </w:rPr>
              <w:t>ato</w:t>
            </w:r>
            <w:r w:rsidRPr="00E837FE">
              <w:rPr>
                <w:spacing w:val="-1"/>
                <w:sz w:val="18"/>
                <w:szCs w:val="18"/>
              </w:rPr>
              <w:t>r</w:t>
            </w:r>
            <w:r w:rsidRPr="00E837FE">
              <w:rPr>
                <w:sz w:val="18"/>
                <w:szCs w:val="18"/>
              </w:rPr>
              <w:t>y co</w:t>
            </w:r>
            <w:r w:rsidRPr="00E837FE">
              <w:rPr>
                <w:spacing w:val="-1"/>
                <w:sz w:val="18"/>
                <w:szCs w:val="18"/>
              </w:rPr>
              <w:t>mm</w:t>
            </w:r>
            <w:r w:rsidRPr="00E837FE">
              <w:rPr>
                <w:sz w:val="18"/>
                <w:szCs w:val="18"/>
              </w:rPr>
              <w:t>ittee,</w:t>
            </w:r>
            <w:r w:rsidRPr="00E837FE">
              <w:rPr>
                <w:spacing w:val="12"/>
                <w:sz w:val="18"/>
                <w:szCs w:val="18"/>
              </w:rPr>
              <w:t xml:space="preserve"> </w:t>
            </w:r>
            <w:r w:rsidRPr="00E837FE">
              <w:rPr>
                <w:sz w:val="18"/>
                <w:szCs w:val="18"/>
              </w:rPr>
              <w:t>po</w:t>
            </w:r>
            <w:r w:rsidRPr="00E837FE">
              <w:rPr>
                <w:spacing w:val="-1"/>
                <w:sz w:val="18"/>
                <w:szCs w:val="18"/>
              </w:rPr>
              <w:t>l</w:t>
            </w:r>
            <w:r w:rsidRPr="00E837FE">
              <w:rPr>
                <w:sz w:val="18"/>
                <w:szCs w:val="18"/>
              </w:rPr>
              <w:t>i</w:t>
            </w:r>
            <w:r w:rsidRPr="00E837FE">
              <w:rPr>
                <w:spacing w:val="-1"/>
                <w:sz w:val="18"/>
                <w:szCs w:val="18"/>
              </w:rPr>
              <w:t>t</w:t>
            </w:r>
            <w:r w:rsidRPr="00E837FE">
              <w:rPr>
                <w:sz w:val="18"/>
                <w:szCs w:val="18"/>
              </w:rPr>
              <w:t>ic</w:t>
            </w:r>
            <w:r w:rsidRPr="00E837FE">
              <w:rPr>
                <w:spacing w:val="-1"/>
                <w:sz w:val="18"/>
                <w:szCs w:val="18"/>
              </w:rPr>
              <w:t>a</w:t>
            </w:r>
            <w:r w:rsidRPr="00E837FE">
              <w:rPr>
                <w:sz w:val="18"/>
                <w:szCs w:val="18"/>
              </w:rPr>
              <w:t>l</w:t>
            </w:r>
            <w:r w:rsidRPr="00E837FE">
              <w:rPr>
                <w:spacing w:val="14"/>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11"/>
                <w:sz w:val="18"/>
                <w:szCs w:val="18"/>
              </w:rPr>
              <w:t xml:space="preserve"> </w:t>
            </w:r>
            <w:r w:rsidRPr="00E837FE">
              <w:rPr>
                <w:sz w:val="18"/>
                <w:szCs w:val="18"/>
              </w:rPr>
              <w:t>or</w:t>
            </w:r>
            <w:r w:rsidRPr="00E837FE">
              <w:rPr>
                <w:spacing w:val="20"/>
                <w:sz w:val="18"/>
                <w:szCs w:val="18"/>
              </w:rPr>
              <w:t xml:space="preserve"> </w:t>
            </w:r>
            <w:r w:rsidRPr="00E837FE">
              <w:rPr>
                <w:sz w:val="18"/>
                <w:szCs w:val="18"/>
              </w:rPr>
              <w:t>par</w:t>
            </w:r>
            <w:r w:rsidRPr="00E837FE">
              <w:rPr>
                <w:spacing w:val="-1"/>
                <w:sz w:val="18"/>
                <w:szCs w:val="18"/>
              </w:rPr>
              <w:t>t</w:t>
            </w:r>
            <w:r w:rsidRPr="00E837FE">
              <w:rPr>
                <w:sz w:val="18"/>
                <w:szCs w:val="18"/>
              </w:rPr>
              <w:t>y</w:t>
            </w:r>
            <w:r w:rsidRPr="00E837FE">
              <w:rPr>
                <w:spacing w:val="18"/>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12"/>
                <w:sz w:val="18"/>
                <w:szCs w:val="18"/>
              </w:rPr>
              <w:t xml:space="preserve"> </w:t>
            </w:r>
            <w:r w:rsidRPr="00E837FE">
              <w:rPr>
                <w:sz w:val="18"/>
                <w:szCs w:val="18"/>
              </w:rPr>
              <w:t>inclu</w:t>
            </w:r>
            <w:r w:rsidRPr="00E837FE">
              <w:rPr>
                <w:spacing w:val="-1"/>
                <w:sz w:val="18"/>
                <w:szCs w:val="18"/>
              </w:rPr>
              <w:t>d</w:t>
            </w:r>
            <w:r w:rsidRPr="00E837FE">
              <w:rPr>
                <w:sz w:val="18"/>
                <w:szCs w:val="18"/>
              </w:rPr>
              <w:t>ing,</w:t>
            </w:r>
            <w:r w:rsidRPr="00E837FE">
              <w:rPr>
                <w:spacing w:val="13"/>
                <w:sz w:val="18"/>
                <w:szCs w:val="18"/>
              </w:rPr>
              <w:t xml:space="preserve"> </w:t>
            </w:r>
            <w:r w:rsidRPr="00E837FE">
              <w:rPr>
                <w:spacing w:val="-1"/>
                <w:sz w:val="18"/>
                <w:szCs w:val="18"/>
              </w:rPr>
              <w:t>bu</w:t>
            </w:r>
            <w:r w:rsidRPr="00E837FE">
              <w:rPr>
                <w:sz w:val="18"/>
                <w:szCs w:val="18"/>
              </w:rPr>
              <w:t>t</w:t>
            </w:r>
            <w:r w:rsidRPr="00E837FE">
              <w:rPr>
                <w:spacing w:val="19"/>
                <w:sz w:val="18"/>
                <w:szCs w:val="18"/>
              </w:rPr>
              <w:t xml:space="preserve"> </w:t>
            </w:r>
            <w:r w:rsidRPr="00E837FE">
              <w:rPr>
                <w:sz w:val="18"/>
                <w:szCs w:val="18"/>
              </w:rPr>
              <w:t>not</w:t>
            </w:r>
            <w:r w:rsidRPr="00E837FE">
              <w:rPr>
                <w:spacing w:val="18"/>
                <w:sz w:val="18"/>
                <w:szCs w:val="18"/>
              </w:rPr>
              <w:t xml:space="preserve"> </w:t>
            </w:r>
            <w:r w:rsidRPr="00E837FE">
              <w:rPr>
                <w:sz w:val="18"/>
                <w:szCs w:val="18"/>
              </w:rPr>
              <w:t>li</w:t>
            </w:r>
            <w:r w:rsidRPr="00E837FE">
              <w:rPr>
                <w:spacing w:val="-1"/>
                <w:sz w:val="18"/>
                <w:szCs w:val="18"/>
              </w:rPr>
              <w:t>m</w:t>
            </w:r>
            <w:r w:rsidRPr="00E837FE">
              <w:rPr>
                <w:sz w:val="18"/>
                <w:szCs w:val="18"/>
              </w:rPr>
              <w:t>ited</w:t>
            </w:r>
            <w:r w:rsidRPr="00E837FE">
              <w:rPr>
                <w:spacing w:val="15"/>
                <w:sz w:val="18"/>
                <w:szCs w:val="18"/>
              </w:rPr>
              <w:t xml:space="preserve"> </w:t>
            </w:r>
            <w:r w:rsidRPr="00E837FE">
              <w:rPr>
                <w:sz w:val="18"/>
                <w:szCs w:val="18"/>
              </w:rPr>
              <w:t>t</w:t>
            </w:r>
            <w:r w:rsidRPr="00E837FE">
              <w:rPr>
                <w:spacing w:val="-1"/>
                <w:sz w:val="18"/>
                <w:szCs w:val="18"/>
              </w:rPr>
              <w:t>o</w:t>
            </w:r>
            <w:r w:rsidRPr="00E837FE">
              <w:rPr>
                <w:sz w:val="18"/>
                <w:szCs w:val="18"/>
              </w:rPr>
              <w:t>,</w:t>
            </w:r>
            <w:r w:rsidRPr="00E837FE">
              <w:rPr>
                <w:spacing w:val="19"/>
                <w:sz w:val="18"/>
                <w:szCs w:val="18"/>
              </w:rPr>
              <w:t xml:space="preserve"> </w:t>
            </w:r>
            <w:r w:rsidRPr="00E837FE">
              <w:rPr>
                <w:sz w:val="18"/>
                <w:szCs w:val="18"/>
              </w:rPr>
              <w:t>forwarding</w:t>
            </w:r>
            <w:r w:rsidRPr="00E837FE">
              <w:rPr>
                <w:spacing w:val="12"/>
                <w:sz w:val="18"/>
                <w:szCs w:val="18"/>
              </w:rPr>
              <w:t xml:space="preserve"> </w:t>
            </w:r>
            <w:r w:rsidRPr="00E837FE">
              <w:rPr>
                <w:sz w:val="18"/>
                <w:szCs w:val="18"/>
              </w:rPr>
              <w:t>t</w:t>
            </w:r>
            <w:r w:rsidRPr="00E837FE">
              <w:rPr>
                <w:spacing w:val="-1"/>
                <w:sz w:val="18"/>
                <w:szCs w:val="18"/>
              </w:rPr>
              <w:t>ic</w:t>
            </w:r>
            <w:r w:rsidRPr="00E837FE">
              <w:rPr>
                <w:sz w:val="18"/>
                <w:szCs w:val="18"/>
              </w:rPr>
              <w:t>kets</w:t>
            </w:r>
            <w:r w:rsidRPr="00E837FE">
              <w:rPr>
                <w:spacing w:val="16"/>
                <w:sz w:val="18"/>
                <w:szCs w:val="18"/>
              </w:rPr>
              <w:t xml:space="preserve"> </w:t>
            </w:r>
            <w:r w:rsidRPr="00E837FE">
              <w:rPr>
                <w:sz w:val="18"/>
                <w:szCs w:val="18"/>
              </w:rPr>
              <w:t>to</w:t>
            </w:r>
            <w:r w:rsidRPr="00E837FE">
              <w:rPr>
                <w:spacing w:val="19"/>
                <w:sz w:val="18"/>
                <w:szCs w:val="18"/>
              </w:rPr>
              <w:t xml:space="preserve"> </w:t>
            </w:r>
            <w:r w:rsidRPr="00E837FE">
              <w:rPr>
                <w:sz w:val="18"/>
                <w:szCs w:val="18"/>
              </w:rPr>
              <w:t>poten</w:t>
            </w:r>
            <w:r w:rsidRPr="00E837FE">
              <w:rPr>
                <w:spacing w:val="-1"/>
                <w:sz w:val="18"/>
                <w:szCs w:val="18"/>
              </w:rPr>
              <w:t>t</w:t>
            </w:r>
            <w:r w:rsidRPr="00E837FE">
              <w:rPr>
                <w:sz w:val="18"/>
                <w:szCs w:val="18"/>
              </w:rPr>
              <w:t>ial</w:t>
            </w:r>
            <w:r w:rsidRPr="00E837FE">
              <w:rPr>
                <w:spacing w:val="13"/>
                <w:sz w:val="18"/>
                <w:szCs w:val="18"/>
              </w:rPr>
              <w:t xml:space="preserve"> </w:t>
            </w:r>
            <w:r w:rsidRPr="00E837FE">
              <w:rPr>
                <w:sz w:val="18"/>
                <w:szCs w:val="18"/>
              </w:rPr>
              <w:t>contributors,</w:t>
            </w:r>
            <w:r w:rsidRPr="00E837FE">
              <w:rPr>
                <w:spacing w:val="11"/>
                <w:sz w:val="18"/>
                <w:szCs w:val="18"/>
              </w:rPr>
              <w:t xml:space="preserve"> </w:t>
            </w:r>
            <w:r w:rsidRPr="00E837FE">
              <w:rPr>
                <w:spacing w:val="-1"/>
                <w:sz w:val="18"/>
                <w:szCs w:val="18"/>
              </w:rPr>
              <w:t>re</w:t>
            </w:r>
            <w:r w:rsidRPr="00E837FE">
              <w:rPr>
                <w:sz w:val="18"/>
                <w:szCs w:val="18"/>
              </w:rPr>
              <w:t>cei</w:t>
            </w:r>
            <w:r w:rsidRPr="00E837FE">
              <w:rPr>
                <w:spacing w:val="-1"/>
                <w:sz w:val="18"/>
                <w:szCs w:val="18"/>
              </w:rPr>
              <w:t>v</w:t>
            </w:r>
            <w:r w:rsidRPr="00E837FE">
              <w:rPr>
                <w:sz w:val="18"/>
                <w:szCs w:val="18"/>
              </w:rPr>
              <w:t>ing</w:t>
            </w:r>
            <w:r w:rsidRPr="00E837FE">
              <w:rPr>
                <w:spacing w:val="16"/>
                <w:sz w:val="18"/>
                <w:szCs w:val="18"/>
              </w:rPr>
              <w:t xml:space="preserve"> </w:t>
            </w:r>
            <w:r w:rsidRPr="00E837FE">
              <w:rPr>
                <w:sz w:val="18"/>
                <w:szCs w:val="18"/>
              </w:rPr>
              <w:t>contrib</w:t>
            </w:r>
            <w:r w:rsidRPr="00E837FE">
              <w:rPr>
                <w:spacing w:val="-1"/>
                <w:sz w:val="18"/>
                <w:szCs w:val="18"/>
              </w:rPr>
              <w:t>u</w:t>
            </w:r>
            <w:r w:rsidRPr="00E837FE">
              <w:rPr>
                <w:sz w:val="18"/>
                <w:szCs w:val="18"/>
              </w:rPr>
              <w:t>tions</w:t>
            </w:r>
            <w:r w:rsidRPr="00E837FE">
              <w:rPr>
                <w:spacing w:val="10"/>
                <w:sz w:val="18"/>
                <w:szCs w:val="18"/>
              </w:rPr>
              <w:t xml:space="preserve"> </w:t>
            </w:r>
            <w:r w:rsidRPr="00E837FE">
              <w:rPr>
                <w:sz w:val="18"/>
                <w:szCs w:val="18"/>
              </w:rPr>
              <w:t>for transmission</w:t>
            </w:r>
            <w:r w:rsidRPr="00E837FE">
              <w:rPr>
                <w:spacing w:val="-8"/>
                <w:sz w:val="18"/>
                <w:szCs w:val="18"/>
              </w:rPr>
              <w:t xml:space="preserve"> </w:t>
            </w:r>
            <w:r w:rsidRPr="00E837FE">
              <w:rPr>
                <w:sz w:val="18"/>
                <w:szCs w:val="18"/>
              </w:rPr>
              <w:t>to a</w:t>
            </w:r>
            <w:r w:rsidRPr="00E837FE">
              <w:rPr>
                <w:spacing w:val="-1"/>
                <w:sz w:val="18"/>
                <w:szCs w:val="18"/>
              </w:rPr>
              <w:t>n</w:t>
            </w:r>
            <w:r w:rsidRPr="00E837FE">
              <w:rPr>
                <w:sz w:val="18"/>
                <w:szCs w:val="18"/>
              </w:rPr>
              <w:t>y such</w:t>
            </w:r>
            <w:r w:rsidRPr="00E837FE">
              <w:rPr>
                <w:spacing w:val="1"/>
                <w:sz w:val="18"/>
                <w:szCs w:val="18"/>
              </w:rPr>
              <w:t xml:space="preserve"> </w:t>
            </w:r>
            <w:r w:rsidRPr="00E837FE">
              <w:rPr>
                <w:sz w:val="18"/>
                <w:szCs w:val="18"/>
              </w:rPr>
              <w:t>committee</w:t>
            </w:r>
            <w:r w:rsidRPr="00E837FE">
              <w:rPr>
                <w:spacing w:val="-7"/>
                <w:sz w:val="18"/>
                <w:szCs w:val="18"/>
              </w:rPr>
              <w:t xml:space="preserve"> </w:t>
            </w:r>
            <w:r w:rsidRPr="00E837FE">
              <w:rPr>
                <w:sz w:val="18"/>
                <w:szCs w:val="18"/>
              </w:rPr>
              <w:t>or bundling</w:t>
            </w:r>
            <w:r w:rsidRPr="00E837FE">
              <w:rPr>
                <w:spacing w:val="-9"/>
                <w:sz w:val="18"/>
                <w:szCs w:val="18"/>
              </w:rPr>
              <w:t xml:space="preserve"> </w:t>
            </w:r>
            <w:r w:rsidRPr="00E837FE">
              <w:rPr>
                <w:sz w:val="18"/>
                <w:szCs w:val="18"/>
              </w:rPr>
              <w:t>contribution</w:t>
            </w:r>
            <w:r w:rsidRPr="00E837FE">
              <w:rPr>
                <w:spacing w:val="-2"/>
                <w:sz w:val="18"/>
                <w:szCs w:val="18"/>
              </w:rPr>
              <w:t>s</w:t>
            </w:r>
            <w:r w:rsidRPr="00E837FE">
              <w:rPr>
                <w:sz w:val="18"/>
                <w:szCs w:val="18"/>
              </w:rPr>
              <w:t>,</w:t>
            </w:r>
            <w:r w:rsidRPr="00E837FE">
              <w:rPr>
                <w:spacing w:val="-8"/>
                <w:sz w:val="18"/>
                <w:szCs w:val="18"/>
              </w:rPr>
              <w:t xml:space="preserve"> </w:t>
            </w:r>
            <w:r w:rsidRPr="00E837FE">
              <w:rPr>
                <w:sz w:val="18"/>
                <w:szCs w:val="18"/>
              </w:rPr>
              <w:t>(C)</w:t>
            </w:r>
            <w:r w:rsidRPr="00E837FE">
              <w:rPr>
                <w:spacing w:val="-1"/>
                <w:sz w:val="18"/>
                <w:szCs w:val="18"/>
              </w:rPr>
              <w:t xml:space="preserve"> </w:t>
            </w:r>
            <w:r w:rsidRPr="00E837FE">
              <w:rPr>
                <w:sz w:val="18"/>
                <w:szCs w:val="18"/>
              </w:rPr>
              <w:t>serving</w:t>
            </w:r>
            <w:r w:rsidRPr="00E837FE">
              <w:rPr>
                <w:spacing w:val="-6"/>
                <w:sz w:val="18"/>
                <w:szCs w:val="18"/>
              </w:rPr>
              <w:t xml:space="preserve"> </w:t>
            </w:r>
            <w:r w:rsidRPr="00E837FE">
              <w:rPr>
                <w:sz w:val="18"/>
                <w:szCs w:val="18"/>
              </w:rPr>
              <w:t>as</w:t>
            </w:r>
            <w:r w:rsidRPr="00E837FE">
              <w:rPr>
                <w:spacing w:val="1"/>
                <w:sz w:val="18"/>
                <w:szCs w:val="18"/>
              </w:rPr>
              <w:t xml:space="preserve"> </w:t>
            </w:r>
            <w:r w:rsidRPr="00E837FE">
              <w:rPr>
                <w:sz w:val="18"/>
                <w:szCs w:val="18"/>
              </w:rPr>
              <w:t>c</w:t>
            </w:r>
            <w:r w:rsidRPr="00E837FE">
              <w:rPr>
                <w:spacing w:val="-1"/>
                <w:sz w:val="18"/>
                <w:szCs w:val="18"/>
              </w:rPr>
              <w:t>h</w:t>
            </w:r>
            <w:r w:rsidRPr="00E837FE">
              <w:rPr>
                <w:sz w:val="18"/>
                <w:szCs w:val="18"/>
              </w:rPr>
              <w:t>ai</w:t>
            </w:r>
            <w:r w:rsidRPr="00E837FE">
              <w:rPr>
                <w:spacing w:val="-1"/>
                <w:sz w:val="18"/>
                <w:szCs w:val="18"/>
              </w:rPr>
              <w:t>r</w:t>
            </w:r>
            <w:r w:rsidRPr="00E837FE">
              <w:rPr>
                <w:sz w:val="18"/>
                <w:szCs w:val="18"/>
              </w:rPr>
              <w:t>person,</w:t>
            </w:r>
            <w:r w:rsidRPr="00E837FE">
              <w:rPr>
                <w:spacing w:val="-3"/>
                <w:sz w:val="18"/>
                <w:szCs w:val="18"/>
              </w:rPr>
              <w:t xml:space="preserve"> </w:t>
            </w:r>
            <w:r w:rsidRPr="00E837FE">
              <w:rPr>
                <w:sz w:val="18"/>
                <w:szCs w:val="18"/>
              </w:rPr>
              <w:t>t</w:t>
            </w:r>
            <w:r w:rsidRPr="00E837FE">
              <w:rPr>
                <w:spacing w:val="-1"/>
                <w:sz w:val="18"/>
                <w:szCs w:val="18"/>
              </w:rPr>
              <w:t>r</w:t>
            </w:r>
            <w:r w:rsidRPr="00E837FE">
              <w:rPr>
                <w:sz w:val="18"/>
                <w:szCs w:val="18"/>
              </w:rPr>
              <w:t>easurer</w:t>
            </w:r>
            <w:r w:rsidRPr="00E837FE">
              <w:rPr>
                <w:spacing w:val="-7"/>
                <w:sz w:val="18"/>
                <w:szCs w:val="18"/>
              </w:rPr>
              <w:t xml:space="preserve"> </w:t>
            </w:r>
            <w:r w:rsidRPr="00E837FE">
              <w:rPr>
                <w:sz w:val="18"/>
                <w:szCs w:val="18"/>
              </w:rPr>
              <w:t>or</w:t>
            </w:r>
            <w:r w:rsidRPr="00E837FE">
              <w:rPr>
                <w:spacing w:val="1"/>
                <w:sz w:val="18"/>
                <w:szCs w:val="18"/>
              </w:rPr>
              <w:t xml:space="preserve"> </w:t>
            </w:r>
            <w:r w:rsidRPr="00E837FE">
              <w:rPr>
                <w:sz w:val="18"/>
                <w:szCs w:val="18"/>
              </w:rPr>
              <w:t>dep</w:t>
            </w:r>
            <w:r w:rsidRPr="00E837FE">
              <w:rPr>
                <w:spacing w:val="-1"/>
                <w:sz w:val="18"/>
                <w:szCs w:val="18"/>
              </w:rPr>
              <w:t>u</w:t>
            </w:r>
            <w:r w:rsidRPr="00E837FE">
              <w:rPr>
                <w:sz w:val="18"/>
                <w:szCs w:val="18"/>
              </w:rPr>
              <w:t>ty</w:t>
            </w:r>
            <w:r w:rsidRPr="00E837FE">
              <w:rPr>
                <w:spacing w:val="-4"/>
                <w:sz w:val="18"/>
                <w:szCs w:val="18"/>
              </w:rPr>
              <w:t xml:space="preserve"> </w:t>
            </w:r>
            <w:r w:rsidRPr="00E837FE">
              <w:rPr>
                <w:sz w:val="18"/>
                <w:szCs w:val="18"/>
              </w:rPr>
              <w:t>treasurer</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s</w:t>
            </w:r>
            <w:r w:rsidRPr="00E837FE">
              <w:rPr>
                <w:spacing w:val="-1"/>
                <w:sz w:val="18"/>
                <w:szCs w:val="18"/>
              </w:rPr>
              <w:t>u</w:t>
            </w:r>
            <w:r w:rsidRPr="00E837FE">
              <w:rPr>
                <w:sz w:val="18"/>
                <w:szCs w:val="18"/>
              </w:rPr>
              <w:t>ch</w:t>
            </w:r>
            <w:r w:rsidRPr="00E837FE">
              <w:rPr>
                <w:spacing w:val="-2"/>
                <w:sz w:val="18"/>
                <w:szCs w:val="18"/>
              </w:rPr>
              <w:t xml:space="preserve"> </w:t>
            </w:r>
            <w:r w:rsidRPr="00E837FE">
              <w:rPr>
                <w:spacing w:val="-1"/>
                <w:sz w:val="18"/>
                <w:szCs w:val="18"/>
              </w:rPr>
              <w:t>c</w:t>
            </w:r>
            <w:r w:rsidRPr="00E837FE">
              <w:rPr>
                <w:sz w:val="18"/>
                <w:szCs w:val="18"/>
              </w:rPr>
              <w:t>o</w:t>
            </w:r>
            <w:r w:rsidRPr="00E837FE">
              <w:rPr>
                <w:spacing w:val="-1"/>
                <w:sz w:val="18"/>
                <w:szCs w:val="18"/>
              </w:rPr>
              <w:t>mm</w:t>
            </w:r>
            <w:r w:rsidRPr="00E837FE">
              <w:rPr>
                <w:sz w:val="18"/>
                <w:szCs w:val="18"/>
              </w:rPr>
              <w:t>ittee,</w:t>
            </w:r>
            <w:r w:rsidRPr="00E837FE">
              <w:rPr>
                <w:spacing w:val="-6"/>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(D) establishing</w:t>
            </w:r>
            <w:r w:rsidRPr="00E837FE">
              <w:rPr>
                <w:spacing w:val="-10"/>
                <w:sz w:val="18"/>
                <w:szCs w:val="18"/>
              </w:rPr>
              <w:t xml:space="preserve"> </w:t>
            </w:r>
            <w:r w:rsidRPr="00E837FE">
              <w:rPr>
                <w:sz w:val="18"/>
                <w:szCs w:val="18"/>
              </w:rPr>
              <w:t>a</w:t>
            </w:r>
            <w:r w:rsidRPr="00E837FE">
              <w:rPr>
                <w:spacing w:val="-1"/>
                <w:sz w:val="18"/>
                <w:szCs w:val="18"/>
              </w:rPr>
              <w:t xml:space="preserve"> </w:t>
            </w:r>
            <w:r w:rsidRPr="00E837FE">
              <w:rPr>
                <w:sz w:val="18"/>
                <w:szCs w:val="18"/>
              </w:rPr>
              <w:t>p</w:t>
            </w:r>
            <w:r w:rsidRPr="00E837FE">
              <w:rPr>
                <w:spacing w:val="-1"/>
                <w:sz w:val="18"/>
                <w:szCs w:val="18"/>
              </w:rPr>
              <w:t>o</w:t>
            </w:r>
            <w:r w:rsidRPr="00E837FE">
              <w:rPr>
                <w:sz w:val="18"/>
                <w:szCs w:val="18"/>
              </w:rPr>
              <w:t>lit</w:t>
            </w:r>
            <w:r w:rsidRPr="00E837FE">
              <w:rPr>
                <w:spacing w:val="-1"/>
                <w:sz w:val="18"/>
                <w:szCs w:val="18"/>
              </w:rPr>
              <w:t>i</w:t>
            </w:r>
            <w:r w:rsidRPr="00E837FE">
              <w:rPr>
                <w:sz w:val="18"/>
                <w:szCs w:val="18"/>
              </w:rPr>
              <w:t>cal</w:t>
            </w:r>
            <w:r w:rsidRPr="00E837FE">
              <w:rPr>
                <w:spacing w:val="-4"/>
                <w:sz w:val="18"/>
                <w:szCs w:val="18"/>
              </w:rPr>
              <w:t xml:space="preserve"> </w:t>
            </w:r>
            <w:r w:rsidRPr="00E837FE">
              <w:rPr>
                <w:sz w:val="18"/>
                <w:szCs w:val="18"/>
              </w:rPr>
              <w:t>co</w:t>
            </w:r>
            <w:r w:rsidRPr="00E837FE">
              <w:rPr>
                <w:spacing w:val="-1"/>
                <w:sz w:val="18"/>
                <w:szCs w:val="18"/>
              </w:rPr>
              <w:t>mm</w:t>
            </w:r>
            <w:r w:rsidRPr="00E837FE">
              <w:rPr>
                <w:sz w:val="18"/>
                <w:szCs w:val="18"/>
              </w:rPr>
              <w:t>itt</w:t>
            </w:r>
            <w:r w:rsidRPr="00E837FE">
              <w:rPr>
                <w:spacing w:val="-1"/>
                <w:sz w:val="18"/>
                <w:szCs w:val="18"/>
              </w:rPr>
              <w:t>e</w:t>
            </w:r>
            <w:r w:rsidRPr="00E837FE">
              <w:rPr>
                <w:sz w:val="18"/>
                <w:szCs w:val="18"/>
              </w:rPr>
              <w:t>e</w:t>
            </w:r>
            <w:r w:rsidRPr="00E837FE">
              <w:rPr>
                <w:spacing w:val="-8"/>
                <w:sz w:val="18"/>
                <w:szCs w:val="18"/>
              </w:rPr>
              <w:t xml:space="preserve"> </w:t>
            </w:r>
            <w:r w:rsidRPr="00E837FE">
              <w:rPr>
                <w:sz w:val="18"/>
                <w:szCs w:val="18"/>
              </w:rPr>
              <w:t>for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so</w:t>
            </w:r>
            <w:r w:rsidRPr="00E837FE">
              <w:rPr>
                <w:spacing w:val="-1"/>
                <w:sz w:val="18"/>
                <w:szCs w:val="18"/>
              </w:rPr>
              <w:t>l</w:t>
            </w:r>
            <w:r w:rsidRPr="00E837FE">
              <w:rPr>
                <w:sz w:val="18"/>
                <w:szCs w:val="18"/>
              </w:rPr>
              <w:t>e</w:t>
            </w:r>
            <w:r w:rsidRPr="00E837FE">
              <w:rPr>
                <w:spacing w:val="-2"/>
                <w:sz w:val="18"/>
                <w:szCs w:val="18"/>
              </w:rPr>
              <w:t xml:space="preserve"> </w:t>
            </w:r>
            <w:r w:rsidRPr="00E837FE">
              <w:rPr>
                <w:sz w:val="18"/>
                <w:szCs w:val="18"/>
              </w:rPr>
              <w:t>pu</w:t>
            </w:r>
            <w:r w:rsidRPr="00E837FE">
              <w:rPr>
                <w:spacing w:val="-1"/>
                <w:sz w:val="18"/>
                <w:szCs w:val="18"/>
              </w:rPr>
              <w:t>r</w:t>
            </w:r>
            <w:r w:rsidRPr="00E837FE">
              <w:rPr>
                <w:sz w:val="18"/>
                <w:szCs w:val="18"/>
              </w:rPr>
              <w:t>pose</w:t>
            </w:r>
            <w:r w:rsidRPr="00E837FE">
              <w:rPr>
                <w:spacing w:val="1"/>
                <w:sz w:val="18"/>
                <w:szCs w:val="18"/>
              </w:rPr>
              <w:t xml:space="preserve"> </w:t>
            </w:r>
            <w:r w:rsidRPr="00E837FE">
              <w:rPr>
                <w:sz w:val="18"/>
                <w:szCs w:val="18"/>
              </w:rPr>
              <w:t>of</w:t>
            </w:r>
            <w:r w:rsidRPr="00E837FE">
              <w:rPr>
                <w:spacing w:val="1"/>
                <w:sz w:val="18"/>
                <w:szCs w:val="18"/>
              </w:rPr>
              <w:t xml:space="preserve"> </w:t>
            </w:r>
            <w:r w:rsidRPr="00E837FE">
              <w:rPr>
                <w:sz w:val="18"/>
                <w:szCs w:val="18"/>
              </w:rPr>
              <w:t>sol</w:t>
            </w:r>
            <w:r w:rsidRPr="00E837FE">
              <w:rPr>
                <w:spacing w:val="-1"/>
                <w:sz w:val="18"/>
                <w:szCs w:val="18"/>
              </w:rPr>
              <w:t>i</w:t>
            </w:r>
            <w:r w:rsidRPr="00E837FE">
              <w:rPr>
                <w:sz w:val="18"/>
                <w:szCs w:val="18"/>
              </w:rPr>
              <w:t>ci</w:t>
            </w:r>
            <w:r w:rsidRPr="00E837FE">
              <w:rPr>
                <w:spacing w:val="-1"/>
                <w:sz w:val="18"/>
                <w:szCs w:val="18"/>
              </w:rPr>
              <w:t>t</w:t>
            </w:r>
            <w:r w:rsidRPr="00E837FE">
              <w:rPr>
                <w:spacing w:val="-2"/>
                <w:sz w:val="18"/>
                <w:szCs w:val="18"/>
              </w:rPr>
              <w:t>i</w:t>
            </w:r>
            <w:r w:rsidRPr="00E837FE">
              <w:rPr>
                <w:spacing w:val="-1"/>
                <w:sz w:val="18"/>
                <w:szCs w:val="18"/>
              </w:rPr>
              <w:t>n</w:t>
            </w:r>
            <w:r w:rsidRPr="00E837FE">
              <w:rPr>
                <w:sz w:val="18"/>
                <w:szCs w:val="18"/>
              </w:rPr>
              <w:t>g</w:t>
            </w:r>
            <w:r w:rsidRPr="00E837FE">
              <w:rPr>
                <w:spacing w:val="-4"/>
                <w:sz w:val="18"/>
                <w:szCs w:val="18"/>
              </w:rPr>
              <w:t xml:space="preserve"> </w:t>
            </w:r>
            <w:r w:rsidRPr="00E837FE">
              <w:rPr>
                <w:sz w:val="18"/>
                <w:szCs w:val="18"/>
              </w:rPr>
              <w:t>or</w:t>
            </w:r>
            <w:r w:rsidRPr="00E837FE">
              <w:rPr>
                <w:spacing w:val="1"/>
                <w:sz w:val="18"/>
                <w:szCs w:val="18"/>
              </w:rPr>
              <w:t xml:space="preserve"> </w:t>
            </w:r>
            <w:r w:rsidRPr="00E837FE">
              <w:rPr>
                <w:spacing w:val="-1"/>
                <w:sz w:val="18"/>
                <w:szCs w:val="18"/>
              </w:rPr>
              <w:t>r</w:t>
            </w:r>
            <w:r w:rsidRPr="00E837FE">
              <w:rPr>
                <w:sz w:val="18"/>
                <w:szCs w:val="18"/>
              </w:rPr>
              <w:t>ec</w:t>
            </w:r>
            <w:r w:rsidRPr="00E837FE">
              <w:rPr>
                <w:spacing w:val="-1"/>
                <w:sz w:val="18"/>
                <w:szCs w:val="18"/>
              </w:rPr>
              <w:t>e</w:t>
            </w:r>
            <w:r w:rsidRPr="00E837FE">
              <w:rPr>
                <w:sz w:val="18"/>
                <w:szCs w:val="18"/>
              </w:rPr>
              <w:t>iving</w:t>
            </w:r>
            <w:r w:rsidRPr="00E837FE">
              <w:rPr>
                <w:spacing w:val="-7"/>
                <w:sz w:val="18"/>
                <w:szCs w:val="18"/>
              </w:rPr>
              <w:t xml:space="preserve"> </w:t>
            </w:r>
            <w:r w:rsidRPr="00E837FE">
              <w:rPr>
                <w:sz w:val="18"/>
                <w:szCs w:val="18"/>
              </w:rPr>
              <w:t>c</w:t>
            </w:r>
            <w:r w:rsidRPr="00E837FE">
              <w:rPr>
                <w:spacing w:val="-1"/>
                <w:sz w:val="18"/>
                <w:szCs w:val="18"/>
              </w:rPr>
              <w:t>o</w:t>
            </w:r>
            <w:r w:rsidRPr="00E837FE">
              <w:rPr>
                <w:sz w:val="18"/>
                <w:szCs w:val="18"/>
              </w:rPr>
              <w:t>ntributions</w:t>
            </w:r>
            <w:r w:rsidRPr="00E837FE">
              <w:rPr>
                <w:spacing w:val="-10"/>
                <w:sz w:val="18"/>
                <w:szCs w:val="18"/>
              </w:rPr>
              <w:t xml:space="preserve"> </w:t>
            </w:r>
            <w:r w:rsidRPr="00E837FE">
              <w:rPr>
                <w:sz w:val="18"/>
                <w:szCs w:val="18"/>
              </w:rPr>
              <w:t xml:space="preserve">for </w:t>
            </w:r>
            <w:r w:rsidRPr="00E837FE">
              <w:rPr>
                <w:spacing w:val="-1"/>
                <w:sz w:val="18"/>
                <w:szCs w:val="18"/>
              </w:rPr>
              <w:t>an</w:t>
            </w:r>
            <w:r w:rsidRPr="00E837FE">
              <w:rPr>
                <w:sz w:val="18"/>
                <w:szCs w:val="18"/>
              </w:rPr>
              <w:t>y co</w:t>
            </w:r>
            <w:r w:rsidRPr="00E837FE">
              <w:rPr>
                <w:spacing w:val="-1"/>
                <w:sz w:val="18"/>
                <w:szCs w:val="18"/>
              </w:rPr>
              <w:t>mm</w:t>
            </w:r>
            <w:r w:rsidRPr="00E837FE">
              <w:rPr>
                <w:sz w:val="18"/>
                <w:szCs w:val="18"/>
              </w:rPr>
              <w:t>itte</w:t>
            </w:r>
            <w:r w:rsidRPr="00E837FE">
              <w:rPr>
                <w:spacing w:val="-1"/>
                <w:sz w:val="18"/>
                <w:szCs w:val="18"/>
              </w:rPr>
              <w:t>e</w:t>
            </w:r>
            <w:r w:rsidRPr="00E837FE">
              <w:rPr>
                <w:sz w:val="18"/>
                <w:szCs w:val="18"/>
              </w:rPr>
              <w:t>.</w:t>
            </w:r>
            <w:r w:rsidRPr="00E837FE">
              <w:rPr>
                <w:spacing w:val="-7"/>
                <w:sz w:val="18"/>
                <w:szCs w:val="18"/>
              </w:rPr>
              <w:t xml:space="preserve"> </w:t>
            </w:r>
            <w:r w:rsidRPr="00E837FE">
              <w:rPr>
                <w:spacing w:val="-2"/>
                <w:sz w:val="18"/>
                <w:szCs w:val="18"/>
              </w:rPr>
              <w:t>S</w:t>
            </w:r>
            <w:r w:rsidRPr="00E837FE">
              <w:rPr>
                <w:sz w:val="18"/>
                <w:szCs w:val="18"/>
              </w:rPr>
              <w:t>olic</w:t>
            </w:r>
            <w:r w:rsidRPr="00E837FE">
              <w:rPr>
                <w:spacing w:val="-1"/>
                <w:sz w:val="18"/>
                <w:szCs w:val="18"/>
              </w:rPr>
              <w:t>i</w:t>
            </w:r>
            <w:r w:rsidRPr="00E837FE">
              <w:rPr>
                <w:sz w:val="18"/>
                <w:szCs w:val="18"/>
              </w:rPr>
              <w:t>t</w:t>
            </w:r>
            <w:r w:rsidRPr="00E837FE">
              <w:rPr>
                <w:spacing w:val="-2"/>
                <w:sz w:val="18"/>
                <w:szCs w:val="18"/>
              </w:rPr>
              <w:t xml:space="preserve"> </w:t>
            </w:r>
            <w:r w:rsidRPr="00E837FE">
              <w:rPr>
                <w:sz w:val="18"/>
                <w:szCs w:val="18"/>
              </w:rPr>
              <w:t>d</w:t>
            </w:r>
            <w:r w:rsidRPr="00E837FE">
              <w:rPr>
                <w:spacing w:val="-1"/>
                <w:sz w:val="18"/>
                <w:szCs w:val="18"/>
              </w:rPr>
              <w:t>oe</w:t>
            </w:r>
            <w:r w:rsidRPr="00E837FE">
              <w:rPr>
                <w:sz w:val="18"/>
                <w:szCs w:val="18"/>
              </w:rPr>
              <w:t>s not</w:t>
            </w:r>
            <w:r w:rsidRPr="00E837FE">
              <w:rPr>
                <w:spacing w:val="-1"/>
                <w:sz w:val="18"/>
                <w:szCs w:val="18"/>
              </w:rPr>
              <w:t xml:space="preserve"> </w:t>
            </w:r>
            <w:r w:rsidRPr="00E837FE">
              <w:rPr>
                <w:sz w:val="18"/>
                <w:szCs w:val="18"/>
              </w:rPr>
              <w:t>i</w:t>
            </w:r>
            <w:r w:rsidRPr="00E837FE">
              <w:rPr>
                <w:spacing w:val="-1"/>
                <w:sz w:val="18"/>
                <w:szCs w:val="18"/>
              </w:rPr>
              <w:t>n</w:t>
            </w:r>
            <w:r w:rsidRPr="00E837FE">
              <w:rPr>
                <w:sz w:val="18"/>
                <w:szCs w:val="18"/>
              </w:rPr>
              <w:t>clude:</w:t>
            </w:r>
            <w:r w:rsidRPr="00E837FE">
              <w:rPr>
                <w:spacing w:val="-5"/>
                <w:sz w:val="18"/>
                <w:szCs w:val="18"/>
              </w:rPr>
              <w:t xml:space="preserve"> </w:t>
            </w:r>
            <w:r w:rsidRPr="00E837FE">
              <w:rPr>
                <w:sz w:val="18"/>
                <w:szCs w:val="18"/>
              </w:rPr>
              <w:t>(i)</w:t>
            </w:r>
            <w:r w:rsidRPr="00E837FE">
              <w:rPr>
                <w:spacing w:val="-3"/>
                <w:sz w:val="18"/>
                <w:szCs w:val="18"/>
              </w:rPr>
              <w:t xml:space="preserve"> </w:t>
            </w:r>
            <w:r w:rsidRPr="00E837FE">
              <w:rPr>
                <w:sz w:val="18"/>
                <w:szCs w:val="18"/>
              </w:rPr>
              <w:t>maki</w:t>
            </w:r>
            <w:r w:rsidRPr="00E837FE">
              <w:rPr>
                <w:spacing w:val="-1"/>
                <w:sz w:val="18"/>
                <w:szCs w:val="18"/>
              </w:rPr>
              <w:t>n</w:t>
            </w:r>
            <w:r w:rsidRPr="00E837FE">
              <w:rPr>
                <w:sz w:val="18"/>
                <w:szCs w:val="18"/>
              </w:rPr>
              <w:t>g</w:t>
            </w:r>
            <w:r w:rsidRPr="00E837FE">
              <w:rPr>
                <w:spacing w:val="-3"/>
                <w:sz w:val="18"/>
                <w:szCs w:val="18"/>
              </w:rPr>
              <w:t xml:space="preserve"> </w:t>
            </w:r>
            <w:r w:rsidRPr="00E837FE">
              <w:rPr>
                <w:sz w:val="18"/>
                <w:szCs w:val="18"/>
              </w:rPr>
              <w:t>a contribu</w:t>
            </w:r>
            <w:r w:rsidRPr="00E837FE">
              <w:rPr>
                <w:spacing w:val="-1"/>
                <w:sz w:val="18"/>
                <w:szCs w:val="18"/>
              </w:rPr>
              <w:t>t</w:t>
            </w:r>
            <w:r w:rsidRPr="00E837FE">
              <w:rPr>
                <w:sz w:val="18"/>
                <w:szCs w:val="18"/>
              </w:rPr>
              <w:t>ion</w:t>
            </w:r>
            <w:r w:rsidRPr="00E837FE">
              <w:rPr>
                <w:spacing w:val="-6"/>
                <w:sz w:val="18"/>
                <w:szCs w:val="18"/>
              </w:rPr>
              <w:t xml:space="preserve"> </w:t>
            </w:r>
            <w:r w:rsidRPr="00E837FE">
              <w:rPr>
                <w:sz w:val="18"/>
                <w:szCs w:val="18"/>
              </w:rPr>
              <w:t>that</w:t>
            </w:r>
            <w:r w:rsidRPr="00E837FE">
              <w:rPr>
                <w:spacing w:val="1"/>
                <w:sz w:val="18"/>
                <w:szCs w:val="18"/>
              </w:rPr>
              <w:t xml:space="preserve"> </w:t>
            </w:r>
            <w:r w:rsidRPr="00E837FE">
              <w:rPr>
                <w:sz w:val="18"/>
                <w:szCs w:val="18"/>
              </w:rPr>
              <w:t>is</w:t>
            </w:r>
            <w:r w:rsidRPr="00E837FE">
              <w:rPr>
                <w:spacing w:val="3"/>
                <w:sz w:val="18"/>
                <w:szCs w:val="18"/>
              </w:rPr>
              <w:t xml:space="preserve"> </w:t>
            </w:r>
            <w:r w:rsidRPr="00E837FE">
              <w:rPr>
                <w:sz w:val="18"/>
                <w:szCs w:val="18"/>
              </w:rPr>
              <w:t>ot</w:t>
            </w:r>
            <w:r w:rsidRPr="00E837FE">
              <w:rPr>
                <w:spacing w:val="-1"/>
                <w:sz w:val="18"/>
                <w:szCs w:val="18"/>
              </w:rPr>
              <w:t>h</w:t>
            </w:r>
            <w:r w:rsidRPr="00E837FE">
              <w:rPr>
                <w:spacing w:val="1"/>
                <w:sz w:val="18"/>
                <w:szCs w:val="18"/>
              </w:rPr>
              <w:t>e</w:t>
            </w:r>
            <w:r w:rsidRPr="00E837FE">
              <w:rPr>
                <w:sz w:val="18"/>
                <w:szCs w:val="18"/>
              </w:rPr>
              <w:t>rwise</w:t>
            </w:r>
            <w:r w:rsidRPr="00E837FE">
              <w:rPr>
                <w:spacing w:val="1"/>
                <w:sz w:val="18"/>
                <w:szCs w:val="18"/>
              </w:rPr>
              <w:t xml:space="preserve"> </w:t>
            </w:r>
            <w:r w:rsidRPr="00E837FE">
              <w:rPr>
                <w:spacing w:val="-1"/>
                <w:sz w:val="18"/>
                <w:szCs w:val="18"/>
              </w:rPr>
              <w:t>p</w:t>
            </w:r>
            <w:r w:rsidRPr="00E837FE">
              <w:rPr>
                <w:spacing w:val="1"/>
                <w:sz w:val="18"/>
                <w:szCs w:val="18"/>
              </w:rPr>
              <w:t>e</w:t>
            </w:r>
            <w:r w:rsidRPr="00E837FE">
              <w:rPr>
                <w:spacing w:val="-1"/>
                <w:sz w:val="18"/>
                <w:szCs w:val="18"/>
              </w:rPr>
              <w:t>rm</w:t>
            </w:r>
            <w:r w:rsidRPr="00E837FE">
              <w:rPr>
                <w:sz w:val="18"/>
                <w:szCs w:val="18"/>
              </w:rPr>
              <w:t>itted</w:t>
            </w:r>
            <w:r w:rsidRPr="00E837FE">
              <w:rPr>
                <w:spacing w:val="-1"/>
                <w:sz w:val="18"/>
                <w:szCs w:val="18"/>
              </w:rPr>
              <w:t xml:space="preserve"> b</w:t>
            </w:r>
            <w:r w:rsidRPr="00E837FE">
              <w:rPr>
                <w:sz w:val="18"/>
                <w:szCs w:val="18"/>
              </w:rPr>
              <w:t>y</w:t>
            </w:r>
            <w:r w:rsidRPr="00E837FE">
              <w:rPr>
                <w:spacing w:val="4"/>
                <w:sz w:val="18"/>
                <w:szCs w:val="18"/>
              </w:rPr>
              <w:t xml:space="preserve"> </w:t>
            </w:r>
            <w:r w:rsidRPr="00E837FE">
              <w:rPr>
                <w:sz w:val="18"/>
                <w:szCs w:val="18"/>
              </w:rPr>
              <w:t>Chap</w:t>
            </w:r>
            <w:r w:rsidRPr="00E837FE">
              <w:rPr>
                <w:spacing w:val="-1"/>
                <w:sz w:val="18"/>
                <w:szCs w:val="18"/>
              </w:rPr>
              <w:t>t</w:t>
            </w:r>
            <w:r w:rsidRPr="00E837FE">
              <w:rPr>
                <w:spacing w:val="1"/>
                <w:sz w:val="18"/>
                <w:szCs w:val="18"/>
              </w:rPr>
              <w:t>e</w:t>
            </w:r>
            <w:r w:rsidRPr="00E837FE">
              <w:rPr>
                <w:sz w:val="18"/>
                <w:szCs w:val="18"/>
              </w:rPr>
              <w:t>r</w:t>
            </w:r>
            <w:r w:rsidRPr="00E837FE">
              <w:rPr>
                <w:spacing w:val="-1"/>
                <w:sz w:val="18"/>
                <w:szCs w:val="18"/>
              </w:rPr>
              <w:t xml:space="preserve"> </w:t>
            </w:r>
            <w:r w:rsidRPr="00E837FE">
              <w:rPr>
                <w:sz w:val="18"/>
                <w:szCs w:val="18"/>
              </w:rPr>
              <w:t>155</w:t>
            </w:r>
            <w:r w:rsidRPr="00E837FE">
              <w:rPr>
                <w:spacing w:val="4"/>
                <w:sz w:val="18"/>
                <w:szCs w:val="18"/>
              </w:rPr>
              <w:t xml:space="preserve"> </w:t>
            </w:r>
            <w:r w:rsidRPr="00E837FE">
              <w:rPr>
                <w:sz w:val="18"/>
                <w:szCs w:val="18"/>
              </w:rPr>
              <w:t>of</w:t>
            </w:r>
            <w:r w:rsidRPr="00E837FE">
              <w:rPr>
                <w:spacing w:val="3"/>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w:t>
            </w:r>
            <w:r w:rsidRPr="00E837FE">
              <w:rPr>
                <w:spacing w:val="-2"/>
                <w:sz w:val="18"/>
                <w:szCs w:val="18"/>
              </w:rPr>
              <w:t>o</w:t>
            </w:r>
            <w:r w:rsidRPr="00E837FE">
              <w:rPr>
                <w:sz w:val="18"/>
                <w:szCs w:val="18"/>
              </w:rPr>
              <w:t>nnec</w:t>
            </w:r>
            <w:r w:rsidRPr="00E837FE">
              <w:rPr>
                <w:spacing w:val="-1"/>
                <w:sz w:val="18"/>
                <w:szCs w:val="18"/>
              </w:rPr>
              <w:t>t</w:t>
            </w:r>
            <w:r w:rsidRPr="00E837FE">
              <w:rPr>
                <w:sz w:val="18"/>
                <w:szCs w:val="18"/>
              </w:rPr>
              <w:t>icut</w:t>
            </w:r>
            <w:r w:rsidRPr="00E837FE">
              <w:rPr>
                <w:spacing w:val="-6"/>
                <w:sz w:val="18"/>
                <w:szCs w:val="18"/>
              </w:rPr>
              <w:t xml:space="preserve"> </w:t>
            </w:r>
            <w:r w:rsidRPr="00E837FE">
              <w:rPr>
                <w:sz w:val="18"/>
                <w:szCs w:val="18"/>
              </w:rPr>
              <w:t>Gene</w:t>
            </w:r>
            <w:r w:rsidRPr="00E837FE">
              <w:rPr>
                <w:spacing w:val="-1"/>
                <w:sz w:val="18"/>
                <w:szCs w:val="18"/>
              </w:rPr>
              <w:t>ra</w:t>
            </w:r>
            <w:r w:rsidRPr="00E837FE">
              <w:rPr>
                <w:sz w:val="18"/>
                <w:szCs w:val="18"/>
              </w:rPr>
              <w:t>l</w:t>
            </w:r>
            <w:r w:rsidRPr="00E837FE">
              <w:rPr>
                <w:spacing w:val="-2"/>
                <w:sz w:val="18"/>
                <w:szCs w:val="18"/>
              </w:rPr>
              <w:t xml:space="preserve"> </w:t>
            </w:r>
            <w:r w:rsidRPr="00E837FE">
              <w:rPr>
                <w:sz w:val="18"/>
                <w:szCs w:val="18"/>
              </w:rPr>
              <w:t>Stat</w:t>
            </w:r>
            <w:r w:rsidRPr="00E837FE">
              <w:rPr>
                <w:spacing w:val="-1"/>
                <w:sz w:val="18"/>
                <w:szCs w:val="18"/>
              </w:rPr>
              <w:t>u</w:t>
            </w:r>
            <w:r w:rsidRPr="00E837FE">
              <w:rPr>
                <w:sz w:val="18"/>
                <w:szCs w:val="18"/>
              </w:rPr>
              <w:t>tes;</w:t>
            </w:r>
            <w:r w:rsidRPr="00E837FE">
              <w:rPr>
                <w:spacing w:val="-3"/>
                <w:sz w:val="18"/>
                <w:szCs w:val="18"/>
              </w:rPr>
              <w:t xml:space="preserve"> </w:t>
            </w:r>
            <w:r w:rsidRPr="00E837FE">
              <w:rPr>
                <w:sz w:val="18"/>
                <w:szCs w:val="18"/>
              </w:rPr>
              <w:t>(ii)</w:t>
            </w:r>
            <w:r w:rsidRPr="00E837FE">
              <w:rPr>
                <w:spacing w:val="1"/>
                <w:sz w:val="18"/>
                <w:szCs w:val="18"/>
              </w:rPr>
              <w:t xml:space="preserve"> </w:t>
            </w:r>
            <w:r w:rsidRPr="00E837FE">
              <w:rPr>
                <w:sz w:val="18"/>
                <w:szCs w:val="18"/>
              </w:rPr>
              <w:t>i</w:t>
            </w:r>
            <w:r w:rsidRPr="00E837FE">
              <w:rPr>
                <w:spacing w:val="-1"/>
                <w:sz w:val="18"/>
                <w:szCs w:val="18"/>
              </w:rPr>
              <w:t>n</w:t>
            </w:r>
            <w:r w:rsidRPr="00E837FE">
              <w:rPr>
                <w:sz w:val="18"/>
                <w:szCs w:val="18"/>
              </w:rPr>
              <w:t>for</w:t>
            </w:r>
            <w:r w:rsidRPr="00E837FE">
              <w:rPr>
                <w:spacing w:val="-1"/>
                <w:sz w:val="18"/>
                <w:szCs w:val="18"/>
              </w:rPr>
              <w:t>m</w:t>
            </w:r>
            <w:r w:rsidRPr="00E837FE">
              <w:rPr>
                <w:sz w:val="18"/>
                <w:szCs w:val="18"/>
              </w:rPr>
              <w:t>ing</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3"/>
                <w:sz w:val="18"/>
                <w:szCs w:val="18"/>
              </w:rPr>
              <w:t xml:space="preserve"> </w:t>
            </w:r>
            <w:r w:rsidRPr="00E837FE">
              <w:rPr>
                <w:spacing w:val="-1"/>
                <w:sz w:val="18"/>
                <w:szCs w:val="18"/>
              </w:rPr>
              <w:t>p</w:t>
            </w:r>
            <w:r w:rsidRPr="00E837FE">
              <w:rPr>
                <w:spacing w:val="1"/>
                <w:sz w:val="18"/>
                <w:szCs w:val="18"/>
              </w:rPr>
              <w:t>e</w:t>
            </w:r>
            <w:r w:rsidRPr="00E837FE">
              <w:rPr>
                <w:spacing w:val="-1"/>
                <w:sz w:val="18"/>
                <w:szCs w:val="18"/>
              </w:rPr>
              <w:t>rs</w:t>
            </w:r>
            <w:r w:rsidRPr="00E837FE">
              <w:rPr>
                <w:sz w:val="18"/>
                <w:szCs w:val="18"/>
              </w:rPr>
              <w:t>on</w:t>
            </w:r>
            <w:r w:rsidRPr="00E837FE">
              <w:rPr>
                <w:spacing w:val="3"/>
                <w:sz w:val="18"/>
                <w:szCs w:val="18"/>
              </w:rPr>
              <w:t xml:space="preserve"> </w:t>
            </w:r>
            <w:r w:rsidRPr="00E837FE">
              <w:rPr>
                <w:sz w:val="18"/>
                <w:szCs w:val="18"/>
              </w:rPr>
              <w:t>of</w:t>
            </w:r>
            <w:r w:rsidRPr="00E837FE">
              <w:rPr>
                <w:spacing w:val="4"/>
                <w:sz w:val="18"/>
                <w:szCs w:val="18"/>
              </w:rPr>
              <w:t xml:space="preserve"> </w:t>
            </w:r>
            <w:r w:rsidRPr="00E837FE">
              <w:rPr>
                <w:sz w:val="18"/>
                <w:szCs w:val="18"/>
              </w:rPr>
              <w:t>a</w:t>
            </w:r>
            <w:r w:rsidRPr="00E837FE">
              <w:rPr>
                <w:spacing w:val="3"/>
                <w:sz w:val="18"/>
                <w:szCs w:val="18"/>
              </w:rPr>
              <w:t xml:space="preserve"> </w:t>
            </w:r>
            <w:r w:rsidRPr="00E837FE">
              <w:rPr>
                <w:sz w:val="18"/>
                <w:szCs w:val="18"/>
              </w:rPr>
              <w:t>po</w:t>
            </w:r>
            <w:r w:rsidRPr="00E837FE">
              <w:rPr>
                <w:spacing w:val="-1"/>
                <w:sz w:val="18"/>
                <w:szCs w:val="18"/>
              </w:rPr>
              <w:t>si</w:t>
            </w:r>
            <w:r w:rsidRPr="00E837FE">
              <w:rPr>
                <w:sz w:val="18"/>
                <w:szCs w:val="18"/>
              </w:rPr>
              <w:t>tion</w:t>
            </w:r>
            <w:r w:rsidRPr="00E837FE">
              <w:rPr>
                <w:spacing w:val="1"/>
                <w:sz w:val="18"/>
                <w:szCs w:val="18"/>
              </w:rPr>
              <w:t xml:space="preserve"> </w:t>
            </w:r>
            <w:r w:rsidRPr="00E837FE">
              <w:rPr>
                <w:sz w:val="18"/>
                <w:szCs w:val="18"/>
              </w:rPr>
              <w:t>t</w:t>
            </w:r>
            <w:r w:rsidRPr="00E837FE">
              <w:rPr>
                <w:spacing w:val="1"/>
                <w:sz w:val="18"/>
                <w:szCs w:val="18"/>
              </w:rPr>
              <w:t>a</w:t>
            </w:r>
            <w:r w:rsidRPr="00E837FE">
              <w:rPr>
                <w:spacing w:val="-1"/>
                <w:sz w:val="18"/>
                <w:szCs w:val="18"/>
              </w:rPr>
              <w:t>k</w:t>
            </w:r>
            <w:r w:rsidRPr="00E837FE">
              <w:rPr>
                <w:spacing w:val="1"/>
                <w:sz w:val="18"/>
                <w:szCs w:val="18"/>
              </w:rPr>
              <w:t>e</w:t>
            </w:r>
            <w:r w:rsidRPr="00E837FE">
              <w:rPr>
                <w:sz w:val="18"/>
                <w:szCs w:val="18"/>
              </w:rPr>
              <w:t>n</w:t>
            </w:r>
            <w:r w:rsidRPr="00E837FE">
              <w:rPr>
                <w:spacing w:val="1"/>
                <w:sz w:val="18"/>
                <w:szCs w:val="18"/>
              </w:rPr>
              <w:t xml:space="preserve"> </w:t>
            </w:r>
            <w:r w:rsidRPr="00E837FE">
              <w:rPr>
                <w:spacing w:val="-1"/>
                <w:sz w:val="18"/>
                <w:szCs w:val="18"/>
              </w:rPr>
              <w:t>b</w:t>
            </w:r>
            <w:r w:rsidRPr="00E837FE">
              <w:rPr>
                <w:sz w:val="18"/>
                <w:szCs w:val="18"/>
              </w:rPr>
              <w:t>y</w:t>
            </w:r>
            <w:r w:rsidRPr="00E837FE">
              <w:rPr>
                <w:spacing w:val="4"/>
                <w:sz w:val="18"/>
                <w:szCs w:val="18"/>
              </w:rPr>
              <w:t xml:space="preserve"> </w:t>
            </w:r>
            <w:r w:rsidRPr="00E837FE">
              <w:rPr>
                <w:sz w:val="18"/>
                <w:szCs w:val="18"/>
              </w:rPr>
              <w:t>a</w:t>
            </w:r>
            <w:r w:rsidRPr="00E837FE">
              <w:rPr>
                <w:spacing w:val="2"/>
                <w:sz w:val="18"/>
                <w:szCs w:val="18"/>
              </w:rPr>
              <w:t xml:space="preserve"> </w:t>
            </w:r>
            <w:r w:rsidRPr="00E837FE">
              <w:rPr>
                <w:spacing w:val="1"/>
                <w:sz w:val="18"/>
                <w:szCs w:val="18"/>
              </w:rPr>
              <w:t>ca</w:t>
            </w:r>
            <w:r w:rsidRPr="00E837FE">
              <w:rPr>
                <w:sz w:val="18"/>
                <w:szCs w:val="18"/>
              </w:rPr>
              <w:t>n</w:t>
            </w:r>
            <w:r w:rsidRPr="00E837FE">
              <w:rPr>
                <w:spacing w:val="-1"/>
                <w:sz w:val="18"/>
                <w:szCs w:val="18"/>
              </w:rPr>
              <w:t>d</w:t>
            </w:r>
            <w:r w:rsidRPr="00E837FE">
              <w:rPr>
                <w:sz w:val="18"/>
                <w:szCs w:val="18"/>
              </w:rPr>
              <w:t>id</w:t>
            </w:r>
            <w:r w:rsidRPr="00E837FE">
              <w:rPr>
                <w:spacing w:val="1"/>
                <w:sz w:val="18"/>
                <w:szCs w:val="18"/>
              </w:rPr>
              <w:t>a</w:t>
            </w:r>
            <w:r w:rsidRPr="00E837FE">
              <w:rPr>
                <w:spacing w:val="-1"/>
                <w:sz w:val="18"/>
                <w:szCs w:val="18"/>
              </w:rPr>
              <w:t>t</w:t>
            </w:r>
            <w:r w:rsidRPr="00E837FE">
              <w:rPr>
                <w:sz w:val="18"/>
                <w:szCs w:val="18"/>
              </w:rPr>
              <w:t>e for public</w:t>
            </w:r>
            <w:r w:rsidRPr="00E837FE">
              <w:rPr>
                <w:spacing w:val="-2"/>
                <w:sz w:val="18"/>
                <w:szCs w:val="18"/>
              </w:rPr>
              <w:t xml:space="preserve"> </w:t>
            </w:r>
            <w:r w:rsidRPr="00E837FE">
              <w:rPr>
                <w:sz w:val="18"/>
                <w:szCs w:val="18"/>
              </w:rPr>
              <w:t>of</w:t>
            </w:r>
            <w:r w:rsidRPr="00E837FE">
              <w:rPr>
                <w:spacing w:val="-1"/>
                <w:sz w:val="18"/>
                <w:szCs w:val="18"/>
              </w:rPr>
              <w:t>f</w:t>
            </w:r>
            <w:r w:rsidRPr="00E837FE">
              <w:rPr>
                <w:sz w:val="18"/>
                <w:szCs w:val="18"/>
              </w:rPr>
              <w:t>ice</w:t>
            </w:r>
            <w:r w:rsidRPr="00E837FE">
              <w:rPr>
                <w:spacing w:val="1"/>
                <w:sz w:val="18"/>
                <w:szCs w:val="18"/>
              </w:rPr>
              <w:t xml:space="preserve"> </w:t>
            </w:r>
            <w:r w:rsidRPr="00E837FE">
              <w:rPr>
                <w:sz w:val="18"/>
                <w:szCs w:val="18"/>
              </w:rPr>
              <w:t>or</w:t>
            </w:r>
            <w:r w:rsidRPr="00E837FE">
              <w:rPr>
                <w:spacing w:val="2"/>
                <w:sz w:val="18"/>
                <w:szCs w:val="18"/>
              </w:rPr>
              <w:t xml:space="preserve"> </w:t>
            </w:r>
            <w:r w:rsidRPr="00E837FE">
              <w:rPr>
                <w:sz w:val="18"/>
                <w:szCs w:val="18"/>
              </w:rPr>
              <w:t>a</w:t>
            </w:r>
            <w:r w:rsidRPr="00E837FE">
              <w:rPr>
                <w:spacing w:val="2"/>
                <w:sz w:val="18"/>
                <w:szCs w:val="18"/>
              </w:rPr>
              <w:t xml:space="preserve"> </w:t>
            </w:r>
            <w:r w:rsidRPr="00E837FE">
              <w:rPr>
                <w:sz w:val="18"/>
                <w:szCs w:val="18"/>
              </w:rPr>
              <w:t>publ</w:t>
            </w:r>
            <w:r w:rsidRPr="00E837FE">
              <w:rPr>
                <w:spacing w:val="-1"/>
                <w:sz w:val="18"/>
                <w:szCs w:val="18"/>
              </w:rPr>
              <w:t>i</w:t>
            </w:r>
            <w:r w:rsidRPr="00E837FE">
              <w:rPr>
                <w:sz w:val="18"/>
                <w:szCs w:val="18"/>
              </w:rPr>
              <w:t>c</w:t>
            </w:r>
            <w:r w:rsidRPr="00E837FE">
              <w:rPr>
                <w:spacing w:val="-1"/>
                <w:sz w:val="18"/>
                <w:szCs w:val="18"/>
              </w:rPr>
              <w:t xml:space="preserve"> </w:t>
            </w:r>
            <w:r w:rsidRPr="00E837FE">
              <w:rPr>
                <w:sz w:val="18"/>
                <w:szCs w:val="18"/>
              </w:rPr>
              <w:t>off</w:t>
            </w:r>
            <w:r w:rsidRPr="00E837FE">
              <w:rPr>
                <w:spacing w:val="-1"/>
                <w:sz w:val="18"/>
                <w:szCs w:val="18"/>
              </w:rPr>
              <w:t>i</w:t>
            </w:r>
            <w:r w:rsidRPr="00E837FE">
              <w:rPr>
                <w:sz w:val="18"/>
                <w:szCs w:val="18"/>
              </w:rPr>
              <w:t>cial,</w:t>
            </w:r>
            <w:r w:rsidRPr="00E837FE">
              <w:rPr>
                <w:spacing w:val="-3"/>
                <w:sz w:val="18"/>
                <w:szCs w:val="18"/>
              </w:rPr>
              <w:t xml:space="preserve"> </w:t>
            </w:r>
            <w:r w:rsidRPr="00E837FE">
              <w:rPr>
                <w:sz w:val="18"/>
                <w:szCs w:val="18"/>
              </w:rPr>
              <w:t>(iii) n</w:t>
            </w:r>
            <w:r w:rsidRPr="00E837FE">
              <w:rPr>
                <w:spacing w:val="-1"/>
                <w:sz w:val="18"/>
                <w:szCs w:val="18"/>
              </w:rPr>
              <w:t>o</w:t>
            </w:r>
            <w:r w:rsidRPr="00E837FE">
              <w:rPr>
                <w:sz w:val="18"/>
                <w:szCs w:val="18"/>
              </w:rPr>
              <w:t>ti</w:t>
            </w:r>
            <w:r w:rsidRPr="00E837FE">
              <w:rPr>
                <w:spacing w:val="-1"/>
                <w:sz w:val="18"/>
                <w:szCs w:val="18"/>
              </w:rPr>
              <w:t>f</w:t>
            </w:r>
            <w:r w:rsidRPr="00E837FE">
              <w:rPr>
                <w:spacing w:val="1"/>
                <w:sz w:val="18"/>
                <w:szCs w:val="18"/>
              </w:rPr>
              <w:t>y</w:t>
            </w:r>
            <w:r w:rsidRPr="00E837FE">
              <w:rPr>
                <w:sz w:val="18"/>
                <w:szCs w:val="18"/>
              </w:rPr>
              <w:t>ing 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person</w:t>
            </w:r>
            <w:r w:rsidRPr="00E837FE">
              <w:rPr>
                <w:spacing w:val="3"/>
                <w:sz w:val="18"/>
                <w:szCs w:val="18"/>
              </w:rPr>
              <w:t xml:space="preserve"> </w:t>
            </w:r>
            <w:r w:rsidRPr="00E837FE">
              <w:rPr>
                <w:sz w:val="18"/>
                <w:szCs w:val="18"/>
              </w:rPr>
              <w:t>of</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ac</w:t>
            </w:r>
            <w:r w:rsidRPr="00E837FE">
              <w:rPr>
                <w:spacing w:val="-1"/>
                <w:sz w:val="18"/>
                <w:szCs w:val="18"/>
              </w:rPr>
              <w:t>t</w:t>
            </w:r>
            <w:r w:rsidRPr="00E837FE">
              <w:rPr>
                <w:sz w:val="18"/>
                <w:szCs w:val="18"/>
              </w:rPr>
              <w:t>ivit</w:t>
            </w:r>
            <w:r w:rsidRPr="00E837FE">
              <w:rPr>
                <w:spacing w:val="-1"/>
                <w:sz w:val="18"/>
                <w:szCs w:val="18"/>
              </w:rPr>
              <w:t>i</w:t>
            </w:r>
            <w:r w:rsidRPr="00E837FE">
              <w:rPr>
                <w:sz w:val="18"/>
                <w:szCs w:val="18"/>
              </w:rPr>
              <w:t>es</w:t>
            </w:r>
            <w:r w:rsidRPr="00E837FE">
              <w:rPr>
                <w:spacing w:val="-2"/>
                <w:sz w:val="18"/>
                <w:szCs w:val="18"/>
              </w:rPr>
              <w:t xml:space="preserve"> </w:t>
            </w:r>
            <w:r w:rsidRPr="00E837FE">
              <w:rPr>
                <w:sz w:val="18"/>
                <w:szCs w:val="18"/>
              </w:rPr>
              <w:t>of,</w:t>
            </w:r>
            <w:r w:rsidRPr="00E837FE">
              <w:rPr>
                <w:spacing w:val="3"/>
                <w:sz w:val="18"/>
                <w:szCs w:val="18"/>
              </w:rPr>
              <w:t xml:space="preserve"> </w:t>
            </w:r>
            <w:r w:rsidRPr="00E837FE">
              <w:rPr>
                <w:sz w:val="18"/>
                <w:szCs w:val="18"/>
              </w:rPr>
              <w:t>or</w:t>
            </w:r>
            <w:r w:rsidRPr="00E837FE">
              <w:rPr>
                <w:spacing w:val="2"/>
                <w:sz w:val="18"/>
                <w:szCs w:val="18"/>
              </w:rPr>
              <w:t xml:space="preserve"> </w:t>
            </w:r>
            <w:r w:rsidRPr="00E837FE">
              <w:rPr>
                <w:sz w:val="18"/>
                <w:szCs w:val="18"/>
              </w:rPr>
              <w:t>contact</w:t>
            </w:r>
            <w:r w:rsidRPr="00E837FE">
              <w:rPr>
                <w:spacing w:val="-2"/>
                <w:sz w:val="18"/>
                <w:szCs w:val="18"/>
              </w:rPr>
              <w:t xml:space="preserve"> </w:t>
            </w:r>
            <w:r w:rsidRPr="00E837FE">
              <w:rPr>
                <w:sz w:val="18"/>
                <w:szCs w:val="18"/>
              </w:rPr>
              <w:t>i</w:t>
            </w:r>
            <w:r w:rsidRPr="00E837FE">
              <w:rPr>
                <w:spacing w:val="-2"/>
                <w:sz w:val="18"/>
                <w:szCs w:val="18"/>
              </w:rPr>
              <w:t>n</w:t>
            </w:r>
            <w:r w:rsidRPr="00E837FE">
              <w:rPr>
                <w:sz w:val="18"/>
                <w:szCs w:val="18"/>
              </w:rPr>
              <w:t>for</w:t>
            </w:r>
            <w:r w:rsidRPr="00E837FE">
              <w:rPr>
                <w:spacing w:val="-1"/>
                <w:sz w:val="18"/>
                <w:szCs w:val="18"/>
              </w:rPr>
              <w:t>m</w:t>
            </w:r>
            <w:r w:rsidRPr="00E837FE">
              <w:rPr>
                <w:sz w:val="18"/>
                <w:szCs w:val="18"/>
              </w:rPr>
              <w:t>at</w:t>
            </w:r>
            <w:r w:rsidRPr="00E837FE">
              <w:rPr>
                <w:spacing w:val="-1"/>
                <w:sz w:val="18"/>
                <w:szCs w:val="18"/>
              </w:rPr>
              <w:t>i</w:t>
            </w:r>
            <w:r w:rsidRPr="00E837FE">
              <w:rPr>
                <w:sz w:val="18"/>
                <w:szCs w:val="18"/>
              </w:rPr>
              <w:t>on</w:t>
            </w:r>
            <w:r w:rsidRPr="00E837FE">
              <w:rPr>
                <w:spacing w:val="-4"/>
                <w:sz w:val="18"/>
                <w:szCs w:val="18"/>
              </w:rPr>
              <w:t xml:space="preserve"> </w:t>
            </w:r>
            <w:r w:rsidRPr="00E837FE">
              <w:rPr>
                <w:sz w:val="18"/>
                <w:szCs w:val="18"/>
              </w:rPr>
              <w:t>for,</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can</w:t>
            </w:r>
            <w:r w:rsidRPr="00E837FE">
              <w:rPr>
                <w:spacing w:val="-1"/>
                <w:sz w:val="18"/>
                <w:szCs w:val="18"/>
              </w:rPr>
              <w:t>d</w:t>
            </w:r>
            <w:r w:rsidRPr="00E837FE">
              <w:rPr>
                <w:sz w:val="18"/>
                <w:szCs w:val="18"/>
              </w:rPr>
              <w:t>ida</w:t>
            </w:r>
            <w:r w:rsidRPr="00E837FE">
              <w:rPr>
                <w:spacing w:val="-1"/>
                <w:sz w:val="18"/>
                <w:szCs w:val="18"/>
              </w:rPr>
              <w:t>t</w:t>
            </w:r>
            <w:r w:rsidRPr="00E837FE">
              <w:rPr>
                <w:sz w:val="18"/>
                <w:szCs w:val="18"/>
              </w:rPr>
              <w:t>e</w:t>
            </w:r>
            <w:r w:rsidRPr="00E837FE">
              <w:rPr>
                <w:spacing w:val="-4"/>
                <w:sz w:val="18"/>
                <w:szCs w:val="18"/>
              </w:rPr>
              <w:t xml:space="preserve"> </w:t>
            </w:r>
            <w:r w:rsidRPr="00E837FE">
              <w:rPr>
                <w:sz w:val="18"/>
                <w:szCs w:val="18"/>
              </w:rPr>
              <w:t>for</w:t>
            </w:r>
            <w:r w:rsidRPr="00E837FE">
              <w:rPr>
                <w:spacing w:val="3"/>
                <w:sz w:val="18"/>
                <w:szCs w:val="18"/>
              </w:rPr>
              <w:t xml:space="preserve"> </w:t>
            </w:r>
            <w:r w:rsidRPr="00E837FE">
              <w:rPr>
                <w:sz w:val="18"/>
                <w:szCs w:val="18"/>
              </w:rPr>
              <w:t>public</w:t>
            </w:r>
            <w:r w:rsidRPr="00E837FE">
              <w:rPr>
                <w:spacing w:val="-3"/>
                <w:sz w:val="18"/>
                <w:szCs w:val="18"/>
              </w:rPr>
              <w:t xml:space="preserve"> </w:t>
            </w:r>
            <w:r w:rsidRPr="00E837FE">
              <w:rPr>
                <w:sz w:val="18"/>
                <w:szCs w:val="18"/>
              </w:rPr>
              <w:t>office;</w:t>
            </w:r>
            <w:r w:rsidRPr="00E837FE">
              <w:rPr>
                <w:spacing w:val="-2"/>
                <w:sz w:val="18"/>
                <w:szCs w:val="18"/>
              </w:rPr>
              <w:t xml:space="preserve"> </w:t>
            </w:r>
            <w:r w:rsidRPr="00E837FE">
              <w:rPr>
                <w:sz w:val="18"/>
                <w:szCs w:val="18"/>
              </w:rPr>
              <w:t>or</w:t>
            </w:r>
            <w:r w:rsidRPr="00E837FE">
              <w:rPr>
                <w:spacing w:val="3"/>
                <w:sz w:val="18"/>
                <w:szCs w:val="18"/>
              </w:rPr>
              <w:t xml:space="preserve"> </w:t>
            </w:r>
            <w:r w:rsidRPr="00E837FE">
              <w:rPr>
                <w:sz w:val="18"/>
                <w:szCs w:val="18"/>
              </w:rPr>
              <w:t>(iv) serving</w:t>
            </w:r>
            <w:r w:rsidRPr="00E837FE">
              <w:rPr>
                <w:spacing w:val="-2"/>
                <w:sz w:val="18"/>
                <w:szCs w:val="18"/>
              </w:rPr>
              <w:t xml:space="preserve"> </w:t>
            </w:r>
            <w:r w:rsidRPr="00E837FE">
              <w:rPr>
                <w:sz w:val="18"/>
                <w:szCs w:val="18"/>
              </w:rPr>
              <w:t>as</w:t>
            </w:r>
            <w:r w:rsidRPr="00E837FE">
              <w:rPr>
                <w:spacing w:val="3"/>
                <w:sz w:val="18"/>
                <w:szCs w:val="18"/>
              </w:rPr>
              <w:t xml:space="preserve"> </w:t>
            </w:r>
            <w:r w:rsidRPr="00E837FE">
              <w:rPr>
                <w:sz w:val="18"/>
                <w:szCs w:val="18"/>
              </w:rPr>
              <w:t xml:space="preserve">a </w:t>
            </w:r>
            <w:r w:rsidRPr="00E837FE">
              <w:rPr>
                <w:spacing w:val="-1"/>
                <w:sz w:val="18"/>
                <w:szCs w:val="18"/>
              </w:rPr>
              <w:t>m</w:t>
            </w:r>
            <w:r w:rsidRPr="00E837FE">
              <w:rPr>
                <w:spacing w:val="1"/>
                <w:sz w:val="18"/>
                <w:szCs w:val="18"/>
              </w:rPr>
              <w:t>e</w:t>
            </w:r>
            <w:r w:rsidRPr="00E837FE">
              <w:rPr>
                <w:spacing w:val="-1"/>
                <w:sz w:val="18"/>
                <w:szCs w:val="18"/>
              </w:rPr>
              <w:t>m</w:t>
            </w:r>
            <w:r w:rsidRPr="00E837FE">
              <w:rPr>
                <w:sz w:val="18"/>
                <w:szCs w:val="18"/>
              </w:rPr>
              <w:t>ber</w:t>
            </w:r>
            <w:r w:rsidRPr="00E837FE">
              <w:rPr>
                <w:spacing w:val="-4"/>
                <w:sz w:val="18"/>
                <w:szCs w:val="18"/>
              </w:rPr>
              <w:t xml:space="preserve"> </w:t>
            </w:r>
            <w:r w:rsidRPr="00E837FE">
              <w:rPr>
                <w:sz w:val="18"/>
                <w:szCs w:val="18"/>
              </w:rPr>
              <w:t>in a</w:t>
            </w:r>
            <w:r w:rsidRPr="00E837FE">
              <w:rPr>
                <w:spacing w:val="-1"/>
                <w:sz w:val="18"/>
                <w:szCs w:val="18"/>
              </w:rPr>
              <w:t>n</w:t>
            </w:r>
            <w:r w:rsidRPr="00E837FE">
              <w:rPr>
                <w:sz w:val="18"/>
                <w:szCs w:val="18"/>
              </w:rPr>
              <w:t>y</w:t>
            </w:r>
            <w:r w:rsidRPr="00E837FE">
              <w:rPr>
                <w:spacing w:val="-2"/>
                <w:sz w:val="18"/>
                <w:szCs w:val="18"/>
              </w:rPr>
              <w:t xml:space="preserve"> </w:t>
            </w:r>
            <w:r w:rsidRPr="00E837FE">
              <w:rPr>
                <w:spacing w:val="-1"/>
                <w:sz w:val="18"/>
                <w:szCs w:val="18"/>
              </w:rPr>
              <w:t>p</w:t>
            </w:r>
            <w:r w:rsidRPr="00E837FE">
              <w:rPr>
                <w:spacing w:val="1"/>
                <w:sz w:val="18"/>
                <w:szCs w:val="18"/>
              </w:rPr>
              <w:t>a</w:t>
            </w:r>
            <w:r w:rsidRPr="00E837FE">
              <w:rPr>
                <w:sz w:val="18"/>
                <w:szCs w:val="18"/>
              </w:rPr>
              <w:t>r</w:t>
            </w:r>
            <w:r w:rsidRPr="00E837FE">
              <w:rPr>
                <w:spacing w:val="-1"/>
                <w:sz w:val="18"/>
                <w:szCs w:val="18"/>
              </w:rPr>
              <w:t>t</w:t>
            </w:r>
            <w:r w:rsidRPr="00E837FE">
              <w:rPr>
                <w:sz w:val="18"/>
                <w:szCs w:val="18"/>
              </w:rPr>
              <w:t>y</w:t>
            </w:r>
            <w:r w:rsidRPr="00E837FE">
              <w:rPr>
                <w:spacing w:val="-2"/>
                <w:sz w:val="18"/>
                <w:szCs w:val="18"/>
              </w:rPr>
              <w:t xml:space="preserve"> </w:t>
            </w:r>
            <w:r w:rsidRPr="00E837FE">
              <w:rPr>
                <w:sz w:val="18"/>
                <w:szCs w:val="18"/>
              </w:rPr>
              <w:t>co</w:t>
            </w:r>
            <w:r w:rsidRPr="00E837FE">
              <w:rPr>
                <w:spacing w:val="-1"/>
                <w:sz w:val="18"/>
                <w:szCs w:val="18"/>
              </w:rPr>
              <w:t>mm</w:t>
            </w:r>
            <w:r w:rsidRPr="00E837FE">
              <w:rPr>
                <w:sz w:val="18"/>
                <w:szCs w:val="18"/>
              </w:rPr>
              <w:t>ittee</w:t>
            </w:r>
            <w:r w:rsidRPr="00E837FE">
              <w:rPr>
                <w:spacing w:val="-8"/>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as an</w:t>
            </w:r>
            <w:r w:rsidRPr="00E837FE">
              <w:rPr>
                <w:spacing w:val="-1"/>
                <w:sz w:val="18"/>
                <w:szCs w:val="18"/>
              </w:rPr>
              <w:t xml:space="preserve"> </w:t>
            </w:r>
            <w:r w:rsidRPr="00E837FE">
              <w:rPr>
                <w:sz w:val="18"/>
                <w:szCs w:val="18"/>
              </w:rPr>
              <w:t>off</w:t>
            </w:r>
            <w:r w:rsidRPr="00E837FE">
              <w:rPr>
                <w:spacing w:val="-1"/>
                <w:sz w:val="18"/>
                <w:szCs w:val="18"/>
              </w:rPr>
              <w:t>i</w:t>
            </w:r>
            <w:r w:rsidRPr="00E837FE">
              <w:rPr>
                <w:sz w:val="18"/>
                <w:szCs w:val="18"/>
              </w:rPr>
              <w:t>cer</w:t>
            </w:r>
            <w:r w:rsidRPr="00E837FE">
              <w:rPr>
                <w:spacing w:val="-5"/>
                <w:sz w:val="18"/>
                <w:szCs w:val="18"/>
              </w:rPr>
              <w:t xml:space="preserve"> </w:t>
            </w:r>
            <w:r w:rsidRPr="00E837FE">
              <w:rPr>
                <w:sz w:val="18"/>
                <w:szCs w:val="18"/>
              </w:rPr>
              <w:t>of such</w:t>
            </w:r>
            <w:r w:rsidRPr="00E837FE">
              <w:rPr>
                <w:spacing w:val="1"/>
                <w:sz w:val="18"/>
                <w:szCs w:val="18"/>
              </w:rPr>
              <w:t xml:space="preserve"> </w:t>
            </w:r>
            <w:r w:rsidRPr="00E837FE">
              <w:rPr>
                <w:sz w:val="18"/>
                <w:szCs w:val="18"/>
              </w:rPr>
              <w:t>c</w:t>
            </w:r>
            <w:r w:rsidRPr="00E837FE">
              <w:rPr>
                <w:spacing w:val="-3"/>
                <w:sz w:val="18"/>
                <w:szCs w:val="18"/>
              </w:rPr>
              <w:t>o</w:t>
            </w:r>
            <w:r w:rsidRPr="00E837FE">
              <w:rPr>
                <w:spacing w:val="-1"/>
                <w:sz w:val="18"/>
                <w:szCs w:val="18"/>
              </w:rPr>
              <w:t>mm</w:t>
            </w:r>
            <w:r w:rsidRPr="00E837FE">
              <w:rPr>
                <w:sz w:val="18"/>
                <w:szCs w:val="18"/>
              </w:rPr>
              <w:t>it</w:t>
            </w:r>
            <w:r w:rsidRPr="00E837FE">
              <w:rPr>
                <w:spacing w:val="-1"/>
                <w:sz w:val="18"/>
                <w:szCs w:val="18"/>
              </w:rPr>
              <w:t>t</w:t>
            </w:r>
            <w:r w:rsidRPr="00E837FE">
              <w:rPr>
                <w:sz w:val="18"/>
                <w:szCs w:val="18"/>
              </w:rPr>
              <w:t>ee</w:t>
            </w:r>
            <w:r w:rsidRPr="00E837FE">
              <w:rPr>
                <w:spacing w:val="-8"/>
                <w:sz w:val="18"/>
                <w:szCs w:val="18"/>
              </w:rPr>
              <w:t xml:space="preserve"> </w:t>
            </w:r>
            <w:r w:rsidRPr="00E837FE">
              <w:rPr>
                <w:sz w:val="18"/>
                <w:szCs w:val="18"/>
              </w:rPr>
              <w:t>that</w:t>
            </w:r>
            <w:r w:rsidRPr="00E837FE">
              <w:rPr>
                <w:spacing w:val="-3"/>
                <w:sz w:val="18"/>
                <w:szCs w:val="18"/>
              </w:rPr>
              <w:t xml:space="preserve"> </w:t>
            </w:r>
            <w:r w:rsidRPr="00E837FE">
              <w:rPr>
                <w:sz w:val="18"/>
                <w:szCs w:val="18"/>
              </w:rPr>
              <w:t>is not</w:t>
            </w:r>
            <w:r w:rsidRPr="00E837FE">
              <w:rPr>
                <w:spacing w:val="-2"/>
                <w:sz w:val="18"/>
                <w:szCs w:val="18"/>
              </w:rPr>
              <w:t xml:space="preserve"> </w:t>
            </w:r>
            <w:r w:rsidRPr="00E837FE">
              <w:rPr>
                <w:sz w:val="18"/>
                <w:szCs w:val="18"/>
              </w:rPr>
              <w:t>ot</w:t>
            </w:r>
            <w:r w:rsidRPr="00E837FE">
              <w:rPr>
                <w:spacing w:val="-1"/>
                <w:sz w:val="18"/>
                <w:szCs w:val="18"/>
              </w:rPr>
              <w:t>h</w:t>
            </w:r>
            <w:r w:rsidRPr="00E837FE">
              <w:rPr>
                <w:sz w:val="18"/>
                <w:szCs w:val="18"/>
              </w:rPr>
              <w:t>e</w:t>
            </w:r>
            <w:r w:rsidRPr="00E837FE">
              <w:rPr>
                <w:spacing w:val="-1"/>
                <w:sz w:val="18"/>
                <w:szCs w:val="18"/>
              </w:rPr>
              <w:t>rw</w:t>
            </w:r>
            <w:r w:rsidRPr="00E837FE">
              <w:rPr>
                <w:sz w:val="18"/>
                <w:szCs w:val="18"/>
              </w:rPr>
              <w:t>ise</w:t>
            </w:r>
            <w:r w:rsidRPr="00E837FE">
              <w:rPr>
                <w:spacing w:val="-4"/>
                <w:sz w:val="18"/>
                <w:szCs w:val="18"/>
              </w:rPr>
              <w:t xml:space="preserve"> </w:t>
            </w:r>
            <w:r w:rsidRPr="00E837FE">
              <w:rPr>
                <w:sz w:val="18"/>
                <w:szCs w:val="18"/>
              </w:rPr>
              <w:t>prohib</w:t>
            </w:r>
            <w:r w:rsidRPr="00E837FE">
              <w:rPr>
                <w:spacing w:val="-1"/>
                <w:sz w:val="18"/>
                <w:szCs w:val="18"/>
              </w:rPr>
              <w:t>i</w:t>
            </w:r>
            <w:r w:rsidRPr="00E837FE">
              <w:rPr>
                <w:sz w:val="18"/>
                <w:szCs w:val="18"/>
              </w:rPr>
              <w:t>ted</w:t>
            </w:r>
            <w:r w:rsidRPr="00E837FE">
              <w:rPr>
                <w:spacing w:val="-8"/>
                <w:sz w:val="18"/>
                <w:szCs w:val="18"/>
              </w:rPr>
              <w:t xml:space="preserve"> </w:t>
            </w:r>
            <w:r w:rsidRPr="00E837FE">
              <w:rPr>
                <w:spacing w:val="-1"/>
                <w:sz w:val="18"/>
                <w:szCs w:val="18"/>
              </w:rPr>
              <w:t>i</w:t>
            </w:r>
            <w:r w:rsidRPr="00E837FE">
              <w:rPr>
                <w:sz w:val="18"/>
                <w:szCs w:val="18"/>
              </w:rPr>
              <w:t>n this</w:t>
            </w:r>
            <w:r w:rsidRPr="00E837FE">
              <w:rPr>
                <w:spacing w:val="-2"/>
                <w:sz w:val="18"/>
                <w:szCs w:val="18"/>
              </w:rPr>
              <w:t xml:space="preserve"> </w:t>
            </w:r>
            <w:r w:rsidRPr="00E837FE">
              <w:rPr>
                <w:sz w:val="18"/>
                <w:szCs w:val="18"/>
              </w:rPr>
              <w:t>s</w:t>
            </w:r>
            <w:r w:rsidRPr="00E837FE">
              <w:rPr>
                <w:spacing w:val="-1"/>
                <w:sz w:val="18"/>
                <w:szCs w:val="18"/>
              </w:rPr>
              <w:t>e</w:t>
            </w:r>
            <w:r w:rsidRPr="00E837FE">
              <w:rPr>
                <w:sz w:val="18"/>
                <w:szCs w:val="18"/>
              </w:rPr>
              <w:t>ctio</w:t>
            </w:r>
            <w:r w:rsidRPr="00E837FE">
              <w:rPr>
                <w:spacing w:val="-1"/>
                <w:sz w:val="18"/>
                <w:szCs w:val="18"/>
              </w:rPr>
              <w:t>n</w:t>
            </w:r>
            <w:r w:rsidRPr="00E837FE">
              <w:rPr>
                <w:sz w:val="18"/>
                <w:szCs w:val="18"/>
              </w:rPr>
              <w:t>.</w:t>
            </w:r>
          </w:p>
          <w:p w14:paraId="72546B6E" w14:textId="77777777" w:rsidR="002E3F28" w:rsidRPr="00E837FE" w:rsidRDefault="002E3F28">
            <w:pPr>
              <w:widowControl w:val="0"/>
              <w:autoSpaceDE w:val="0"/>
              <w:autoSpaceDN w:val="0"/>
              <w:adjustRightInd w:val="0"/>
              <w:spacing w:after="80"/>
              <w:rPr>
                <w:sz w:val="18"/>
                <w:szCs w:val="18"/>
              </w:rPr>
            </w:pPr>
            <w:r w:rsidRPr="00E837FE">
              <w:rPr>
                <w:sz w:val="18"/>
                <w:szCs w:val="18"/>
              </w:rPr>
              <w:t>“Subcontractor”</w:t>
            </w:r>
            <w:r w:rsidRPr="00E837FE">
              <w:rPr>
                <w:spacing w:val="4"/>
                <w:sz w:val="18"/>
                <w:szCs w:val="18"/>
              </w:rPr>
              <w:t xml:space="preserve"> </w:t>
            </w:r>
            <w:r w:rsidRPr="00E837FE">
              <w:rPr>
                <w:sz w:val="18"/>
                <w:szCs w:val="18"/>
              </w:rPr>
              <w:t>means</w:t>
            </w:r>
            <w:r w:rsidRPr="00E837FE">
              <w:rPr>
                <w:spacing w:val="11"/>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7"/>
                <w:sz w:val="18"/>
                <w:szCs w:val="18"/>
              </w:rPr>
              <w:t xml:space="preserve"> </w:t>
            </w:r>
            <w:r w:rsidRPr="00E837FE">
              <w:rPr>
                <w:sz w:val="18"/>
                <w:szCs w:val="18"/>
              </w:rPr>
              <w:t>per</w:t>
            </w:r>
            <w:r w:rsidRPr="00E837FE">
              <w:rPr>
                <w:spacing w:val="-2"/>
                <w:sz w:val="18"/>
                <w:szCs w:val="18"/>
              </w:rPr>
              <w:t>s</w:t>
            </w:r>
            <w:r w:rsidRPr="00E837FE">
              <w:rPr>
                <w:sz w:val="18"/>
                <w:szCs w:val="18"/>
              </w:rPr>
              <w:t>on,</w:t>
            </w:r>
            <w:r w:rsidRPr="00E837FE">
              <w:rPr>
                <w:spacing w:val="16"/>
                <w:sz w:val="18"/>
                <w:szCs w:val="18"/>
              </w:rPr>
              <w:t xml:space="preserve"> </w:t>
            </w:r>
            <w:r w:rsidRPr="00E837FE">
              <w:rPr>
                <w:sz w:val="18"/>
                <w:szCs w:val="18"/>
              </w:rPr>
              <w:t>business</w:t>
            </w:r>
            <w:r w:rsidRPr="00E837FE">
              <w:rPr>
                <w:spacing w:val="16"/>
                <w:sz w:val="18"/>
                <w:szCs w:val="18"/>
              </w:rPr>
              <w:t xml:space="preserve"> </w:t>
            </w:r>
            <w:r w:rsidRPr="00E837FE">
              <w:rPr>
                <w:sz w:val="18"/>
                <w:szCs w:val="18"/>
              </w:rPr>
              <w:t>entity</w:t>
            </w:r>
            <w:r w:rsidRPr="00E837FE">
              <w:rPr>
                <w:spacing w:val="15"/>
                <w:sz w:val="18"/>
                <w:szCs w:val="18"/>
              </w:rPr>
              <w:t xml:space="preserve"> </w:t>
            </w:r>
            <w:r w:rsidRPr="00E837FE">
              <w:rPr>
                <w:sz w:val="18"/>
                <w:szCs w:val="18"/>
              </w:rPr>
              <w:t>or</w:t>
            </w:r>
            <w:r w:rsidRPr="00E837FE">
              <w:rPr>
                <w:spacing w:val="16"/>
                <w:sz w:val="18"/>
                <w:szCs w:val="18"/>
              </w:rPr>
              <w:t xml:space="preserve"> </w:t>
            </w:r>
            <w:r w:rsidRPr="00E837FE">
              <w:rPr>
                <w:sz w:val="18"/>
                <w:szCs w:val="18"/>
              </w:rPr>
              <w:t>nonpro</w:t>
            </w:r>
            <w:r w:rsidRPr="00E837FE">
              <w:rPr>
                <w:spacing w:val="-1"/>
                <w:sz w:val="18"/>
                <w:szCs w:val="18"/>
              </w:rPr>
              <w:t>f</w:t>
            </w:r>
            <w:r w:rsidRPr="00E837FE">
              <w:rPr>
                <w:sz w:val="18"/>
                <w:szCs w:val="18"/>
              </w:rPr>
              <w:t>it</w:t>
            </w:r>
            <w:r w:rsidRPr="00E837FE">
              <w:rPr>
                <w:spacing w:val="14"/>
                <w:sz w:val="18"/>
                <w:szCs w:val="18"/>
              </w:rPr>
              <w:t xml:space="preserve"> </w:t>
            </w:r>
            <w:r w:rsidRPr="00E837FE">
              <w:rPr>
                <w:sz w:val="18"/>
                <w:szCs w:val="18"/>
              </w:rPr>
              <w:t>organization</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13"/>
                <w:sz w:val="18"/>
                <w:szCs w:val="18"/>
              </w:rPr>
              <w:t xml:space="preserve"> </w:t>
            </w:r>
            <w:r w:rsidRPr="00E837FE">
              <w:rPr>
                <w:sz w:val="18"/>
                <w:szCs w:val="18"/>
              </w:rPr>
              <w:t>contracts</w:t>
            </w:r>
            <w:r w:rsidRPr="00E837FE">
              <w:rPr>
                <w:spacing w:val="10"/>
                <w:sz w:val="18"/>
                <w:szCs w:val="18"/>
              </w:rPr>
              <w:t xml:space="preserve"> </w:t>
            </w:r>
            <w:r w:rsidRPr="00E837FE">
              <w:rPr>
                <w:sz w:val="18"/>
                <w:szCs w:val="18"/>
              </w:rPr>
              <w:t>to</w:t>
            </w:r>
            <w:r w:rsidRPr="00E837FE">
              <w:rPr>
                <w:spacing w:val="15"/>
                <w:sz w:val="18"/>
                <w:szCs w:val="18"/>
              </w:rPr>
              <w:t xml:space="preserve"> </w:t>
            </w:r>
            <w:r w:rsidRPr="00E837FE">
              <w:rPr>
                <w:sz w:val="18"/>
                <w:szCs w:val="18"/>
              </w:rPr>
              <w:t>perform</w:t>
            </w:r>
            <w:r w:rsidRPr="00E837FE">
              <w:rPr>
                <w:spacing w:val="10"/>
                <w:sz w:val="18"/>
                <w:szCs w:val="18"/>
              </w:rPr>
              <w:t xml:space="preserve"> </w:t>
            </w:r>
            <w:r w:rsidRPr="00E837FE">
              <w:rPr>
                <w:sz w:val="18"/>
                <w:szCs w:val="18"/>
              </w:rPr>
              <w:t>part</w:t>
            </w:r>
            <w:r w:rsidRPr="00E837FE">
              <w:rPr>
                <w:spacing w:val="13"/>
                <w:sz w:val="18"/>
                <w:szCs w:val="18"/>
              </w:rPr>
              <w:t xml:space="preserve"> </w:t>
            </w:r>
            <w:r w:rsidRPr="00E837FE">
              <w:rPr>
                <w:sz w:val="18"/>
                <w:szCs w:val="18"/>
              </w:rPr>
              <w:t>or</w:t>
            </w:r>
            <w:r w:rsidRPr="00E837FE">
              <w:rPr>
                <w:spacing w:val="16"/>
                <w:sz w:val="18"/>
                <w:szCs w:val="18"/>
              </w:rPr>
              <w:t xml:space="preserve"> </w:t>
            </w:r>
            <w:r w:rsidRPr="00E837FE">
              <w:rPr>
                <w:sz w:val="18"/>
                <w:szCs w:val="18"/>
              </w:rPr>
              <w:t>all</w:t>
            </w:r>
            <w:r w:rsidRPr="00E837FE">
              <w:rPr>
                <w:spacing w:val="14"/>
                <w:sz w:val="18"/>
                <w:szCs w:val="18"/>
              </w:rPr>
              <w:t xml:space="preserve"> </w:t>
            </w:r>
            <w:r w:rsidRPr="00E837FE">
              <w:rPr>
                <w:sz w:val="18"/>
                <w:szCs w:val="18"/>
              </w:rPr>
              <w:t>of</w:t>
            </w:r>
            <w:r w:rsidRPr="00E837FE">
              <w:rPr>
                <w:spacing w:val="16"/>
                <w:sz w:val="18"/>
                <w:szCs w:val="18"/>
              </w:rPr>
              <w:t xml:space="preserve"> </w:t>
            </w:r>
            <w:r w:rsidRPr="00E837FE">
              <w:rPr>
                <w:sz w:val="18"/>
                <w:szCs w:val="18"/>
              </w:rPr>
              <w:t>the</w:t>
            </w:r>
            <w:r w:rsidRPr="00E837FE">
              <w:rPr>
                <w:spacing w:val="14"/>
                <w:sz w:val="18"/>
                <w:szCs w:val="18"/>
              </w:rPr>
              <w:t xml:space="preserve"> </w:t>
            </w:r>
            <w:r w:rsidRPr="00E837FE">
              <w:rPr>
                <w:sz w:val="18"/>
                <w:szCs w:val="18"/>
              </w:rPr>
              <w:t>obligati</w:t>
            </w:r>
            <w:r w:rsidRPr="00E837FE">
              <w:rPr>
                <w:spacing w:val="-1"/>
                <w:sz w:val="18"/>
                <w:szCs w:val="18"/>
              </w:rPr>
              <w:t>o</w:t>
            </w:r>
            <w:r w:rsidRPr="00E837FE">
              <w:rPr>
                <w:sz w:val="18"/>
                <w:szCs w:val="18"/>
              </w:rPr>
              <w:t>ns</w:t>
            </w:r>
            <w:r w:rsidRPr="00E837FE">
              <w:rPr>
                <w:spacing w:val="10"/>
                <w:sz w:val="18"/>
                <w:szCs w:val="18"/>
              </w:rPr>
              <w:t xml:space="preserve"> </w:t>
            </w:r>
            <w:r w:rsidRPr="00E837FE">
              <w:rPr>
                <w:sz w:val="18"/>
                <w:szCs w:val="18"/>
              </w:rPr>
              <w:t>of</w:t>
            </w:r>
            <w:r w:rsidRPr="00E837FE">
              <w:rPr>
                <w:spacing w:val="17"/>
                <w:sz w:val="18"/>
                <w:szCs w:val="18"/>
              </w:rPr>
              <w:t xml:space="preserve"> </w:t>
            </w:r>
            <w:r w:rsidRPr="00E837FE">
              <w:rPr>
                <w:sz w:val="18"/>
                <w:szCs w:val="18"/>
              </w:rPr>
              <w:t>a</w:t>
            </w:r>
            <w:r w:rsidRPr="00E837FE">
              <w:rPr>
                <w:spacing w:val="16"/>
                <w:sz w:val="18"/>
                <w:szCs w:val="18"/>
              </w:rPr>
              <w:t xml:space="preserve"> </w:t>
            </w:r>
            <w:r w:rsidRPr="00E837FE">
              <w:rPr>
                <w:spacing w:val="-1"/>
                <w:sz w:val="18"/>
                <w:szCs w:val="18"/>
              </w:rPr>
              <w:t>s</w:t>
            </w:r>
            <w:r w:rsidRPr="00E837FE">
              <w:rPr>
                <w:sz w:val="18"/>
                <w:szCs w:val="18"/>
              </w:rPr>
              <w:t>tate</w:t>
            </w:r>
            <w:r w:rsidRPr="00E837FE">
              <w:rPr>
                <w:spacing w:val="14"/>
                <w:sz w:val="18"/>
                <w:szCs w:val="18"/>
              </w:rPr>
              <w:t xml:space="preserve"> </w:t>
            </w:r>
            <w:r w:rsidRPr="00E837FE">
              <w:rPr>
                <w:sz w:val="18"/>
                <w:szCs w:val="18"/>
              </w:rPr>
              <w:t>co</w:t>
            </w:r>
            <w:r w:rsidRPr="00E837FE">
              <w:rPr>
                <w:spacing w:val="-1"/>
                <w:sz w:val="18"/>
                <w:szCs w:val="18"/>
              </w:rPr>
              <w:t>n</w:t>
            </w:r>
            <w:r w:rsidRPr="00E837FE">
              <w:rPr>
                <w:sz w:val="18"/>
                <w:szCs w:val="18"/>
              </w:rPr>
              <w:t>tra</w:t>
            </w:r>
            <w:r w:rsidRPr="00E837FE">
              <w:rPr>
                <w:spacing w:val="-1"/>
                <w:sz w:val="18"/>
                <w:szCs w:val="18"/>
              </w:rPr>
              <w:t>c</w:t>
            </w:r>
            <w:r w:rsidRPr="00E837FE">
              <w:rPr>
                <w:sz w:val="18"/>
                <w:szCs w:val="18"/>
              </w:rPr>
              <w:t>to</w:t>
            </w:r>
            <w:r w:rsidRPr="00E837FE">
              <w:rPr>
                <w:spacing w:val="-1"/>
                <w:sz w:val="18"/>
                <w:szCs w:val="18"/>
              </w:rPr>
              <w:t>r</w:t>
            </w:r>
            <w:r w:rsidRPr="00E837FE">
              <w:rPr>
                <w:sz w:val="18"/>
                <w:szCs w:val="18"/>
              </w:rPr>
              <w:t>'s state</w:t>
            </w:r>
            <w:r w:rsidRPr="00E837FE">
              <w:rPr>
                <w:spacing w:val="5"/>
                <w:sz w:val="18"/>
                <w:szCs w:val="18"/>
              </w:rPr>
              <w:t xml:space="preserve"> </w:t>
            </w:r>
            <w:r w:rsidRPr="00E837FE">
              <w:rPr>
                <w:sz w:val="18"/>
                <w:szCs w:val="18"/>
              </w:rPr>
              <w:t>cont</w:t>
            </w:r>
            <w:r w:rsidRPr="00E837FE">
              <w:rPr>
                <w:spacing w:val="-1"/>
                <w:sz w:val="18"/>
                <w:szCs w:val="18"/>
              </w:rPr>
              <w:t>r</w:t>
            </w:r>
            <w:r w:rsidRPr="00E837FE">
              <w:rPr>
                <w:sz w:val="18"/>
                <w:szCs w:val="18"/>
              </w:rPr>
              <w:t>ac</w:t>
            </w:r>
            <w:r w:rsidRPr="00E837FE">
              <w:rPr>
                <w:spacing w:val="-1"/>
                <w:sz w:val="18"/>
                <w:szCs w:val="18"/>
              </w:rPr>
              <w:t>t</w:t>
            </w:r>
            <w:r w:rsidRPr="00E837FE">
              <w:rPr>
                <w:sz w:val="18"/>
                <w:szCs w:val="18"/>
              </w:rPr>
              <w:t>.</w:t>
            </w:r>
            <w:r w:rsidRPr="00E837FE">
              <w:rPr>
                <w:spacing w:val="3"/>
                <w:sz w:val="18"/>
                <w:szCs w:val="18"/>
              </w:rPr>
              <w:t xml:space="preserve"> </w:t>
            </w:r>
            <w:r w:rsidRPr="00E837FE">
              <w:rPr>
                <w:spacing w:val="-2"/>
                <w:sz w:val="18"/>
                <w:szCs w:val="18"/>
              </w:rPr>
              <w:t>S</w:t>
            </w:r>
            <w:r w:rsidRPr="00E837FE">
              <w:rPr>
                <w:sz w:val="18"/>
                <w:szCs w:val="18"/>
              </w:rPr>
              <w:t>uch</w:t>
            </w:r>
            <w:r w:rsidRPr="00E837FE">
              <w:rPr>
                <w:spacing w:val="7"/>
                <w:sz w:val="18"/>
                <w:szCs w:val="18"/>
              </w:rPr>
              <w:t xml:space="preserve"> </w:t>
            </w:r>
            <w:r w:rsidRPr="00E837FE">
              <w:rPr>
                <w:sz w:val="18"/>
                <w:szCs w:val="18"/>
              </w:rPr>
              <w:t>person,</w:t>
            </w:r>
            <w:r w:rsidRPr="00E837FE">
              <w:rPr>
                <w:spacing w:val="8"/>
                <w:sz w:val="18"/>
                <w:szCs w:val="18"/>
              </w:rPr>
              <w:t xml:space="preserve"> </w:t>
            </w:r>
            <w:r w:rsidRPr="00E837FE">
              <w:rPr>
                <w:sz w:val="18"/>
                <w:szCs w:val="18"/>
              </w:rPr>
              <w:t>bus</w:t>
            </w:r>
            <w:r w:rsidRPr="00E837FE">
              <w:rPr>
                <w:spacing w:val="-1"/>
                <w:sz w:val="18"/>
                <w:szCs w:val="18"/>
              </w:rPr>
              <w:t>i</w:t>
            </w:r>
            <w:r w:rsidRPr="00E837FE">
              <w:rPr>
                <w:sz w:val="18"/>
                <w:szCs w:val="18"/>
              </w:rPr>
              <w:t>ness</w:t>
            </w:r>
            <w:r w:rsidRPr="00E837FE">
              <w:rPr>
                <w:spacing w:val="8"/>
                <w:sz w:val="18"/>
                <w:szCs w:val="18"/>
              </w:rPr>
              <w:t xml:space="preserve"> </w:t>
            </w:r>
            <w:r w:rsidRPr="00E837FE">
              <w:rPr>
                <w:sz w:val="18"/>
                <w:szCs w:val="18"/>
              </w:rPr>
              <w:t>enti</w:t>
            </w:r>
            <w:r w:rsidRPr="00E837FE">
              <w:rPr>
                <w:spacing w:val="-1"/>
                <w:sz w:val="18"/>
                <w:szCs w:val="18"/>
              </w:rPr>
              <w:t>t</w:t>
            </w:r>
            <w:r w:rsidRPr="00E837FE">
              <w:rPr>
                <w:sz w:val="18"/>
                <w:szCs w:val="18"/>
              </w:rPr>
              <w:t>y</w:t>
            </w:r>
            <w:r w:rsidRPr="00E837FE">
              <w:rPr>
                <w:spacing w:val="5"/>
                <w:sz w:val="18"/>
                <w:szCs w:val="18"/>
              </w:rPr>
              <w:t xml:space="preserve"> </w:t>
            </w:r>
            <w:r w:rsidRPr="00E837FE">
              <w:rPr>
                <w:sz w:val="18"/>
                <w:szCs w:val="18"/>
              </w:rPr>
              <w:t>or</w:t>
            </w:r>
            <w:r w:rsidRPr="00E837FE">
              <w:rPr>
                <w:spacing w:val="9"/>
                <w:sz w:val="18"/>
                <w:szCs w:val="18"/>
              </w:rPr>
              <w:t xml:space="preserve"> </w:t>
            </w:r>
            <w:r w:rsidRPr="00E837FE">
              <w:rPr>
                <w:sz w:val="18"/>
                <w:szCs w:val="18"/>
              </w:rPr>
              <w:t>n</w:t>
            </w:r>
            <w:r w:rsidRPr="00E837FE">
              <w:rPr>
                <w:spacing w:val="-1"/>
                <w:sz w:val="18"/>
                <w:szCs w:val="18"/>
              </w:rPr>
              <w:t>o</w:t>
            </w:r>
            <w:r w:rsidRPr="00E837FE">
              <w:rPr>
                <w:sz w:val="18"/>
                <w:szCs w:val="18"/>
              </w:rPr>
              <w:t>nprofit</w:t>
            </w:r>
            <w:r w:rsidRPr="00E837FE">
              <w:rPr>
                <w:spacing w:val="4"/>
                <w:sz w:val="18"/>
                <w:szCs w:val="18"/>
              </w:rPr>
              <w:t xml:space="preserve"> </w:t>
            </w:r>
            <w:r w:rsidRPr="00E837FE">
              <w:rPr>
                <w:sz w:val="18"/>
                <w:szCs w:val="18"/>
              </w:rPr>
              <w:t>or</w:t>
            </w:r>
            <w:r w:rsidRPr="00E837FE">
              <w:rPr>
                <w:spacing w:val="-1"/>
                <w:sz w:val="18"/>
                <w:szCs w:val="18"/>
              </w:rPr>
              <w:t>g</w:t>
            </w:r>
            <w:r w:rsidRPr="00E837FE">
              <w:rPr>
                <w:sz w:val="18"/>
                <w:szCs w:val="18"/>
              </w:rPr>
              <w:t>ani</w:t>
            </w:r>
            <w:r w:rsidRPr="00E837FE">
              <w:rPr>
                <w:spacing w:val="-1"/>
                <w:sz w:val="18"/>
                <w:szCs w:val="18"/>
              </w:rPr>
              <w:t>z</w:t>
            </w:r>
            <w:r w:rsidRPr="00E837FE">
              <w:rPr>
                <w:sz w:val="18"/>
                <w:szCs w:val="18"/>
              </w:rPr>
              <w:t>a</w:t>
            </w:r>
            <w:r w:rsidRPr="00E837FE">
              <w:rPr>
                <w:spacing w:val="-1"/>
                <w:sz w:val="18"/>
                <w:szCs w:val="18"/>
              </w:rPr>
              <w:t>t</w:t>
            </w:r>
            <w:r w:rsidRPr="00E837FE">
              <w:rPr>
                <w:sz w:val="18"/>
                <w:szCs w:val="18"/>
              </w:rPr>
              <w:t>ion</w:t>
            </w:r>
            <w:r w:rsidRPr="00E837FE">
              <w:rPr>
                <w:spacing w:val="4"/>
                <w:sz w:val="18"/>
                <w:szCs w:val="18"/>
              </w:rPr>
              <w:t xml:space="preserve"> </w:t>
            </w:r>
            <w:r w:rsidRPr="00E837FE">
              <w:rPr>
                <w:sz w:val="18"/>
                <w:szCs w:val="18"/>
              </w:rPr>
              <w:t>shall</w:t>
            </w:r>
            <w:r w:rsidRPr="00E837FE">
              <w:rPr>
                <w:spacing w:val="6"/>
                <w:sz w:val="18"/>
                <w:szCs w:val="18"/>
              </w:rPr>
              <w:t xml:space="preserve"> </w:t>
            </w:r>
            <w:r w:rsidRPr="00E837FE">
              <w:rPr>
                <w:sz w:val="18"/>
                <w:szCs w:val="18"/>
              </w:rPr>
              <w:t>be</w:t>
            </w:r>
            <w:r w:rsidRPr="00E837FE">
              <w:rPr>
                <w:spacing w:val="7"/>
                <w:sz w:val="18"/>
                <w:szCs w:val="18"/>
              </w:rPr>
              <w:t xml:space="preserve"> </w:t>
            </w:r>
            <w:r w:rsidRPr="00E837FE">
              <w:rPr>
                <w:spacing w:val="-1"/>
                <w:sz w:val="18"/>
                <w:szCs w:val="18"/>
              </w:rPr>
              <w:t>d</w:t>
            </w:r>
            <w:r w:rsidRPr="00E837FE">
              <w:rPr>
                <w:sz w:val="18"/>
                <w:szCs w:val="18"/>
              </w:rPr>
              <w:t>e</w:t>
            </w:r>
            <w:r w:rsidRPr="00E837FE">
              <w:rPr>
                <w:spacing w:val="-1"/>
                <w:sz w:val="18"/>
                <w:szCs w:val="18"/>
              </w:rPr>
              <w:t>em</w:t>
            </w:r>
            <w:r w:rsidRPr="00E837FE">
              <w:rPr>
                <w:sz w:val="18"/>
                <w:szCs w:val="18"/>
              </w:rPr>
              <w:t>ed</w:t>
            </w:r>
            <w:r w:rsidRPr="00E837FE">
              <w:rPr>
                <w:spacing w:val="4"/>
                <w:sz w:val="18"/>
                <w:szCs w:val="18"/>
              </w:rPr>
              <w:t xml:space="preserve"> </w:t>
            </w:r>
            <w:r w:rsidRPr="00E837FE">
              <w:rPr>
                <w:sz w:val="18"/>
                <w:szCs w:val="18"/>
              </w:rPr>
              <w:t>to</w:t>
            </w:r>
            <w:r w:rsidRPr="00E837FE">
              <w:rPr>
                <w:spacing w:val="8"/>
                <w:sz w:val="18"/>
                <w:szCs w:val="18"/>
              </w:rPr>
              <w:t xml:space="preserve"> </w:t>
            </w:r>
            <w:r w:rsidRPr="00E837FE">
              <w:rPr>
                <w:sz w:val="18"/>
                <w:szCs w:val="18"/>
              </w:rPr>
              <w:t>be</w:t>
            </w:r>
            <w:r w:rsidRPr="00E837FE">
              <w:rPr>
                <w:spacing w:val="6"/>
                <w:sz w:val="18"/>
                <w:szCs w:val="18"/>
              </w:rPr>
              <w:t xml:space="preserve"> </w:t>
            </w:r>
            <w:r w:rsidRPr="00E837FE">
              <w:rPr>
                <w:sz w:val="18"/>
                <w:szCs w:val="18"/>
              </w:rPr>
              <w:t>a</w:t>
            </w:r>
            <w:r w:rsidRPr="00E837FE">
              <w:rPr>
                <w:spacing w:val="8"/>
                <w:sz w:val="18"/>
                <w:szCs w:val="18"/>
              </w:rPr>
              <w:t xml:space="preserve"> </w:t>
            </w:r>
            <w:r w:rsidRPr="00E837FE">
              <w:rPr>
                <w:sz w:val="18"/>
                <w:szCs w:val="18"/>
              </w:rPr>
              <w:t>su</w:t>
            </w:r>
            <w:r w:rsidRPr="00E837FE">
              <w:rPr>
                <w:spacing w:val="-1"/>
                <w:sz w:val="18"/>
                <w:szCs w:val="18"/>
              </w:rPr>
              <w:t>b</w:t>
            </w:r>
            <w:r w:rsidRPr="00E837FE">
              <w:rPr>
                <w:sz w:val="18"/>
                <w:szCs w:val="18"/>
              </w:rPr>
              <w:t>contr</w:t>
            </w:r>
            <w:r w:rsidRPr="00E837FE">
              <w:rPr>
                <w:spacing w:val="-1"/>
                <w:sz w:val="18"/>
                <w:szCs w:val="18"/>
              </w:rPr>
              <w:t>a</w:t>
            </w:r>
            <w:r w:rsidRPr="00E837FE">
              <w:rPr>
                <w:sz w:val="18"/>
                <w:szCs w:val="18"/>
              </w:rPr>
              <w:t>ctor</w:t>
            </w:r>
            <w:r w:rsidRPr="00E837FE">
              <w:rPr>
                <w:spacing w:val="2"/>
                <w:sz w:val="18"/>
                <w:szCs w:val="18"/>
              </w:rPr>
              <w:t xml:space="preserve"> </w:t>
            </w:r>
            <w:r w:rsidRPr="00E837FE">
              <w:rPr>
                <w:sz w:val="18"/>
                <w:szCs w:val="18"/>
              </w:rPr>
              <w:t>u</w:t>
            </w:r>
            <w:r w:rsidRPr="00E837FE">
              <w:rPr>
                <w:spacing w:val="-1"/>
                <w:sz w:val="18"/>
                <w:szCs w:val="18"/>
              </w:rPr>
              <w:t>n</w:t>
            </w:r>
            <w:r w:rsidRPr="00E837FE">
              <w:rPr>
                <w:sz w:val="18"/>
                <w:szCs w:val="18"/>
              </w:rPr>
              <w:t>til</w:t>
            </w:r>
            <w:r w:rsidRPr="00E837FE">
              <w:rPr>
                <w:spacing w:val="5"/>
                <w:sz w:val="18"/>
                <w:szCs w:val="18"/>
              </w:rPr>
              <w:t xml:space="preserve"> </w:t>
            </w:r>
            <w:r w:rsidRPr="00E837FE">
              <w:rPr>
                <w:sz w:val="18"/>
                <w:szCs w:val="18"/>
              </w:rPr>
              <w:t>Dece</w:t>
            </w:r>
            <w:r w:rsidRPr="00E837FE">
              <w:rPr>
                <w:spacing w:val="-1"/>
                <w:sz w:val="18"/>
                <w:szCs w:val="18"/>
              </w:rPr>
              <w:t>m</w:t>
            </w:r>
            <w:r w:rsidRPr="00E837FE">
              <w:rPr>
                <w:sz w:val="18"/>
                <w:szCs w:val="18"/>
              </w:rPr>
              <w:t>ber</w:t>
            </w:r>
            <w:r w:rsidRPr="00E837FE">
              <w:rPr>
                <w:spacing w:val="2"/>
                <w:sz w:val="18"/>
                <w:szCs w:val="18"/>
              </w:rPr>
              <w:t xml:space="preserve"> </w:t>
            </w:r>
            <w:r w:rsidRPr="00E837FE">
              <w:rPr>
                <w:sz w:val="18"/>
                <w:szCs w:val="18"/>
              </w:rPr>
              <w:t>t</w:t>
            </w:r>
            <w:r w:rsidRPr="00E837FE">
              <w:rPr>
                <w:spacing w:val="-1"/>
                <w:sz w:val="18"/>
                <w:szCs w:val="18"/>
              </w:rPr>
              <w:t>hi</w:t>
            </w:r>
            <w:r w:rsidRPr="00E837FE">
              <w:rPr>
                <w:sz w:val="18"/>
                <w:szCs w:val="18"/>
              </w:rPr>
              <w:t>r</w:t>
            </w:r>
            <w:r w:rsidRPr="00E837FE">
              <w:rPr>
                <w:spacing w:val="-1"/>
                <w:sz w:val="18"/>
                <w:szCs w:val="18"/>
              </w:rPr>
              <w:t>t</w:t>
            </w:r>
            <w:r w:rsidRPr="00E837FE">
              <w:rPr>
                <w:sz w:val="18"/>
                <w:szCs w:val="18"/>
              </w:rPr>
              <w:t>y</w:t>
            </w:r>
            <w:r w:rsidRPr="00E837FE">
              <w:rPr>
                <w:spacing w:val="6"/>
                <w:sz w:val="18"/>
                <w:szCs w:val="18"/>
              </w:rPr>
              <w:t xml:space="preserve"> </w:t>
            </w:r>
            <w:r w:rsidRPr="00E837FE">
              <w:rPr>
                <w:sz w:val="18"/>
                <w:szCs w:val="18"/>
              </w:rPr>
              <w:t>first</w:t>
            </w:r>
            <w:r w:rsidRPr="00E837FE">
              <w:rPr>
                <w:spacing w:val="6"/>
                <w:sz w:val="18"/>
                <w:szCs w:val="18"/>
              </w:rPr>
              <w:t xml:space="preserve"> </w:t>
            </w:r>
            <w:r w:rsidRPr="00E837FE">
              <w:rPr>
                <w:sz w:val="18"/>
                <w:szCs w:val="18"/>
              </w:rPr>
              <w:t>of</w:t>
            </w:r>
            <w:r w:rsidRPr="00E837FE">
              <w:rPr>
                <w:spacing w:val="8"/>
                <w:sz w:val="18"/>
                <w:szCs w:val="18"/>
              </w:rPr>
              <w:t xml:space="preserve"> </w:t>
            </w:r>
            <w:r w:rsidRPr="00E837FE">
              <w:rPr>
                <w:sz w:val="18"/>
                <w:szCs w:val="18"/>
              </w:rPr>
              <w:t>the</w:t>
            </w:r>
            <w:r w:rsidRPr="00E837FE">
              <w:rPr>
                <w:spacing w:val="6"/>
                <w:sz w:val="18"/>
                <w:szCs w:val="18"/>
              </w:rPr>
              <w:t xml:space="preserve"> </w:t>
            </w:r>
            <w:r w:rsidRPr="00E837FE">
              <w:rPr>
                <w:sz w:val="18"/>
                <w:szCs w:val="18"/>
              </w:rPr>
              <w:t>y</w:t>
            </w:r>
            <w:r w:rsidRPr="00E837FE">
              <w:rPr>
                <w:spacing w:val="-1"/>
                <w:sz w:val="18"/>
                <w:szCs w:val="18"/>
              </w:rPr>
              <w:t>e</w:t>
            </w:r>
            <w:r w:rsidRPr="00E837FE">
              <w:rPr>
                <w:sz w:val="18"/>
                <w:szCs w:val="18"/>
              </w:rPr>
              <w:t>ar</w:t>
            </w:r>
            <w:r w:rsidRPr="00E837FE">
              <w:rPr>
                <w:spacing w:val="5"/>
                <w:sz w:val="18"/>
                <w:szCs w:val="18"/>
              </w:rPr>
              <w:t xml:space="preserve"> </w:t>
            </w:r>
            <w:r w:rsidRPr="00E837FE">
              <w:rPr>
                <w:sz w:val="18"/>
                <w:szCs w:val="18"/>
              </w:rPr>
              <w:t>in</w:t>
            </w:r>
            <w:r w:rsidRPr="00E837FE">
              <w:rPr>
                <w:spacing w:val="8"/>
                <w:sz w:val="18"/>
                <w:szCs w:val="18"/>
              </w:rPr>
              <w:t xml:space="preserve"> </w:t>
            </w:r>
            <w:r w:rsidRPr="00E837FE">
              <w:rPr>
                <w:sz w:val="18"/>
                <w:szCs w:val="18"/>
              </w:rPr>
              <w:t>which the</w:t>
            </w:r>
            <w:r w:rsidRPr="00E837FE">
              <w:rPr>
                <w:spacing w:val="-1"/>
                <w:sz w:val="18"/>
                <w:szCs w:val="18"/>
              </w:rPr>
              <w:t xml:space="preserve"> </w:t>
            </w:r>
            <w:r w:rsidRPr="00E837FE">
              <w:rPr>
                <w:sz w:val="18"/>
                <w:szCs w:val="18"/>
              </w:rPr>
              <w:t>subco</w:t>
            </w:r>
            <w:r w:rsidRPr="00E837FE">
              <w:rPr>
                <w:spacing w:val="-1"/>
                <w:sz w:val="18"/>
                <w:szCs w:val="18"/>
              </w:rPr>
              <w:t>n</w:t>
            </w:r>
            <w:r w:rsidRPr="00E837FE">
              <w:rPr>
                <w:sz w:val="18"/>
                <w:szCs w:val="18"/>
              </w:rPr>
              <w:t>tract</w:t>
            </w:r>
            <w:r w:rsidRPr="00E837FE">
              <w:rPr>
                <w:spacing w:val="-4"/>
                <w:sz w:val="18"/>
                <w:szCs w:val="18"/>
              </w:rPr>
              <w:t xml:space="preserve"> </w:t>
            </w:r>
            <w:r w:rsidRPr="00E837FE">
              <w:rPr>
                <w:sz w:val="18"/>
                <w:szCs w:val="18"/>
              </w:rPr>
              <w:t>terminates.</w:t>
            </w:r>
            <w:r w:rsidRPr="00E837FE">
              <w:rPr>
                <w:spacing w:val="-7"/>
                <w:sz w:val="18"/>
                <w:szCs w:val="18"/>
              </w:rPr>
              <w:t xml:space="preserve"> </w:t>
            </w:r>
            <w:r w:rsidRPr="00E837FE">
              <w:rPr>
                <w:sz w:val="18"/>
                <w:szCs w:val="18"/>
              </w:rPr>
              <w:t>“Subcontractor”</w:t>
            </w:r>
            <w:r w:rsidRPr="00E837FE">
              <w:rPr>
                <w:spacing w:val="-11"/>
                <w:sz w:val="18"/>
                <w:szCs w:val="18"/>
              </w:rPr>
              <w:t xml:space="preserve"> </w:t>
            </w:r>
            <w:r w:rsidRPr="00E837FE">
              <w:rPr>
                <w:sz w:val="18"/>
                <w:szCs w:val="18"/>
              </w:rPr>
              <w:t>does</w:t>
            </w:r>
            <w:r w:rsidRPr="00E837FE">
              <w:rPr>
                <w:spacing w:val="-1"/>
                <w:sz w:val="18"/>
                <w:szCs w:val="18"/>
              </w:rPr>
              <w:t xml:space="preserve"> </w:t>
            </w:r>
            <w:r w:rsidRPr="00E837FE">
              <w:rPr>
                <w:sz w:val="18"/>
                <w:szCs w:val="18"/>
              </w:rPr>
              <w:t>not</w:t>
            </w:r>
            <w:r w:rsidRPr="00E837FE">
              <w:rPr>
                <w:spacing w:val="-3"/>
                <w:sz w:val="18"/>
                <w:szCs w:val="18"/>
              </w:rPr>
              <w:t xml:space="preserve"> </w:t>
            </w:r>
            <w:r w:rsidRPr="00E837FE">
              <w:rPr>
                <w:sz w:val="18"/>
                <w:szCs w:val="18"/>
              </w:rPr>
              <w:t>inclu</w:t>
            </w:r>
            <w:r w:rsidRPr="00E837FE">
              <w:rPr>
                <w:spacing w:val="-1"/>
                <w:sz w:val="18"/>
                <w:szCs w:val="18"/>
              </w:rPr>
              <w:t>d</w:t>
            </w:r>
            <w:r w:rsidRPr="00E837FE">
              <w:rPr>
                <w:sz w:val="18"/>
                <w:szCs w:val="18"/>
              </w:rPr>
              <w:t>e</w:t>
            </w:r>
            <w:r w:rsidRPr="00E837FE">
              <w:rPr>
                <w:spacing w:val="-4"/>
                <w:sz w:val="18"/>
                <w:szCs w:val="18"/>
              </w:rPr>
              <w:t xml:space="preserve"> </w:t>
            </w:r>
            <w:r w:rsidRPr="00E837FE">
              <w:rPr>
                <w:spacing w:val="-1"/>
                <w:sz w:val="18"/>
                <w:szCs w:val="18"/>
              </w:rPr>
              <w:t>(</w:t>
            </w:r>
            <w:r w:rsidRPr="00E837FE">
              <w:rPr>
                <w:sz w:val="18"/>
                <w:szCs w:val="18"/>
              </w:rPr>
              <w:t>i)</w:t>
            </w:r>
            <w:r w:rsidRPr="00E837FE">
              <w:rPr>
                <w:spacing w:val="-1"/>
                <w:sz w:val="18"/>
                <w:szCs w:val="18"/>
              </w:rPr>
              <w:t xml:space="preserve"> </w:t>
            </w:r>
            <w:r w:rsidRPr="00E837FE">
              <w:rPr>
                <w:sz w:val="18"/>
                <w:szCs w:val="18"/>
              </w:rPr>
              <w:t>a municipality</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a</w:t>
            </w:r>
            <w:r w:rsidRPr="00E837FE">
              <w:rPr>
                <w:spacing w:val="-1"/>
                <w:sz w:val="18"/>
                <w:szCs w:val="18"/>
              </w:rPr>
              <w:t>n</w:t>
            </w:r>
            <w:r w:rsidRPr="00E837FE">
              <w:rPr>
                <w:sz w:val="18"/>
                <w:szCs w:val="18"/>
              </w:rPr>
              <w:t>y ot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p</w:t>
            </w:r>
            <w:r w:rsidRPr="00E837FE">
              <w:rPr>
                <w:spacing w:val="-1"/>
                <w:sz w:val="18"/>
                <w:szCs w:val="18"/>
              </w:rPr>
              <w:t>o</w:t>
            </w:r>
            <w:r w:rsidRPr="00E837FE">
              <w:rPr>
                <w:sz w:val="18"/>
                <w:szCs w:val="18"/>
              </w:rPr>
              <w:t>litical</w:t>
            </w:r>
            <w:r w:rsidRPr="00E837FE">
              <w:rPr>
                <w:spacing w:val="-3"/>
                <w:sz w:val="18"/>
                <w:szCs w:val="18"/>
              </w:rPr>
              <w:t xml:space="preserve"> </w:t>
            </w:r>
            <w:r w:rsidRPr="00E837FE">
              <w:rPr>
                <w:sz w:val="18"/>
                <w:szCs w:val="18"/>
              </w:rPr>
              <w:t>subdi</w:t>
            </w:r>
            <w:r w:rsidRPr="00E837FE">
              <w:rPr>
                <w:spacing w:val="-1"/>
                <w:sz w:val="18"/>
                <w:szCs w:val="18"/>
              </w:rPr>
              <w:t>v</w:t>
            </w:r>
            <w:r w:rsidRPr="00E837FE">
              <w:rPr>
                <w:sz w:val="18"/>
                <w:szCs w:val="18"/>
              </w:rPr>
              <w:t>ision</w:t>
            </w:r>
            <w:r w:rsidRPr="00E837FE">
              <w:rPr>
                <w:spacing w:val="-7"/>
                <w:sz w:val="18"/>
                <w:szCs w:val="18"/>
              </w:rPr>
              <w:t xml:space="preserve"> </w:t>
            </w:r>
            <w:r w:rsidRPr="00E837FE">
              <w:rPr>
                <w:sz w:val="18"/>
                <w:szCs w:val="18"/>
              </w:rPr>
              <w:t>of the</w:t>
            </w:r>
            <w:r w:rsidRPr="00E837FE">
              <w:rPr>
                <w:spacing w:val="-1"/>
                <w:sz w:val="18"/>
                <w:szCs w:val="18"/>
              </w:rPr>
              <w:t xml:space="preserve"> </w:t>
            </w:r>
            <w:r w:rsidRPr="00E837FE">
              <w:rPr>
                <w:sz w:val="18"/>
                <w:szCs w:val="18"/>
              </w:rPr>
              <w:t>state,</w:t>
            </w:r>
            <w:r w:rsidRPr="00E837FE">
              <w:rPr>
                <w:spacing w:val="-3"/>
                <w:sz w:val="18"/>
                <w:szCs w:val="18"/>
              </w:rPr>
              <w:t xml:space="preserve"> </w:t>
            </w:r>
            <w:r w:rsidRPr="00E837FE">
              <w:rPr>
                <w:sz w:val="18"/>
                <w:szCs w:val="18"/>
              </w:rPr>
              <w:t>i</w:t>
            </w:r>
            <w:r w:rsidRPr="00E837FE">
              <w:rPr>
                <w:spacing w:val="-1"/>
                <w:sz w:val="18"/>
                <w:szCs w:val="18"/>
              </w:rPr>
              <w:t>n</w:t>
            </w:r>
            <w:r w:rsidRPr="00E837FE">
              <w:rPr>
                <w:sz w:val="18"/>
                <w:szCs w:val="18"/>
              </w:rPr>
              <w:t>clu</w:t>
            </w:r>
            <w:r w:rsidRPr="00E837FE">
              <w:rPr>
                <w:spacing w:val="-1"/>
                <w:sz w:val="18"/>
                <w:szCs w:val="18"/>
              </w:rPr>
              <w:t>d</w:t>
            </w:r>
            <w:r w:rsidRPr="00E837FE">
              <w:rPr>
                <w:sz w:val="18"/>
                <w:szCs w:val="18"/>
              </w:rPr>
              <w:t>ing</w:t>
            </w:r>
            <w:r w:rsidRPr="00E837FE">
              <w:rPr>
                <w:spacing w:val="-6"/>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2"/>
                <w:sz w:val="18"/>
                <w:szCs w:val="18"/>
              </w:rPr>
              <w:t xml:space="preserve"> </w:t>
            </w:r>
            <w:r w:rsidRPr="00E837FE">
              <w:rPr>
                <w:sz w:val="18"/>
                <w:szCs w:val="18"/>
              </w:rPr>
              <w:t>e</w:t>
            </w:r>
            <w:r w:rsidRPr="00E837FE">
              <w:rPr>
                <w:spacing w:val="-1"/>
                <w:sz w:val="18"/>
                <w:szCs w:val="18"/>
              </w:rPr>
              <w:t>n</w:t>
            </w:r>
            <w:r w:rsidRPr="00E837FE">
              <w:rPr>
                <w:sz w:val="18"/>
                <w:szCs w:val="18"/>
              </w:rPr>
              <w:t>ti</w:t>
            </w:r>
            <w:r w:rsidRPr="00E837FE">
              <w:rPr>
                <w:spacing w:val="-1"/>
                <w:sz w:val="18"/>
                <w:szCs w:val="18"/>
              </w:rPr>
              <w:t>t</w:t>
            </w:r>
            <w:r w:rsidRPr="00E837FE">
              <w:rPr>
                <w:sz w:val="18"/>
                <w:szCs w:val="18"/>
              </w:rPr>
              <w:t>ies</w:t>
            </w:r>
            <w:r w:rsidRPr="00E837FE">
              <w:rPr>
                <w:spacing w:val="-5"/>
                <w:sz w:val="18"/>
                <w:szCs w:val="18"/>
              </w:rPr>
              <w:t xml:space="preserve"> </w:t>
            </w:r>
            <w:r w:rsidRPr="00E837FE">
              <w:rPr>
                <w:sz w:val="18"/>
                <w:szCs w:val="18"/>
              </w:rPr>
              <w:t>or associa</w:t>
            </w:r>
            <w:r w:rsidRPr="00E837FE">
              <w:rPr>
                <w:spacing w:val="-1"/>
                <w:sz w:val="18"/>
                <w:szCs w:val="18"/>
              </w:rPr>
              <w:t>t</w:t>
            </w:r>
            <w:r w:rsidRPr="00E837FE">
              <w:rPr>
                <w:sz w:val="18"/>
                <w:szCs w:val="18"/>
              </w:rPr>
              <w:t>ions</w:t>
            </w:r>
            <w:r w:rsidRPr="00E837FE">
              <w:rPr>
                <w:spacing w:val="-7"/>
                <w:sz w:val="18"/>
                <w:szCs w:val="18"/>
              </w:rPr>
              <w:t xml:space="preserve"> </w:t>
            </w:r>
            <w:r w:rsidRPr="00E837FE">
              <w:rPr>
                <w:sz w:val="18"/>
                <w:szCs w:val="18"/>
              </w:rPr>
              <w:t>du</w:t>
            </w:r>
            <w:r w:rsidRPr="00E837FE">
              <w:rPr>
                <w:spacing w:val="-1"/>
                <w:sz w:val="18"/>
                <w:szCs w:val="18"/>
              </w:rPr>
              <w:t>l</w:t>
            </w:r>
            <w:r w:rsidRPr="00E837FE">
              <w:rPr>
                <w:sz w:val="18"/>
                <w:szCs w:val="18"/>
              </w:rPr>
              <w:t>y created</w:t>
            </w:r>
            <w:r w:rsidRPr="00E837FE">
              <w:rPr>
                <w:spacing w:val="-3"/>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the</w:t>
            </w:r>
            <w:r w:rsidRPr="00E837FE">
              <w:rPr>
                <w:spacing w:val="-1"/>
                <w:sz w:val="18"/>
                <w:szCs w:val="18"/>
              </w:rPr>
              <w:t xml:space="preserve"> m</w:t>
            </w:r>
            <w:r w:rsidRPr="00E837FE">
              <w:rPr>
                <w:sz w:val="18"/>
                <w:szCs w:val="18"/>
              </w:rPr>
              <w:t>unicipal</w:t>
            </w:r>
            <w:r w:rsidRPr="00E837FE">
              <w:rPr>
                <w:spacing w:val="-1"/>
                <w:sz w:val="18"/>
                <w:szCs w:val="18"/>
              </w:rPr>
              <w:t>it</w:t>
            </w:r>
            <w:r w:rsidRPr="00E837FE">
              <w:rPr>
                <w:sz w:val="18"/>
                <w:szCs w:val="18"/>
              </w:rPr>
              <w:t>y</w:t>
            </w:r>
            <w:r w:rsidRPr="00E837FE">
              <w:rPr>
                <w:spacing w:val="-5"/>
                <w:sz w:val="18"/>
                <w:szCs w:val="18"/>
              </w:rPr>
              <w:t xml:space="preserve"> </w:t>
            </w:r>
            <w:r w:rsidRPr="00E837FE">
              <w:rPr>
                <w:sz w:val="18"/>
                <w:szCs w:val="18"/>
              </w:rPr>
              <w:t>or</w:t>
            </w:r>
            <w:r w:rsidRPr="00E837FE">
              <w:rPr>
                <w:spacing w:val="1"/>
                <w:sz w:val="18"/>
                <w:szCs w:val="18"/>
              </w:rPr>
              <w:t xml:space="preserve"> </w:t>
            </w:r>
            <w:r w:rsidRPr="00E837FE">
              <w:rPr>
                <w:sz w:val="18"/>
                <w:szCs w:val="18"/>
              </w:rPr>
              <w:t>polit</w:t>
            </w:r>
            <w:r w:rsidRPr="00E837FE">
              <w:rPr>
                <w:spacing w:val="-1"/>
                <w:sz w:val="18"/>
                <w:szCs w:val="18"/>
              </w:rPr>
              <w:t>i</w:t>
            </w:r>
            <w:r w:rsidRPr="00E837FE">
              <w:rPr>
                <w:sz w:val="18"/>
                <w:szCs w:val="18"/>
              </w:rPr>
              <w:t>cal</w:t>
            </w:r>
            <w:r w:rsidRPr="00E837FE">
              <w:rPr>
                <w:spacing w:val="-5"/>
                <w:sz w:val="18"/>
                <w:szCs w:val="18"/>
              </w:rPr>
              <w:t xml:space="preserve"> </w:t>
            </w:r>
            <w:r w:rsidRPr="00E837FE">
              <w:rPr>
                <w:spacing w:val="-2"/>
                <w:sz w:val="18"/>
                <w:szCs w:val="18"/>
              </w:rPr>
              <w:t>s</w:t>
            </w:r>
            <w:r w:rsidRPr="00E837FE">
              <w:rPr>
                <w:sz w:val="18"/>
                <w:szCs w:val="18"/>
              </w:rPr>
              <w:t>ubdiv</w:t>
            </w:r>
            <w:r w:rsidRPr="00E837FE">
              <w:rPr>
                <w:spacing w:val="-1"/>
                <w:sz w:val="18"/>
                <w:szCs w:val="18"/>
              </w:rPr>
              <w:t>i</w:t>
            </w:r>
            <w:r w:rsidRPr="00E837FE">
              <w:rPr>
                <w:sz w:val="18"/>
                <w:szCs w:val="18"/>
              </w:rPr>
              <w:t>sion</w:t>
            </w:r>
            <w:r w:rsidRPr="00E837FE">
              <w:rPr>
                <w:spacing w:val="-6"/>
                <w:sz w:val="18"/>
                <w:szCs w:val="18"/>
              </w:rPr>
              <w:t xml:space="preserve"> </w:t>
            </w:r>
            <w:r w:rsidRPr="00E837FE">
              <w:rPr>
                <w:sz w:val="18"/>
                <w:szCs w:val="18"/>
              </w:rPr>
              <w:t>exclusi</w:t>
            </w:r>
            <w:r w:rsidRPr="00E837FE">
              <w:rPr>
                <w:spacing w:val="-1"/>
                <w:sz w:val="18"/>
                <w:szCs w:val="18"/>
              </w:rPr>
              <w:t>v</w:t>
            </w:r>
            <w:r w:rsidRPr="00E837FE">
              <w:rPr>
                <w:sz w:val="18"/>
                <w:szCs w:val="18"/>
              </w:rPr>
              <w:t>e</w:t>
            </w:r>
            <w:r w:rsidRPr="00E837FE">
              <w:rPr>
                <w:spacing w:val="-1"/>
                <w:sz w:val="18"/>
                <w:szCs w:val="18"/>
              </w:rPr>
              <w:t>l</w:t>
            </w:r>
            <w:r w:rsidRPr="00E837FE">
              <w:rPr>
                <w:sz w:val="18"/>
                <w:szCs w:val="18"/>
              </w:rPr>
              <w:t>y</w:t>
            </w:r>
            <w:r w:rsidRPr="00E837FE">
              <w:rPr>
                <w:spacing w:val="-5"/>
                <w:sz w:val="18"/>
                <w:szCs w:val="18"/>
              </w:rPr>
              <w:t xml:space="preserve"> </w:t>
            </w:r>
            <w:r w:rsidRPr="00E837FE">
              <w:rPr>
                <w:sz w:val="18"/>
                <w:szCs w:val="18"/>
              </w:rPr>
              <w:t>a</w:t>
            </w:r>
            <w:r w:rsidRPr="00E837FE">
              <w:rPr>
                <w:spacing w:val="-1"/>
                <w:sz w:val="18"/>
                <w:szCs w:val="18"/>
              </w:rPr>
              <w:t>m</w:t>
            </w:r>
            <w:r w:rsidRPr="00E837FE">
              <w:rPr>
                <w:sz w:val="18"/>
                <w:szCs w:val="18"/>
              </w:rPr>
              <w:t>ongst</w:t>
            </w:r>
            <w:r w:rsidRPr="00E837FE">
              <w:rPr>
                <w:spacing w:val="-4"/>
                <w:sz w:val="18"/>
                <w:szCs w:val="18"/>
              </w:rPr>
              <w:t xml:space="preserve"> </w:t>
            </w:r>
            <w:r w:rsidRPr="00E837FE">
              <w:rPr>
                <w:sz w:val="18"/>
                <w:szCs w:val="18"/>
              </w:rPr>
              <w:t>the</w:t>
            </w:r>
            <w:r w:rsidRPr="00E837FE">
              <w:rPr>
                <w:spacing w:val="-1"/>
                <w:sz w:val="18"/>
                <w:szCs w:val="18"/>
              </w:rPr>
              <w:t>m</w:t>
            </w:r>
            <w:r w:rsidRPr="00E837FE">
              <w:rPr>
                <w:sz w:val="18"/>
                <w:szCs w:val="18"/>
              </w:rPr>
              <w:t>selves</w:t>
            </w:r>
            <w:r w:rsidRPr="00E837FE">
              <w:rPr>
                <w:spacing w:val="-6"/>
                <w:sz w:val="18"/>
                <w:szCs w:val="18"/>
              </w:rPr>
              <w:t xml:space="preserve"> </w:t>
            </w:r>
            <w:r w:rsidRPr="00E837FE">
              <w:rPr>
                <w:sz w:val="18"/>
                <w:szCs w:val="18"/>
              </w:rPr>
              <w:t>to</w:t>
            </w:r>
            <w:r w:rsidRPr="00E837FE">
              <w:rPr>
                <w:spacing w:val="1"/>
                <w:sz w:val="18"/>
                <w:szCs w:val="18"/>
              </w:rPr>
              <w:t xml:space="preserve"> </w:t>
            </w:r>
            <w:r w:rsidRPr="00E837FE">
              <w:rPr>
                <w:sz w:val="18"/>
                <w:szCs w:val="18"/>
              </w:rPr>
              <w:t>furt</w:t>
            </w:r>
            <w:r w:rsidRPr="00E837FE">
              <w:rPr>
                <w:spacing w:val="-1"/>
                <w:sz w:val="18"/>
                <w:szCs w:val="18"/>
              </w:rPr>
              <w:t>h</w:t>
            </w:r>
            <w:r w:rsidRPr="00E837FE">
              <w:rPr>
                <w:spacing w:val="1"/>
                <w:sz w:val="18"/>
                <w:szCs w:val="18"/>
              </w:rPr>
              <w:t>e</w:t>
            </w:r>
            <w:r w:rsidRPr="00E837FE">
              <w:rPr>
                <w:sz w:val="18"/>
                <w:szCs w:val="18"/>
              </w:rPr>
              <w:t>r</w:t>
            </w:r>
            <w:r w:rsidRPr="00E837FE">
              <w:rPr>
                <w:spacing w:val="-2"/>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
                <w:sz w:val="18"/>
                <w:szCs w:val="18"/>
              </w:rPr>
              <w:t xml:space="preserve"> </w:t>
            </w:r>
            <w:r w:rsidRPr="00E837FE">
              <w:rPr>
                <w:sz w:val="18"/>
                <w:szCs w:val="18"/>
              </w:rPr>
              <w:t>purpose</w:t>
            </w:r>
            <w:r w:rsidRPr="00E837FE">
              <w:rPr>
                <w:spacing w:val="1"/>
                <w:sz w:val="18"/>
                <w:szCs w:val="18"/>
              </w:rPr>
              <w:t xml:space="preserve"> </w:t>
            </w:r>
            <w:r w:rsidRPr="00E837FE">
              <w:rPr>
                <w:sz w:val="18"/>
                <w:szCs w:val="18"/>
              </w:rPr>
              <w:t>a</w:t>
            </w:r>
            <w:r w:rsidRPr="00E837FE">
              <w:rPr>
                <w:spacing w:val="-2"/>
                <w:sz w:val="18"/>
                <w:szCs w:val="18"/>
              </w:rPr>
              <w:t>u</w:t>
            </w:r>
            <w:r w:rsidRPr="00E837FE">
              <w:rPr>
                <w:sz w:val="18"/>
                <w:szCs w:val="18"/>
              </w:rPr>
              <w:t>tho</w:t>
            </w:r>
            <w:r w:rsidRPr="00E837FE">
              <w:rPr>
                <w:spacing w:val="-1"/>
                <w:sz w:val="18"/>
                <w:szCs w:val="18"/>
              </w:rPr>
              <w:t>r</w:t>
            </w:r>
            <w:r w:rsidRPr="00E837FE">
              <w:rPr>
                <w:sz w:val="18"/>
                <w:szCs w:val="18"/>
              </w:rPr>
              <w:t>ized</w:t>
            </w:r>
            <w:r w:rsidRPr="00E837FE">
              <w:rPr>
                <w:spacing w:val="-6"/>
                <w:sz w:val="18"/>
                <w:szCs w:val="18"/>
              </w:rPr>
              <w:t xml:space="preserve"> </w:t>
            </w:r>
            <w:r w:rsidRPr="00E837FE">
              <w:rPr>
                <w:spacing w:val="-1"/>
                <w:sz w:val="18"/>
                <w:szCs w:val="18"/>
              </w:rPr>
              <w:t>b</w:t>
            </w:r>
            <w:r w:rsidRPr="00E837FE">
              <w:rPr>
                <w:sz w:val="18"/>
                <w:szCs w:val="18"/>
              </w:rPr>
              <w:t>y</w:t>
            </w:r>
            <w:r w:rsidRPr="00E837FE">
              <w:rPr>
                <w:spacing w:val="3"/>
                <w:sz w:val="18"/>
                <w:szCs w:val="18"/>
              </w:rPr>
              <w:t xml:space="preserve"> </w:t>
            </w:r>
            <w:r w:rsidRPr="00E837FE">
              <w:rPr>
                <w:sz w:val="18"/>
                <w:szCs w:val="18"/>
              </w:rPr>
              <w:t>s</w:t>
            </w:r>
            <w:r w:rsidRPr="00E837FE">
              <w:rPr>
                <w:spacing w:val="-1"/>
                <w:sz w:val="18"/>
                <w:szCs w:val="18"/>
              </w:rPr>
              <w:t>t</w:t>
            </w:r>
            <w:r w:rsidRPr="00E837FE">
              <w:rPr>
                <w:sz w:val="18"/>
                <w:szCs w:val="18"/>
              </w:rPr>
              <w:t>at</w:t>
            </w:r>
            <w:r w:rsidRPr="00E837FE">
              <w:rPr>
                <w:spacing w:val="-1"/>
                <w:sz w:val="18"/>
                <w:szCs w:val="18"/>
              </w:rPr>
              <w:t>u</w:t>
            </w:r>
            <w:r w:rsidRPr="00E837FE">
              <w:rPr>
                <w:sz w:val="18"/>
                <w:szCs w:val="18"/>
              </w:rPr>
              <w:t>te</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2"/>
                <w:sz w:val="18"/>
                <w:szCs w:val="18"/>
              </w:rPr>
              <w:t xml:space="preserve"> </w:t>
            </w:r>
            <w:r w:rsidRPr="00E837FE">
              <w:rPr>
                <w:sz w:val="18"/>
                <w:szCs w:val="18"/>
              </w:rPr>
              <w:t>char</w:t>
            </w:r>
            <w:r w:rsidRPr="00E837FE">
              <w:rPr>
                <w:spacing w:val="-1"/>
                <w:sz w:val="18"/>
                <w:szCs w:val="18"/>
              </w:rPr>
              <w:t>t</w:t>
            </w:r>
            <w:r w:rsidRPr="00E837FE">
              <w:rPr>
                <w:spacing w:val="1"/>
                <w:sz w:val="18"/>
                <w:szCs w:val="18"/>
              </w:rPr>
              <w:t>e</w:t>
            </w:r>
            <w:r w:rsidRPr="00E837FE">
              <w:rPr>
                <w:spacing w:val="-1"/>
                <w:sz w:val="18"/>
                <w:szCs w:val="18"/>
              </w:rPr>
              <w:t>r</w:t>
            </w:r>
            <w:r w:rsidRPr="00E837FE">
              <w:rPr>
                <w:sz w:val="18"/>
                <w:szCs w:val="18"/>
              </w:rPr>
              <w:t>, or</w:t>
            </w:r>
            <w:r w:rsidRPr="00E837FE">
              <w:rPr>
                <w:spacing w:val="7"/>
                <w:sz w:val="18"/>
                <w:szCs w:val="18"/>
              </w:rPr>
              <w:t xml:space="preserve"> </w:t>
            </w:r>
            <w:r w:rsidRPr="00E837FE">
              <w:rPr>
                <w:sz w:val="18"/>
                <w:szCs w:val="18"/>
              </w:rPr>
              <w:t>(ii)</w:t>
            </w:r>
            <w:r w:rsidRPr="00E837FE">
              <w:rPr>
                <w:spacing w:val="4"/>
                <w:sz w:val="18"/>
                <w:szCs w:val="18"/>
              </w:rPr>
              <w:t xml:space="preserve"> </w:t>
            </w:r>
            <w:r w:rsidRPr="00E837FE">
              <w:rPr>
                <w:sz w:val="18"/>
                <w:szCs w:val="18"/>
              </w:rPr>
              <w:t>an</w:t>
            </w:r>
            <w:r w:rsidRPr="00E837FE">
              <w:rPr>
                <w:spacing w:val="5"/>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r w:rsidRPr="00E837FE">
              <w:rPr>
                <w:spacing w:val="1"/>
                <w:sz w:val="18"/>
                <w:szCs w:val="18"/>
              </w:rPr>
              <w:t xml:space="preserve"> </w:t>
            </w:r>
            <w:r w:rsidRPr="00E837FE">
              <w:rPr>
                <w:sz w:val="18"/>
                <w:szCs w:val="18"/>
              </w:rPr>
              <w:t>in</w:t>
            </w:r>
            <w:r w:rsidRPr="00E837FE">
              <w:rPr>
                <w:spacing w:val="5"/>
                <w:sz w:val="18"/>
                <w:szCs w:val="18"/>
              </w:rPr>
              <w:t xml:space="preserve"> </w:t>
            </w:r>
            <w:r w:rsidRPr="00E837FE">
              <w:rPr>
                <w:sz w:val="18"/>
                <w:szCs w:val="18"/>
              </w:rPr>
              <w:t>the</w:t>
            </w:r>
            <w:r w:rsidRPr="00E837FE">
              <w:rPr>
                <w:spacing w:val="4"/>
                <w:sz w:val="18"/>
                <w:szCs w:val="18"/>
              </w:rPr>
              <w:t xml:space="preserve"> </w:t>
            </w:r>
            <w:r w:rsidRPr="00E837FE">
              <w:rPr>
                <w:sz w:val="18"/>
                <w:szCs w:val="18"/>
              </w:rPr>
              <w:t>exec</w:t>
            </w:r>
            <w:r w:rsidRPr="00E837FE">
              <w:rPr>
                <w:spacing w:val="-1"/>
                <w:sz w:val="18"/>
                <w:szCs w:val="18"/>
              </w:rPr>
              <w:t>u</w:t>
            </w:r>
            <w:r w:rsidRPr="00E837FE">
              <w:rPr>
                <w:sz w:val="18"/>
                <w:szCs w:val="18"/>
              </w:rPr>
              <w:t>tive or</w:t>
            </w:r>
            <w:r w:rsidRPr="00E837FE">
              <w:rPr>
                <w:spacing w:val="4"/>
                <w:sz w:val="18"/>
                <w:szCs w:val="18"/>
              </w:rPr>
              <w:t xml:space="preserve"> </w:t>
            </w:r>
            <w:r w:rsidRPr="00E837FE">
              <w:rPr>
                <w:sz w:val="18"/>
                <w:szCs w:val="18"/>
              </w:rPr>
              <w:t>le</w:t>
            </w:r>
            <w:r w:rsidRPr="00E837FE">
              <w:rPr>
                <w:spacing w:val="-1"/>
                <w:sz w:val="18"/>
                <w:szCs w:val="18"/>
              </w:rPr>
              <w:t>g</w:t>
            </w:r>
            <w:r w:rsidRPr="00E837FE">
              <w:rPr>
                <w:sz w:val="18"/>
                <w:szCs w:val="18"/>
              </w:rPr>
              <w:t>islati</w:t>
            </w:r>
            <w:r w:rsidRPr="00E837FE">
              <w:rPr>
                <w:spacing w:val="-1"/>
                <w:sz w:val="18"/>
                <w:szCs w:val="18"/>
              </w:rPr>
              <w:t>v</w:t>
            </w:r>
            <w:r w:rsidRPr="00E837FE">
              <w:rPr>
                <w:sz w:val="18"/>
                <w:szCs w:val="18"/>
              </w:rPr>
              <w:t>e branch</w:t>
            </w:r>
            <w:r w:rsidRPr="00E837FE">
              <w:rPr>
                <w:spacing w:val="1"/>
                <w:sz w:val="18"/>
                <w:szCs w:val="18"/>
              </w:rPr>
              <w:t xml:space="preserve"> </w:t>
            </w:r>
            <w:r w:rsidRPr="00E837FE">
              <w:rPr>
                <w:sz w:val="18"/>
                <w:szCs w:val="18"/>
              </w:rPr>
              <w:t>of</w:t>
            </w:r>
            <w:r w:rsidRPr="00E837FE">
              <w:rPr>
                <w:spacing w:val="7"/>
                <w:sz w:val="18"/>
                <w:szCs w:val="18"/>
              </w:rPr>
              <w:t xml:space="preserve"> </w:t>
            </w:r>
            <w:r w:rsidRPr="00E837FE">
              <w:rPr>
                <w:sz w:val="18"/>
                <w:szCs w:val="18"/>
              </w:rPr>
              <w:t>state</w:t>
            </w:r>
            <w:r w:rsidRPr="00E837FE">
              <w:rPr>
                <w:spacing w:val="4"/>
                <w:sz w:val="18"/>
                <w:szCs w:val="18"/>
              </w:rPr>
              <w:t xml:space="preserve"> </w:t>
            </w:r>
            <w:r w:rsidRPr="00E837FE">
              <w:rPr>
                <w:sz w:val="18"/>
                <w:szCs w:val="18"/>
              </w:rPr>
              <w:t>government</w:t>
            </w:r>
            <w:r w:rsidRPr="00E837FE">
              <w:rPr>
                <w:spacing w:val="-2"/>
                <w:sz w:val="18"/>
                <w:szCs w:val="18"/>
              </w:rPr>
              <w:t xml:space="preserve"> </w:t>
            </w:r>
            <w:r w:rsidRPr="00E837FE">
              <w:rPr>
                <w:sz w:val="18"/>
                <w:szCs w:val="18"/>
              </w:rPr>
              <w:t>or</w:t>
            </w:r>
            <w:r w:rsidRPr="00E837FE">
              <w:rPr>
                <w:spacing w:val="5"/>
                <w:sz w:val="18"/>
                <w:szCs w:val="18"/>
              </w:rPr>
              <w:t xml:space="preserve"> </w:t>
            </w:r>
            <w:r w:rsidRPr="00E837FE">
              <w:rPr>
                <w:sz w:val="18"/>
                <w:szCs w:val="18"/>
              </w:rPr>
              <w:t>a</w:t>
            </w:r>
            <w:r w:rsidRPr="00E837FE">
              <w:rPr>
                <w:spacing w:val="4"/>
                <w:sz w:val="18"/>
                <w:szCs w:val="18"/>
              </w:rPr>
              <w:t xml:space="preserve"> </w:t>
            </w:r>
            <w:r w:rsidRPr="00E837FE">
              <w:rPr>
                <w:sz w:val="18"/>
                <w:szCs w:val="18"/>
              </w:rPr>
              <w:t>quasi-public</w:t>
            </w:r>
            <w:r w:rsidRPr="00E837FE">
              <w:rPr>
                <w:spacing w:val="-4"/>
                <w:sz w:val="18"/>
                <w:szCs w:val="18"/>
              </w:rPr>
              <w:t xml:space="preserve"> </w:t>
            </w:r>
            <w:r w:rsidRPr="00E837FE">
              <w:rPr>
                <w:sz w:val="18"/>
                <w:szCs w:val="18"/>
              </w:rPr>
              <w:t>agenc</w:t>
            </w:r>
            <w:r w:rsidRPr="00E837FE">
              <w:rPr>
                <w:spacing w:val="1"/>
                <w:sz w:val="18"/>
                <w:szCs w:val="18"/>
              </w:rPr>
              <w:t>y</w:t>
            </w:r>
            <w:r w:rsidRPr="00E837FE">
              <w:rPr>
                <w:sz w:val="18"/>
                <w:szCs w:val="18"/>
              </w:rPr>
              <w:t>,</w:t>
            </w:r>
            <w:r w:rsidRPr="00E837FE">
              <w:rPr>
                <w:spacing w:val="2"/>
                <w:sz w:val="18"/>
                <w:szCs w:val="18"/>
              </w:rPr>
              <w:t xml:space="preserve"> </w:t>
            </w:r>
            <w:r w:rsidRPr="00E837FE">
              <w:rPr>
                <w:sz w:val="18"/>
                <w:szCs w:val="18"/>
              </w:rPr>
              <w:t>whether in</w:t>
            </w:r>
            <w:r w:rsidRPr="00E837FE">
              <w:rPr>
                <w:spacing w:val="6"/>
                <w:sz w:val="18"/>
                <w:szCs w:val="18"/>
              </w:rPr>
              <w:t xml:space="preserve"> </w:t>
            </w:r>
            <w:r w:rsidRPr="00E837FE">
              <w:rPr>
                <w:sz w:val="18"/>
                <w:szCs w:val="18"/>
              </w:rPr>
              <w:t>the</w:t>
            </w:r>
            <w:r w:rsidRPr="00E837FE">
              <w:rPr>
                <w:spacing w:val="3"/>
                <w:sz w:val="18"/>
                <w:szCs w:val="18"/>
              </w:rPr>
              <w:t xml:space="preserve"> </w:t>
            </w:r>
            <w:r w:rsidRPr="00E837FE">
              <w:rPr>
                <w:sz w:val="18"/>
                <w:szCs w:val="18"/>
              </w:rPr>
              <w:t>classified</w:t>
            </w:r>
            <w:r w:rsidRPr="00E837FE">
              <w:rPr>
                <w:spacing w:val="-2"/>
                <w:sz w:val="18"/>
                <w:szCs w:val="18"/>
              </w:rPr>
              <w:t xml:space="preserve"> </w:t>
            </w:r>
            <w:r w:rsidRPr="00E837FE">
              <w:rPr>
                <w:sz w:val="18"/>
                <w:szCs w:val="18"/>
              </w:rPr>
              <w:t>or</w:t>
            </w:r>
            <w:r w:rsidRPr="00E837FE">
              <w:rPr>
                <w:spacing w:val="7"/>
                <w:sz w:val="18"/>
                <w:szCs w:val="18"/>
              </w:rPr>
              <w:t xml:space="preserve"> </w:t>
            </w:r>
            <w:r w:rsidRPr="00E837FE">
              <w:rPr>
                <w:sz w:val="18"/>
                <w:szCs w:val="18"/>
              </w:rPr>
              <w:t>unclassified</w:t>
            </w:r>
            <w:r w:rsidRPr="00E837FE">
              <w:rPr>
                <w:spacing w:val="-2"/>
                <w:sz w:val="18"/>
                <w:szCs w:val="18"/>
              </w:rPr>
              <w:t xml:space="preserve"> s</w:t>
            </w:r>
            <w:r w:rsidRPr="00E837FE">
              <w:rPr>
                <w:sz w:val="18"/>
                <w:szCs w:val="18"/>
              </w:rPr>
              <w:t>ervice</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d full</w:t>
            </w:r>
            <w:r w:rsidRPr="00E837FE">
              <w:rPr>
                <w:spacing w:val="-2"/>
                <w:sz w:val="18"/>
                <w:szCs w:val="18"/>
              </w:rPr>
              <w:t xml:space="preserve"> </w:t>
            </w:r>
            <w:r w:rsidRPr="00E837FE">
              <w:rPr>
                <w:sz w:val="18"/>
                <w:szCs w:val="18"/>
              </w:rPr>
              <w:t>or pa</w:t>
            </w:r>
            <w:r w:rsidRPr="00E837FE">
              <w:rPr>
                <w:spacing w:val="-1"/>
                <w:sz w:val="18"/>
                <w:szCs w:val="18"/>
              </w:rPr>
              <w:t>r</w:t>
            </w:r>
            <w:r w:rsidRPr="00E837FE">
              <w:rPr>
                <w:sz w:val="18"/>
                <w:szCs w:val="18"/>
              </w:rPr>
              <w:t>t-time,</w:t>
            </w:r>
            <w:r w:rsidRPr="00E837FE">
              <w:rPr>
                <w:spacing w:val="-6"/>
                <w:sz w:val="18"/>
                <w:szCs w:val="18"/>
              </w:rPr>
              <w:t xml:space="preserve"> </w:t>
            </w:r>
            <w:r w:rsidRPr="00E837FE">
              <w:rPr>
                <w:sz w:val="18"/>
                <w:szCs w:val="18"/>
              </w:rPr>
              <w:t>and</w:t>
            </w:r>
            <w:r w:rsidRPr="00E837FE">
              <w:rPr>
                <w:spacing w:val="-2"/>
                <w:sz w:val="18"/>
                <w:szCs w:val="18"/>
              </w:rPr>
              <w:t xml:space="preserve"> </w:t>
            </w:r>
            <w:r w:rsidRPr="00E837FE">
              <w:rPr>
                <w:sz w:val="18"/>
                <w:szCs w:val="18"/>
              </w:rPr>
              <w:t>o</w:t>
            </w:r>
            <w:r w:rsidRPr="00E837FE">
              <w:rPr>
                <w:spacing w:val="-1"/>
                <w:sz w:val="18"/>
                <w:szCs w:val="18"/>
              </w:rPr>
              <w:t>n</w:t>
            </w:r>
            <w:r w:rsidRPr="00E837FE">
              <w:rPr>
                <w:sz w:val="18"/>
                <w:szCs w:val="18"/>
              </w:rPr>
              <w:t>ly in such</w:t>
            </w:r>
            <w:r w:rsidRPr="00E837FE">
              <w:rPr>
                <w:spacing w:val="1"/>
                <w:sz w:val="18"/>
                <w:szCs w:val="18"/>
              </w:rPr>
              <w:t xml:space="preserve"> </w:t>
            </w:r>
            <w:r w:rsidRPr="00E837FE">
              <w:rPr>
                <w:sz w:val="18"/>
                <w:szCs w:val="18"/>
              </w:rPr>
              <w:t>perso</w:t>
            </w:r>
            <w:r w:rsidRPr="00E837FE">
              <w:rPr>
                <w:spacing w:val="-1"/>
                <w:sz w:val="18"/>
                <w:szCs w:val="18"/>
              </w:rPr>
              <w:t>n</w:t>
            </w:r>
            <w:r w:rsidRPr="00E837FE">
              <w:rPr>
                <w:spacing w:val="1"/>
                <w:sz w:val="18"/>
                <w:szCs w:val="18"/>
              </w:rPr>
              <w:t>'</w:t>
            </w:r>
            <w:r w:rsidRPr="00E837FE">
              <w:rPr>
                <w:sz w:val="18"/>
                <w:szCs w:val="18"/>
              </w:rPr>
              <w:t>s cap</w:t>
            </w:r>
            <w:r w:rsidRPr="00E837FE">
              <w:rPr>
                <w:spacing w:val="-1"/>
                <w:sz w:val="18"/>
                <w:szCs w:val="18"/>
              </w:rPr>
              <w:t>a</w:t>
            </w:r>
            <w:r w:rsidRPr="00E837FE">
              <w:rPr>
                <w:sz w:val="18"/>
                <w:szCs w:val="18"/>
              </w:rPr>
              <w:t>city</w:t>
            </w:r>
            <w:r w:rsidRPr="00E837FE">
              <w:rPr>
                <w:spacing w:val="-4"/>
                <w:sz w:val="18"/>
                <w:szCs w:val="18"/>
              </w:rPr>
              <w:t xml:space="preserve"> </w:t>
            </w:r>
            <w:r w:rsidRPr="00E837FE">
              <w:rPr>
                <w:sz w:val="18"/>
                <w:szCs w:val="18"/>
              </w:rPr>
              <w:t>as</w:t>
            </w:r>
            <w:r w:rsidRPr="00E837FE">
              <w:rPr>
                <w:spacing w:val="-1"/>
                <w:sz w:val="18"/>
                <w:szCs w:val="18"/>
              </w:rPr>
              <w:t xml:space="preserve"> </w:t>
            </w:r>
            <w:r w:rsidRPr="00E837FE">
              <w:rPr>
                <w:sz w:val="18"/>
                <w:szCs w:val="18"/>
              </w:rPr>
              <w:t>a state</w:t>
            </w:r>
            <w:r w:rsidRPr="00E837FE">
              <w:rPr>
                <w:spacing w:val="-2"/>
                <w:sz w:val="18"/>
                <w:szCs w:val="18"/>
              </w:rPr>
              <w:t xml:space="preserve"> </w:t>
            </w:r>
            <w:r w:rsidRPr="00E837FE">
              <w:rPr>
                <w:sz w:val="18"/>
                <w:szCs w:val="18"/>
              </w:rPr>
              <w:t>or</w:t>
            </w:r>
            <w:r w:rsidRPr="00E837FE">
              <w:rPr>
                <w:spacing w:val="-1"/>
                <w:sz w:val="18"/>
                <w:szCs w:val="18"/>
              </w:rPr>
              <w:t xml:space="preserve"> q</w:t>
            </w:r>
            <w:r w:rsidRPr="00E837FE">
              <w:rPr>
                <w:sz w:val="18"/>
                <w:szCs w:val="18"/>
              </w:rPr>
              <w:t>uasi-public</w:t>
            </w:r>
            <w:r w:rsidRPr="00E837FE">
              <w:rPr>
                <w:spacing w:val="-7"/>
                <w:sz w:val="18"/>
                <w:szCs w:val="18"/>
              </w:rPr>
              <w:t xml:space="preserve"> </w:t>
            </w:r>
            <w:r w:rsidRPr="00E837FE">
              <w:rPr>
                <w:sz w:val="18"/>
                <w:szCs w:val="18"/>
              </w:rPr>
              <w:t>a</w:t>
            </w:r>
            <w:r w:rsidRPr="00E837FE">
              <w:rPr>
                <w:spacing w:val="-1"/>
                <w:sz w:val="18"/>
                <w:szCs w:val="18"/>
              </w:rPr>
              <w:t>g</w:t>
            </w:r>
            <w:r w:rsidRPr="00E837FE">
              <w:rPr>
                <w:sz w:val="18"/>
                <w:szCs w:val="18"/>
              </w:rPr>
              <w:t>e</w:t>
            </w:r>
            <w:r w:rsidRPr="00E837FE">
              <w:rPr>
                <w:spacing w:val="-1"/>
                <w:sz w:val="18"/>
                <w:szCs w:val="18"/>
              </w:rPr>
              <w:t>n</w:t>
            </w:r>
            <w:r w:rsidRPr="00E837FE">
              <w:rPr>
                <w:sz w:val="18"/>
                <w:szCs w:val="18"/>
              </w:rPr>
              <w:t>cy</w:t>
            </w:r>
            <w:r w:rsidRPr="00E837FE">
              <w:rPr>
                <w:spacing w:val="-3"/>
                <w:sz w:val="18"/>
                <w:szCs w:val="18"/>
              </w:rPr>
              <w:t xml:space="preserve"> </w:t>
            </w:r>
            <w:r w:rsidRPr="00E837FE">
              <w:rPr>
                <w:sz w:val="18"/>
                <w:szCs w:val="18"/>
              </w:rPr>
              <w:t>empl</w:t>
            </w:r>
            <w:r w:rsidRPr="00E837FE">
              <w:rPr>
                <w:spacing w:val="-1"/>
                <w:sz w:val="18"/>
                <w:szCs w:val="18"/>
              </w:rPr>
              <w:t>o</w:t>
            </w:r>
            <w:r w:rsidRPr="00E837FE">
              <w:rPr>
                <w:spacing w:val="1"/>
                <w:sz w:val="18"/>
                <w:szCs w:val="18"/>
              </w:rPr>
              <w:t>y</w:t>
            </w:r>
            <w:r w:rsidRPr="00E837FE">
              <w:rPr>
                <w:sz w:val="18"/>
                <w:szCs w:val="18"/>
              </w:rPr>
              <w:t>ee.</w:t>
            </w:r>
          </w:p>
          <w:p w14:paraId="2BAA4CB4" w14:textId="77777777" w:rsidR="002E3F28" w:rsidRPr="00E837FE" w:rsidRDefault="002E3F28">
            <w:pPr>
              <w:spacing w:after="40"/>
            </w:pPr>
            <w:r w:rsidRPr="00E837FE">
              <w:rPr>
                <w:sz w:val="18"/>
                <w:szCs w:val="18"/>
              </w:rPr>
              <w:t>“Principal</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a subcontractor”</w:t>
            </w:r>
            <w:r w:rsidRPr="00E837FE">
              <w:rPr>
                <w:spacing w:val="-10"/>
                <w:sz w:val="18"/>
                <w:szCs w:val="18"/>
              </w:rPr>
              <w:t xml:space="preserve"> </w:t>
            </w:r>
            <w:r w:rsidRPr="00E837FE">
              <w:rPr>
                <w:sz w:val="18"/>
                <w:szCs w:val="18"/>
              </w:rPr>
              <w:t>means</w:t>
            </w:r>
            <w:r w:rsidRPr="00E837FE">
              <w:rPr>
                <w:spacing w:val="-4"/>
                <w:sz w:val="18"/>
                <w:szCs w:val="18"/>
              </w:rPr>
              <w:t xml:space="preserve"> </w:t>
            </w:r>
            <w:r w:rsidRPr="00E837FE">
              <w:rPr>
                <w:sz w:val="18"/>
                <w:szCs w:val="18"/>
              </w:rPr>
              <w:t>(i)</w:t>
            </w:r>
            <w:r w:rsidRPr="00E837FE">
              <w:rPr>
                <w:spacing w:val="-3"/>
                <w:sz w:val="18"/>
                <w:szCs w:val="18"/>
              </w:rPr>
              <w:t xml:space="preserve"> </w:t>
            </w:r>
            <w:r w:rsidRPr="00E837FE">
              <w:rPr>
                <w:sz w:val="18"/>
                <w:szCs w:val="18"/>
              </w:rPr>
              <w:t>a</w:t>
            </w:r>
            <w:r w:rsidRPr="00E837FE">
              <w:rPr>
                <w:spacing w:val="-1"/>
                <w:sz w:val="18"/>
                <w:szCs w:val="18"/>
              </w:rPr>
              <w:t>n</w:t>
            </w:r>
            <w:r w:rsidRPr="00E837FE">
              <w:rPr>
                <w:sz w:val="18"/>
                <w:szCs w:val="18"/>
              </w:rPr>
              <w:t>y individual</w:t>
            </w:r>
            <w:r w:rsidRPr="00E837FE">
              <w:rPr>
                <w:spacing w:val="-6"/>
                <w:sz w:val="18"/>
                <w:szCs w:val="18"/>
              </w:rPr>
              <w:t xml:space="preserve"> </w:t>
            </w:r>
            <w:r w:rsidRPr="00E837FE">
              <w:rPr>
                <w:sz w:val="18"/>
                <w:szCs w:val="18"/>
              </w:rPr>
              <w:t>who</w:t>
            </w:r>
            <w:r w:rsidRPr="00E837FE">
              <w:rPr>
                <w:spacing w:val="1"/>
                <w:sz w:val="18"/>
                <w:szCs w:val="18"/>
              </w:rPr>
              <w:t xml:space="preserve"> </w:t>
            </w:r>
            <w:r w:rsidRPr="00E837FE">
              <w:rPr>
                <w:sz w:val="18"/>
                <w:szCs w:val="18"/>
              </w:rPr>
              <w:t>is a</w:t>
            </w:r>
            <w:r w:rsidRPr="00E837FE">
              <w:rPr>
                <w:spacing w:val="-2"/>
                <w:sz w:val="18"/>
                <w:szCs w:val="18"/>
              </w:rPr>
              <w:t xml:space="preserve"> </w:t>
            </w:r>
            <w:r w:rsidRPr="00E837FE">
              <w:rPr>
                <w:sz w:val="18"/>
                <w:szCs w:val="18"/>
              </w:rPr>
              <w:t>member</w:t>
            </w:r>
            <w:r w:rsidRPr="00E837FE">
              <w:rPr>
                <w:spacing w:val="-5"/>
                <w:sz w:val="18"/>
                <w:szCs w:val="18"/>
              </w:rPr>
              <w:t xml:space="preserve"> </w:t>
            </w:r>
            <w:r w:rsidRPr="00E837FE">
              <w:rPr>
                <w:sz w:val="18"/>
                <w:szCs w:val="18"/>
              </w:rPr>
              <w:t>of</w:t>
            </w:r>
            <w:r w:rsidRPr="00E837FE">
              <w:rPr>
                <w:spacing w:val="1"/>
                <w:sz w:val="18"/>
                <w:szCs w:val="18"/>
              </w:rPr>
              <w:t xml:space="preserve"> </w:t>
            </w:r>
            <w:r w:rsidRPr="00E837FE">
              <w:rPr>
                <w:sz w:val="18"/>
                <w:szCs w:val="18"/>
              </w:rPr>
              <w:t>the</w:t>
            </w:r>
            <w:r w:rsidRPr="00E837FE">
              <w:rPr>
                <w:spacing w:val="-1"/>
                <w:sz w:val="18"/>
                <w:szCs w:val="18"/>
              </w:rPr>
              <w:t xml:space="preserve"> b</w:t>
            </w:r>
            <w:r w:rsidRPr="00E837FE">
              <w:rPr>
                <w:sz w:val="18"/>
                <w:szCs w:val="18"/>
              </w:rPr>
              <w:t>oard</w:t>
            </w:r>
            <w:r w:rsidRPr="00E837FE">
              <w:rPr>
                <w:spacing w:val="-2"/>
                <w:sz w:val="18"/>
                <w:szCs w:val="18"/>
              </w:rPr>
              <w:t xml:space="preserve"> </w:t>
            </w:r>
            <w:r w:rsidRPr="00E837FE">
              <w:rPr>
                <w:sz w:val="18"/>
                <w:szCs w:val="18"/>
              </w:rPr>
              <w:t>of di</w:t>
            </w:r>
            <w:r w:rsidRPr="00E837FE">
              <w:rPr>
                <w:spacing w:val="-1"/>
                <w:sz w:val="18"/>
                <w:szCs w:val="18"/>
              </w:rPr>
              <w:t>r</w:t>
            </w:r>
            <w:r w:rsidRPr="00E837FE">
              <w:rPr>
                <w:sz w:val="18"/>
                <w:szCs w:val="18"/>
              </w:rPr>
              <w:t>ectors</w:t>
            </w:r>
            <w:r w:rsidRPr="00E837FE">
              <w:rPr>
                <w:spacing w:val="-7"/>
                <w:sz w:val="18"/>
                <w:szCs w:val="18"/>
              </w:rPr>
              <w:t xml:space="preserve"> </w:t>
            </w:r>
            <w:r w:rsidRPr="00E837FE">
              <w:rPr>
                <w:sz w:val="18"/>
                <w:szCs w:val="18"/>
              </w:rPr>
              <w:t>of,</w:t>
            </w:r>
            <w:r w:rsidRPr="00E837FE">
              <w:rPr>
                <w:spacing w:val="1"/>
                <w:sz w:val="18"/>
                <w:szCs w:val="18"/>
              </w:rPr>
              <w:t xml:space="preserve"> </w:t>
            </w:r>
            <w:r w:rsidRPr="00E837FE">
              <w:rPr>
                <w:sz w:val="18"/>
                <w:szCs w:val="18"/>
              </w:rPr>
              <w:t>or</w:t>
            </w:r>
            <w:r w:rsidRPr="00E837FE">
              <w:rPr>
                <w:spacing w:val="1"/>
                <w:sz w:val="18"/>
                <w:szCs w:val="18"/>
              </w:rPr>
              <w:t xml:space="preserve"> </w:t>
            </w:r>
            <w:r w:rsidRPr="00E837FE">
              <w:rPr>
                <w:sz w:val="18"/>
                <w:szCs w:val="18"/>
              </w:rPr>
              <w:t>has</w:t>
            </w:r>
            <w:r w:rsidRPr="00E837FE">
              <w:rPr>
                <w:spacing w:val="-1"/>
                <w:sz w:val="18"/>
                <w:szCs w:val="18"/>
              </w:rPr>
              <w:t xml:space="preserve"> </w:t>
            </w:r>
            <w:r w:rsidRPr="00E837FE">
              <w:rPr>
                <w:sz w:val="18"/>
                <w:szCs w:val="18"/>
              </w:rPr>
              <w:t>an</w:t>
            </w:r>
            <w:r w:rsidRPr="00E837FE">
              <w:rPr>
                <w:spacing w:val="-1"/>
                <w:sz w:val="18"/>
                <w:szCs w:val="18"/>
              </w:rPr>
              <w:t xml:space="preserve"> </w:t>
            </w:r>
            <w:r w:rsidRPr="00E837FE">
              <w:rPr>
                <w:sz w:val="18"/>
                <w:szCs w:val="18"/>
              </w:rPr>
              <w:t>ownership</w:t>
            </w:r>
            <w:r w:rsidRPr="00E837FE">
              <w:rPr>
                <w:spacing w:val="1"/>
                <w:sz w:val="18"/>
                <w:szCs w:val="18"/>
              </w:rPr>
              <w:t xml:space="preserve"> </w:t>
            </w:r>
            <w:r w:rsidRPr="00E837FE">
              <w:rPr>
                <w:sz w:val="18"/>
                <w:szCs w:val="18"/>
              </w:rPr>
              <w:t>inte</w:t>
            </w:r>
            <w:r w:rsidRPr="00E837FE">
              <w:rPr>
                <w:spacing w:val="-1"/>
                <w:sz w:val="18"/>
                <w:szCs w:val="18"/>
              </w:rPr>
              <w:t>r</w:t>
            </w:r>
            <w:r w:rsidRPr="00E837FE">
              <w:rPr>
                <w:sz w:val="18"/>
                <w:szCs w:val="18"/>
              </w:rPr>
              <w:t>est</w:t>
            </w:r>
            <w:r w:rsidRPr="00E837FE">
              <w:rPr>
                <w:spacing w:val="-6"/>
                <w:sz w:val="18"/>
                <w:szCs w:val="18"/>
              </w:rPr>
              <w:t xml:space="preserve"> </w:t>
            </w:r>
            <w:r w:rsidRPr="00E837FE">
              <w:rPr>
                <w:sz w:val="18"/>
                <w:szCs w:val="18"/>
              </w:rPr>
              <w:t>of</w:t>
            </w:r>
            <w:r w:rsidRPr="00E837FE">
              <w:rPr>
                <w:spacing w:val="1"/>
                <w:sz w:val="18"/>
                <w:szCs w:val="18"/>
              </w:rPr>
              <w:t xml:space="preserve"> </w:t>
            </w:r>
            <w:r w:rsidRPr="00E837FE">
              <w:rPr>
                <w:sz w:val="18"/>
                <w:szCs w:val="18"/>
              </w:rPr>
              <w:t>five</w:t>
            </w:r>
            <w:r w:rsidRPr="00E837FE">
              <w:rPr>
                <w:spacing w:val="-2"/>
                <w:sz w:val="18"/>
                <w:szCs w:val="18"/>
              </w:rPr>
              <w:t xml:space="preserve"> </w:t>
            </w:r>
            <w:r w:rsidRPr="00E837FE">
              <w:rPr>
                <w:spacing w:val="-1"/>
                <w:sz w:val="18"/>
                <w:szCs w:val="18"/>
              </w:rPr>
              <w:t>p</w:t>
            </w:r>
            <w:r w:rsidRPr="00E837FE">
              <w:rPr>
                <w:sz w:val="18"/>
                <w:szCs w:val="18"/>
              </w:rPr>
              <w:t>er cent</w:t>
            </w:r>
            <w:r w:rsidRPr="00E837FE">
              <w:rPr>
                <w:spacing w:val="-3"/>
                <w:sz w:val="18"/>
                <w:szCs w:val="18"/>
              </w:rPr>
              <w:t xml:space="preserve"> </w:t>
            </w:r>
            <w:r w:rsidRPr="00E837FE">
              <w:rPr>
                <w:sz w:val="18"/>
                <w:szCs w:val="18"/>
              </w:rPr>
              <w:t>or</w:t>
            </w:r>
            <w:r w:rsidRPr="00E837FE">
              <w:rPr>
                <w:spacing w:val="1"/>
                <w:sz w:val="18"/>
                <w:szCs w:val="18"/>
              </w:rPr>
              <w:t xml:space="preserve"> </w:t>
            </w:r>
            <w:r w:rsidRPr="00E837FE">
              <w:rPr>
                <w:sz w:val="18"/>
                <w:szCs w:val="18"/>
              </w:rPr>
              <w:t>more</w:t>
            </w:r>
            <w:r w:rsidRPr="00E837FE">
              <w:rPr>
                <w:spacing w:val="-3"/>
                <w:sz w:val="18"/>
                <w:szCs w:val="18"/>
              </w:rPr>
              <w:t xml:space="preserve"> </w:t>
            </w:r>
            <w:r w:rsidRPr="00E837FE">
              <w:rPr>
                <w:w w:val="99"/>
                <w:sz w:val="18"/>
                <w:szCs w:val="18"/>
              </w:rPr>
              <w:t>in, a</w:t>
            </w:r>
            <w:r w:rsidRPr="00E837FE">
              <w:rPr>
                <w:spacing w:val="6"/>
                <w:sz w:val="18"/>
                <w:szCs w:val="18"/>
              </w:rPr>
              <w:t xml:space="preserve"> </w:t>
            </w:r>
            <w:r w:rsidRPr="00E837FE">
              <w:rPr>
                <w:sz w:val="18"/>
                <w:szCs w:val="18"/>
              </w:rPr>
              <w:t>subcont</w:t>
            </w:r>
            <w:r w:rsidRPr="00E837FE">
              <w:rPr>
                <w:spacing w:val="-1"/>
                <w:sz w:val="18"/>
                <w:szCs w:val="18"/>
              </w:rPr>
              <w:t>r</w:t>
            </w:r>
            <w:r w:rsidRPr="00E837FE">
              <w:rPr>
                <w:sz w:val="18"/>
                <w:szCs w:val="18"/>
              </w:rPr>
              <w:t>acto</w:t>
            </w:r>
            <w:r w:rsidRPr="00E837FE">
              <w:rPr>
                <w:spacing w:val="-1"/>
                <w:sz w:val="18"/>
                <w:szCs w:val="18"/>
              </w:rPr>
              <w:t>r</w:t>
            </w:r>
            <w:r w:rsidRPr="00E837FE">
              <w:rPr>
                <w:sz w:val="18"/>
                <w:szCs w:val="18"/>
              </w:rPr>
              <w:t>,</w:t>
            </w:r>
            <w:r w:rsidRPr="00E837FE">
              <w:rPr>
                <w:spacing w:val="-6"/>
                <w:sz w:val="18"/>
                <w:szCs w:val="18"/>
              </w:rPr>
              <w:t xml:space="preserve"> </w:t>
            </w:r>
            <w:r w:rsidRPr="00E837FE">
              <w:rPr>
                <w:sz w:val="18"/>
                <w:szCs w:val="18"/>
              </w:rPr>
              <w:t>which</w:t>
            </w:r>
            <w:r w:rsidRPr="00E837FE">
              <w:rPr>
                <w:spacing w:val="2"/>
                <w:sz w:val="18"/>
                <w:szCs w:val="18"/>
              </w:rPr>
              <w:t xml:space="preserve"> </w:t>
            </w:r>
            <w:r w:rsidRPr="00E837FE">
              <w:rPr>
                <w:sz w:val="18"/>
                <w:szCs w:val="18"/>
              </w:rPr>
              <w:t>is</w:t>
            </w:r>
            <w:r w:rsidRPr="00E837FE">
              <w:rPr>
                <w:spacing w:val="5"/>
                <w:sz w:val="18"/>
                <w:szCs w:val="18"/>
              </w:rPr>
              <w:t xml:space="preserve"> </w:t>
            </w:r>
            <w:r w:rsidRPr="00E837FE">
              <w:rPr>
                <w:sz w:val="18"/>
                <w:szCs w:val="18"/>
              </w:rPr>
              <w:t>a</w:t>
            </w:r>
            <w:r w:rsidRPr="00E837FE">
              <w:rPr>
                <w:spacing w:val="5"/>
                <w:sz w:val="18"/>
                <w:szCs w:val="18"/>
              </w:rPr>
              <w:t xml:space="preserve"> </w:t>
            </w:r>
            <w:r w:rsidRPr="00E837FE">
              <w:rPr>
                <w:sz w:val="18"/>
                <w:szCs w:val="18"/>
              </w:rPr>
              <w:t>busi</w:t>
            </w:r>
            <w:r w:rsidRPr="00E837FE">
              <w:rPr>
                <w:spacing w:val="-1"/>
                <w:sz w:val="18"/>
                <w:szCs w:val="18"/>
              </w:rPr>
              <w:t>n</w:t>
            </w:r>
            <w:r w:rsidRPr="00E837FE">
              <w:rPr>
                <w:sz w:val="18"/>
                <w:szCs w:val="18"/>
              </w:rPr>
              <w:t>ess</w:t>
            </w:r>
            <w:r w:rsidRPr="00E837FE">
              <w:rPr>
                <w:spacing w:val="2"/>
                <w:sz w:val="18"/>
                <w:szCs w:val="18"/>
              </w:rPr>
              <w:t xml:space="preserve"> </w:t>
            </w:r>
            <w:r w:rsidRPr="00E837FE">
              <w:rPr>
                <w:sz w:val="18"/>
                <w:szCs w:val="18"/>
              </w:rPr>
              <w:t>entit</w:t>
            </w:r>
            <w:r w:rsidRPr="00E837FE">
              <w:rPr>
                <w:spacing w:val="1"/>
                <w:sz w:val="18"/>
                <w:szCs w:val="18"/>
              </w:rPr>
              <w:t>y</w:t>
            </w:r>
            <w:r w:rsidRPr="00E837FE">
              <w:rPr>
                <w:sz w:val="18"/>
                <w:szCs w:val="18"/>
              </w:rPr>
              <w:t>, exce</w:t>
            </w:r>
            <w:r w:rsidRPr="00E837FE">
              <w:rPr>
                <w:spacing w:val="-1"/>
                <w:sz w:val="18"/>
                <w:szCs w:val="18"/>
              </w:rPr>
              <w:t>p</w:t>
            </w:r>
            <w:r w:rsidRPr="00E837FE">
              <w:rPr>
                <w:sz w:val="18"/>
                <w:szCs w:val="18"/>
              </w:rPr>
              <w:t>t</w:t>
            </w:r>
            <w:r w:rsidRPr="00E837FE">
              <w:rPr>
                <w:spacing w:val="1"/>
                <w:sz w:val="18"/>
                <w:szCs w:val="18"/>
              </w:rPr>
              <w:t xml:space="preserve"> </w:t>
            </w:r>
            <w:r w:rsidRPr="00E837FE">
              <w:rPr>
                <w:sz w:val="18"/>
                <w:szCs w:val="18"/>
              </w:rPr>
              <w:t>for</w:t>
            </w:r>
            <w:r w:rsidRPr="00E837FE">
              <w:rPr>
                <w:spacing w:val="6"/>
                <w:sz w:val="18"/>
                <w:szCs w:val="18"/>
              </w:rPr>
              <w:t xml:space="preserve"> </w:t>
            </w:r>
            <w:r w:rsidRPr="00E837FE">
              <w:rPr>
                <w:sz w:val="18"/>
                <w:szCs w:val="18"/>
              </w:rPr>
              <w:t>an</w:t>
            </w:r>
            <w:r w:rsidRPr="00E837FE">
              <w:rPr>
                <w:spacing w:val="2"/>
                <w:sz w:val="18"/>
                <w:szCs w:val="18"/>
              </w:rPr>
              <w:t xml:space="preserve"> </w:t>
            </w:r>
            <w:r w:rsidRPr="00E837FE">
              <w:rPr>
                <w:sz w:val="18"/>
                <w:szCs w:val="18"/>
              </w:rPr>
              <w:t>indi</w:t>
            </w:r>
            <w:r w:rsidRPr="00E837FE">
              <w:rPr>
                <w:spacing w:val="-1"/>
                <w:sz w:val="18"/>
                <w:szCs w:val="18"/>
              </w:rPr>
              <w:t>v</w:t>
            </w:r>
            <w:r w:rsidRPr="00E837FE">
              <w:rPr>
                <w:sz w:val="18"/>
                <w:szCs w:val="18"/>
              </w:rPr>
              <w:t>id</w:t>
            </w:r>
            <w:r w:rsidRPr="00E837FE">
              <w:rPr>
                <w:spacing w:val="-1"/>
                <w:sz w:val="18"/>
                <w:szCs w:val="18"/>
              </w:rPr>
              <w:t>u</w:t>
            </w:r>
            <w:r w:rsidRPr="00E837FE">
              <w:rPr>
                <w:sz w:val="18"/>
                <w:szCs w:val="18"/>
              </w:rPr>
              <w:t>al who</w:t>
            </w:r>
            <w:r w:rsidRPr="00E837FE">
              <w:rPr>
                <w:spacing w:val="5"/>
                <w:sz w:val="18"/>
                <w:szCs w:val="18"/>
              </w:rPr>
              <w:t xml:space="preserve"> </w:t>
            </w:r>
            <w:r w:rsidRPr="00E837FE">
              <w:rPr>
                <w:sz w:val="18"/>
                <w:szCs w:val="18"/>
              </w:rPr>
              <w:t>is</w:t>
            </w:r>
            <w:r w:rsidRPr="00E837FE">
              <w:rPr>
                <w:spacing w:val="3"/>
                <w:sz w:val="18"/>
                <w:szCs w:val="18"/>
              </w:rPr>
              <w:t xml:space="preserve"> </w:t>
            </w:r>
            <w:r w:rsidRPr="00E837FE">
              <w:rPr>
                <w:sz w:val="18"/>
                <w:szCs w:val="18"/>
              </w:rPr>
              <w:t>a</w:t>
            </w:r>
            <w:r w:rsidRPr="00E837FE">
              <w:rPr>
                <w:spacing w:val="4"/>
                <w:sz w:val="18"/>
                <w:szCs w:val="18"/>
              </w:rPr>
              <w:t xml:space="preserve"> </w:t>
            </w:r>
            <w:r w:rsidRPr="00E837FE">
              <w:rPr>
                <w:sz w:val="18"/>
                <w:szCs w:val="18"/>
              </w:rPr>
              <w:t>member of</w:t>
            </w:r>
            <w:r w:rsidRPr="00E837FE">
              <w:rPr>
                <w:spacing w:val="5"/>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3"/>
                <w:sz w:val="18"/>
                <w:szCs w:val="18"/>
              </w:rPr>
              <w:t xml:space="preserve"> </w:t>
            </w:r>
            <w:r w:rsidRPr="00E837FE">
              <w:rPr>
                <w:sz w:val="18"/>
                <w:szCs w:val="18"/>
              </w:rPr>
              <w:t>board</w:t>
            </w:r>
            <w:r w:rsidRPr="00E837FE">
              <w:rPr>
                <w:spacing w:val="-1"/>
                <w:sz w:val="18"/>
                <w:szCs w:val="18"/>
              </w:rPr>
              <w:t xml:space="preserve"> </w:t>
            </w:r>
            <w:r w:rsidRPr="00E837FE">
              <w:rPr>
                <w:sz w:val="18"/>
                <w:szCs w:val="18"/>
              </w:rPr>
              <w:t>of</w:t>
            </w:r>
            <w:r w:rsidRPr="00E837FE">
              <w:rPr>
                <w:spacing w:val="5"/>
                <w:sz w:val="18"/>
                <w:szCs w:val="18"/>
              </w:rPr>
              <w:t xml:space="preserve"> </w:t>
            </w:r>
            <w:r w:rsidRPr="00E837FE">
              <w:rPr>
                <w:sz w:val="18"/>
                <w:szCs w:val="18"/>
              </w:rPr>
              <w:t>directors of</w:t>
            </w:r>
            <w:r w:rsidRPr="00E837FE">
              <w:rPr>
                <w:spacing w:val="5"/>
                <w:sz w:val="18"/>
                <w:szCs w:val="18"/>
              </w:rPr>
              <w:t xml:space="preserve"> </w:t>
            </w:r>
            <w:r w:rsidRPr="00E837FE">
              <w:rPr>
                <w:sz w:val="18"/>
                <w:szCs w:val="18"/>
              </w:rPr>
              <w:t>a</w:t>
            </w:r>
            <w:r w:rsidRPr="00E837FE">
              <w:rPr>
                <w:spacing w:val="3"/>
                <w:sz w:val="18"/>
                <w:szCs w:val="18"/>
              </w:rPr>
              <w:t xml:space="preserve"> </w:t>
            </w:r>
            <w:r w:rsidRPr="00E837FE">
              <w:rPr>
                <w:sz w:val="18"/>
                <w:szCs w:val="18"/>
              </w:rPr>
              <w:t>nonprofit</w:t>
            </w:r>
            <w:r w:rsidRPr="00E837FE">
              <w:rPr>
                <w:spacing w:val="-2"/>
                <w:sz w:val="18"/>
                <w:szCs w:val="18"/>
              </w:rPr>
              <w:t xml:space="preserve"> </w:t>
            </w:r>
            <w:r w:rsidRPr="00E837FE">
              <w:rPr>
                <w:sz w:val="18"/>
                <w:szCs w:val="18"/>
              </w:rPr>
              <w:t>orga</w:t>
            </w:r>
            <w:r w:rsidRPr="00E837FE">
              <w:rPr>
                <w:spacing w:val="-1"/>
                <w:sz w:val="18"/>
                <w:szCs w:val="18"/>
              </w:rPr>
              <w:t>ni</w:t>
            </w:r>
            <w:r w:rsidRPr="00E837FE">
              <w:rPr>
                <w:sz w:val="18"/>
                <w:szCs w:val="18"/>
              </w:rPr>
              <w:t>zation,</w:t>
            </w:r>
            <w:r w:rsidRPr="00E837FE">
              <w:rPr>
                <w:spacing w:val="-3"/>
                <w:sz w:val="18"/>
                <w:szCs w:val="18"/>
              </w:rPr>
              <w:t xml:space="preserve"> </w:t>
            </w:r>
            <w:r w:rsidRPr="00E837FE">
              <w:rPr>
                <w:spacing w:val="-1"/>
                <w:sz w:val="18"/>
                <w:szCs w:val="18"/>
              </w:rPr>
              <w:t>(</w:t>
            </w:r>
            <w:r w:rsidRPr="00E837FE">
              <w:rPr>
                <w:sz w:val="18"/>
                <w:szCs w:val="18"/>
              </w:rPr>
              <w:t>ii)</w:t>
            </w:r>
            <w:r w:rsidRPr="00E837FE">
              <w:rPr>
                <w:spacing w:val="2"/>
                <w:sz w:val="18"/>
                <w:szCs w:val="18"/>
              </w:rPr>
              <w:t xml:space="preserve"> </w:t>
            </w:r>
            <w:r w:rsidRPr="00E837FE">
              <w:rPr>
                <w:sz w:val="18"/>
                <w:szCs w:val="18"/>
              </w:rPr>
              <w:t>an</w:t>
            </w:r>
            <w:r w:rsidRPr="00E837FE">
              <w:rPr>
                <w:spacing w:val="4"/>
                <w:sz w:val="18"/>
                <w:szCs w:val="18"/>
              </w:rPr>
              <w:t xml:space="preserve"> </w:t>
            </w:r>
            <w:r w:rsidRPr="00E837FE">
              <w:rPr>
                <w:sz w:val="18"/>
                <w:szCs w:val="18"/>
              </w:rPr>
              <w:t>i</w:t>
            </w:r>
            <w:r w:rsidRPr="00E837FE">
              <w:rPr>
                <w:spacing w:val="-1"/>
                <w:sz w:val="18"/>
                <w:szCs w:val="18"/>
              </w:rPr>
              <w:t>n</w:t>
            </w:r>
            <w:r w:rsidRPr="00E837FE">
              <w:rPr>
                <w:sz w:val="18"/>
                <w:szCs w:val="18"/>
              </w:rPr>
              <w:t>dividual who</w:t>
            </w:r>
            <w:r w:rsidRPr="00E837FE">
              <w:rPr>
                <w:spacing w:val="1"/>
                <w:sz w:val="18"/>
                <w:szCs w:val="18"/>
              </w:rPr>
              <w:t xml:space="preserve"> </w:t>
            </w:r>
            <w:r w:rsidRPr="00E837FE">
              <w:rPr>
                <w:sz w:val="18"/>
                <w:szCs w:val="18"/>
              </w:rPr>
              <w:t>is</w:t>
            </w:r>
            <w:r w:rsidRPr="00E837FE">
              <w:rPr>
                <w:spacing w:val="-1"/>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pacing w:val="-1"/>
                <w:sz w:val="18"/>
                <w:szCs w:val="18"/>
              </w:rPr>
              <w:t>e</w:t>
            </w:r>
            <w:r w:rsidRPr="00E837FE">
              <w:rPr>
                <w:sz w:val="18"/>
                <w:szCs w:val="18"/>
              </w:rPr>
              <w:t>d</w:t>
            </w:r>
            <w:r w:rsidRPr="00E837FE">
              <w:rPr>
                <w:spacing w:val="-4"/>
                <w:sz w:val="18"/>
                <w:szCs w:val="18"/>
              </w:rPr>
              <w:t xml:space="preserve"> </w:t>
            </w:r>
            <w:r w:rsidRPr="00E837FE">
              <w:rPr>
                <w:spacing w:val="-1"/>
                <w:sz w:val="18"/>
                <w:szCs w:val="18"/>
              </w:rPr>
              <w:t>b</w:t>
            </w:r>
            <w:r w:rsidRPr="00E837FE">
              <w:rPr>
                <w:sz w:val="18"/>
                <w:szCs w:val="18"/>
              </w:rPr>
              <w:t>y</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subcont</w:t>
            </w:r>
            <w:r w:rsidRPr="00E837FE">
              <w:rPr>
                <w:spacing w:val="-1"/>
                <w:sz w:val="18"/>
                <w:szCs w:val="18"/>
              </w:rPr>
              <w:t>ra</w:t>
            </w:r>
            <w:r w:rsidRPr="00E837FE">
              <w:rPr>
                <w:sz w:val="18"/>
                <w:szCs w:val="18"/>
              </w:rPr>
              <w:t>ctor,</w:t>
            </w:r>
            <w:r w:rsidRPr="00E837FE">
              <w:rPr>
                <w:spacing w:val="-10"/>
                <w:sz w:val="18"/>
                <w:szCs w:val="18"/>
              </w:rPr>
              <w:t xml:space="preserve"> </w:t>
            </w:r>
            <w:r w:rsidRPr="00E837FE">
              <w:rPr>
                <w:sz w:val="18"/>
                <w:szCs w:val="18"/>
              </w:rPr>
              <w:t>which</w:t>
            </w:r>
            <w:r w:rsidRPr="00E837FE">
              <w:rPr>
                <w:spacing w:val="-5"/>
                <w:sz w:val="18"/>
                <w:szCs w:val="18"/>
              </w:rPr>
              <w:t xml:space="preserve"> </w:t>
            </w:r>
            <w:r w:rsidRPr="00E837FE">
              <w:rPr>
                <w:sz w:val="18"/>
                <w:szCs w:val="18"/>
              </w:rPr>
              <w:t>is</w:t>
            </w:r>
            <w:r w:rsidRPr="00E837FE">
              <w:rPr>
                <w:spacing w:val="-2"/>
                <w:sz w:val="18"/>
                <w:szCs w:val="18"/>
              </w:rPr>
              <w:t xml:space="preserve"> </w:t>
            </w:r>
            <w:r w:rsidRPr="00E837FE">
              <w:rPr>
                <w:sz w:val="18"/>
                <w:szCs w:val="18"/>
              </w:rPr>
              <w:t>a</w:t>
            </w:r>
            <w:r w:rsidRPr="00E837FE">
              <w:rPr>
                <w:spacing w:val="-1"/>
                <w:sz w:val="18"/>
                <w:szCs w:val="18"/>
              </w:rPr>
              <w:t xml:space="preserve"> </w:t>
            </w:r>
            <w:r w:rsidRPr="00E837FE">
              <w:rPr>
                <w:sz w:val="18"/>
                <w:szCs w:val="18"/>
              </w:rPr>
              <w:t>business</w:t>
            </w:r>
            <w:r w:rsidRPr="00E837FE">
              <w:rPr>
                <w:spacing w:val="-3"/>
                <w:sz w:val="18"/>
                <w:szCs w:val="18"/>
              </w:rPr>
              <w:t xml:space="preserve"> </w:t>
            </w:r>
            <w:r w:rsidRPr="00E837FE">
              <w:rPr>
                <w:sz w:val="18"/>
                <w:szCs w:val="18"/>
              </w:rPr>
              <w:t>ent</w:t>
            </w:r>
            <w:r w:rsidRPr="00E837FE">
              <w:rPr>
                <w:spacing w:val="-1"/>
                <w:sz w:val="18"/>
                <w:szCs w:val="18"/>
              </w:rPr>
              <w:t>it</w:t>
            </w:r>
            <w:r w:rsidRPr="00E837FE">
              <w:rPr>
                <w:spacing w:val="1"/>
                <w:sz w:val="18"/>
                <w:szCs w:val="18"/>
              </w:rPr>
              <w:t>y</w:t>
            </w:r>
            <w:r w:rsidRPr="00E837FE">
              <w:rPr>
                <w:sz w:val="18"/>
                <w:szCs w:val="18"/>
              </w:rPr>
              <w:t>,</w:t>
            </w:r>
            <w:r w:rsidRPr="00E837FE">
              <w:rPr>
                <w:spacing w:val="-4"/>
                <w:sz w:val="18"/>
                <w:szCs w:val="18"/>
              </w:rPr>
              <w:t xml:space="preserve"> </w:t>
            </w:r>
            <w:r w:rsidRPr="00E837FE">
              <w:rPr>
                <w:sz w:val="18"/>
                <w:szCs w:val="18"/>
              </w:rPr>
              <w:t>as preside</w:t>
            </w:r>
            <w:r w:rsidRPr="00E837FE">
              <w:rPr>
                <w:spacing w:val="-1"/>
                <w:sz w:val="18"/>
                <w:szCs w:val="18"/>
              </w:rPr>
              <w:t>n</w:t>
            </w:r>
            <w:r w:rsidRPr="00E837FE">
              <w:rPr>
                <w:sz w:val="18"/>
                <w:szCs w:val="18"/>
              </w:rPr>
              <w:t>t,</w:t>
            </w:r>
            <w:r w:rsidRPr="00E837FE">
              <w:rPr>
                <w:spacing w:val="-4"/>
                <w:sz w:val="18"/>
                <w:szCs w:val="18"/>
              </w:rPr>
              <w:t xml:space="preserve"> </w:t>
            </w:r>
            <w:r w:rsidRPr="00E837FE">
              <w:rPr>
                <w:sz w:val="18"/>
                <w:szCs w:val="18"/>
              </w:rPr>
              <w:t>t</w:t>
            </w:r>
            <w:r w:rsidRPr="00E837FE">
              <w:rPr>
                <w:spacing w:val="-1"/>
                <w:sz w:val="18"/>
                <w:szCs w:val="18"/>
              </w:rPr>
              <w:t>r</w:t>
            </w:r>
            <w:r w:rsidRPr="00E837FE">
              <w:rPr>
                <w:sz w:val="18"/>
                <w:szCs w:val="18"/>
              </w:rPr>
              <w:t>e</w:t>
            </w:r>
            <w:r w:rsidRPr="00E837FE">
              <w:rPr>
                <w:spacing w:val="-1"/>
                <w:sz w:val="18"/>
                <w:szCs w:val="18"/>
              </w:rPr>
              <w:t>a</w:t>
            </w:r>
            <w:r w:rsidRPr="00E837FE">
              <w:rPr>
                <w:sz w:val="18"/>
                <w:szCs w:val="18"/>
              </w:rPr>
              <w:t>surer</w:t>
            </w:r>
            <w:r w:rsidRPr="00E837FE">
              <w:rPr>
                <w:spacing w:val="-4"/>
                <w:sz w:val="18"/>
                <w:szCs w:val="18"/>
              </w:rPr>
              <w:t xml:space="preserve"> </w:t>
            </w:r>
            <w:r w:rsidRPr="00E837FE">
              <w:rPr>
                <w:sz w:val="18"/>
                <w:szCs w:val="18"/>
              </w:rPr>
              <w:t>or exec</w:t>
            </w:r>
            <w:r w:rsidRPr="00E837FE">
              <w:rPr>
                <w:spacing w:val="-1"/>
                <w:sz w:val="18"/>
                <w:szCs w:val="18"/>
              </w:rPr>
              <w:t>u</w:t>
            </w:r>
            <w:r w:rsidRPr="00E837FE">
              <w:rPr>
                <w:sz w:val="18"/>
                <w:szCs w:val="18"/>
              </w:rPr>
              <w:t>ti</w:t>
            </w:r>
            <w:r w:rsidRPr="00E837FE">
              <w:rPr>
                <w:spacing w:val="-1"/>
                <w:sz w:val="18"/>
                <w:szCs w:val="18"/>
              </w:rPr>
              <w:t>v</w:t>
            </w:r>
            <w:r w:rsidRPr="00E837FE">
              <w:rPr>
                <w:sz w:val="18"/>
                <w:szCs w:val="18"/>
              </w:rPr>
              <w:t>e</w:t>
            </w:r>
            <w:r w:rsidRPr="00E837FE">
              <w:rPr>
                <w:spacing w:val="-6"/>
                <w:sz w:val="18"/>
                <w:szCs w:val="18"/>
              </w:rPr>
              <w:t xml:space="preserve"> </w:t>
            </w:r>
            <w:r w:rsidRPr="00E837FE">
              <w:rPr>
                <w:sz w:val="18"/>
                <w:szCs w:val="18"/>
              </w:rPr>
              <w:t>v</w:t>
            </w:r>
            <w:r w:rsidRPr="00E837FE">
              <w:rPr>
                <w:spacing w:val="-1"/>
                <w:sz w:val="18"/>
                <w:szCs w:val="18"/>
              </w:rPr>
              <w:t>i</w:t>
            </w:r>
            <w:r w:rsidRPr="00E837FE">
              <w:rPr>
                <w:sz w:val="18"/>
                <w:szCs w:val="18"/>
              </w:rPr>
              <w:t xml:space="preserve">ce </w:t>
            </w:r>
            <w:r w:rsidRPr="00E837FE">
              <w:rPr>
                <w:spacing w:val="42"/>
                <w:sz w:val="18"/>
                <w:szCs w:val="18"/>
              </w:rPr>
              <w:t xml:space="preserve"> </w:t>
            </w:r>
            <w:r w:rsidRPr="00E837FE">
              <w:rPr>
                <w:sz w:val="18"/>
                <w:szCs w:val="18"/>
              </w:rPr>
              <w:t>preside</w:t>
            </w:r>
            <w:r w:rsidRPr="00E837FE">
              <w:rPr>
                <w:spacing w:val="-1"/>
                <w:sz w:val="18"/>
                <w:szCs w:val="18"/>
              </w:rPr>
              <w:t>nt</w:t>
            </w:r>
            <w:r w:rsidRPr="00E837FE">
              <w:rPr>
                <w:sz w:val="18"/>
                <w:szCs w:val="18"/>
              </w:rPr>
              <w:t>,</w:t>
            </w:r>
            <w:r w:rsidRPr="00E837FE">
              <w:rPr>
                <w:spacing w:val="-3"/>
                <w:sz w:val="18"/>
                <w:szCs w:val="18"/>
              </w:rPr>
              <w:t xml:space="preserve"> </w:t>
            </w:r>
            <w:r w:rsidRPr="00E837FE">
              <w:rPr>
                <w:sz w:val="18"/>
                <w:szCs w:val="18"/>
              </w:rPr>
              <w:t>(</w:t>
            </w:r>
            <w:r w:rsidRPr="00E837FE">
              <w:rPr>
                <w:spacing w:val="-1"/>
                <w:sz w:val="18"/>
                <w:szCs w:val="18"/>
              </w:rPr>
              <w:t>i</w:t>
            </w:r>
            <w:r w:rsidRPr="00E837FE">
              <w:rPr>
                <w:sz w:val="18"/>
                <w:szCs w:val="18"/>
              </w:rPr>
              <w:t>ii)</w:t>
            </w:r>
            <w:r w:rsidRPr="00E837FE">
              <w:rPr>
                <w:spacing w:val="-3"/>
                <w:sz w:val="18"/>
                <w:szCs w:val="18"/>
              </w:rPr>
              <w:t xml:space="preserve"> </w:t>
            </w:r>
            <w:r w:rsidRPr="00E837FE">
              <w:rPr>
                <w:sz w:val="18"/>
                <w:szCs w:val="18"/>
              </w:rPr>
              <w:t>an</w:t>
            </w:r>
            <w:r w:rsidRPr="00E837FE">
              <w:rPr>
                <w:spacing w:val="-8"/>
                <w:sz w:val="18"/>
                <w:szCs w:val="18"/>
              </w:rPr>
              <w:t xml:space="preserve"> </w:t>
            </w:r>
            <w:r w:rsidRPr="00E837FE">
              <w:rPr>
                <w:sz w:val="18"/>
                <w:szCs w:val="18"/>
              </w:rPr>
              <w:t>indi</w:t>
            </w:r>
            <w:r w:rsidRPr="00E837FE">
              <w:rPr>
                <w:spacing w:val="-1"/>
                <w:sz w:val="18"/>
                <w:szCs w:val="18"/>
              </w:rPr>
              <w:t>v</w:t>
            </w:r>
            <w:r w:rsidRPr="00E837FE">
              <w:rPr>
                <w:sz w:val="18"/>
                <w:szCs w:val="18"/>
              </w:rPr>
              <w:t>id</w:t>
            </w:r>
            <w:r w:rsidRPr="00E837FE">
              <w:rPr>
                <w:spacing w:val="-1"/>
                <w:sz w:val="18"/>
                <w:szCs w:val="18"/>
              </w:rPr>
              <w:t>u</w:t>
            </w:r>
            <w:r w:rsidRPr="00E837FE">
              <w:rPr>
                <w:sz w:val="18"/>
                <w:szCs w:val="18"/>
              </w:rPr>
              <w:t>al</w:t>
            </w:r>
            <w:r w:rsidRPr="00E837FE">
              <w:rPr>
                <w:spacing w:val="-4"/>
                <w:sz w:val="18"/>
                <w:szCs w:val="18"/>
              </w:rPr>
              <w:t xml:space="preserve"> </w:t>
            </w:r>
            <w:r w:rsidRPr="00E837FE">
              <w:rPr>
                <w:sz w:val="18"/>
                <w:szCs w:val="18"/>
              </w:rPr>
              <w:t>who is t</w:t>
            </w:r>
            <w:r w:rsidRPr="00E837FE">
              <w:rPr>
                <w:spacing w:val="-1"/>
                <w:sz w:val="18"/>
                <w:szCs w:val="18"/>
              </w:rPr>
              <w:t>h</w:t>
            </w:r>
            <w:r w:rsidRPr="00E837FE">
              <w:rPr>
                <w:sz w:val="18"/>
                <w:szCs w:val="18"/>
              </w:rPr>
              <w:t>e</w:t>
            </w:r>
            <w:r w:rsidRPr="00E837FE">
              <w:rPr>
                <w:spacing w:val="-2"/>
                <w:sz w:val="18"/>
                <w:szCs w:val="18"/>
              </w:rPr>
              <w:t xml:space="preserve"> </w:t>
            </w:r>
            <w:r w:rsidRPr="00E837FE">
              <w:rPr>
                <w:sz w:val="18"/>
                <w:szCs w:val="18"/>
              </w:rPr>
              <w:t>chief exec</w:t>
            </w:r>
            <w:r w:rsidRPr="00E837FE">
              <w:rPr>
                <w:spacing w:val="-1"/>
                <w:sz w:val="18"/>
                <w:szCs w:val="18"/>
              </w:rPr>
              <w:t>u</w:t>
            </w:r>
            <w:r w:rsidRPr="00E837FE">
              <w:rPr>
                <w:sz w:val="18"/>
                <w:szCs w:val="18"/>
              </w:rPr>
              <w:t>tive</w:t>
            </w:r>
            <w:r w:rsidRPr="00E837FE">
              <w:rPr>
                <w:spacing w:val="-4"/>
                <w:sz w:val="18"/>
                <w:szCs w:val="18"/>
              </w:rPr>
              <w:t xml:space="preserve"> </w:t>
            </w:r>
            <w:r w:rsidRPr="00E837FE">
              <w:rPr>
                <w:sz w:val="18"/>
                <w:szCs w:val="18"/>
              </w:rPr>
              <w:t>officer</w:t>
            </w:r>
            <w:r w:rsidRPr="00E837FE">
              <w:rPr>
                <w:spacing w:val="-3"/>
                <w:sz w:val="18"/>
                <w:szCs w:val="18"/>
              </w:rPr>
              <w:t xml:space="preserve"> </w:t>
            </w:r>
            <w:r w:rsidRPr="00E837FE">
              <w:rPr>
                <w:sz w:val="18"/>
                <w:szCs w:val="18"/>
              </w:rPr>
              <w:t>of</w:t>
            </w:r>
            <w:r w:rsidRPr="00E837FE">
              <w:rPr>
                <w:spacing w:val="3"/>
                <w:sz w:val="18"/>
                <w:szCs w:val="18"/>
              </w:rPr>
              <w:t xml:space="preserve"> </w:t>
            </w:r>
            <w:r w:rsidRPr="00E837FE">
              <w:rPr>
                <w:sz w:val="18"/>
                <w:szCs w:val="18"/>
              </w:rPr>
              <w:t>a</w:t>
            </w:r>
            <w:r w:rsidRPr="00E837FE">
              <w:rPr>
                <w:spacing w:val="2"/>
                <w:sz w:val="18"/>
                <w:szCs w:val="18"/>
              </w:rPr>
              <w:t xml:space="preserve"> </w:t>
            </w:r>
            <w:r w:rsidRPr="00E837FE">
              <w:rPr>
                <w:sz w:val="18"/>
                <w:szCs w:val="18"/>
              </w:rPr>
              <w:t>subco</w:t>
            </w:r>
            <w:r w:rsidRPr="00E837FE">
              <w:rPr>
                <w:spacing w:val="-1"/>
                <w:sz w:val="18"/>
                <w:szCs w:val="18"/>
              </w:rPr>
              <w:t>n</w:t>
            </w:r>
            <w:r w:rsidRPr="00E837FE">
              <w:rPr>
                <w:sz w:val="18"/>
                <w:szCs w:val="18"/>
              </w:rPr>
              <w:t>tractor,</w:t>
            </w:r>
            <w:r w:rsidRPr="00E837FE">
              <w:rPr>
                <w:spacing w:val="-2"/>
                <w:sz w:val="18"/>
                <w:szCs w:val="18"/>
              </w:rPr>
              <w:t xml:space="preserve"> </w:t>
            </w:r>
            <w:r w:rsidRPr="00E837FE">
              <w:rPr>
                <w:sz w:val="18"/>
                <w:szCs w:val="18"/>
              </w:rPr>
              <w:t>which</w:t>
            </w:r>
            <w:r w:rsidRPr="00E837FE">
              <w:rPr>
                <w:spacing w:val="-2"/>
                <w:sz w:val="18"/>
                <w:szCs w:val="18"/>
              </w:rPr>
              <w:t xml:space="preserve"> </w:t>
            </w:r>
            <w:r w:rsidRPr="00E837FE">
              <w:rPr>
                <w:sz w:val="18"/>
                <w:szCs w:val="18"/>
              </w:rPr>
              <w:t>is</w:t>
            </w:r>
            <w:r w:rsidRPr="00E837FE">
              <w:rPr>
                <w:spacing w:val="2"/>
                <w:sz w:val="18"/>
                <w:szCs w:val="18"/>
              </w:rPr>
              <w:t xml:space="preserve"> </w:t>
            </w:r>
            <w:r w:rsidRPr="00E837FE">
              <w:rPr>
                <w:sz w:val="18"/>
                <w:szCs w:val="18"/>
              </w:rPr>
              <w:t>not a</w:t>
            </w:r>
            <w:r w:rsidRPr="00E837FE">
              <w:rPr>
                <w:spacing w:val="2"/>
                <w:sz w:val="18"/>
                <w:szCs w:val="18"/>
              </w:rPr>
              <w:t xml:space="preserve"> </w:t>
            </w:r>
            <w:r w:rsidRPr="00E837FE">
              <w:rPr>
                <w:sz w:val="18"/>
                <w:szCs w:val="18"/>
              </w:rPr>
              <w:t>business</w:t>
            </w:r>
            <w:r w:rsidRPr="00E837FE">
              <w:rPr>
                <w:spacing w:val="3"/>
                <w:sz w:val="18"/>
                <w:szCs w:val="18"/>
              </w:rPr>
              <w:t xml:space="preserve"> </w:t>
            </w:r>
            <w:r w:rsidRPr="00E837FE">
              <w:rPr>
                <w:sz w:val="18"/>
                <w:szCs w:val="18"/>
              </w:rPr>
              <w:t>ent</w:t>
            </w:r>
            <w:r w:rsidRPr="00E837FE">
              <w:rPr>
                <w:spacing w:val="1"/>
                <w:sz w:val="18"/>
                <w:szCs w:val="18"/>
              </w:rPr>
              <w:t>i</w:t>
            </w:r>
            <w:r w:rsidRPr="00E837FE">
              <w:rPr>
                <w:sz w:val="18"/>
                <w:szCs w:val="18"/>
              </w:rPr>
              <w:t>ty,</w:t>
            </w:r>
            <w:r w:rsidRPr="00E837FE">
              <w:rPr>
                <w:spacing w:val="-2"/>
                <w:sz w:val="18"/>
                <w:szCs w:val="18"/>
              </w:rPr>
              <w:t xml:space="preserve"> </w:t>
            </w:r>
            <w:r w:rsidRPr="00E837FE">
              <w:rPr>
                <w:sz w:val="18"/>
                <w:szCs w:val="18"/>
              </w:rPr>
              <w:t>or</w:t>
            </w:r>
            <w:r w:rsidRPr="00E837FE">
              <w:rPr>
                <w:spacing w:val="3"/>
                <w:sz w:val="18"/>
                <w:szCs w:val="18"/>
              </w:rPr>
              <w:t xml:space="preserve"> </w:t>
            </w:r>
            <w:r w:rsidRPr="00E837FE">
              <w:rPr>
                <w:sz w:val="18"/>
                <w:szCs w:val="18"/>
              </w:rPr>
              <w:t>if</w:t>
            </w:r>
            <w:r w:rsidRPr="00E837FE">
              <w:rPr>
                <w:spacing w:val="1"/>
                <w:sz w:val="18"/>
                <w:szCs w:val="18"/>
              </w:rPr>
              <w:t xml:space="preserve"> </w:t>
            </w:r>
            <w:r w:rsidRPr="00E837FE">
              <w:rPr>
                <w:sz w:val="18"/>
                <w:szCs w:val="18"/>
              </w:rPr>
              <w:t>a</w:t>
            </w:r>
            <w:r w:rsidRPr="00E837FE">
              <w:rPr>
                <w:spacing w:val="2"/>
                <w:sz w:val="18"/>
                <w:szCs w:val="18"/>
              </w:rPr>
              <w:t xml:space="preserve"> </w:t>
            </w:r>
            <w:r w:rsidRPr="00E837FE">
              <w:rPr>
                <w:sz w:val="18"/>
                <w:szCs w:val="18"/>
              </w:rPr>
              <w:t>subco</w:t>
            </w:r>
            <w:r w:rsidRPr="00E837FE">
              <w:rPr>
                <w:spacing w:val="-1"/>
                <w:sz w:val="18"/>
                <w:szCs w:val="18"/>
              </w:rPr>
              <w:t>n</w:t>
            </w:r>
            <w:r w:rsidRPr="00E837FE">
              <w:rPr>
                <w:sz w:val="18"/>
                <w:szCs w:val="18"/>
              </w:rPr>
              <w:t>t</w:t>
            </w:r>
            <w:r w:rsidRPr="00E837FE">
              <w:rPr>
                <w:spacing w:val="-1"/>
                <w:sz w:val="18"/>
                <w:szCs w:val="18"/>
              </w:rPr>
              <w:t>r</w:t>
            </w:r>
            <w:r w:rsidRPr="00E837FE">
              <w:rPr>
                <w:sz w:val="18"/>
                <w:szCs w:val="18"/>
              </w:rPr>
              <w:t>actor</w:t>
            </w:r>
            <w:r w:rsidRPr="00E837FE">
              <w:rPr>
                <w:spacing w:val="-2"/>
                <w:sz w:val="18"/>
                <w:szCs w:val="18"/>
              </w:rPr>
              <w:t xml:space="preserve"> </w:t>
            </w:r>
            <w:r w:rsidRPr="00E837FE">
              <w:rPr>
                <w:spacing w:val="-1"/>
                <w:sz w:val="18"/>
                <w:szCs w:val="18"/>
              </w:rPr>
              <w:t>h</w:t>
            </w:r>
            <w:r w:rsidRPr="00E837FE">
              <w:rPr>
                <w:sz w:val="18"/>
                <w:szCs w:val="18"/>
              </w:rPr>
              <w:t>as</w:t>
            </w:r>
            <w:r w:rsidRPr="00E837FE">
              <w:rPr>
                <w:spacing w:val="2"/>
                <w:sz w:val="18"/>
                <w:szCs w:val="18"/>
              </w:rPr>
              <w:t xml:space="preserve"> </w:t>
            </w:r>
            <w:r w:rsidRPr="00E837FE">
              <w:rPr>
                <w:sz w:val="18"/>
                <w:szCs w:val="18"/>
              </w:rPr>
              <w:t>no</w:t>
            </w:r>
            <w:r w:rsidRPr="00E837FE">
              <w:rPr>
                <w:spacing w:val="3"/>
                <w:sz w:val="18"/>
                <w:szCs w:val="18"/>
              </w:rPr>
              <w:t xml:space="preserve"> </w:t>
            </w:r>
            <w:r w:rsidRPr="00E837FE">
              <w:rPr>
                <w:sz w:val="18"/>
                <w:szCs w:val="18"/>
              </w:rPr>
              <w:t>such</w:t>
            </w:r>
            <w:r w:rsidRPr="00E837FE">
              <w:rPr>
                <w:spacing w:val="3"/>
                <w:sz w:val="18"/>
                <w:szCs w:val="18"/>
              </w:rPr>
              <w:t xml:space="preserve"> </w:t>
            </w:r>
            <w:r w:rsidRPr="00E837FE">
              <w:rPr>
                <w:sz w:val="18"/>
                <w:szCs w:val="18"/>
              </w:rPr>
              <w:t>officer,</w:t>
            </w:r>
            <w:r w:rsidRPr="00E837FE">
              <w:rPr>
                <w:spacing w:val="-3"/>
                <w:sz w:val="18"/>
                <w:szCs w:val="18"/>
              </w:rPr>
              <w:t xml:space="preserve"> </w:t>
            </w:r>
            <w:r w:rsidRPr="00E837FE">
              <w:rPr>
                <w:sz w:val="18"/>
                <w:szCs w:val="18"/>
              </w:rPr>
              <w:t>then</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offi</w:t>
            </w:r>
            <w:r w:rsidRPr="00E837FE">
              <w:rPr>
                <w:spacing w:val="-1"/>
                <w:sz w:val="18"/>
                <w:szCs w:val="18"/>
              </w:rPr>
              <w:t>c</w:t>
            </w:r>
            <w:r w:rsidRPr="00E837FE">
              <w:rPr>
                <w:sz w:val="18"/>
                <w:szCs w:val="18"/>
              </w:rPr>
              <w:t>er</w:t>
            </w:r>
            <w:r w:rsidRPr="00E837FE">
              <w:rPr>
                <w:spacing w:val="-1"/>
                <w:sz w:val="18"/>
                <w:szCs w:val="18"/>
              </w:rPr>
              <w:t xml:space="preserve"> </w:t>
            </w:r>
            <w:r w:rsidRPr="00E837FE">
              <w:rPr>
                <w:sz w:val="18"/>
                <w:szCs w:val="18"/>
              </w:rPr>
              <w:t>who</w:t>
            </w:r>
            <w:r w:rsidRPr="00E837FE">
              <w:rPr>
                <w:spacing w:val="3"/>
                <w:sz w:val="18"/>
                <w:szCs w:val="18"/>
              </w:rPr>
              <w:t xml:space="preserve"> </w:t>
            </w:r>
            <w:r w:rsidRPr="00E837FE">
              <w:rPr>
                <w:sz w:val="18"/>
                <w:szCs w:val="18"/>
              </w:rPr>
              <w:t>duly</w:t>
            </w:r>
            <w:r w:rsidRPr="00E837FE">
              <w:rPr>
                <w:spacing w:val="1"/>
                <w:sz w:val="18"/>
                <w:szCs w:val="18"/>
              </w:rPr>
              <w:t xml:space="preserve"> </w:t>
            </w:r>
            <w:r w:rsidRPr="00E837FE">
              <w:rPr>
                <w:sz w:val="18"/>
                <w:szCs w:val="18"/>
              </w:rPr>
              <w:t>possesses</w:t>
            </w:r>
            <w:r w:rsidRPr="00E837FE">
              <w:rPr>
                <w:spacing w:val="3"/>
                <w:sz w:val="18"/>
                <w:szCs w:val="18"/>
              </w:rPr>
              <w:t xml:space="preserve"> </w:t>
            </w:r>
            <w:r w:rsidRPr="00E837FE">
              <w:rPr>
                <w:sz w:val="18"/>
                <w:szCs w:val="18"/>
              </w:rPr>
              <w:t>comparable powers</w:t>
            </w:r>
            <w:r w:rsidRPr="00E837FE">
              <w:rPr>
                <w:spacing w:val="16"/>
                <w:sz w:val="18"/>
                <w:szCs w:val="18"/>
              </w:rPr>
              <w:t xml:space="preserve"> </w:t>
            </w:r>
            <w:r w:rsidRPr="00E837FE">
              <w:rPr>
                <w:sz w:val="18"/>
                <w:szCs w:val="18"/>
              </w:rPr>
              <w:t>and</w:t>
            </w:r>
            <w:r w:rsidRPr="00E837FE">
              <w:rPr>
                <w:spacing w:val="13"/>
                <w:sz w:val="18"/>
                <w:szCs w:val="18"/>
              </w:rPr>
              <w:t xml:space="preserve"> </w:t>
            </w:r>
            <w:r w:rsidRPr="00E837FE">
              <w:rPr>
                <w:sz w:val="18"/>
                <w:szCs w:val="18"/>
              </w:rPr>
              <w:t>d</w:t>
            </w:r>
            <w:r w:rsidRPr="00E837FE">
              <w:rPr>
                <w:spacing w:val="-1"/>
                <w:sz w:val="18"/>
                <w:szCs w:val="18"/>
              </w:rPr>
              <w:t>u</w:t>
            </w:r>
            <w:r w:rsidRPr="00E837FE">
              <w:rPr>
                <w:sz w:val="18"/>
                <w:szCs w:val="18"/>
              </w:rPr>
              <w:t>t</w:t>
            </w:r>
            <w:r w:rsidRPr="00E837FE">
              <w:rPr>
                <w:spacing w:val="-1"/>
                <w:sz w:val="18"/>
                <w:szCs w:val="18"/>
              </w:rPr>
              <w:t>i</w:t>
            </w:r>
            <w:r w:rsidRPr="00E837FE">
              <w:rPr>
                <w:sz w:val="18"/>
                <w:szCs w:val="18"/>
              </w:rPr>
              <w:t>es,</w:t>
            </w:r>
            <w:r w:rsidRPr="00E837FE">
              <w:rPr>
                <w:spacing w:val="15"/>
                <w:sz w:val="18"/>
                <w:szCs w:val="18"/>
              </w:rPr>
              <w:t xml:space="preserve"> </w:t>
            </w:r>
            <w:r w:rsidRPr="00E837FE">
              <w:rPr>
                <w:sz w:val="18"/>
                <w:szCs w:val="18"/>
              </w:rPr>
              <w:t>(iv)</w:t>
            </w:r>
            <w:r w:rsidRPr="00E837FE">
              <w:rPr>
                <w:spacing w:val="12"/>
                <w:sz w:val="18"/>
                <w:szCs w:val="18"/>
              </w:rPr>
              <w:t xml:space="preserve"> </w:t>
            </w:r>
            <w:r w:rsidRPr="00E837FE">
              <w:rPr>
                <w:sz w:val="18"/>
                <w:szCs w:val="18"/>
              </w:rPr>
              <w:t>an</w:t>
            </w:r>
            <w:r w:rsidRPr="00E837FE">
              <w:rPr>
                <w:spacing w:val="13"/>
                <w:sz w:val="18"/>
                <w:szCs w:val="18"/>
              </w:rPr>
              <w:t xml:space="preserve"> </w:t>
            </w:r>
            <w:r w:rsidRPr="00E837FE">
              <w:rPr>
                <w:sz w:val="18"/>
                <w:szCs w:val="18"/>
              </w:rPr>
              <w:t>off</w:t>
            </w:r>
            <w:r w:rsidRPr="00E837FE">
              <w:rPr>
                <w:spacing w:val="-1"/>
                <w:sz w:val="18"/>
                <w:szCs w:val="18"/>
              </w:rPr>
              <w:t>i</w:t>
            </w:r>
            <w:r w:rsidRPr="00E837FE">
              <w:rPr>
                <w:sz w:val="18"/>
                <w:szCs w:val="18"/>
              </w:rPr>
              <w:t>cer</w:t>
            </w:r>
            <w:r w:rsidRPr="00E837FE">
              <w:rPr>
                <w:spacing w:val="11"/>
                <w:sz w:val="18"/>
                <w:szCs w:val="18"/>
              </w:rPr>
              <w:t xml:space="preserve"> </w:t>
            </w:r>
            <w:r w:rsidRPr="00E837FE">
              <w:rPr>
                <w:sz w:val="18"/>
                <w:szCs w:val="18"/>
              </w:rPr>
              <w:t>or</w:t>
            </w:r>
            <w:r w:rsidRPr="00E837FE">
              <w:rPr>
                <w:spacing w:val="15"/>
                <w:sz w:val="18"/>
                <w:szCs w:val="18"/>
              </w:rPr>
              <w:t xml:space="preserve"> </w:t>
            </w:r>
            <w:r w:rsidRPr="00E837FE">
              <w:rPr>
                <w:sz w:val="18"/>
                <w:szCs w:val="18"/>
              </w:rPr>
              <w:t>an</w:t>
            </w:r>
            <w:r w:rsidRPr="00E837FE">
              <w:rPr>
                <w:spacing w:val="14"/>
                <w:sz w:val="18"/>
                <w:szCs w:val="18"/>
              </w:rPr>
              <w:t xml:space="preserve"> </w:t>
            </w:r>
            <w:r w:rsidRPr="00E837FE">
              <w:rPr>
                <w:sz w:val="18"/>
                <w:szCs w:val="18"/>
              </w:rPr>
              <w:t>e</w:t>
            </w:r>
            <w:r w:rsidRPr="00E837FE">
              <w:rPr>
                <w:spacing w:val="-1"/>
                <w:sz w:val="18"/>
                <w:szCs w:val="18"/>
              </w:rPr>
              <w:t>m</w:t>
            </w:r>
            <w:r w:rsidRPr="00E837FE">
              <w:rPr>
                <w:sz w:val="18"/>
                <w:szCs w:val="18"/>
              </w:rPr>
              <w:t>pl</w:t>
            </w:r>
            <w:r w:rsidRPr="00E837FE">
              <w:rPr>
                <w:spacing w:val="-1"/>
                <w:sz w:val="18"/>
                <w:szCs w:val="18"/>
              </w:rPr>
              <w:t>o</w:t>
            </w:r>
            <w:r w:rsidRPr="00E837FE">
              <w:rPr>
                <w:spacing w:val="1"/>
                <w:sz w:val="18"/>
                <w:szCs w:val="18"/>
              </w:rPr>
              <w:t>y</w:t>
            </w:r>
            <w:r w:rsidRPr="00E837FE">
              <w:rPr>
                <w:spacing w:val="-2"/>
                <w:sz w:val="18"/>
                <w:szCs w:val="18"/>
              </w:rPr>
              <w:t>e</w:t>
            </w:r>
            <w:r w:rsidRPr="00E837FE">
              <w:rPr>
                <w:sz w:val="18"/>
                <w:szCs w:val="18"/>
              </w:rPr>
              <w:t>e</w:t>
            </w:r>
            <w:r w:rsidRPr="00E837FE">
              <w:rPr>
                <w:spacing w:val="11"/>
                <w:sz w:val="18"/>
                <w:szCs w:val="18"/>
              </w:rPr>
              <w:t xml:space="preserve"> </w:t>
            </w:r>
            <w:r w:rsidRPr="00E837FE">
              <w:rPr>
                <w:sz w:val="18"/>
                <w:szCs w:val="18"/>
              </w:rPr>
              <w:t>of</w:t>
            </w:r>
            <w:r w:rsidRPr="00E837FE">
              <w:rPr>
                <w:spacing w:val="15"/>
                <w:sz w:val="18"/>
                <w:szCs w:val="18"/>
              </w:rPr>
              <w:t xml:space="preserve"> </w:t>
            </w:r>
            <w:r w:rsidRPr="00E837FE">
              <w:rPr>
                <w:sz w:val="18"/>
                <w:szCs w:val="18"/>
              </w:rPr>
              <w:t>a</w:t>
            </w:r>
            <w:r w:rsidRPr="00E837FE">
              <w:rPr>
                <w:spacing w:val="-1"/>
                <w:sz w:val="18"/>
                <w:szCs w:val="18"/>
              </w:rPr>
              <w:t>n</w:t>
            </w:r>
            <w:r w:rsidRPr="00E837FE">
              <w:rPr>
                <w:sz w:val="18"/>
                <w:szCs w:val="18"/>
              </w:rPr>
              <w:t>y</w:t>
            </w:r>
            <w:r w:rsidRPr="00E837FE">
              <w:rPr>
                <w:spacing w:val="15"/>
                <w:sz w:val="18"/>
                <w:szCs w:val="18"/>
              </w:rPr>
              <w:t xml:space="preserve"> </w:t>
            </w:r>
            <w:r w:rsidRPr="00E837FE">
              <w:rPr>
                <w:sz w:val="18"/>
                <w:szCs w:val="18"/>
              </w:rPr>
              <w:t>sub</w:t>
            </w:r>
            <w:r w:rsidRPr="00E837FE">
              <w:rPr>
                <w:spacing w:val="-1"/>
                <w:sz w:val="18"/>
                <w:szCs w:val="18"/>
              </w:rPr>
              <w:t>c</w:t>
            </w:r>
            <w:r w:rsidRPr="00E837FE">
              <w:rPr>
                <w:sz w:val="18"/>
                <w:szCs w:val="18"/>
              </w:rPr>
              <w:t>o</w:t>
            </w:r>
            <w:r w:rsidRPr="00E837FE">
              <w:rPr>
                <w:spacing w:val="-1"/>
                <w:sz w:val="18"/>
                <w:szCs w:val="18"/>
              </w:rPr>
              <w:t>n</w:t>
            </w:r>
            <w:r w:rsidRPr="00E837FE">
              <w:rPr>
                <w:sz w:val="18"/>
                <w:szCs w:val="18"/>
              </w:rPr>
              <w:t>tractor</w:t>
            </w:r>
            <w:r w:rsidRPr="00E837FE">
              <w:rPr>
                <w:spacing w:val="11"/>
                <w:sz w:val="18"/>
                <w:szCs w:val="18"/>
              </w:rPr>
              <w:t xml:space="preserve"> </w:t>
            </w:r>
            <w:r w:rsidRPr="00E837FE">
              <w:rPr>
                <w:sz w:val="18"/>
                <w:szCs w:val="18"/>
              </w:rPr>
              <w:t>who</w:t>
            </w:r>
            <w:r w:rsidRPr="00E837FE">
              <w:rPr>
                <w:spacing w:val="16"/>
                <w:sz w:val="18"/>
                <w:szCs w:val="18"/>
              </w:rPr>
              <w:t xml:space="preserve"> </w:t>
            </w:r>
            <w:r w:rsidRPr="00E837FE">
              <w:rPr>
                <w:spacing w:val="-1"/>
                <w:sz w:val="18"/>
                <w:szCs w:val="18"/>
              </w:rPr>
              <w:t>h</w:t>
            </w:r>
            <w:r w:rsidRPr="00E837FE">
              <w:rPr>
                <w:sz w:val="18"/>
                <w:szCs w:val="18"/>
              </w:rPr>
              <w:t>as</w:t>
            </w:r>
            <w:r w:rsidRPr="00E837FE">
              <w:rPr>
                <w:spacing w:val="14"/>
                <w:sz w:val="18"/>
                <w:szCs w:val="18"/>
              </w:rPr>
              <w:t xml:space="preserve"> </w:t>
            </w:r>
            <w:r w:rsidRPr="00E837FE">
              <w:rPr>
                <w:spacing w:val="-1"/>
                <w:sz w:val="18"/>
                <w:szCs w:val="18"/>
              </w:rPr>
              <w:t>m</w:t>
            </w:r>
            <w:r w:rsidRPr="00E837FE">
              <w:rPr>
                <w:sz w:val="18"/>
                <w:szCs w:val="18"/>
              </w:rPr>
              <w:t>anagerial</w:t>
            </w:r>
            <w:r w:rsidRPr="00E837FE">
              <w:rPr>
                <w:spacing w:val="8"/>
                <w:sz w:val="18"/>
                <w:szCs w:val="18"/>
              </w:rPr>
              <w:t xml:space="preserve"> </w:t>
            </w:r>
            <w:r w:rsidRPr="00E837FE">
              <w:rPr>
                <w:sz w:val="18"/>
                <w:szCs w:val="18"/>
              </w:rPr>
              <w:t>or</w:t>
            </w:r>
            <w:r w:rsidRPr="00E837FE">
              <w:rPr>
                <w:spacing w:val="15"/>
                <w:sz w:val="18"/>
                <w:szCs w:val="18"/>
              </w:rPr>
              <w:t xml:space="preserve"> </w:t>
            </w:r>
            <w:r w:rsidRPr="00E837FE">
              <w:rPr>
                <w:sz w:val="18"/>
                <w:szCs w:val="18"/>
              </w:rPr>
              <w:t>d</w:t>
            </w:r>
            <w:r w:rsidRPr="00E837FE">
              <w:rPr>
                <w:spacing w:val="-1"/>
                <w:sz w:val="18"/>
                <w:szCs w:val="18"/>
              </w:rPr>
              <w:t>i</w:t>
            </w:r>
            <w:r w:rsidRPr="00E837FE">
              <w:rPr>
                <w:sz w:val="18"/>
                <w:szCs w:val="18"/>
              </w:rPr>
              <w:t>scretio</w:t>
            </w:r>
            <w:r w:rsidRPr="00E837FE">
              <w:rPr>
                <w:spacing w:val="-1"/>
                <w:sz w:val="18"/>
                <w:szCs w:val="18"/>
              </w:rPr>
              <w:t>n</w:t>
            </w:r>
            <w:r w:rsidRPr="00E837FE">
              <w:rPr>
                <w:sz w:val="18"/>
                <w:szCs w:val="18"/>
              </w:rPr>
              <w:t>a</w:t>
            </w:r>
            <w:r w:rsidRPr="00E837FE">
              <w:rPr>
                <w:spacing w:val="-1"/>
                <w:sz w:val="18"/>
                <w:szCs w:val="18"/>
              </w:rPr>
              <w:t>r</w:t>
            </w:r>
            <w:r w:rsidRPr="00E837FE">
              <w:rPr>
                <w:sz w:val="18"/>
                <w:szCs w:val="18"/>
              </w:rPr>
              <w:t>y</w:t>
            </w:r>
            <w:r w:rsidRPr="00E837FE">
              <w:rPr>
                <w:spacing w:val="9"/>
                <w:sz w:val="18"/>
                <w:szCs w:val="18"/>
              </w:rPr>
              <w:t xml:space="preserve"> </w:t>
            </w:r>
            <w:r w:rsidRPr="00E837FE">
              <w:rPr>
                <w:spacing w:val="-1"/>
                <w:sz w:val="18"/>
                <w:szCs w:val="18"/>
              </w:rPr>
              <w:t>r</w:t>
            </w:r>
            <w:r w:rsidRPr="00E837FE">
              <w:rPr>
                <w:sz w:val="18"/>
                <w:szCs w:val="18"/>
              </w:rPr>
              <w:t>esponsibili</w:t>
            </w:r>
            <w:r w:rsidRPr="00E837FE">
              <w:rPr>
                <w:spacing w:val="-1"/>
                <w:sz w:val="18"/>
                <w:szCs w:val="18"/>
              </w:rPr>
              <w:t>t</w:t>
            </w:r>
            <w:r w:rsidRPr="00E837FE">
              <w:rPr>
                <w:sz w:val="18"/>
                <w:szCs w:val="18"/>
              </w:rPr>
              <w:t>ies</w:t>
            </w:r>
            <w:r w:rsidRPr="00E837FE">
              <w:rPr>
                <w:spacing w:val="6"/>
                <w:sz w:val="18"/>
                <w:szCs w:val="18"/>
              </w:rPr>
              <w:t xml:space="preserve"> </w:t>
            </w:r>
            <w:r w:rsidRPr="00E837FE">
              <w:rPr>
                <w:sz w:val="18"/>
                <w:szCs w:val="18"/>
              </w:rPr>
              <w:t>wi</w:t>
            </w:r>
            <w:r w:rsidRPr="00E837FE">
              <w:rPr>
                <w:spacing w:val="2"/>
                <w:sz w:val="18"/>
                <w:szCs w:val="18"/>
              </w:rPr>
              <w:t>t</w:t>
            </w:r>
            <w:r w:rsidRPr="00E837FE">
              <w:rPr>
                <w:sz w:val="18"/>
                <w:szCs w:val="18"/>
              </w:rPr>
              <w:t>h</w:t>
            </w:r>
            <w:r w:rsidRPr="00E837FE">
              <w:rPr>
                <w:spacing w:val="13"/>
                <w:sz w:val="18"/>
                <w:szCs w:val="18"/>
              </w:rPr>
              <w:t xml:space="preserve"> </w:t>
            </w:r>
            <w:r w:rsidRPr="00E837FE">
              <w:rPr>
                <w:sz w:val="18"/>
                <w:szCs w:val="18"/>
              </w:rPr>
              <w:t>respe</w:t>
            </w:r>
            <w:r w:rsidRPr="00E837FE">
              <w:rPr>
                <w:spacing w:val="-1"/>
                <w:sz w:val="18"/>
                <w:szCs w:val="18"/>
              </w:rPr>
              <w:t>c</w:t>
            </w:r>
            <w:r w:rsidRPr="00E837FE">
              <w:rPr>
                <w:sz w:val="18"/>
                <w:szCs w:val="18"/>
              </w:rPr>
              <w:t>t</w:t>
            </w:r>
            <w:r w:rsidRPr="00E837FE">
              <w:rPr>
                <w:spacing w:val="13"/>
                <w:sz w:val="18"/>
                <w:szCs w:val="18"/>
              </w:rPr>
              <w:t xml:space="preserve"> </w:t>
            </w:r>
            <w:r w:rsidRPr="00E837FE">
              <w:rPr>
                <w:sz w:val="18"/>
                <w:szCs w:val="18"/>
              </w:rPr>
              <w:t>to</w:t>
            </w:r>
            <w:r w:rsidRPr="00E837FE">
              <w:rPr>
                <w:spacing w:val="14"/>
                <w:sz w:val="18"/>
                <w:szCs w:val="18"/>
              </w:rPr>
              <w:t xml:space="preserve"> </w:t>
            </w:r>
            <w:r w:rsidRPr="00E837FE">
              <w:rPr>
                <w:sz w:val="18"/>
                <w:szCs w:val="18"/>
              </w:rPr>
              <w:t>a</w:t>
            </w:r>
            <w:r w:rsidRPr="00E837FE">
              <w:rPr>
                <w:spacing w:val="16"/>
                <w:sz w:val="18"/>
                <w:szCs w:val="18"/>
              </w:rPr>
              <w:t xml:space="preserve"> </w:t>
            </w:r>
            <w:r w:rsidRPr="00E837FE">
              <w:rPr>
                <w:sz w:val="18"/>
                <w:szCs w:val="18"/>
              </w:rPr>
              <w:t>su</w:t>
            </w:r>
            <w:r w:rsidRPr="00E837FE">
              <w:rPr>
                <w:spacing w:val="-1"/>
                <w:sz w:val="18"/>
                <w:szCs w:val="18"/>
              </w:rPr>
              <w:t>b</w:t>
            </w:r>
            <w:r w:rsidRPr="00E837FE">
              <w:rPr>
                <w:spacing w:val="1"/>
                <w:sz w:val="18"/>
                <w:szCs w:val="18"/>
              </w:rPr>
              <w:t>c</w:t>
            </w:r>
            <w:r w:rsidRPr="00E837FE">
              <w:rPr>
                <w:sz w:val="18"/>
                <w:szCs w:val="18"/>
              </w:rPr>
              <w:t>ontr</w:t>
            </w:r>
            <w:r w:rsidRPr="00E837FE">
              <w:rPr>
                <w:spacing w:val="-1"/>
                <w:sz w:val="18"/>
                <w:szCs w:val="18"/>
              </w:rPr>
              <w:t>a</w:t>
            </w:r>
            <w:r w:rsidRPr="00E837FE">
              <w:rPr>
                <w:sz w:val="18"/>
                <w:szCs w:val="18"/>
              </w:rPr>
              <w:t>ct with</w:t>
            </w:r>
            <w:r w:rsidRPr="00E837FE">
              <w:rPr>
                <w:spacing w:val="9"/>
                <w:sz w:val="18"/>
                <w:szCs w:val="18"/>
              </w:rPr>
              <w:t xml:space="preserve"> </w:t>
            </w:r>
            <w:r w:rsidRPr="00E837FE">
              <w:rPr>
                <w:sz w:val="18"/>
                <w:szCs w:val="18"/>
              </w:rPr>
              <w:t>a</w:t>
            </w:r>
            <w:r w:rsidRPr="00E837FE">
              <w:rPr>
                <w:spacing w:val="11"/>
                <w:sz w:val="18"/>
                <w:szCs w:val="18"/>
              </w:rPr>
              <w:t xml:space="preserve"> </w:t>
            </w:r>
            <w:r w:rsidRPr="00E837FE">
              <w:rPr>
                <w:sz w:val="18"/>
                <w:szCs w:val="18"/>
              </w:rPr>
              <w:t>state</w:t>
            </w:r>
            <w:r w:rsidRPr="00E837FE">
              <w:rPr>
                <w:spacing w:val="9"/>
                <w:sz w:val="18"/>
                <w:szCs w:val="18"/>
              </w:rPr>
              <w:t xml:space="preserve"> </w:t>
            </w:r>
            <w:r w:rsidRPr="00E837FE">
              <w:rPr>
                <w:sz w:val="18"/>
                <w:szCs w:val="18"/>
              </w:rPr>
              <w:t>co</w:t>
            </w:r>
            <w:r w:rsidRPr="00E837FE">
              <w:rPr>
                <w:spacing w:val="-1"/>
                <w:sz w:val="18"/>
                <w:szCs w:val="18"/>
              </w:rPr>
              <w:t>nt</w:t>
            </w:r>
            <w:r w:rsidRPr="00E837FE">
              <w:rPr>
                <w:sz w:val="18"/>
                <w:szCs w:val="18"/>
              </w:rPr>
              <w:t>racto</w:t>
            </w:r>
            <w:r w:rsidRPr="00E837FE">
              <w:rPr>
                <w:spacing w:val="-1"/>
                <w:sz w:val="18"/>
                <w:szCs w:val="18"/>
              </w:rPr>
              <w:t>r</w:t>
            </w:r>
            <w:r w:rsidRPr="00E837FE">
              <w:rPr>
                <w:sz w:val="18"/>
                <w:szCs w:val="18"/>
              </w:rPr>
              <w:t>,</w:t>
            </w:r>
            <w:r w:rsidRPr="00E837FE">
              <w:rPr>
                <w:spacing w:val="5"/>
                <w:sz w:val="18"/>
                <w:szCs w:val="18"/>
              </w:rPr>
              <w:t xml:space="preserve"> </w:t>
            </w:r>
            <w:r w:rsidRPr="00E837FE">
              <w:rPr>
                <w:sz w:val="18"/>
                <w:szCs w:val="18"/>
              </w:rPr>
              <w:t>(v)</w:t>
            </w:r>
            <w:r w:rsidRPr="00E837FE">
              <w:rPr>
                <w:spacing w:val="12"/>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0"/>
                <w:sz w:val="18"/>
                <w:szCs w:val="18"/>
              </w:rPr>
              <w:t xml:space="preserve"> </w:t>
            </w:r>
            <w:r w:rsidRPr="00E837FE">
              <w:rPr>
                <w:sz w:val="18"/>
                <w:szCs w:val="18"/>
              </w:rPr>
              <w:t>spouse</w:t>
            </w:r>
            <w:r w:rsidRPr="00E837FE">
              <w:rPr>
                <w:spacing w:val="12"/>
                <w:sz w:val="18"/>
                <w:szCs w:val="18"/>
              </w:rPr>
              <w:t xml:space="preserve"> </w:t>
            </w:r>
            <w:r w:rsidRPr="00E837FE">
              <w:rPr>
                <w:sz w:val="18"/>
                <w:szCs w:val="18"/>
              </w:rPr>
              <w:t>or</w:t>
            </w:r>
            <w:r w:rsidRPr="00E837FE">
              <w:rPr>
                <w:spacing w:val="10"/>
                <w:sz w:val="18"/>
                <w:szCs w:val="18"/>
              </w:rPr>
              <w:t xml:space="preserve"> </w:t>
            </w:r>
            <w:r w:rsidRPr="00E837FE">
              <w:rPr>
                <w:sz w:val="18"/>
                <w:szCs w:val="18"/>
              </w:rPr>
              <w:t>a</w:t>
            </w:r>
            <w:r w:rsidRPr="00E837FE">
              <w:rPr>
                <w:spacing w:val="11"/>
                <w:sz w:val="18"/>
                <w:szCs w:val="18"/>
              </w:rPr>
              <w:t xml:space="preserve"> </w:t>
            </w:r>
            <w:r w:rsidRPr="00E837FE">
              <w:rPr>
                <w:sz w:val="18"/>
                <w:szCs w:val="18"/>
              </w:rPr>
              <w:t>depe</w:t>
            </w:r>
            <w:r w:rsidRPr="00E837FE">
              <w:rPr>
                <w:spacing w:val="-1"/>
                <w:sz w:val="18"/>
                <w:szCs w:val="18"/>
              </w:rPr>
              <w:t>n</w:t>
            </w:r>
            <w:r w:rsidRPr="00E837FE">
              <w:rPr>
                <w:sz w:val="18"/>
                <w:szCs w:val="18"/>
              </w:rPr>
              <w:t>dent</w:t>
            </w:r>
            <w:r w:rsidRPr="00E837FE">
              <w:rPr>
                <w:spacing w:val="5"/>
                <w:sz w:val="18"/>
                <w:szCs w:val="18"/>
              </w:rPr>
              <w:t xml:space="preserve"> </w:t>
            </w:r>
            <w:r w:rsidRPr="00E837FE">
              <w:rPr>
                <w:sz w:val="18"/>
                <w:szCs w:val="18"/>
              </w:rPr>
              <w:t>c</w:t>
            </w:r>
            <w:r w:rsidRPr="00E837FE">
              <w:rPr>
                <w:spacing w:val="-1"/>
                <w:sz w:val="18"/>
                <w:szCs w:val="18"/>
              </w:rPr>
              <w:t>h</w:t>
            </w:r>
            <w:r w:rsidRPr="00E837FE">
              <w:rPr>
                <w:sz w:val="18"/>
                <w:szCs w:val="18"/>
              </w:rPr>
              <w:t>ild</w:t>
            </w:r>
            <w:r w:rsidRPr="00E837FE">
              <w:rPr>
                <w:spacing w:val="8"/>
                <w:sz w:val="18"/>
                <w:szCs w:val="18"/>
              </w:rPr>
              <w:t xml:space="preserve"> </w:t>
            </w:r>
            <w:r w:rsidRPr="00E837FE">
              <w:rPr>
                <w:sz w:val="18"/>
                <w:szCs w:val="18"/>
              </w:rPr>
              <w:t>who</w:t>
            </w:r>
            <w:r w:rsidRPr="00E837FE">
              <w:rPr>
                <w:spacing w:val="11"/>
                <w:sz w:val="18"/>
                <w:szCs w:val="18"/>
              </w:rPr>
              <w:t xml:space="preserve"> </w:t>
            </w:r>
            <w:r w:rsidRPr="00E837FE">
              <w:rPr>
                <w:sz w:val="18"/>
                <w:szCs w:val="18"/>
              </w:rPr>
              <w:t>is</w:t>
            </w:r>
            <w:r w:rsidRPr="00E837FE">
              <w:rPr>
                <w:spacing w:val="10"/>
                <w:sz w:val="18"/>
                <w:szCs w:val="18"/>
              </w:rPr>
              <w:t xml:space="preserve"> </w:t>
            </w:r>
            <w:r w:rsidRPr="00E837FE">
              <w:rPr>
                <w:sz w:val="18"/>
                <w:szCs w:val="18"/>
              </w:rPr>
              <w:t>eighteen</w:t>
            </w:r>
            <w:r w:rsidRPr="00E837FE">
              <w:rPr>
                <w:spacing w:val="4"/>
                <w:sz w:val="18"/>
                <w:szCs w:val="18"/>
              </w:rPr>
              <w:t xml:space="preserve"> </w:t>
            </w:r>
            <w:r w:rsidRPr="00E837FE">
              <w:rPr>
                <w:spacing w:val="1"/>
                <w:sz w:val="18"/>
                <w:szCs w:val="18"/>
              </w:rPr>
              <w:t>y</w:t>
            </w:r>
            <w:r w:rsidRPr="00E837FE">
              <w:rPr>
                <w:sz w:val="18"/>
                <w:szCs w:val="18"/>
              </w:rPr>
              <w:t>ears</w:t>
            </w:r>
            <w:r w:rsidRPr="00E837FE">
              <w:rPr>
                <w:spacing w:val="10"/>
                <w:sz w:val="18"/>
                <w:szCs w:val="18"/>
              </w:rPr>
              <w:t xml:space="preserve"> </w:t>
            </w:r>
            <w:r w:rsidRPr="00E837FE">
              <w:rPr>
                <w:sz w:val="18"/>
                <w:szCs w:val="18"/>
              </w:rPr>
              <w:t>of</w:t>
            </w:r>
            <w:r w:rsidRPr="00E837FE">
              <w:rPr>
                <w:spacing w:val="11"/>
                <w:sz w:val="18"/>
                <w:szCs w:val="18"/>
              </w:rPr>
              <w:t xml:space="preserve"> </w:t>
            </w:r>
            <w:r w:rsidRPr="00E837FE">
              <w:rPr>
                <w:sz w:val="18"/>
                <w:szCs w:val="18"/>
              </w:rPr>
              <w:t>age</w:t>
            </w:r>
            <w:r w:rsidRPr="00E837FE">
              <w:rPr>
                <w:spacing w:val="9"/>
                <w:sz w:val="18"/>
                <w:szCs w:val="18"/>
              </w:rPr>
              <w:t xml:space="preserve"> </w:t>
            </w:r>
            <w:r w:rsidRPr="00E837FE">
              <w:rPr>
                <w:sz w:val="18"/>
                <w:szCs w:val="18"/>
              </w:rPr>
              <w:t>or</w:t>
            </w:r>
            <w:r w:rsidRPr="00E837FE">
              <w:rPr>
                <w:spacing w:val="12"/>
                <w:sz w:val="18"/>
                <w:szCs w:val="18"/>
              </w:rPr>
              <w:t xml:space="preserve"> </w:t>
            </w:r>
            <w:r w:rsidRPr="00E837FE">
              <w:rPr>
                <w:sz w:val="18"/>
                <w:szCs w:val="18"/>
              </w:rPr>
              <w:t>ol</w:t>
            </w:r>
            <w:r w:rsidRPr="00E837FE">
              <w:rPr>
                <w:spacing w:val="-1"/>
                <w:sz w:val="18"/>
                <w:szCs w:val="18"/>
              </w:rPr>
              <w:t>d</w:t>
            </w:r>
            <w:r w:rsidRPr="00E837FE">
              <w:rPr>
                <w:spacing w:val="1"/>
                <w:sz w:val="18"/>
                <w:szCs w:val="18"/>
              </w:rPr>
              <w:t>e</w:t>
            </w:r>
            <w:r w:rsidRPr="00E837FE">
              <w:rPr>
                <w:sz w:val="18"/>
                <w:szCs w:val="18"/>
              </w:rPr>
              <w:t>r</w:t>
            </w:r>
            <w:r w:rsidRPr="00E837FE">
              <w:rPr>
                <w:spacing w:val="7"/>
                <w:sz w:val="18"/>
                <w:szCs w:val="18"/>
              </w:rPr>
              <w:t xml:space="preserve"> </w:t>
            </w:r>
            <w:r w:rsidRPr="00E837FE">
              <w:rPr>
                <w:sz w:val="18"/>
                <w:szCs w:val="18"/>
              </w:rPr>
              <w:t>of</w:t>
            </w:r>
            <w:r w:rsidRPr="00E837FE">
              <w:rPr>
                <w:spacing w:val="12"/>
                <w:sz w:val="18"/>
                <w:szCs w:val="18"/>
              </w:rPr>
              <w:t xml:space="preserve"> </w:t>
            </w:r>
            <w:r w:rsidRPr="00E837FE">
              <w:rPr>
                <w:sz w:val="18"/>
                <w:szCs w:val="18"/>
              </w:rPr>
              <w:t>an</w:t>
            </w:r>
            <w:r w:rsidRPr="00E837FE">
              <w:rPr>
                <w:spacing w:val="10"/>
                <w:sz w:val="18"/>
                <w:szCs w:val="18"/>
              </w:rPr>
              <w:t xml:space="preserve"> </w:t>
            </w:r>
            <w:r w:rsidRPr="00E837FE">
              <w:rPr>
                <w:sz w:val="18"/>
                <w:szCs w:val="18"/>
              </w:rPr>
              <w:t>indi</w:t>
            </w:r>
            <w:r w:rsidRPr="00E837FE">
              <w:rPr>
                <w:spacing w:val="-1"/>
                <w:sz w:val="18"/>
                <w:szCs w:val="18"/>
              </w:rPr>
              <w:t>v</w:t>
            </w:r>
            <w:r w:rsidRPr="00E837FE">
              <w:rPr>
                <w:sz w:val="18"/>
                <w:szCs w:val="18"/>
              </w:rPr>
              <w:t>idual</w:t>
            </w:r>
            <w:r w:rsidRPr="00E837FE">
              <w:rPr>
                <w:spacing w:val="3"/>
                <w:sz w:val="18"/>
                <w:szCs w:val="18"/>
              </w:rPr>
              <w:t xml:space="preserve"> </w:t>
            </w:r>
            <w:r w:rsidRPr="00E837FE">
              <w:rPr>
                <w:sz w:val="18"/>
                <w:szCs w:val="18"/>
              </w:rPr>
              <w:t>described</w:t>
            </w:r>
            <w:r w:rsidRPr="00E837FE">
              <w:rPr>
                <w:spacing w:val="3"/>
                <w:sz w:val="18"/>
                <w:szCs w:val="18"/>
              </w:rPr>
              <w:t xml:space="preserve"> </w:t>
            </w:r>
            <w:r w:rsidRPr="00E837FE">
              <w:rPr>
                <w:sz w:val="18"/>
                <w:szCs w:val="18"/>
              </w:rPr>
              <w:t>in</w:t>
            </w:r>
            <w:r w:rsidRPr="00E837FE">
              <w:rPr>
                <w:spacing w:val="10"/>
                <w:sz w:val="18"/>
                <w:szCs w:val="18"/>
              </w:rPr>
              <w:t xml:space="preserve"> </w:t>
            </w:r>
            <w:r w:rsidRPr="00E837FE">
              <w:rPr>
                <w:sz w:val="18"/>
                <w:szCs w:val="18"/>
              </w:rPr>
              <w:t>this</w:t>
            </w:r>
            <w:r w:rsidRPr="00E837FE">
              <w:rPr>
                <w:spacing w:val="7"/>
                <w:sz w:val="18"/>
                <w:szCs w:val="18"/>
              </w:rPr>
              <w:t xml:space="preserve"> </w:t>
            </w:r>
            <w:r w:rsidRPr="00E837FE">
              <w:rPr>
                <w:sz w:val="18"/>
                <w:szCs w:val="18"/>
              </w:rPr>
              <w:t>subparagrap</w:t>
            </w:r>
            <w:r w:rsidRPr="00E837FE">
              <w:rPr>
                <w:spacing w:val="-1"/>
                <w:sz w:val="18"/>
                <w:szCs w:val="18"/>
              </w:rPr>
              <w:t>h</w:t>
            </w:r>
            <w:r w:rsidRPr="00E837FE">
              <w:rPr>
                <w:sz w:val="18"/>
                <w:szCs w:val="18"/>
              </w:rPr>
              <w:t>,</w:t>
            </w:r>
            <w:r w:rsidRPr="00E837FE">
              <w:rPr>
                <w:spacing w:val="2"/>
                <w:sz w:val="18"/>
                <w:szCs w:val="18"/>
              </w:rPr>
              <w:t xml:space="preserve"> </w:t>
            </w:r>
            <w:r w:rsidRPr="00E837FE">
              <w:rPr>
                <w:spacing w:val="-1"/>
                <w:sz w:val="18"/>
                <w:szCs w:val="18"/>
              </w:rPr>
              <w:t>o</w:t>
            </w:r>
            <w:r w:rsidRPr="00E837FE">
              <w:rPr>
                <w:sz w:val="18"/>
                <w:szCs w:val="18"/>
              </w:rPr>
              <w:t>r</w:t>
            </w:r>
            <w:r w:rsidRPr="00E837FE">
              <w:rPr>
                <w:spacing w:val="11"/>
                <w:sz w:val="18"/>
                <w:szCs w:val="18"/>
              </w:rPr>
              <w:t xml:space="preserve"> </w:t>
            </w:r>
            <w:r w:rsidRPr="00E837FE">
              <w:rPr>
                <w:sz w:val="18"/>
                <w:szCs w:val="18"/>
              </w:rPr>
              <w:t>(vi)</w:t>
            </w:r>
            <w:r w:rsidRPr="00E837FE">
              <w:rPr>
                <w:spacing w:val="8"/>
                <w:sz w:val="18"/>
                <w:szCs w:val="18"/>
              </w:rPr>
              <w:t xml:space="preserve"> </w:t>
            </w:r>
            <w:r w:rsidRPr="00E837FE">
              <w:rPr>
                <w:sz w:val="18"/>
                <w:szCs w:val="18"/>
              </w:rPr>
              <w:t>a polit</w:t>
            </w:r>
            <w:r w:rsidRPr="00E837FE">
              <w:rPr>
                <w:spacing w:val="-1"/>
                <w:sz w:val="18"/>
                <w:szCs w:val="18"/>
              </w:rPr>
              <w:t>i</w:t>
            </w:r>
            <w:r w:rsidRPr="00E837FE">
              <w:rPr>
                <w:sz w:val="18"/>
                <w:szCs w:val="18"/>
              </w:rPr>
              <w:t>cal</w:t>
            </w:r>
            <w:r w:rsidRPr="00E837FE">
              <w:rPr>
                <w:spacing w:val="-6"/>
                <w:sz w:val="18"/>
                <w:szCs w:val="18"/>
              </w:rPr>
              <w:t xml:space="preserve"> </w:t>
            </w:r>
            <w:r w:rsidRPr="00E837FE">
              <w:rPr>
                <w:sz w:val="18"/>
                <w:szCs w:val="18"/>
              </w:rPr>
              <w:t>co</w:t>
            </w:r>
            <w:r w:rsidRPr="00E837FE">
              <w:rPr>
                <w:spacing w:val="-1"/>
                <w:sz w:val="18"/>
                <w:szCs w:val="18"/>
              </w:rPr>
              <w:t>mm</w:t>
            </w:r>
            <w:r w:rsidRPr="00E837FE">
              <w:rPr>
                <w:sz w:val="18"/>
                <w:szCs w:val="18"/>
              </w:rPr>
              <w:t>i</w:t>
            </w:r>
            <w:r w:rsidRPr="00E837FE">
              <w:rPr>
                <w:spacing w:val="-1"/>
                <w:sz w:val="18"/>
                <w:szCs w:val="18"/>
              </w:rPr>
              <w:t>t</w:t>
            </w:r>
            <w:r w:rsidRPr="00E837FE">
              <w:rPr>
                <w:sz w:val="18"/>
                <w:szCs w:val="18"/>
              </w:rPr>
              <w:t>tee</w:t>
            </w:r>
            <w:r w:rsidRPr="00E837FE">
              <w:rPr>
                <w:spacing w:val="-7"/>
                <w:sz w:val="18"/>
                <w:szCs w:val="18"/>
              </w:rPr>
              <w:t xml:space="preserve"> </w:t>
            </w:r>
            <w:r w:rsidRPr="00E837FE">
              <w:rPr>
                <w:sz w:val="18"/>
                <w:szCs w:val="18"/>
              </w:rPr>
              <w:t>esta</w:t>
            </w:r>
            <w:r w:rsidRPr="00E837FE">
              <w:rPr>
                <w:spacing w:val="-1"/>
                <w:sz w:val="18"/>
                <w:szCs w:val="18"/>
              </w:rPr>
              <w:t>b</w:t>
            </w:r>
            <w:r w:rsidRPr="00E837FE">
              <w:rPr>
                <w:sz w:val="18"/>
                <w:szCs w:val="18"/>
              </w:rPr>
              <w:t>lished</w:t>
            </w:r>
            <w:r w:rsidRPr="00E837FE">
              <w:rPr>
                <w:spacing w:val="-9"/>
                <w:sz w:val="18"/>
                <w:szCs w:val="18"/>
              </w:rPr>
              <w:t xml:space="preserve"> </w:t>
            </w:r>
            <w:r w:rsidRPr="00E837FE">
              <w:rPr>
                <w:spacing w:val="-1"/>
                <w:sz w:val="18"/>
                <w:szCs w:val="18"/>
              </w:rPr>
              <w:t>o</w:t>
            </w:r>
            <w:r w:rsidRPr="00E837FE">
              <w:rPr>
                <w:sz w:val="18"/>
                <w:szCs w:val="18"/>
              </w:rPr>
              <w:t>r</w:t>
            </w:r>
            <w:r w:rsidRPr="00E837FE">
              <w:rPr>
                <w:spacing w:val="1"/>
                <w:sz w:val="18"/>
                <w:szCs w:val="18"/>
              </w:rPr>
              <w:t xml:space="preserve"> </w:t>
            </w:r>
            <w:r w:rsidRPr="00E837FE">
              <w:rPr>
                <w:sz w:val="18"/>
                <w:szCs w:val="18"/>
              </w:rPr>
              <w:t>contr</w:t>
            </w:r>
            <w:r w:rsidRPr="00E837FE">
              <w:rPr>
                <w:spacing w:val="-1"/>
                <w:sz w:val="18"/>
                <w:szCs w:val="18"/>
              </w:rPr>
              <w:t>o</w:t>
            </w:r>
            <w:r w:rsidRPr="00E837FE">
              <w:rPr>
                <w:sz w:val="18"/>
                <w:szCs w:val="18"/>
              </w:rPr>
              <w:t>lled</w:t>
            </w:r>
            <w:r w:rsidRPr="00E837FE">
              <w:rPr>
                <w:spacing w:val="-8"/>
                <w:sz w:val="18"/>
                <w:szCs w:val="18"/>
              </w:rPr>
              <w:t xml:space="preserve"> </w:t>
            </w:r>
            <w:r w:rsidRPr="00E837FE">
              <w:rPr>
                <w:spacing w:val="-1"/>
                <w:sz w:val="18"/>
                <w:szCs w:val="18"/>
              </w:rPr>
              <w:t>b</w:t>
            </w:r>
            <w:r w:rsidRPr="00E837FE">
              <w:rPr>
                <w:sz w:val="18"/>
                <w:szCs w:val="18"/>
              </w:rPr>
              <w:t>y an</w:t>
            </w:r>
            <w:r w:rsidRPr="00E837FE">
              <w:rPr>
                <w:spacing w:val="-1"/>
                <w:sz w:val="18"/>
                <w:szCs w:val="18"/>
              </w:rPr>
              <w:t xml:space="preserve"> </w:t>
            </w:r>
            <w:r w:rsidRPr="00E837FE">
              <w:rPr>
                <w:sz w:val="18"/>
                <w:szCs w:val="18"/>
              </w:rPr>
              <w:t>individ</w:t>
            </w:r>
            <w:r w:rsidRPr="00E837FE">
              <w:rPr>
                <w:spacing w:val="-1"/>
                <w:sz w:val="18"/>
                <w:szCs w:val="18"/>
              </w:rPr>
              <w:t>u</w:t>
            </w:r>
            <w:r w:rsidRPr="00E837FE">
              <w:rPr>
                <w:sz w:val="18"/>
                <w:szCs w:val="18"/>
              </w:rPr>
              <w:t>al</w:t>
            </w:r>
            <w:r w:rsidRPr="00E837FE">
              <w:rPr>
                <w:spacing w:val="-9"/>
                <w:sz w:val="18"/>
                <w:szCs w:val="18"/>
              </w:rPr>
              <w:t xml:space="preserve"> </w:t>
            </w:r>
            <w:r w:rsidRPr="00E837FE">
              <w:rPr>
                <w:sz w:val="18"/>
                <w:szCs w:val="18"/>
              </w:rPr>
              <w:t>de</w:t>
            </w:r>
            <w:r w:rsidRPr="00E837FE">
              <w:rPr>
                <w:spacing w:val="-2"/>
                <w:sz w:val="18"/>
                <w:szCs w:val="18"/>
              </w:rPr>
              <w:t>s</w:t>
            </w:r>
            <w:r w:rsidRPr="00E837FE">
              <w:rPr>
                <w:sz w:val="18"/>
                <w:szCs w:val="18"/>
              </w:rPr>
              <w:t>cribed</w:t>
            </w:r>
            <w:r w:rsidRPr="00E837FE">
              <w:rPr>
                <w:spacing w:val="-5"/>
                <w:sz w:val="18"/>
                <w:szCs w:val="18"/>
              </w:rPr>
              <w:t xml:space="preserve"> </w:t>
            </w:r>
            <w:r w:rsidRPr="00E837FE">
              <w:rPr>
                <w:sz w:val="18"/>
                <w:szCs w:val="18"/>
              </w:rPr>
              <w:t>in</w:t>
            </w:r>
            <w:r w:rsidRPr="00E837FE">
              <w:rPr>
                <w:spacing w:val="-2"/>
                <w:sz w:val="18"/>
                <w:szCs w:val="18"/>
              </w:rPr>
              <w:t xml:space="preserve"> </w:t>
            </w:r>
            <w:r w:rsidRPr="00E837FE">
              <w:rPr>
                <w:sz w:val="18"/>
                <w:szCs w:val="18"/>
              </w:rPr>
              <w:t>this</w:t>
            </w:r>
            <w:r w:rsidRPr="00E837FE">
              <w:rPr>
                <w:spacing w:val="-2"/>
                <w:sz w:val="18"/>
                <w:szCs w:val="18"/>
              </w:rPr>
              <w:t xml:space="preserve"> </w:t>
            </w:r>
            <w:r w:rsidRPr="00E837FE">
              <w:rPr>
                <w:sz w:val="18"/>
                <w:szCs w:val="18"/>
              </w:rPr>
              <w:t>s</w:t>
            </w:r>
            <w:r w:rsidRPr="00E837FE">
              <w:rPr>
                <w:spacing w:val="-1"/>
                <w:sz w:val="18"/>
                <w:szCs w:val="18"/>
              </w:rPr>
              <w:t>u</w:t>
            </w:r>
            <w:r w:rsidRPr="00E837FE">
              <w:rPr>
                <w:sz w:val="18"/>
                <w:szCs w:val="18"/>
              </w:rPr>
              <w:t>bparagraph</w:t>
            </w:r>
            <w:r w:rsidRPr="00E837FE">
              <w:rPr>
                <w:spacing w:val="-8"/>
                <w:sz w:val="18"/>
                <w:szCs w:val="18"/>
              </w:rPr>
              <w:t xml:space="preserve"> </w:t>
            </w:r>
            <w:r w:rsidRPr="00E837FE">
              <w:rPr>
                <w:sz w:val="18"/>
                <w:szCs w:val="18"/>
              </w:rPr>
              <w:t>or</w:t>
            </w:r>
            <w:r w:rsidRPr="00E837FE">
              <w:rPr>
                <w:spacing w:val="-1"/>
                <w:sz w:val="18"/>
                <w:szCs w:val="18"/>
              </w:rPr>
              <w:t xml:space="preserve"> </w:t>
            </w:r>
            <w:r w:rsidRPr="00E837FE">
              <w:rPr>
                <w:sz w:val="18"/>
                <w:szCs w:val="18"/>
              </w:rPr>
              <w:t>t</w:t>
            </w:r>
            <w:r w:rsidRPr="00E837FE">
              <w:rPr>
                <w:spacing w:val="-1"/>
                <w:sz w:val="18"/>
                <w:szCs w:val="18"/>
              </w:rPr>
              <w:t>h</w:t>
            </w:r>
            <w:r w:rsidRPr="00E837FE">
              <w:rPr>
                <w:sz w:val="18"/>
                <w:szCs w:val="18"/>
              </w:rPr>
              <w:t>e</w:t>
            </w:r>
            <w:r w:rsidRPr="00E837FE">
              <w:rPr>
                <w:spacing w:val="-1"/>
                <w:sz w:val="18"/>
                <w:szCs w:val="18"/>
              </w:rPr>
              <w:t xml:space="preserve"> </w:t>
            </w:r>
            <w:r w:rsidRPr="00E837FE">
              <w:rPr>
                <w:sz w:val="18"/>
                <w:szCs w:val="18"/>
              </w:rPr>
              <w:t>business</w:t>
            </w:r>
            <w:r w:rsidRPr="00E837FE">
              <w:rPr>
                <w:spacing w:val="1"/>
                <w:sz w:val="18"/>
                <w:szCs w:val="18"/>
              </w:rPr>
              <w:t xml:space="preserve"> </w:t>
            </w:r>
            <w:r w:rsidRPr="00E837FE">
              <w:rPr>
                <w:sz w:val="18"/>
                <w:szCs w:val="18"/>
              </w:rPr>
              <w:t>enti</w:t>
            </w:r>
            <w:r w:rsidRPr="00E837FE">
              <w:rPr>
                <w:spacing w:val="-1"/>
                <w:sz w:val="18"/>
                <w:szCs w:val="18"/>
              </w:rPr>
              <w:t>t</w:t>
            </w:r>
            <w:r w:rsidRPr="00E837FE">
              <w:rPr>
                <w:sz w:val="18"/>
                <w:szCs w:val="18"/>
              </w:rPr>
              <w:t>y</w:t>
            </w:r>
            <w:r w:rsidRPr="00E837FE">
              <w:rPr>
                <w:spacing w:val="-2"/>
                <w:sz w:val="18"/>
                <w:szCs w:val="18"/>
              </w:rPr>
              <w:t xml:space="preserve"> </w:t>
            </w:r>
            <w:r w:rsidRPr="00E837FE">
              <w:rPr>
                <w:sz w:val="18"/>
                <w:szCs w:val="18"/>
              </w:rPr>
              <w:t>or</w:t>
            </w:r>
            <w:r w:rsidRPr="00E837FE">
              <w:rPr>
                <w:spacing w:val="1"/>
                <w:sz w:val="18"/>
                <w:szCs w:val="18"/>
              </w:rPr>
              <w:t xml:space="preserve"> </w:t>
            </w:r>
            <w:r w:rsidRPr="00E837FE">
              <w:rPr>
                <w:sz w:val="18"/>
                <w:szCs w:val="18"/>
              </w:rPr>
              <w:t>nonpro</w:t>
            </w:r>
            <w:r w:rsidRPr="00E837FE">
              <w:rPr>
                <w:spacing w:val="-1"/>
                <w:sz w:val="18"/>
                <w:szCs w:val="18"/>
              </w:rPr>
              <w:t>fi</w:t>
            </w:r>
            <w:r w:rsidRPr="00E837FE">
              <w:rPr>
                <w:sz w:val="18"/>
                <w:szCs w:val="18"/>
              </w:rPr>
              <w:t>t or</w:t>
            </w:r>
            <w:r w:rsidRPr="00E837FE">
              <w:rPr>
                <w:spacing w:val="-1"/>
                <w:sz w:val="18"/>
                <w:szCs w:val="18"/>
              </w:rPr>
              <w:t>g</w:t>
            </w:r>
            <w:r w:rsidRPr="00E837FE">
              <w:rPr>
                <w:sz w:val="18"/>
                <w:szCs w:val="18"/>
              </w:rPr>
              <w:t>ani</w:t>
            </w:r>
            <w:r w:rsidRPr="00E837FE">
              <w:rPr>
                <w:spacing w:val="-1"/>
                <w:sz w:val="18"/>
                <w:szCs w:val="18"/>
              </w:rPr>
              <w:t>z</w:t>
            </w:r>
            <w:r w:rsidRPr="00E837FE">
              <w:rPr>
                <w:sz w:val="18"/>
                <w:szCs w:val="18"/>
              </w:rPr>
              <w:t>ation</w:t>
            </w:r>
            <w:r w:rsidRPr="00E837FE">
              <w:rPr>
                <w:spacing w:val="-7"/>
                <w:sz w:val="18"/>
                <w:szCs w:val="18"/>
              </w:rPr>
              <w:t xml:space="preserve"> </w:t>
            </w:r>
            <w:r w:rsidRPr="00E837FE">
              <w:rPr>
                <w:sz w:val="18"/>
                <w:szCs w:val="18"/>
              </w:rPr>
              <w:t>t</w:t>
            </w:r>
            <w:r w:rsidRPr="00E837FE">
              <w:rPr>
                <w:spacing w:val="-1"/>
                <w:sz w:val="18"/>
                <w:szCs w:val="18"/>
              </w:rPr>
              <w:t>h</w:t>
            </w:r>
            <w:r w:rsidRPr="00E837FE">
              <w:rPr>
                <w:sz w:val="18"/>
                <w:szCs w:val="18"/>
              </w:rPr>
              <w:t>at</w:t>
            </w:r>
            <w:r w:rsidRPr="00E837FE">
              <w:rPr>
                <w:spacing w:val="-3"/>
                <w:sz w:val="18"/>
                <w:szCs w:val="18"/>
              </w:rPr>
              <w:t xml:space="preserve"> </w:t>
            </w:r>
            <w:r w:rsidRPr="00E837FE">
              <w:rPr>
                <w:sz w:val="18"/>
                <w:szCs w:val="18"/>
              </w:rPr>
              <w:t>is</w:t>
            </w:r>
            <w:r w:rsidRPr="00E837FE">
              <w:rPr>
                <w:spacing w:val="-1"/>
                <w:sz w:val="18"/>
                <w:szCs w:val="18"/>
              </w:rPr>
              <w:t xml:space="preserve"> </w:t>
            </w:r>
            <w:r w:rsidRPr="00E837FE">
              <w:rPr>
                <w:sz w:val="18"/>
                <w:szCs w:val="18"/>
              </w:rPr>
              <w:t>the subcontractor.</w:t>
            </w:r>
          </w:p>
        </w:tc>
      </w:tr>
    </w:tbl>
    <w:p w14:paraId="5344959B" w14:textId="77777777" w:rsidR="002E3F28" w:rsidRDefault="002E3F28" w:rsidP="009E719A">
      <w:pPr>
        <w:pStyle w:val="pcellbody"/>
        <w:tabs>
          <w:tab w:val="left" w:pos="3684"/>
        </w:tabs>
        <w:spacing w:line="240" w:lineRule="exact"/>
        <w:rPr>
          <w:rFonts w:ascii="Verdana" w:hAnsi="Verdana"/>
          <w:sz w:val="20"/>
          <w:szCs w:val="20"/>
        </w:rPr>
      </w:pPr>
    </w:p>
    <w:p w14:paraId="38D1A076" w14:textId="77777777" w:rsidR="009158D6" w:rsidRDefault="009158D6" w:rsidP="009E719A">
      <w:pPr>
        <w:pStyle w:val="pcellbody"/>
        <w:tabs>
          <w:tab w:val="left" w:pos="3684"/>
        </w:tabs>
        <w:spacing w:line="240" w:lineRule="exact"/>
        <w:rPr>
          <w:rFonts w:ascii="Verdana" w:hAnsi="Verdana"/>
          <w:sz w:val="20"/>
          <w:szCs w:val="20"/>
        </w:rPr>
      </w:pPr>
    </w:p>
    <w:p w14:paraId="3C2EC48C" w14:textId="77777777" w:rsidR="009158D6" w:rsidRDefault="009158D6" w:rsidP="009E719A">
      <w:pPr>
        <w:pStyle w:val="pcellbody"/>
        <w:tabs>
          <w:tab w:val="left" w:pos="3684"/>
        </w:tabs>
        <w:spacing w:line="240" w:lineRule="exact"/>
        <w:rPr>
          <w:rFonts w:ascii="Verdana" w:hAnsi="Verdana"/>
          <w:sz w:val="20"/>
          <w:szCs w:val="20"/>
        </w:rPr>
      </w:pPr>
    </w:p>
    <w:p w14:paraId="7F47CCC0" w14:textId="77777777" w:rsidR="002E3F28" w:rsidRDefault="002E3F28" w:rsidP="009E719A">
      <w:pPr>
        <w:pStyle w:val="pcellbody"/>
        <w:tabs>
          <w:tab w:val="left" w:pos="3684"/>
        </w:tabs>
        <w:spacing w:line="240" w:lineRule="exact"/>
        <w:rPr>
          <w:rFonts w:ascii="Verdana" w:hAnsi="Verdana"/>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44C42" w:rsidRPr="00144C42" w14:paraId="64BC16AA" w14:textId="77777777" w:rsidTr="004E6023">
        <w:trPr>
          <w:jc w:val="center"/>
        </w:trPr>
        <w:tc>
          <w:tcPr>
            <w:tcW w:w="9360" w:type="dxa"/>
            <w:shd w:val="clear" w:color="auto" w:fill="E6E6E6"/>
            <w:vAlign w:val="center"/>
          </w:tcPr>
          <w:p w14:paraId="153D1E32" w14:textId="450043AA" w:rsidR="00144C42" w:rsidRPr="00144C42" w:rsidRDefault="00144C42" w:rsidP="00382344">
            <w:pPr>
              <w:jc w:val="center"/>
              <w:rPr>
                <w:rFonts w:ascii="Verdana" w:hAnsi="Verdana"/>
                <w:b/>
                <w:sz w:val="20"/>
                <w:szCs w:val="20"/>
              </w:rPr>
            </w:pPr>
            <w:r>
              <w:rPr>
                <w:rFonts w:ascii="Verdana" w:hAnsi="Verdana"/>
                <w:sz w:val="20"/>
                <w:szCs w:val="20"/>
              </w:rPr>
              <w:lastRenderedPageBreak/>
              <w:br w:type="page"/>
            </w:r>
            <w:r w:rsidRPr="00144C42">
              <w:rPr>
                <w:rFonts w:ascii="Verdana" w:hAnsi="Verdana"/>
                <w:b/>
                <w:sz w:val="20"/>
                <w:szCs w:val="20"/>
              </w:rPr>
              <w:t>V</w:t>
            </w:r>
            <w:r w:rsidR="00751F79">
              <w:rPr>
                <w:rFonts w:ascii="Verdana" w:hAnsi="Verdana"/>
                <w:b/>
                <w:sz w:val="20"/>
                <w:szCs w:val="20"/>
              </w:rPr>
              <w:t>I</w:t>
            </w:r>
            <w:r>
              <w:rPr>
                <w:rFonts w:ascii="Verdana" w:hAnsi="Verdana"/>
                <w:b/>
                <w:sz w:val="20"/>
                <w:szCs w:val="20"/>
              </w:rPr>
              <w:t>II.</w:t>
            </w:r>
            <w:r w:rsidRPr="00144C42">
              <w:rPr>
                <w:rFonts w:ascii="Verdana" w:hAnsi="Verdana"/>
                <w:b/>
                <w:sz w:val="20"/>
                <w:szCs w:val="20"/>
              </w:rPr>
              <w:t xml:space="preserve">  </w:t>
            </w:r>
            <w:r>
              <w:rPr>
                <w:rFonts w:ascii="Verdana" w:hAnsi="Verdana"/>
                <w:b/>
                <w:sz w:val="20"/>
                <w:szCs w:val="20"/>
              </w:rPr>
              <w:t>CONTRACT PACKAGE</w:t>
            </w:r>
          </w:p>
        </w:tc>
      </w:tr>
    </w:tbl>
    <w:p w14:paraId="1EBE61EF" w14:textId="77777777" w:rsidR="00144C42" w:rsidRPr="00336989" w:rsidRDefault="00144C42" w:rsidP="00144C42">
      <w:pPr>
        <w:rPr>
          <w:rFonts w:ascii="Verdana" w:hAnsi="Verdana"/>
          <w:i/>
          <w:sz w:val="18"/>
          <w:szCs w:val="18"/>
        </w:rPr>
      </w:pPr>
    </w:p>
    <w:p w14:paraId="0BAFBA39" w14:textId="1CDB46A1" w:rsidR="00673509" w:rsidRDefault="00673509">
      <w:pPr>
        <w:rPr>
          <w:rFonts w:ascii="Verdana" w:hAnsi="Verdana"/>
          <w:color w:val="000000"/>
          <w:sz w:val="20"/>
          <w:szCs w:val="20"/>
        </w:rPr>
      </w:pPr>
    </w:p>
    <w:p w14:paraId="61CF0C98" w14:textId="566AEBB6" w:rsidR="00673509" w:rsidRP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Contract Package Review and Submittal Instructions</w:t>
      </w:r>
    </w:p>
    <w:p w14:paraId="5F230D17" w14:textId="77777777" w:rsidR="00673509" w:rsidRP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Proposer shall fully review the sample Contract Package issued with this RFA.  The Proposer's review and response to the terms in the Contract package will be part of the Proposer's overall Proposal response. Proposer must:</w:t>
      </w:r>
    </w:p>
    <w:p w14:paraId="5EBA1E72" w14:textId="77777777" w:rsidR="00673509" w:rsidRPr="00673509" w:rsidRDefault="00673509" w:rsidP="007260BF">
      <w:pPr>
        <w:numPr>
          <w:ilvl w:val="0"/>
          <w:numId w:val="49"/>
        </w:numPr>
        <w:spacing w:after="160" w:line="278" w:lineRule="auto"/>
        <w:contextualSpacing/>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 xml:space="preserve">Agree with the Contract Package as written with no proposed edits; or </w:t>
      </w:r>
    </w:p>
    <w:p w14:paraId="252ED541" w14:textId="1B2E3F33" w:rsidR="00673509" w:rsidRPr="00673509" w:rsidRDefault="00673509" w:rsidP="007260BF">
      <w:pPr>
        <w:numPr>
          <w:ilvl w:val="0"/>
          <w:numId w:val="49"/>
        </w:numPr>
        <w:spacing w:after="160" w:line="278" w:lineRule="auto"/>
        <w:contextualSpacing/>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Indicate proposed edits to the Contract Package using Microsoft Word Track Changes and upload the edited version as part of Proposer’s Proposal response. Each edit must be accompanied by a comment explaining why the Proposer is requesting the edit.</w:t>
      </w:r>
    </w:p>
    <w:p w14:paraId="10B7F04A" w14:textId="77777777" w:rsidR="00673509" w:rsidRPr="00673509" w:rsidRDefault="00673509" w:rsidP="00673509">
      <w:pPr>
        <w:spacing w:after="160" w:line="278" w:lineRule="auto"/>
        <w:ind w:left="720"/>
        <w:contextualSpacing/>
        <w:rPr>
          <w:rFonts w:asciiTheme="minorHAnsi" w:eastAsiaTheme="minorHAnsi" w:hAnsiTheme="minorHAnsi" w:cstheme="minorBidi"/>
          <w:kern w:val="2"/>
          <w14:ligatures w14:val="standardContextual"/>
        </w:rPr>
      </w:pPr>
    </w:p>
    <w:p w14:paraId="7B89F9E8" w14:textId="42CD312B" w:rsidR="00673509" w:rsidRP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 xml:space="preserve">If a Proposer’s response is received without a fully completed contract review as required above, the Proposal may be rejected by the selection committee as non-responsive. The quantity, breadth, and nature of contract modifications proposed by Proposer may be considered in the State’s evaluation of a Proposer’s Proposal and of its risks, costs and benefits to the State. Proposing excessive or overly restrictive modifications or proposing contract language revisions upon which a Proposal is conditioned may also result in Proposer’s Proposal being deemed nonresponsive. Proposer acknowledges that a fully completed contract review is a requirement of this RFA Proposal submission  and any edits to the sample contract are for selection committee review purposes only.  </w:t>
      </w:r>
    </w:p>
    <w:p w14:paraId="77452DDE" w14:textId="77777777" w:rsidR="00673509" w:rsidRP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 xml:space="preserve">For the avoidance of doubt, proposed contract changes submitted by a Proposer are not binding on and will not be accepted in whole or in part by the State.     </w:t>
      </w:r>
    </w:p>
    <w:p w14:paraId="33FD8FC4" w14:textId="77777777" w:rsidR="00673509" w:rsidRPr="00673509" w:rsidRDefault="00673509" w:rsidP="00673509">
      <w:pPr>
        <w:spacing w:after="160" w:line="278" w:lineRule="auto"/>
        <w:rPr>
          <w:rFonts w:asciiTheme="minorHAnsi" w:eastAsiaTheme="minorHAnsi" w:hAnsiTheme="minorHAnsi" w:cstheme="minorBidi"/>
          <w:kern w:val="2"/>
          <w14:ligatures w14:val="standardContextual"/>
        </w:rPr>
      </w:pPr>
    </w:p>
    <w:p w14:paraId="21811E42" w14:textId="77777777" w:rsidR="00673509" w:rsidRP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 xml:space="preserve">_____  Proposer AGREES with sample Contract as written with no proposed edits.     </w:t>
      </w:r>
    </w:p>
    <w:p w14:paraId="71728B76" w14:textId="38B0D7C7" w:rsidR="00673509" w:rsidRDefault="00673509" w:rsidP="00673509">
      <w:pPr>
        <w:spacing w:after="160" w:line="278" w:lineRule="auto"/>
        <w:rPr>
          <w:rFonts w:asciiTheme="minorHAnsi" w:eastAsiaTheme="minorHAnsi" w:hAnsiTheme="minorHAnsi" w:cstheme="minorBidi"/>
          <w:kern w:val="2"/>
          <w14:ligatures w14:val="standardContextual"/>
        </w:rPr>
      </w:pPr>
      <w:r w:rsidRPr="00673509">
        <w:rPr>
          <w:rFonts w:asciiTheme="minorHAnsi" w:eastAsiaTheme="minorHAnsi" w:hAnsiTheme="minorHAnsi" w:cstheme="minorBidi"/>
          <w:kern w:val="2"/>
          <w14:ligatures w14:val="standardContextual"/>
        </w:rPr>
        <w:t xml:space="preserve">_____  Proposer DOES NOT AGREE with sample Contract as written and has included  proposed edits using Microsoft Track Changes as an attachment. </w:t>
      </w:r>
    </w:p>
    <w:p w14:paraId="5A98824C" w14:textId="77777777" w:rsidR="00C50CF2" w:rsidRDefault="00C50CF2" w:rsidP="00673509">
      <w:pPr>
        <w:spacing w:after="160" w:line="278" w:lineRule="auto"/>
        <w:rPr>
          <w:rFonts w:asciiTheme="minorHAnsi" w:eastAsiaTheme="minorHAnsi" w:hAnsiTheme="minorHAnsi" w:cstheme="minorBidi"/>
          <w:kern w:val="2"/>
          <w14:ligatures w14:val="standardContextual"/>
        </w:rPr>
      </w:pPr>
    </w:p>
    <w:p w14:paraId="44E01ADF" w14:textId="77777777" w:rsidR="00C50CF2" w:rsidRDefault="00C50CF2" w:rsidP="00673509">
      <w:pPr>
        <w:spacing w:after="160" w:line="278" w:lineRule="auto"/>
        <w:rPr>
          <w:rFonts w:asciiTheme="minorHAnsi" w:eastAsiaTheme="minorHAnsi" w:hAnsiTheme="minorHAnsi" w:cstheme="minorBidi"/>
          <w:kern w:val="2"/>
          <w14:ligatures w14:val="standardContextual"/>
        </w:rPr>
      </w:pPr>
    </w:p>
    <w:p w14:paraId="05239701" w14:textId="77777777" w:rsidR="00BD108D" w:rsidRDefault="00BD108D" w:rsidP="00673509">
      <w:pPr>
        <w:spacing w:after="160" w:line="278" w:lineRule="auto"/>
        <w:rPr>
          <w:rFonts w:asciiTheme="minorHAnsi" w:eastAsiaTheme="minorHAnsi" w:hAnsiTheme="minorHAnsi" w:cstheme="minorBidi"/>
          <w:kern w:val="2"/>
          <w14:ligatures w14:val="standardContextual"/>
        </w:rPr>
      </w:pPr>
    </w:p>
    <w:p w14:paraId="4FF04879" w14:textId="77777777" w:rsidR="00BD108D" w:rsidRDefault="00BD108D" w:rsidP="00673509">
      <w:pPr>
        <w:spacing w:after="160" w:line="278" w:lineRule="auto"/>
        <w:rPr>
          <w:rFonts w:asciiTheme="minorHAnsi" w:eastAsiaTheme="minorHAnsi" w:hAnsiTheme="minorHAnsi" w:cstheme="minorBidi"/>
          <w:kern w:val="2"/>
          <w14:ligatures w14:val="standardContextual"/>
        </w:rPr>
      </w:pPr>
    </w:p>
    <w:p w14:paraId="72DA941C" w14:textId="77777777" w:rsidR="00BD108D" w:rsidRDefault="00BD108D" w:rsidP="00673509">
      <w:pPr>
        <w:spacing w:after="160" w:line="278" w:lineRule="auto"/>
        <w:rPr>
          <w:rFonts w:asciiTheme="minorHAnsi" w:eastAsiaTheme="minorHAnsi" w:hAnsiTheme="minorHAnsi" w:cstheme="minorBidi"/>
          <w:kern w:val="2"/>
          <w14:ligatures w14:val="standardContextual"/>
        </w:rPr>
      </w:pPr>
    </w:p>
    <w:p w14:paraId="75E7FB35" w14:textId="77777777" w:rsidR="00BD108D" w:rsidRDefault="00BD108D" w:rsidP="00673509">
      <w:pPr>
        <w:spacing w:after="160" w:line="278" w:lineRule="auto"/>
        <w:rPr>
          <w:rFonts w:asciiTheme="minorHAnsi" w:eastAsiaTheme="minorHAnsi" w:hAnsiTheme="minorHAnsi" w:cstheme="minorBidi"/>
          <w:kern w:val="2"/>
          <w14:ligatures w14:val="standardContextual"/>
        </w:rPr>
      </w:pPr>
    </w:p>
    <w:p w14:paraId="5AC42333" w14:textId="77777777" w:rsidR="00BD108D" w:rsidRDefault="00BD108D" w:rsidP="00673509">
      <w:pPr>
        <w:spacing w:after="160" w:line="278" w:lineRule="auto"/>
        <w:rPr>
          <w:rFonts w:asciiTheme="minorHAnsi" w:eastAsiaTheme="minorHAnsi" w:hAnsiTheme="minorHAnsi" w:cstheme="minorBidi"/>
          <w:kern w:val="2"/>
          <w14:ligatures w14:val="standardContextual"/>
        </w:rPr>
        <w:sectPr w:rsidR="00BD108D" w:rsidSect="00840234">
          <w:headerReference w:type="even" r:id="rId71"/>
          <w:headerReference w:type="default" r:id="rId72"/>
          <w:footerReference w:type="even" r:id="rId73"/>
          <w:footerReference w:type="default" r:id="rId74"/>
          <w:headerReference w:type="first" r:id="rId75"/>
          <w:footerReference w:type="first" r:id="rId76"/>
          <w:pgSz w:w="12240" w:h="15840"/>
          <w:pgMar w:top="720" w:right="1152" w:bottom="720" w:left="1152" w:header="720" w:footer="720" w:gutter="0"/>
          <w:cols w:space="720"/>
          <w:docGrid w:linePitch="360"/>
        </w:sectPr>
      </w:pPr>
    </w:p>
    <w:p w14:paraId="02AF0F26" w14:textId="376D0019" w:rsidR="00BD108D" w:rsidRDefault="00BD108D" w:rsidP="00BD108D">
      <w:pPr>
        <w:keepNext/>
        <w:jc w:val="center"/>
        <w:outlineLvl w:val="4"/>
        <w:rPr>
          <w:b/>
          <w:color w:val="0000CC"/>
        </w:rPr>
      </w:pPr>
      <w:r>
        <w:rPr>
          <w:b/>
          <w:color w:val="0000CC"/>
        </w:rPr>
        <w:lastRenderedPageBreak/>
        <w:t>DEPARTMENT OF PUBLIC HEALTH</w:t>
      </w:r>
    </w:p>
    <w:p w14:paraId="10E4D49D" w14:textId="77777777" w:rsidR="00BD108D" w:rsidRDefault="00BD108D" w:rsidP="00BD108D">
      <w:pPr>
        <w:pStyle w:val="Header"/>
        <w:jc w:val="center"/>
        <w:rPr>
          <w:b/>
          <w:color w:val="0000CC"/>
        </w:rPr>
      </w:pPr>
      <w:r>
        <w:rPr>
          <w:b/>
          <w:color w:val="0000CC"/>
        </w:rPr>
        <w:t>CONTRACTS MANAGEMENT SECTION</w:t>
      </w:r>
    </w:p>
    <w:p w14:paraId="35BD3A2B" w14:textId="77777777" w:rsidR="00BD108D" w:rsidRDefault="00BD108D" w:rsidP="00BD108D">
      <w:pPr>
        <w:pStyle w:val="Header"/>
        <w:jc w:val="center"/>
        <w:rPr>
          <w:color w:val="0000CC"/>
        </w:rPr>
      </w:pPr>
      <w:r>
        <w:rPr>
          <w:color w:val="0000CC"/>
        </w:rPr>
        <w:t>410 Capitol Avenue, Hartford, CT 06134</w:t>
      </w:r>
    </w:p>
    <w:p w14:paraId="448E4E23" w14:textId="77777777" w:rsidR="00C50CF2" w:rsidRDefault="00C50CF2" w:rsidP="00673509">
      <w:pPr>
        <w:spacing w:after="160" w:line="278" w:lineRule="auto"/>
        <w:rPr>
          <w:rFonts w:asciiTheme="minorHAnsi" w:eastAsiaTheme="minorHAnsi" w:hAnsiTheme="minorHAnsi" w:cstheme="minorBidi"/>
          <w:kern w:val="2"/>
          <w14:ligatures w14:val="standardContextual"/>
        </w:rPr>
      </w:pPr>
    </w:p>
    <w:sdt>
      <w:sdtPr>
        <w:rPr>
          <w:rFonts w:asciiTheme="minorHAnsi" w:eastAsiaTheme="minorHAnsi" w:hAnsiTheme="minorHAnsi" w:cstheme="minorBidi"/>
          <w:kern w:val="2"/>
          <w14:ligatures w14:val="standardContextual"/>
        </w:rPr>
        <w:id w:val="2072463932"/>
        <w:docPartObj>
          <w:docPartGallery w:val="Watermarks"/>
        </w:docPartObj>
      </w:sdtPr>
      <w:sdtEndPr/>
      <w:sdtContent>
        <w:p w14:paraId="358D6FA6" w14:textId="2D51FF83" w:rsidR="00C50CF2" w:rsidRDefault="005F6020" w:rsidP="00673509">
          <w:pPr>
            <w:spacing w:after="160" w:line="278" w:lineRule="auto"/>
            <w:rPr>
              <w:rFonts w:asciiTheme="minorHAnsi" w:eastAsiaTheme="minorHAnsi" w:hAnsiTheme="minorHAnsi" w:cstheme="minorBidi"/>
              <w:kern w:val="2"/>
              <w14:ligatures w14:val="standardContextual"/>
            </w:rPr>
          </w:pPr>
          <w:r w:rsidRPr="005F6020">
            <w:rPr>
              <w:rFonts w:asciiTheme="minorHAnsi" w:eastAsiaTheme="minorHAnsi" w:hAnsiTheme="minorHAnsi" w:cstheme="minorBidi"/>
              <w:noProof/>
              <w:kern w:val="2"/>
              <w14:ligatures w14:val="standardContextual"/>
            </w:rPr>
            <mc:AlternateContent>
              <mc:Choice Requires="wps">
                <w:drawing>
                  <wp:anchor distT="0" distB="0" distL="114300" distR="114300" simplePos="0" relativeHeight="251662336" behindDoc="1" locked="0" layoutInCell="0" allowOverlap="1" wp14:anchorId="7FC40282" wp14:editId="564B76B5">
                    <wp:simplePos x="0" y="0"/>
                    <wp:positionH relativeFrom="margin">
                      <wp:align>center</wp:align>
                    </wp:positionH>
                    <wp:positionV relativeFrom="margin">
                      <wp:align>center</wp:align>
                    </wp:positionV>
                    <wp:extent cx="7958455" cy="935990"/>
                    <wp:effectExtent l="0" t="2623820" r="0" b="2440940"/>
                    <wp:wrapNone/>
                    <wp:docPr id="333207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6DDE35" w14:textId="77777777" w:rsidR="005F6020" w:rsidRDefault="005F6020" w:rsidP="005F6020">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C40282" id="_x0000_t202" coordsize="21600,21600" o:spt="202" path="m,l,21600r21600,l21600,xe">
                    <v:stroke joinstyle="miter"/>
                    <v:path gradientshapeok="t" o:connecttype="rect"/>
                  </v:shapetype>
                  <v:shape id="Text Box 3" o:spid="_x0000_s1026" type="#_x0000_t202" style="position:absolute;margin-left:0;margin-top:0;width:626.65pt;height:73.7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p8wEAAMQ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akI5HxFtSROA8UkJr7X3uBmvTvzQ1Qnkh0g2CeKIFrTKpfOm/G&#10;J4Fu6h2I9UP/EpBEICVFMStMNEL9ICDTU+4OomdFcuBEcTo8kT2hxrvercm9uy4pufCclFBUksAp&#10;1jGLv3+nU5efb/UMAAD//wMAUEsDBBQABgAIAAAAIQB/xlCi3AAAAAYBAAAPAAAAZHJzL2Rvd25y&#10;ZXYueG1sTI/NTsMwEITvSLyDtUjcqENTfpTGqRARhx7bIs7beJuk2OsQO03K0+NygctqVrOa+TZf&#10;TdaIE/W+dazgfpaAIK6cbrlW8L57u3sG4QOyRuOYFJzJw6q4vsox027kDZ22oRYxhH2GCpoQukxK&#10;XzVk0c9cRxy9g+sthrj2tdQ9jjHcGjlPkkdpseXY0GBHrw1Vn9vBKtDfh3OXjuNuvd6Uw5dpy5I+&#10;jkrd3kwvSxCBpvB3DBf8iA5FZNq7gbUXRkF8JPzOizd/SFMQ+6gWTwuQRS7/4xc/AAAA//8DAFBL&#10;AQItABQABgAIAAAAIQC2gziS/gAAAOEBAAATAAAAAAAAAAAAAAAAAAAAAABbQ29udGVudF9UeXBl&#10;c10ueG1sUEsBAi0AFAAGAAgAAAAhADj9If/WAAAAlAEAAAsAAAAAAAAAAAAAAAAALwEAAF9yZWxz&#10;Ly5yZWxzUEsBAi0AFAAGAAgAAAAhAP9uaenzAQAAxAMAAA4AAAAAAAAAAAAAAAAALgIAAGRycy9l&#10;Mm9Eb2MueG1sUEsBAi0AFAAGAAgAAAAhAH/GUKLcAAAABgEAAA8AAAAAAAAAAAAAAAAATQQAAGRy&#10;cy9kb3ducmV2LnhtbFBLBQYAAAAABAAEAPMAAABWBQAAAAA=&#10;" o:allowincell="f" filled="f" stroked="f">
                    <v:stroke joinstyle="round"/>
                    <o:lock v:ext="edit" shapetype="t"/>
                    <v:textbox style="mso-fit-shape-to-text:t">
                      <w:txbxContent>
                        <w:p w14:paraId="546DDE35" w14:textId="77777777" w:rsidR="005F6020" w:rsidRDefault="005F6020" w:rsidP="005F6020">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p>
      </w:sdtContent>
    </w:sdt>
    <w:p w14:paraId="66880A43" w14:textId="77777777" w:rsidR="00840234" w:rsidRDefault="00840234" w:rsidP="00840234">
      <w:pPr>
        <w:jc w:val="center"/>
        <w:rPr>
          <w:b/>
          <w:bCs/>
          <w:sz w:val="32"/>
          <w:szCs w:val="32"/>
        </w:rPr>
      </w:pPr>
      <w:r w:rsidRPr="00AC206B">
        <w:rPr>
          <w:b/>
          <w:bCs/>
          <w:sz w:val="32"/>
          <w:szCs w:val="32"/>
        </w:rPr>
        <w:t>Contract Summary</w:t>
      </w:r>
    </w:p>
    <w:tbl>
      <w:tblPr>
        <w:tblpPr w:leftFromText="180" w:rightFromText="180" w:vertAnchor="text" w:horzAnchor="margin" w:tblpXSpec="center" w:tblpY="357"/>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998"/>
        <w:gridCol w:w="162"/>
        <w:gridCol w:w="900"/>
        <w:gridCol w:w="1795"/>
        <w:gridCol w:w="95"/>
        <w:gridCol w:w="172"/>
        <w:gridCol w:w="338"/>
        <w:gridCol w:w="1558"/>
        <w:gridCol w:w="1167"/>
      </w:tblGrid>
      <w:tr w:rsidR="00840234" w:rsidRPr="001726CD" w14:paraId="613DEBFA" w14:textId="77777777" w:rsidTr="00A07A10">
        <w:trPr>
          <w:trHeight w:val="244"/>
        </w:trPr>
        <w:tc>
          <w:tcPr>
            <w:tcW w:w="2340" w:type="dxa"/>
            <w:shd w:val="clear" w:color="auto" w:fill="C1E4F5" w:themeFill="accent1" w:themeFillTint="33"/>
            <w:vAlign w:val="center"/>
          </w:tcPr>
          <w:p w14:paraId="0BFE9A30" w14:textId="77777777" w:rsidR="00840234" w:rsidRPr="001726CD" w:rsidRDefault="00840234" w:rsidP="00A07A10">
            <w:pPr>
              <w:tabs>
                <w:tab w:val="left" w:pos="101"/>
                <w:tab w:val="left" w:pos="1440"/>
                <w:tab w:val="left" w:pos="12240"/>
              </w:tabs>
              <w:ind w:right="324"/>
              <w:outlineLvl w:val="0"/>
              <w:rPr>
                <w:rFonts w:ascii="Arial" w:hAnsi="Arial"/>
                <w:sz w:val="16"/>
                <w:szCs w:val="16"/>
              </w:rPr>
            </w:pPr>
          </w:p>
        </w:tc>
        <w:tc>
          <w:tcPr>
            <w:tcW w:w="2160" w:type="dxa"/>
            <w:gridSpan w:val="2"/>
            <w:vAlign w:val="center"/>
          </w:tcPr>
          <w:p w14:paraId="416DE1DA" w14:textId="77777777" w:rsidR="00840234" w:rsidRPr="001726CD" w:rsidRDefault="00840234" w:rsidP="00A07A10">
            <w:pPr>
              <w:tabs>
                <w:tab w:val="left" w:pos="12240"/>
              </w:tabs>
              <w:spacing w:before="60"/>
              <w:ind w:right="324"/>
              <w:outlineLvl w:val="0"/>
              <w:rPr>
                <w:rFonts w:ascii="Arial" w:hAnsi="Arial"/>
                <w:sz w:val="16"/>
                <w:szCs w:val="20"/>
              </w:rPr>
            </w:pPr>
            <w:r w:rsidRPr="001726CD">
              <w:rPr>
                <w:rFonts w:ascii="Arial" w:hAnsi="Arial"/>
                <w:sz w:val="16"/>
                <w:szCs w:val="20"/>
              </w:rPr>
              <w:t xml:space="preserve"> ORIGINAL </w:t>
            </w:r>
            <w:r w:rsidRPr="001726CD">
              <w:rPr>
                <w:rFonts w:ascii="Arial" w:hAnsi="Arial"/>
                <w:sz w:val="16"/>
                <w:szCs w:val="20"/>
              </w:rPr>
              <w:fldChar w:fldCharType="begin">
                <w:ffData>
                  <w:name w:val=""/>
                  <w:enabled/>
                  <w:calcOnExit w:val="0"/>
                  <w:checkBox>
                    <w:sizeAuto/>
                    <w:default w:val="1"/>
                  </w:checkBox>
                </w:ffData>
              </w:fldChar>
            </w:r>
            <w:r w:rsidRPr="001726CD">
              <w:rPr>
                <w:rFonts w:ascii="Arial" w:hAnsi="Arial"/>
                <w:sz w:val="16"/>
                <w:szCs w:val="20"/>
              </w:rPr>
              <w:instrText xml:space="preserve"> FORMCHECKBOX </w:instrText>
            </w:r>
            <w:r w:rsidRPr="001726CD">
              <w:rPr>
                <w:rFonts w:ascii="Arial" w:hAnsi="Arial"/>
                <w:sz w:val="16"/>
                <w:szCs w:val="20"/>
              </w:rPr>
            </w:r>
            <w:r w:rsidRPr="001726CD">
              <w:rPr>
                <w:rFonts w:ascii="Arial" w:hAnsi="Arial"/>
                <w:sz w:val="16"/>
                <w:szCs w:val="20"/>
              </w:rPr>
              <w:fldChar w:fldCharType="separate"/>
            </w:r>
            <w:r w:rsidRPr="001726CD">
              <w:rPr>
                <w:rFonts w:ascii="Arial" w:hAnsi="Arial"/>
                <w:sz w:val="16"/>
                <w:szCs w:val="20"/>
              </w:rPr>
              <w:fldChar w:fldCharType="end"/>
            </w:r>
            <w:r w:rsidRPr="001726CD">
              <w:rPr>
                <w:rFonts w:ascii="Arial" w:hAnsi="Arial"/>
                <w:sz w:val="16"/>
                <w:szCs w:val="20"/>
              </w:rPr>
              <w:t xml:space="preserve"> </w:t>
            </w:r>
          </w:p>
          <w:p w14:paraId="2F7E4DCD" w14:textId="77777777" w:rsidR="00840234" w:rsidRPr="001726CD" w:rsidRDefault="00840234" w:rsidP="00A07A10">
            <w:pPr>
              <w:tabs>
                <w:tab w:val="left" w:pos="12240"/>
              </w:tabs>
              <w:spacing w:before="60"/>
              <w:ind w:right="324"/>
              <w:outlineLvl w:val="0"/>
              <w:rPr>
                <w:rFonts w:ascii="Arial" w:hAnsi="Arial"/>
                <w:sz w:val="16"/>
                <w:szCs w:val="20"/>
              </w:rPr>
            </w:pPr>
            <w:r w:rsidRPr="001726CD">
              <w:rPr>
                <w:rFonts w:ascii="Arial" w:hAnsi="Arial"/>
                <w:sz w:val="16"/>
                <w:szCs w:val="20"/>
              </w:rPr>
              <w:t xml:space="preserve"> AMENDMENT</w:t>
            </w:r>
            <w:r w:rsidRPr="001726CD">
              <w:rPr>
                <w:rFonts w:ascii="Arial" w:hAnsi="Arial"/>
                <w:sz w:val="12"/>
                <w:szCs w:val="20"/>
              </w:rPr>
              <w:t xml:space="preserve"> </w:t>
            </w:r>
            <w:r w:rsidRPr="001726CD">
              <w:rPr>
                <w:rFonts w:ascii="Arial" w:hAnsi="Arial"/>
                <w:sz w:val="16"/>
                <w:szCs w:val="20"/>
              </w:rPr>
              <w:fldChar w:fldCharType="begin">
                <w:ffData>
                  <w:name w:val=""/>
                  <w:enabled/>
                  <w:calcOnExit w:val="0"/>
                  <w:checkBox>
                    <w:sizeAuto/>
                    <w:default w:val="0"/>
                  </w:checkBox>
                </w:ffData>
              </w:fldChar>
            </w:r>
            <w:r w:rsidRPr="001726CD">
              <w:rPr>
                <w:rFonts w:ascii="Arial" w:hAnsi="Arial"/>
                <w:sz w:val="16"/>
                <w:szCs w:val="20"/>
              </w:rPr>
              <w:instrText xml:space="preserve"> FORMCHECKBOX </w:instrText>
            </w:r>
            <w:r w:rsidRPr="001726CD">
              <w:rPr>
                <w:rFonts w:ascii="Arial" w:hAnsi="Arial"/>
                <w:sz w:val="16"/>
                <w:szCs w:val="20"/>
              </w:rPr>
            </w:r>
            <w:r w:rsidRPr="001726CD">
              <w:rPr>
                <w:rFonts w:ascii="Arial" w:hAnsi="Arial"/>
                <w:sz w:val="16"/>
                <w:szCs w:val="20"/>
              </w:rPr>
              <w:fldChar w:fldCharType="separate"/>
            </w:r>
            <w:r w:rsidRPr="001726CD">
              <w:rPr>
                <w:rFonts w:ascii="Arial" w:hAnsi="Arial"/>
                <w:sz w:val="16"/>
                <w:szCs w:val="20"/>
              </w:rPr>
              <w:fldChar w:fldCharType="end"/>
            </w:r>
            <w:r w:rsidRPr="001726CD">
              <w:rPr>
                <w:rFonts w:ascii="Arial" w:hAnsi="Arial"/>
                <w:sz w:val="16"/>
                <w:szCs w:val="20"/>
              </w:rPr>
              <w:t xml:space="preserve">  </w:t>
            </w:r>
          </w:p>
        </w:tc>
        <w:tc>
          <w:tcPr>
            <w:tcW w:w="2790" w:type="dxa"/>
            <w:gridSpan w:val="3"/>
            <w:tcBorders>
              <w:right w:val="nil"/>
            </w:tcBorders>
            <w:vAlign w:val="center"/>
          </w:tcPr>
          <w:p w14:paraId="1B7B70A4" w14:textId="77777777" w:rsidR="00840234" w:rsidRPr="001726CD" w:rsidRDefault="00840234" w:rsidP="00A07A10">
            <w:pPr>
              <w:tabs>
                <w:tab w:val="left" w:pos="72"/>
                <w:tab w:val="left" w:pos="12240"/>
              </w:tabs>
              <w:spacing w:before="120"/>
              <w:ind w:right="324"/>
              <w:outlineLvl w:val="0"/>
              <w:rPr>
                <w:rFonts w:ascii="Arial" w:hAnsi="Arial"/>
                <w:b/>
                <w:sz w:val="18"/>
                <w:szCs w:val="18"/>
              </w:rPr>
            </w:pPr>
            <w:r w:rsidRPr="001726CD">
              <w:rPr>
                <w:rFonts w:ascii="Arial" w:hAnsi="Arial"/>
                <w:b/>
                <w:sz w:val="18"/>
                <w:szCs w:val="18"/>
              </w:rPr>
              <w:t>CONTRACT NUMBER</w:t>
            </w:r>
          </w:p>
          <w:p w14:paraId="699CFBC6" w14:textId="77777777" w:rsidR="00840234" w:rsidRPr="001726CD" w:rsidRDefault="00840234" w:rsidP="00A07A10">
            <w:pPr>
              <w:tabs>
                <w:tab w:val="left" w:pos="72"/>
                <w:tab w:val="left" w:pos="12240"/>
              </w:tabs>
              <w:ind w:right="324"/>
              <w:outlineLvl w:val="0"/>
              <w:rPr>
                <w:rFonts w:ascii="Arial" w:hAnsi="Arial"/>
                <w:sz w:val="20"/>
                <w:szCs w:val="20"/>
              </w:rPr>
            </w:pPr>
            <w:r w:rsidRPr="001726CD">
              <w:rPr>
                <w:rFonts w:ascii="Arial" w:hAnsi="Arial"/>
                <w:sz w:val="20"/>
                <w:szCs w:val="20"/>
              </w:rPr>
              <w:tab/>
            </w:r>
          </w:p>
        </w:tc>
        <w:tc>
          <w:tcPr>
            <w:tcW w:w="3235" w:type="dxa"/>
            <w:gridSpan w:val="4"/>
            <w:tcBorders>
              <w:left w:val="nil"/>
            </w:tcBorders>
            <w:vAlign w:val="center"/>
          </w:tcPr>
          <w:p w14:paraId="4673BD9C" w14:textId="77777777" w:rsidR="00840234" w:rsidRPr="001726CD" w:rsidRDefault="00840234" w:rsidP="00A07A10">
            <w:pPr>
              <w:tabs>
                <w:tab w:val="left" w:pos="1440"/>
                <w:tab w:val="left" w:pos="12240"/>
              </w:tabs>
              <w:ind w:right="324"/>
              <w:outlineLvl w:val="0"/>
              <w:rPr>
                <w:rFonts w:ascii="Arial" w:hAnsi="Arial"/>
                <w:sz w:val="20"/>
                <w:szCs w:val="20"/>
              </w:rPr>
            </w:pPr>
            <w:r w:rsidRPr="00C449A7">
              <w:rPr>
                <w:rFonts w:ascii="Arial" w:hAnsi="Arial"/>
                <w:sz w:val="20"/>
                <w:szCs w:val="20"/>
                <w:highlight w:val="yellow"/>
              </w:rPr>
              <w:t>XXXX-XXXX</w:t>
            </w:r>
          </w:p>
        </w:tc>
      </w:tr>
      <w:tr w:rsidR="00840234" w:rsidRPr="001726CD" w14:paraId="5143D258" w14:textId="77777777" w:rsidTr="00A07A10">
        <w:trPr>
          <w:trHeight w:val="602"/>
        </w:trPr>
        <w:tc>
          <w:tcPr>
            <w:tcW w:w="2340" w:type="dxa"/>
            <w:vAlign w:val="center"/>
          </w:tcPr>
          <w:p w14:paraId="1F92BBA6" w14:textId="77777777" w:rsidR="00840234" w:rsidRPr="001726CD" w:rsidRDefault="00840234" w:rsidP="00A07A10">
            <w:pPr>
              <w:tabs>
                <w:tab w:val="left" w:pos="12240"/>
              </w:tabs>
              <w:spacing w:before="120"/>
              <w:ind w:right="324"/>
              <w:outlineLvl w:val="0"/>
              <w:rPr>
                <w:rFonts w:ascii="Arial" w:hAnsi="Arial"/>
                <w:b/>
                <w:sz w:val="18"/>
                <w:szCs w:val="18"/>
              </w:rPr>
            </w:pPr>
            <w:r w:rsidRPr="001726CD">
              <w:rPr>
                <w:rFonts w:ascii="Arial" w:hAnsi="Arial"/>
                <w:b/>
                <w:sz w:val="18"/>
                <w:szCs w:val="18"/>
              </w:rPr>
              <w:t>NAME OF CONTRACTOR</w:t>
            </w:r>
          </w:p>
        </w:tc>
        <w:tc>
          <w:tcPr>
            <w:tcW w:w="7018" w:type="dxa"/>
            <w:gridSpan w:val="8"/>
            <w:tcBorders>
              <w:bottom w:val="nil"/>
              <w:right w:val="nil"/>
            </w:tcBorders>
            <w:vAlign w:val="center"/>
          </w:tcPr>
          <w:p w14:paraId="5B35A35F" w14:textId="77777777" w:rsidR="00840234" w:rsidRPr="001726CD" w:rsidRDefault="00840234" w:rsidP="00A07A10">
            <w:pPr>
              <w:tabs>
                <w:tab w:val="left" w:pos="12240"/>
              </w:tabs>
              <w:ind w:right="324"/>
              <w:outlineLvl w:val="0"/>
              <w:rPr>
                <w:rFonts w:ascii="Arial" w:hAnsi="Arial"/>
              </w:rPr>
            </w:pPr>
          </w:p>
        </w:tc>
        <w:tc>
          <w:tcPr>
            <w:tcW w:w="1167" w:type="dxa"/>
            <w:tcBorders>
              <w:left w:val="nil"/>
            </w:tcBorders>
            <w:vAlign w:val="center"/>
          </w:tcPr>
          <w:p w14:paraId="33C96C13" w14:textId="77777777" w:rsidR="00840234" w:rsidRPr="001726CD" w:rsidRDefault="00840234" w:rsidP="00A07A10">
            <w:pPr>
              <w:tabs>
                <w:tab w:val="left" w:pos="12240"/>
              </w:tabs>
              <w:ind w:right="324"/>
              <w:outlineLvl w:val="0"/>
              <w:rPr>
                <w:rFonts w:ascii="Arial" w:hAnsi="Arial"/>
                <w:sz w:val="20"/>
                <w:szCs w:val="20"/>
              </w:rPr>
            </w:pPr>
          </w:p>
        </w:tc>
      </w:tr>
      <w:tr w:rsidR="00840234" w:rsidRPr="001726CD" w14:paraId="3A4CFF45" w14:textId="77777777" w:rsidTr="00A07A10">
        <w:trPr>
          <w:trHeight w:val="272"/>
        </w:trPr>
        <w:tc>
          <w:tcPr>
            <w:tcW w:w="4338" w:type="dxa"/>
            <w:gridSpan w:val="2"/>
            <w:tcBorders>
              <w:right w:val="nil"/>
            </w:tcBorders>
            <w:vAlign w:val="center"/>
          </w:tcPr>
          <w:p w14:paraId="31E951B6" w14:textId="77777777" w:rsidR="00840234" w:rsidRPr="001726CD" w:rsidRDefault="00840234" w:rsidP="00A07A10">
            <w:pPr>
              <w:tabs>
                <w:tab w:val="left" w:pos="1440"/>
                <w:tab w:val="left" w:pos="12240"/>
              </w:tabs>
              <w:spacing w:before="120"/>
              <w:ind w:right="324"/>
              <w:outlineLvl w:val="0"/>
              <w:rPr>
                <w:rFonts w:ascii="Arial" w:hAnsi="Arial"/>
                <w:b/>
                <w:sz w:val="18"/>
                <w:szCs w:val="18"/>
              </w:rPr>
            </w:pPr>
            <w:r w:rsidRPr="001726CD">
              <w:rPr>
                <w:rFonts w:ascii="Arial" w:hAnsi="Arial"/>
                <w:b/>
                <w:sz w:val="18"/>
                <w:szCs w:val="18"/>
              </w:rPr>
              <w:t>SOURCE OF FUNDING</w:t>
            </w:r>
          </w:p>
          <w:p w14:paraId="5EF0817E" w14:textId="77777777" w:rsidR="00840234" w:rsidRPr="001726CD" w:rsidRDefault="00840234" w:rsidP="00A07A10">
            <w:pPr>
              <w:rPr>
                <w:rFonts w:ascii="Arial" w:hAnsi="Arial"/>
                <w:sz w:val="20"/>
                <w:szCs w:val="20"/>
              </w:rPr>
            </w:pPr>
            <w:r w:rsidRPr="00C449A7">
              <w:rPr>
                <w:rFonts w:ascii="Arial" w:hAnsi="Arial"/>
                <w:sz w:val="20"/>
                <w:szCs w:val="20"/>
                <w:highlight w:val="yellow"/>
              </w:rPr>
              <w:t>XXXXXX</w:t>
            </w:r>
          </w:p>
        </w:tc>
        <w:tc>
          <w:tcPr>
            <w:tcW w:w="2857" w:type="dxa"/>
            <w:gridSpan w:val="3"/>
            <w:tcBorders>
              <w:right w:val="nil"/>
            </w:tcBorders>
            <w:vAlign w:val="center"/>
          </w:tcPr>
          <w:p w14:paraId="4BA49876" w14:textId="77777777" w:rsidR="00840234" w:rsidRDefault="00840234" w:rsidP="00A07A10">
            <w:pPr>
              <w:tabs>
                <w:tab w:val="left" w:pos="1440"/>
                <w:tab w:val="left" w:pos="12240"/>
              </w:tabs>
              <w:spacing w:before="120"/>
              <w:ind w:right="324"/>
              <w:outlineLvl w:val="0"/>
              <w:rPr>
                <w:rFonts w:ascii="Arial" w:hAnsi="Arial"/>
                <w:b/>
                <w:bCs/>
                <w:sz w:val="18"/>
                <w:szCs w:val="18"/>
              </w:rPr>
            </w:pPr>
            <w:r w:rsidRPr="1D44D952">
              <w:rPr>
                <w:rFonts w:ascii="Arial" w:hAnsi="Arial"/>
                <w:b/>
                <w:bCs/>
                <w:sz w:val="18"/>
                <w:szCs w:val="18"/>
              </w:rPr>
              <w:t>DPH PROGRAM</w:t>
            </w:r>
          </w:p>
          <w:p w14:paraId="0479D0F8" w14:textId="77777777" w:rsidR="00840234" w:rsidRPr="00C449A7" w:rsidRDefault="00840234" w:rsidP="00A07A10">
            <w:pPr>
              <w:tabs>
                <w:tab w:val="left" w:pos="1440"/>
                <w:tab w:val="left" w:pos="12240"/>
              </w:tabs>
              <w:spacing w:before="120"/>
              <w:ind w:right="324"/>
              <w:outlineLvl w:val="0"/>
              <w:rPr>
                <w:rFonts w:ascii="Arial" w:hAnsi="Arial"/>
                <w:b/>
                <w:bCs/>
                <w:sz w:val="18"/>
                <w:szCs w:val="18"/>
              </w:rPr>
            </w:pPr>
            <w:r w:rsidRPr="00C449A7">
              <w:rPr>
                <w:rFonts w:ascii="Arial" w:hAnsi="Arial"/>
                <w:bCs/>
                <w:sz w:val="18"/>
                <w:szCs w:val="18"/>
                <w:highlight w:val="yellow"/>
              </w:rPr>
              <w:t>XXXXXX</w:t>
            </w:r>
          </w:p>
          <w:p w14:paraId="5052755D" w14:textId="77777777" w:rsidR="00840234" w:rsidRPr="001726CD" w:rsidRDefault="00840234" w:rsidP="00A07A10">
            <w:pPr>
              <w:rPr>
                <w:rFonts w:ascii="Arial" w:hAnsi="Arial"/>
                <w:sz w:val="20"/>
                <w:szCs w:val="20"/>
              </w:rPr>
            </w:pPr>
          </w:p>
        </w:tc>
        <w:tc>
          <w:tcPr>
            <w:tcW w:w="267" w:type="dxa"/>
            <w:gridSpan w:val="2"/>
            <w:tcBorders>
              <w:right w:val="nil"/>
            </w:tcBorders>
            <w:shd w:val="clear" w:color="auto" w:fill="FFFFFF" w:themeFill="background1"/>
            <w:vAlign w:val="center"/>
          </w:tcPr>
          <w:p w14:paraId="066D3E44" w14:textId="77777777" w:rsidR="00840234" w:rsidRPr="001B4BF8" w:rsidRDefault="00840234" w:rsidP="00A07A10">
            <w:pPr>
              <w:rPr>
                <w:rFonts w:ascii="Arial" w:hAnsi="Arial"/>
                <w:sz w:val="20"/>
                <w:szCs w:val="20"/>
              </w:rPr>
            </w:pPr>
          </w:p>
        </w:tc>
        <w:tc>
          <w:tcPr>
            <w:tcW w:w="3063" w:type="dxa"/>
            <w:gridSpan w:val="3"/>
            <w:tcBorders>
              <w:left w:val="nil"/>
              <w:bottom w:val="nil"/>
            </w:tcBorders>
            <w:shd w:val="clear" w:color="auto" w:fill="FFFFFF" w:themeFill="background1"/>
            <w:vAlign w:val="center"/>
          </w:tcPr>
          <w:p w14:paraId="27FA6323" w14:textId="77777777" w:rsidR="00840234" w:rsidRPr="001B4BF8" w:rsidRDefault="00840234" w:rsidP="00A07A10">
            <w:pPr>
              <w:tabs>
                <w:tab w:val="left" w:pos="1440"/>
                <w:tab w:val="left" w:pos="12240"/>
              </w:tabs>
              <w:spacing w:before="120"/>
              <w:ind w:right="324"/>
              <w:outlineLvl w:val="0"/>
              <w:rPr>
                <w:rFonts w:ascii="Arial" w:hAnsi="Arial"/>
                <w:b/>
                <w:bCs/>
                <w:sz w:val="18"/>
                <w:szCs w:val="18"/>
              </w:rPr>
            </w:pPr>
            <w:r w:rsidRPr="1D44D952">
              <w:rPr>
                <w:rFonts w:ascii="Arial" w:hAnsi="Arial"/>
                <w:b/>
                <w:bCs/>
                <w:sz w:val="18"/>
                <w:szCs w:val="18"/>
              </w:rPr>
              <w:t>PROGRAM STAFF</w:t>
            </w:r>
          </w:p>
          <w:p w14:paraId="4BBA048A" w14:textId="77777777" w:rsidR="00840234" w:rsidRPr="001B4BF8" w:rsidRDefault="00840234" w:rsidP="00A07A10">
            <w:pPr>
              <w:tabs>
                <w:tab w:val="left" w:pos="1440"/>
                <w:tab w:val="left" w:pos="12240"/>
              </w:tabs>
              <w:spacing w:before="120"/>
              <w:ind w:right="324"/>
              <w:outlineLvl w:val="0"/>
              <w:rPr>
                <w:rFonts w:ascii="Arial" w:hAnsi="Arial"/>
                <w:b/>
                <w:bCs/>
                <w:sz w:val="18"/>
                <w:szCs w:val="18"/>
              </w:rPr>
            </w:pPr>
            <w:r w:rsidRPr="00C449A7">
              <w:rPr>
                <w:rFonts w:ascii="Arial" w:hAnsi="Arial"/>
                <w:b/>
                <w:bCs/>
                <w:sz w:val="18"/>
                <w:szCs w:val="18"/>
                <w:highlight w:val="yellow"/>
              </w:rPr>
              <w:t>NAME</w:t>
            </w:r>
          </w:p>
        </w:tc>
      </w:tr>
      <w:tr w:rsidR="00840234" w:rsidRPr="001726CD" w14:paraId="28346873" w14:textId="77777777" w:rsidTr="00A07A10">
        <w:trPr>
          <w:trHeight w:val="542"/>
        </w:trPr>
        <w:tc>
          <w:tcPr>
            <w:tcW w:w="2340" w:type="dxa"/>
            <w:vAlign w:val="center"/>
          </w:tcPr>
          <w:p w14:paraId="36E9CB70" w14:textId="77777777" w:rsidR="00840234" w:rsidRPr="001726CD" w:rsidRDefault="00840234" w:rsidP="00A07A10">
            <w:pPr>
              <w:tabs>
                <w:tab w:val="left" w:pos="1440"/>
                <w:tab w:val="left" w:pos="12240"/>
              </w:tabs>
              <w:spacing w:before="120"/>
              <w:ind w:right="331"/>
              <w:outlineLvl w:val="0"/>
              <w:rPr>
                <w:rFonts w:ascii="Arial" w:hAnsi="Arial"/>
                <w:b/>
                <w:sz w:val="18"/>
                <w:szCs w:val="18"/>
              </w:rPr>
            </w:pPr>
          </w:p>
        </w:tc>
        <w:tc>
          <w:tcPr>
            <w:tcW w:w="3060" w:type="dxa"/>
            <w:gridSpan w:val="3"/>
            <w:vAlign w:val="center"/>
          </w:tcPr>
          <w:p w14:paraId="422E6B91" w14:textId="77777777" w:rsidR="00840234" w:rsidRPr="006061CF" w:rsidRDefault="00840234" w:rsidP="00A07A10">
            <w:pPr>
              <w:rPr>
                <w:rFonts w:ascii="Arial" w:hAnsi="Arial"/>
                <w:b/>
                <w:sz w:val="18"/>
                <w:szCs w:val="18"/>
                <w:highlight w:val="yellow"/>
              </w:rPr>
            </w:pPr>
            <w:r w:rsidRPr="001726CD">
              <w:rPr>
                <w:rFonts w:ascii="Arial" w:hAnsi="Arial"/>
                <w:sz w:val="18"/>
                <w:szCs w:val="18"/>
              </w:rPr>
              <w:t xml:space="preserve"> </w:t>
            </w:r>
            <w:r w:rsidRPr="006061CF">
              <w:rPr>
                <w:rFonts w:ascii="Arial" w:hAnsi="Arial"/>
                <w:b/>
                <w:sz w:val="18"/>
                <w:szCs w:val="18"/>
                <w:highlight w:val="yellow"/>
              </w:rPr>
              <w:t xml:space="preserve">(From - To)   </w:t>
            </w:r>
          </w:p>
          <w:p w14:paraId="09E17864" w14:textId="77777777" w:rsidR="00840234" w:rsidRPr="006061CF" w:rsidRDefault="00840234" w:rsidP="00A07A10">
            <w:pPr>
              <w:rPr>
                <w:rFonts w:ascii="Arial" w:hAnsi="Arial"/>
                <w:b/>
                <w:bCs/>
                <w:sz w:val="20"/>
                <w:szCs w:val="20"/>
                <w:highlight w:val="yellow"/>
              </w:rPr>
            </w:pPr>
            <w:r>
              <w:rPr>
                <w:rFonts w:ascii="Arial" w:hAnsi="Arial"/>
                <w:b/>
                <w:bCs/>
                <w:sz w:val="20"/>
                <w:szCs w:val="20"/>
                <w:highlight w:val="yellow"/>
              </w:rPr>
              <w:t>XXXX</w:t>
            </w:r>
            <w:r w:rsidRPr="006061CF">
              <w:rPr>
                <w:rFonts w:ascii="Arial" w:hAnsi="Arial"/>
                <w:b/>
                <w:bCs/>
                <w:sz w:val="20"/>
                <w:szCs w:val="20"/>
                <w:highlight w:val="yellow"/>
              </w:rPr>
              <w:t>, 20</w:t>
            </w:r>
            <w:r>
              <w:rPr>
                <w:rFonts w:ascii="Arial" w:hAnsi="Arial"/>
                <w:b/>
                <w:bCs/>
                <w:sz w:val="20"/>
                <w:szCs w:val="20"/>
                <w:highlight w:val="yellow"/>
              </w:rPr>
              <w:t>XX</w:t>
            </w:r>
            <w:r w:rsidRPr="006061CF">
              <w:rPr>
                <w:rFonts w:ascii="Arial" w:hAnsi="Arial"/>
                <w:b/>
                <w:bCs/>
                <w:sz w:val="20"/>
                <w:szCs w:val="20"/>
                <w:highlight w:val="yellow"/>
              </w:rPr>
              <w:t xml:space="preserve"> to </w:t>
            </w:r>
          </w:p>
          <w:p w14:paraId="29D43838" w14:textId="77777777" w:rsidR="00840234" w:rsidRPr="001726CD" w:rsidRDefault="00840234" w:rsidP="00A07A10">
            <w:pPr>
              <w:rPr>
                <w:rFonts w:ascii="Arial" w:hAnsi="Arial"/>
                <w:b/>
                <w:sz w:val="20"/>
                <w:szCs w:val="20"/>
              </w:rPr>
            </w:pPr>
            <w:r>
              <w:rPr>
                <w:rFonts w:ascii="Arial" w:hAnsi="Arial"/>
                <w:b/>
                <w:sz w:val="20"/>
                <w:szCs w:val="20"/>
                <w:highlight w:val="yellow"/>
              </w:rPr>
              <w:t>XXXX</w:t>
            </w:r>
            <w:r w:rsidRPr="006061CF">
              <w:rPr>
                <w:rFonts w:ascii="Arial" w:hAnsi="Arial"/>
                <w:b/>
                <w:sz w:val="20"/>
                <w:szCs w:val="20"/>
                <w:highlight w:val="yellow"/>
              </w:rPr>
              <w:t>, 2</w:t>
            </w:r>
            <w:r w:rsidRPr="00F55BD7">
              <w:rPr>
                <w:rFonts w:ascii="Arial" w:hAnsi="Arial"/>
                <w:b/>
                <w:sz w:val="20"/>
                <w:szCs w:val="20"/>
                <w:highlight w:val="yellow"/>
              </w:rPr>
              <w:t>0XX</w:t>
            </w:r>
          </w:p>
        </w:tc>
        <w:tc>
          <w:tcPr>
            <w:tcW w:w="2400" w:type="dxa"/>
            <w:gridSpan w:val="4"/>
            <w:vAlign w:val="center"/>
          </w:tcPr>
          <w:p w14:paraId="4D7D9668" w14:textId="77777777" w:rsidR="00840234" w:rsidRPr="001726CD" w:rsidRDefault="00840234" w:rsidP="00A07A10">
            <w:pPr>
              <w:rPr>
                <w:rFonts w:ascii="Arial" w:hAnsi="Arial"/>
                <w:b/>
                <w:sz w:val="20"/>
                <w:szCs w:val="20"/>
              </w:rPr>
            </w:pPr>
            <w:r w:rsidRPr="001726CD">
              <w:rPr>
                <w:rFonts w:ascii="Arial" w:hAnsi="Arial"/>
                <w:b/>
                <w:sz w:val="20"/>
                <w:szCs w:val="20"/>
              </w:rPr>
              <w:t>CONTRACT TOTAL</w:t>
            </w:r>
          </w:p>
        </w:tc>
        <w:tc>
          <w:tcPr>
            <w:tcW w:w="2725" w:type="dxa"/>
            <w:gridSpan w:val="2"/>
            <w:vAlign w:val="center"/>
          </w:tcPr>
          <w:p w14:paraId="65FFFA5B" w14:textId="77777777" w:rsidR="00840234" w:rsidRPr="006061CF" w:rsidRDefault="00840234" w:rsidP="00A07A10">
            <w:pPr>
              <w:rPr>
                <w:rFonts w:ascii="Arial" w:hAnsi="Arial"/>
                <w:b/>
                <w:bCs/>
                <w:sz w:val="20"/>
                <w:szCs w:val="20"/>
                <w:highlight w:val="yellow"/>
              </w:rPr>
            </w:pPr>
            <w:r w:rsidRPr="006061CF">
              <w:rPr>
                <w:rFonts w:ascii="Arial" w:hAnsi="Arial"/>
                <w:b/>
                <w:bCs/>
                <w:sz w:val="20"/>
                <w:szCs w:val="20"/>
                <w:highlight w:val="yellow"/>
              </w:rPr>
              <w:t xml:space="preserve">$ </w:t>
            </w:r>
            <w:r>
              <w:rPr>
                <w:rFonts w:ascii="Arial" w:hAnsi="Arial"/>
                <w:b/>
                <w:bCs/>
                <w:sz w:val="20"/>
                <w:szCs w:val="20"/>
                <w:highlight w:val="yellow"/>
              </w:rPr>
              <w:t>[Enter Contract Amount]</w:t>
            </w:r>
          </w:p>
        </w:tc>
      </w:tr>
      <w:tr w:rsidR="00840234" w:rsidRPr="001726CD" w14:paraId="32CBE30B" w14:textId="77777777" w:rsidTr="00A07A10">
        <w:trPr>
          <w:trHeight w:val="1433"/>
        </w:trPr>
        <w:tc>
          <w:tcPr>
            <w:tcW w:w="2340" w:type="dxa"/>
            <w:vAlign w:val="center"/>
          </w:tcPr>
          <w:p w14:paraId="7D97D31F" w14:textId="77777777" w:rsidR="00840234" w:rsidRPr="001726CD" w:rsidRDefault="00840234" w:rsidP="00A07A10">
            <w:pPr>
              <w:spacing w:before="120"/>
              <w:rPr>
                <w:rFonts w:ascii="Arial" w:hAnsi="Arial"/>
                <w:b/>
                <w:sz w:val="18"/>
                <w:szCs w:val="18"/>
              </w:rPr>
            </w:pPr>
            <w:r w:rsidRPr="001726CD">
              <w:rPr>
                <w:rFonts w:ascii="Arial" w:hAnsi="Arial"/>
                <w:b/>
                <w:sz w:val="18"/>
                <w:szCs w:val="18"/>
              </w:rPr>
              <w:t>BRIEF DESCRIPTION</w:t>
            </w:r>
          </w:p>
          <w:p w14:paraId="448B5A2D" w14:textId="77777777" w:rsidR="00840234" w:rsidRPr="001726CD" w:rsidRDefault="00840234" w:rsidP="00A07A10">
            <w:pPr>
              <w:tabs>
                <w:tab w:val="left" w:pos="1440"/>
                <w:tab w:val="left" w:pos="12240"/>
              </w:tabs>
              <w:ind w:right="324"/>
              <w:outlineLvl w:val="0"/>
              <w:rPr>
                <w:rFonts w:ascii="Arial" w:hAnsi="Arial"/>
                <w:sz w:val="16"/>
                <w:szCs w:val="16"/>
              </w:rPr>
            </w:pPr>
            <w:r w:rsidRPr="001726CD">
              <w:rPr>
                <w:rFonts w:ascii="Arial" w:hAnsi="Arial"/>
                <w:b/>
                <w:sz w:val="18"/>
                <w:szCs w:val="18"/>
              </w:rPr>
              <w:t xml:space="preserve">OF SERVICE </w:t>
            </w:r>
          </w:p>
        </w:tc>
        <w:tc>
          <w:tcPr>
            <w:tcW w:w="8185" w:type="dxa"/>
            <w:gridSpan w:val="9"/>
            <w:vAlign w:val="center"/>
          </w:tcPr>
          <w:p w14:paraId="310F4B63" w14:textId="77777777" w:rsidR="00840234" w:rsidRPr="001726CD" w:rsidRDefault="00840234" w:rsidP="00A07A10">
            <w:pPr>
              <w:pStyle w:val="HeadingPSA"/>
              <w:numPr>
                <w:ilvl w:val="0"/>
                <w:numId w:val="0"/>
              </w:numPr>
              <w:ind w:left="1080"/>
              <w:rPr>
                <w:sz w:val="20"/>
              </w:rPr>
            </w:pPr>
          </w:p>
        </w:tc>
      </w:tr>
      <w:tr w:rsidR="00840234" w:rsidRPr="001726CD" w14:paraId="1CB6A5CB" w14:textId="77777777" w:rsidTr="00A07A10">
        <w:trPr>
          <w:trHeight w:val="1433"/>
        </w:trPr>
        <w:tc>
          <w:tcPr>
            <w:tcW w:w="2340" w:type="dxa"/>
            <w:vAlign w:val="center"/>
          </w:tcPr>
          <w:p w14:paraId="52D1DAD0" w14:textId="77777777" w:rsidR="00840234" w:rsidRPr="001726CD" w:rsidRDefault="00840234" w:rsidP="00A07A10">
            <w:pPr>
              <w:spacing w:before="120"/>
              <w:rPr>
                <w:rFonts w:ascii="Arial" w:hAnsi="Arial"/>
                <w:b/>
                <w:sz w:val="18"/>
                <w:szCs w:val="18"/>
              </w:rPr>
            </w:pPr>
            <w:r w:rsidRPr="001726CD">
              <w:rPr>
                <w:rFonts w:ascii="Arial" w:hAnsi="Arial"/>
                <w:b/>
                <w:sz w:val="18"/>
                <w:szCs w:val="18"/>
              </w:rPr>
              <w:t>If Amendment, amount of Amendment and reason for Amendment.</w:t>
            </w:r>
          </w:p>
        </w:tc>
        <w:tc>
          <w:tcPr>
            <w:tcW w:w="8185" w:type="dxa"/>
            <w:gridSpan w:val="9"/>
            <w:vAlign w:val="center"/>
          </w:tcPr>
          <w:p w14:paraId="57C431C8" w14:textId="77777777" w:rsidR="00840234" w:rsidRPr="001726CD" w:rsidRDefault="00840234" w:rsidP="00A07A10">
            <w:pPr>
              <w:tabs>
                <w:tab w:val="left" w:pos="8982"/>
              </w:tabs>
              <w:rPr>
                <w:rFonts w:ascii="Arial" w:hAnsi="Arial"/>
                <w:sz w:val="20"/>
                <w:szCs w:val="20"/>
              </w:rPr>
            </w:pPr>
          </w:p>
        </w:tc>
      </w:tr>
      <w:tr w:rsidR="00840234" w:rsidRPr="001726CD" w14:paraId="1110E21E" w14:textId="77777777" w:rsidTr="00A07A10">
        <w:trPr>
          <w:trHeight w:val="1433"/>
        </w:trPr>
        <w:tc>
          <w:tcPr>
            <w:tcW w:w="2340" w:type="dxa"/>
            <w:vAlign w:val="center"/>
          </w:tcPr>
          <w:p w14:paraId="260311F2" w14:textId="77777777" w:rsidR="00840234" w:rsidRPr="001726CD" w:rsidRDefault="00840234" w:rsidP="00A07A10">
            <w:pPr>
              <w:spacing w:before="120"/>
              <w:rPr>
                <w:rFonts w:ascii="Arial" w:hAnsi="Arial"/>
                <w:b/>
                <w:sz w:val="18"/>
                <w:szCs w:val="18"/>
              </w:rPr>
            </w:pPr>
            <w:r w:rsidRPr="001726CD">
              <w:rPr>
                <w:rFonts w:ascii="Arial" w:hAnsi="Arial"/>
                <w:b/>
                <w:sz w:val="18"/>
                <w:szCs w:val="18"/>
              </w:rPr>
              <w:t>What organizations are these funds going to</w:t>
            </w:r>
          </w:p>
        </w:tc>
        <w:tc>
          <w:tcPr>
            <w:tcW w:w="8185" w:type="dxa"/>
            <w:gridSpan w:val="9"/>
            <w:vAlign w:val="center"/>
          </w:tcPr>
          <w:p w14:paraId="5ED44967" w14:textId="77777777" w:rsidR="00840234" w:rsidRPr="001B4BF8" w:rsidRDefault="00840234" w:rsidP="00A07A10">
            <w:pPr>
              <w:tabs>
                <w:tab w:val="left" w:pos="8982"/>
              </w:tabs>
              <w:rPr>
                <w:rFonts w:ascii="Arial" w:hAnsi="Arial"/>
                <w:sz w:val="20"/>
                <w:szCs w:val="20"/>
              </w:rPr>
            </w:pPr>
          </w:p>
        </w:tc>
      </w:tr>
    </w:tbl>
    <w:p w14:paraId="4FBF4960" w14:textId="77777777" w:rsidR="00840234" w:rsidRPr="00AC206B" w:rsidRDefault="00840234" w:rsidP="00840234">
      <w:pPr>
        <w:jc w:val="center"/>
        <w:rPr>
          <w:b/>
          <w:bCs/>
          <w:sz w:val="32"/>
          <w:szCs w:val="32"/>
        </w:rPr>
      </w:pPr>
    </w:p>
    <w:p w14:paraId="786ED5B7" w14:textId="77777777" w:rsidR="00840234" w:rsidRDefault="00840234" w:rsidP="00840234"/>
    <w:p w14:paraId="4F09D89F" w14:textId="77777777" w:rsidR="00840234" w:rsidRDefault="00840234" w:rsidP="00840234">
      <w:pPr>
        <w:ind w:left="720" w:hanging="720"/>
        <w:rPr>
          <w:b/>
        </w:rPr>
        <w:sectPr w:rsidR="00840234" w:rsidSect="00840234">
          <w:pgSz w:w="12240" w:h="15840"/>
          <w:pgMar w:top="720" w:right="1152" w:bottom="720" w:left="1152" w:header="720" w:footer="720" w:gutter="0"/>
          <w:cols w:space="720"/>
          <w:docGrid w:linePitch="360"/>
        </w:sectPr>
      </w:pPr>
    </w:p>
    <w:p w14:paraId="47C83170" w14:textId="77777777" w:rsidR="00840234" w:rsidRDefault="00840234" w:rsidP="00840234">
      <w:pPr>
        <w:ind w:left="720" w:hanging="720"/>
        <w:rPr>
          <w:b/>
        </w:rPr>
        <w:sectPr w:rsidR="00840234" w:rsidSect="00840234">
          <w:headerReference w:type="even" r:id="rId77"/>
          <w:headerReference w:type="default" r:id="rId78"/>
          <w:footerReference w:type="default" r:id="rId79"/>
          <w:headerReference w:type="first" r:id="rId80"/>
          <w:type w:val="continuous"/>
          <w:pgSz w:w="12240" w:h="15840"/>
          <w:pgMar w:top="720" w:right="1152" w:bottom="720" w:left="1152" w:header="720" w:footer="720" w:gutter="0"/>
          <w:cols w:space="720"/>
          <w:docGrid w:linePitch="360"/>
        </w:sectPr>
      </w:pPr>
    </w:p>
    <w:p w14:paraId="661D822F" w14:textId="77777777" w:rsidR="00840234" w:rsidRDefault="00840234" w:rsidP="00840234">
      <w:pPr>
        <w:pStyle w:val="Heading3"/>
      </w:pPr>
      <w:r>
        <w:lastRenderedPageBreak/>
        <w:t>CONTRACT PACKAGE CHECKLIST</w:t>
      </w:r>
    </w:p>
    <w:p w14:paraId="15181F84" w14:textId="77777777" w:rsidR="00840234" w:rsidRDefault="00840234" w:rsidP="00840234">
      <w:pPr>
        <w:ind w:left="720" w:hanging="720"/>
        <w:jc w:val="center"/>
        <w:rPr>
          <w:b/>
        </w:rPr>
      </w:pPr>
    </w:p>
    <w:p w14:paraId="597DC7A5" w14:textId="77777777" w:rsidR="00840234" w:rsidRDefault="00840234" w:rsidP="00840234">
      <w:pPr>
        <w:ind w:left="720" w:hanging="720"/>
        <w:rPr>
          <w:b/>
        </w:rPr>
      </w:pPr>
    </w:p>
    <w:p w14:paraId="4960E3BA" w14:textId="42C3BACD" w:rsidR="00840234" w:rsidRDefault="00840234" w:rsidP="00840234">
      <w:pPr>
        <w:ind w:left="720" w:hanging="720"/>
        <w:rPr>
          <w:b/>
        </w:rPr>
      </w:pPr>
      <w:r>
        <w:rPr>
          <w:b/>
        </w:rPr>
        <w:t>Please return:</w:t>
      </w:r>
      <w:sdt>
        <w:sdtPr>
          <w:rPr>
            <w:b/>
          </w:rPr>
          <w:id w:val="-742177880"/>
          <w:docPartObj>
            <w:docPartGallery w:val="Watermarks"/>
          </w:docPartObj>
        </w:sdtPr>
        <w:sdtEndPr/>
        <w:sdtContent>
          <w:r w:rsidR="00A04CC0" w:rsidRPr="00A04CC0">
            <w:rPr>
              <w:b/>
              <w:noProof/>
            </w:rPr>
            <mc:AlternateContent>
              <mc:Choice Requires="wps">
                <w:drawing>
                  <wp:anchor distT="0" distB="0" distL="114300" distR="114300" simplePos="0" relativeHeight="251664384" behindDoc="1" locked="0" layoutInCell="0" allowOverlap="1" wp14:anchorId="0972B606" wp14:editId="0DAFE342">
                    <wp:simplePos x="0" y="0"/>
                    <wp:positionH relativeFrom="margin">
                      <wp:align>center</wp:align>
                    </wp:positionH>
                    <wp:positionV relativeFrom="margin">
                      <wp:align>center</wp:align>
                    </wp:positionV>
                    <wp:extent cx="7958455" cy="935990"/>
                    <wp:effectExtent l="0" t="2623820" r="0" b="2440940"/>
                    <wp:wrapNone/>
                    <wp:docPr id="1257432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C9E45" w14:textId="77777777" w:rsidR="00A04CC0" w:rsidRDefault="00A04CC0" w:rsidP="00A04CC0">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72B606" id="Text Box 4" o:spid="_x0000_s1027" type="#_x0000_t202" style="position:absolute;left:0;text-align:left;margin-left:0;margin-top:0;width:626.65pt;height:73.7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Ex9gEAAMs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ZpkROJbUEeiPlBOau5/7QVqsmFvboBiRdobBPNEQVxjEv9C&#10;YDM+CXQThUDkH/qXnCQeKTCKWWGiH+oHAZme4ncQPSuSESem0+GJ8wk13vVuTSbedUnQheckiBKT&#10;dE7pjpH8/TuduvyDq2cAAAD//wMAUEsDBBQABgAIAAAAIQB/xlCi3AAAAAYBAAAPAAAAZHJzL2Rv&#10;d25yZXYueG1sTI/NTsMwEITvSLyDtUjcqENTfpTGqRARhx7bIs7beJuk2OsQO03K0+NygctqVrOa&#10;+TZfTdaIE/W+dazgfpaAIK6cbrlW8L57u3sG4QOyRuOYFJzJw6q4vsox027kDZ22oRYxhH2GCpoQ&#10;ukxKXzVk0c9cRxy9g+sthrj2tdQ9jjHcGjlPkkdpseXY0GBHrw1Vn9vBKtDfh3OXjuNuvd6Uw5dp&#10;y5I+jkrd3kwvSxCBpvB3DBf8iA5FZNq7gbUXRkF8JPzOizd/SFMQ+6gWTwuQRS7/4xc/AAAA//8D&#10;AFBLAQItABQABgAIAAAAIQC2gziS/gAAAOEBAAATAAAAAAAAAAAAAAAAAAAAAABbQ29udGVudF9U&#10;eXBlc10ueG1sUEsBAi0AFAAGAAgAAAAhADj9If/WAAAAlAEAAAsAAAAAAAAAAAAAAAAALwEAAF9y&#10;ZWxzLy5yZWxzUEsBAi0AFAAGAAgAAAAhADkFwTH2AQAAywMAAA4AAAAAAAAAAAAAAAAALgIAAGRy&#10;cy9lMm9Eb2MueG1sUEsBAi0AFAAGAAgAAAAhAH/GUKLcAAAABgEAAA8AAAAAAAAAAAAAAAAAUAQA&#10;AGRycy9kb3ducmV2LnhtbFBLBQYAAAAABAAEAPMAAABZBQAAAAA=&#10;" o:allowincell="f" filled="f" stroked="f">
                    <v:stroke joinstyle="round"/>
                    <o:lock v:ext="edit" shapetype="t"/>
                    <v:textbox style="mso-fit-shape-to-text:t">
                      <w:txbxContent>
                        <w:p w14:paraId="277C9E45" w14:textId="77777777" w:rsidR="00A04CC0" w:rsidRDefault="00A04CC0" w:rsidP="00A04CC0">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250D27CB" w14:textId="77777777" w:rsidR="00840234" w:rsidRDefault="00840234" w:rsidP="00840234">
      <w:pPr>
        <w:ind w:left="720" w:hanging="720"/>
      </w:pPr>
    </w:p>
    <w:p w14:paraId="04BC6CB1" w14:textId="77777777" w:rsidR="00840234" w:rsidRDefault="00840234" w:rsidP="00840234">
      <w:pPr>
        <w:ind w:left="720" w:hanging="720"/>
      </w:pPr>
    </w:p>
    <w:bookmarkStart w:id="21" w:name="Check13"/>
    <w:p w14:paraId="4BA282E3" w14:textId="77777777" w:rsidR="00840234" w:rsidRDefault="00840234" w:rsidP="00840234">
      <w:pPr>
        <w:spacing w:after="120"/>
        <w:ind w:left="720" w:hanging="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bookmarkEnd w:id="21"/>
      <w:r>
        <w:tab/>
        <w:t>Original Signed via DocuSign</w:t>
      </w:r>
    </w:p>
    <w:p w14:paraId="34842E55" w14:textId="77777777" w:rsidR="00840234" w:rsidDel="00E12836" w:rsidRDefault="00840234" w:rsidP="00840234">
      <w:pPr>
        <w:spacing w:after="120"/>
        <w:ind w:left="720" w:hanging="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Nondiscrimination Certification</w:t>
      </w:r>
    </w:p>
    <w:bookmarkStart w:id="22" w:name="Check17"/>
    <w:p w14:paraId="4DF253FC" w14:textId="77777777" w:rsidR="00840234" w:rsidRDefault="00840234" w:rsidP="00840234">
      <w:pPr>
        <w:spacing w:after="120"/>
        <w:ind w:left="720" w:hanging="720"/>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bookmarkEnd w:id="22"/>
      <w:r>
        <w:tab/>
        <w:t>Workforce Analysis Form</w:t>
      </w:r>
    </w:p>
    <w:bookmarkStart w:id="23" w:name="Check20"/>
    <w:p w14:paraId="648CD3F8" w14:textId="77777777" w:rsidR="00840234" w:rsidRDefault="00840234" w:rsidP="00840234">
      <w:pPr>
        <w:spacing w:after="120"/>
        <w:ind w:left="720" w:hanging="720"/>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bookmarkEnd w:id="23"/>
      <w:r>
        <w:tab/>
        <w:t>Copy of Certificate of Insurance (Declaration page indicating liability insurance)</w:t>
      </w:r>
    </w:p>
    <w:bookmarkStart w:id="24" w:name="Check22"/>
    <w:p w14:paraId="09ACC0BE" w14:textId="77777777" w:rsidR="00840234" w:rsidRDefault="00840234" w:rsidP="00840234">
      <w:pPr>
        <w:spacing w:after="120"/>
        <w:ind w:left="720" w:hanging="720"/>
      </w:pPr>
      <w:r>
        <w:fldChar w:fldCharType="begin">
          <w:ffData>
            <w:name w:val="Check22"/>
            <w:enabled/>
            <w:calcOnExit w:val="0"/>
            <w:checkBox>
              <w:sizeAuto/>
              <w:default w:val="0"/>
            </w:checkBox>
          </w:ffData>
        </w:fldChar>
      </w:r>
      <w:r>
        <w:instrText xml:space="preserve"> FORMCHECKBOX </w:instrText>
      </w:r>
      <w:r>
        <w:fldChar w:fldCharType="separate"/>
      </w:r>
      <w:r>
        <w:fldChar w:fldCharType="end"/>
      </w:r>
      <w:bookmarkEnd w:id="24"/>
      <w:r>
        <w:tab/>
        <w:t>Grantee’s Minority Business Enterprises Utilization Form, if applicable</w:t>
      </w:r>
    </w:p>
    <w:p w14:paraId="436ADEDD" w14:textId="77777777" w:rsidR="00840234" w:rsidRDefault="00840234" w:rsidP="00840234">
      <w:pPr>
        <w:spacing w:after="120"/>
        <w:ind w:left="720" w:hanging="720"/>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ab/>
        <w:t>Vendor Profile</w:t>
      </w:r>
    </w:p>
    <w:p w14:paraId="75F493B5" w14:textId="77777777" w:rsidR="00840234" w:rsidRDefault="00840234" w:rsidP="00840234">
      <w:pPr>
        <w:spacing w:after="120"/>
        <w:ind w:left="720" w:hanging="720"/>
      </w:pPr>
    </w:p>
    <w:p w14:paraId="42D37546" w14:textId="77777777" w:rsidR="00840234" w:rsidRDefault="00840234" w:rsidP="00840234">
      <w:pPr>
        <w:ind w:left="720" w:hanging="720"/>
        <w:jc w:val="center"/>
      </w:pPr>
      <w:r>
        <w:t>Please return your complete contract package to:</w:t>
      </w:r>
    </w:p>
    <w:p w14:paraId="4546D546" w14:textId="77777777" w:rsidR="00840234" w:rsidRDefault="00840234" w:rsidP="00840234">
      <w:pPr>
        <w:ind w:left="720" w:hanging="720"/>
        <w:jc w:val="center"/>
      </w:pPr>
    </w:p>
    <w:p w14:paraId="4970A5E9" w14:textId="77777777" w:rsidR="00840234" w:rsidRPr="006061CF" w:rsidRDefault="00840234" w:rsidP="00840234">
      <w:pPr>
        <w:ind w:left="720" w:hanging="720"/>
        <w:jc w:val="center"/>
        <w:rPr>
          <w:highlight w:val="yellow"/>
          <w:lang w:val="pl-PL"/>
        </w:rPr>
      </w:pPr>
      <w:r>
        <w:rPr>
          <w:highlight w:val="yellow"/>
          <w:lang w:val="pl-PL"/>
        </w:rPr>
        <w:t>Staff Name</w:t>
      </w:r>
    </w:p>
    <w:p w14:paraId="0199C06D" w14:textId="77777777" w:rsidR="00840234" w:rsidRPr="00781598" w:rsidRDefault="00840234" w:rsidP="00840234">
      <w:pPr>
        <w:ind w:left="720" w:hanging="720"/>
        <w:jc w:val="center"/>
        <w:rPr>
          <w:lang w:val="pl-PL"/>
        </w:rPr>
      </w:pPr>
      <w:r w:rsidRPr="00C449A7">
        <w:rPr>
          <w:highlight w:val="yellow"/>
          <w:lang w:val="pl-PL"/>
        </w:rPr>
        <w:t>Staff Email Address</w:t>
      </w:r>
    </w:p>
    <w:p w14:paraId="0277D4D7" w14:textId="77777777" w:rsidR="00840234" w:rsidRPr="00781598" w:rsidRDefault="00840234" w:rsidP="00840234">
      <w:pPr>
        <w:rPr>
          <w:lang w:val="pl-PL"/>
        </w:rPr>
      </w:pPr>
    </w:p>
    <w:p w14:paraId="4A2CFB45" w14:textId="77777777" w:rsidR="00840234" w:rsidRPr="00781598" w:rsidRDefault="00840234" w:rsidP="00840234">
      <w:pPr>
        <w:rPr>
          <w:lang w:val="pl-PL"/>
        </w:rPr>
        <w:sectPr w:rsidR="00840234" w:rsidRPr="00781598" w:rsidSect="00840234">
          <w:headerReference w:type="even" r:id="rId81"/>
          <w:headerReference w:type="default" r:id="rId82"/>
          <w:footerReference w:type="default" r:id="rId83"/>
          <w:headerReference w:type="first" r:id="rId84"/>
          <w:pgSz w:w="12240" w:h="15840"/>
          <w:pgMar w:top="1440" w:right="1800" w:bottom="1440" w:left="1800" w:header="720" w:footer="432"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8"/>
        <w:gridCol w:w="450"/>
        <w:gridCol w:w="540"/>
        <w:gridCol w:w="450"/>
        <w:gridCol w:w="900"/>
        <w:gridCol w:w="360"/>
        <w:gridCol w:w="490"/>
        <w:gridCol w:w="230"/>
        <w:gridCol w:w="180"/>
        <w:gridCol w:w="891"/>
        <w:gridCol w:w="99"/>
        <w:gridCol w:w="90"/>
        <w:gridCol w:w="727"/>
        <w:gridCol w:w="173"/>
        <w:gridCol w:w="270"/>
        <w:gridCol w:w="1170"/>
        <w:gridCol w:w="907"/>
        <w:gridCol w:w="173"/>
        <w:gridCol w:w="180"/>
        <w:gridCol w:w="810"/>
        <w:gridCol w:w="926"/>
      </w:tblGrid>
      <w:tr w:rsidR="00840234" w14:paraId="511E4C84" w14:textId="77777777" w:rsidTr="00A07A10">
        <w:trPr>
          <w:cantSplit/>
        </w:trPr>
        <w:tc>
          <w:tcPr>
            <w:tcW w:w="6415" w:type="dxa"/>
            <w:gridSpan w:val="13"/>
            <w:tcBorders>
              <w:top w:val="nil"/>
              <w:left w:val="nil"/>
              <w:bottom w:val="nil"/>
              <w:right w:val="nil"/>
            </w:tcBorders>
          </w:tcPr>
          <w:p w14:paraId="3AB07020" w14:textId="77777777" w:rsidR="00840234" w:rsidRDefault="00840234" w:rsidP="00A07A10">
            <w:pPr>
              <w:tabs>
                <w:tab w:val="left" w:pos="720"/>
              </w:tabs>
              <w:rPr>
                <w:rFonts w:ascii="Arial Narrow" w:hAnsi="Arial Narrow"/>
              </w:rPr>
            </w:pPr>
            <w:r>
              <w:rPr>
                <w:rFonts w:ascii="Arial Narrow" w:hAnsi="Arial Narrow"/>
                <w:b/>
                <w:bCs/>
                <w:sz w:val="20"/>
                <w:szCs w:val="20"/>
              </w:rPr>
              <w:lastRenderedPageBreak/>
              <w:t>BUSINESS UNIT AWARD</w:t>
            </w:r>
          </w:p>
          <w:p w14:paraId="1DCA55FE" w14:textId="77777777" w:rsidR="00840234" w:rsidRDefault="00840234" w:rsidP="00A07A10">
            <w:pPr>
              <w:tabs>
                <w:tab w:val="left" w:pos="720"/>
              </w:tabs>
              <w:rPr>
                <w:rFonts w:ascii="Arial Narrow" w:hAnsi="Arial Narrow"/>
                <w:sz w:val="14"/>
              </w:rPr>
            </w:pPr>
            <w:r>
              <w:rPr>
                <w:rFonts w:ascii="Arial Narrow" w:hAnsi="Arial Narrow"/>
                <w:sz w:val="14"/>
              </w:rPr>
              <w:t>CO-802A REV.2/2000 (electronic version)</w:t>
            </w:r>
          </w:p>
          <w:p w14:paraId="7651A6FE" w14:textId="77777777" w:rsidR="00840234" w:rsidRDefault="00840234" w:rsidP="00A07A10">
            <w:pPr>
              <w:ind w:left="720"/>
              <w:rPr>
                <w:b/>
                <w:sz w:val="16"/>
              </w:rPr>
            </w:pPr>
            <w:r>
              <w:rPr>
                <w:rFonts w:ascii="Arial Narrow" w:hAnsi="Arial Narrow"/>
                <w:sz w:val="14"/>
              </w:rPr>
              <w:t>PRINT OR TYPE</w:t>
            </w:r>
          </w:p>
        </w:tc>
        <w:tc>
          <w:tcPr>
            <w:tcW w:w="4584" w:type="dxa"/>
            <w:gridSpan w:val="8"/>
            <w:tcBorders>
              <w:top w:val="nil"/>
              <w:left w:val="nil"/>
              <w:bottom w:val="nil"/>
              <w:right w:val="nil"/>
            </w:tcBorders>
          </w:tcPr>
          <w:p w14:paraId="3580678B" w14:textId="77777777" w:rsidR="00840234" w:rsidRDefault="00840234" w:rsidP="00A07A10">
            <w:pPr>
              <w:jc w:val="center"/>
              <w:rPr>
                <w:b/>
                <w:sz w:val="16"/>
              </w:rPr>
            </w:pPr>
            <w:r>
              <w:rPr>
                <w:b/>
                <w:sz w:val="16"/>
              </w:rPr>
              <w:t>STATE OF CONNECTICUT</w:t>
            </w:r>
          </w:p>
          <w:p w14:paraId="1A111059" w14:textId="77777777" w:rsidR="00840234" w:rsidRDefault="00840234" w:rsidP="00A07A10">
            <w:pPr>
              <w:jc w:val="center"/>
              <w:rPr>
                <w:b/>
                <w:sz w:val="16"/>
              </w:rPr>
            </w:pPr>
            <w:r>
              <w:rPr>
                <w:b/>
                <w:sz w:val="16"/>
              </w:rPr>
              <w:t>OFFICE OF THE STATE COMPTROLLER</w:t>
            </w:r>
          </w:p>
          <w:p w14:paraId="1BACD970" w14:textId="77777777" w:rsidR="00840234" w:rsidRDefault="00840234" w:rsidP="00A07A10">
            <w:pPr>
              <w:jc w:val="center"/>
              <w:rPr>
                <w:b/>
                <w:sz w:val="16"/>
              </w:rPr>
            </w:pPr>
            <w:r>
              <w:rPr>
                <w:b/>
                <w:sz w:val="16"/>
              </w:rPr>
              <w:t>CENTRAL ACCOUNTS PAYABLE DIVISION</w:t>
            </w:r>
          </w:p>
        </w:tc>
      </w:tr>
      <w:tr w:rsidR="00840234" w14:paraId="05CFBCB1" w14:textId="77777777" w:rsidTr="00A07A10">
        <w:trPr>
          <w:cantSplit/>
          <w:trHeight w:val="612"/>
        </w:trPr>
        <w:tc>
          <w:tcPr>
            <w:tcW w:w="6408" w:type="dxa"/>
            <w:gridSpan w:val="13"/>
            <w:vMerge w:val="restart"/>
            <w:tcBorders>
              <w:top w:val="nil"/>
              <w:left w:val="nil"/>
              <w:bottom w:val="single" w:sz="12" w:space="0" w:color="auto"/>
              <w:right w:val="nil"/>
            </w:tcBorders>
          </w:tcPr>
          <w:p w14:paraId="126A51F3" w14:textId="77777777" w:rsidR="00840234" w:rsidRDefault="00840234" w:rsidP="00840234">
            <w:pPr>
              <w:numPr>
                <w:ilvl w:val="0"/>
                <w:numId w:val="50"/>
              </w:numPr>
              <w:rPr>
                <w:rFonts w:ascii="Arial Narrow" w:hAnsi="Arial Narrow"/>
                <w:sz w:val="16"/>
              </w:rPr>
            </w:pPr>
            <w:r>
              <w:rPr>
                <w:rFonts w:ascii="Arial Narrow" w:hAnsi="Arial Narrow"/>
                <w:sz w:val="16"/>
              </w:rPr>
              <w:t>The State Agency And The Grantee As Listed Below Hereby Enter Into An Agreement Subject to the terms and conditions stated herein and/or Attached hereto and Subject to the Provisions of Section 4-98 of the Connecticut General Statutes as Applicable</w:t>
            </w:r>
          </w:p>
          <w:p w14:paraId="13D6A3A2" w14:textId="77777777" w:rsidR="00840234" w:rsidRDefault="00840234" w:rsidP="00840234">
            <w:pPr>
              <w:numPr>
                <w:ilvl w:val="0"/>
                <w:numId w:val="50"/>
              </w:numPr>
              <w:rPr>
                <w:rFonts w:ascii="Arial Narrow" w:hAnsi="Arial Narrow"/>
                <w:sz w:val="16"/>
              </w:rPr>
            </w:pPr>
            <w:r>
              <w:rPr>
                <w:rFonts w:ascii="Arial Narrow" w:hAnsi="Arial Narrow"/>
                <w:sz w:val="16"/>
              </w:rPr>
              <w:t>Acceptance of this Contract implies Conformance with Terms and Conditions, as attached hereto and incorporated by reference.</w:t>
            </w:r>
          </w:p>
        </w:tc>
        <w:tc>
          <w:tcPr>
            <w:tcW w:w="4591" w:type="dxa"/>
            <w:gridSpan w:val="8"/>
            <w:tcBorders>
              <w:top w:val="nil"/>
              <w:left w:val="nil"/>
              <w:bottom w:val="double" w:sz="4" w:space="0" w:color="auto"/>
              <w:right w:val="nil"/>
            </w:tcBorders>
            <w:vAlign w:val="center"/>
          </w:tcPr>
          <w:p w14:paraId="2C5034DA" w14:textId="77777777" w:rsidR="00840234" w:rsidRPr="00B366BD" w:rsidRDefault="00840234" w:rsidP="00A07A10">
            <w:pPr>
              <w:numPr>
                <w:ilvl w:val="12"/>
                <w:numId w:val="0"/>
              </w:numPr>
              <w:tabs>
                <w:tab w:val="left" w:pos="720"/>
              </w:tabs>
              <w:jc w:val="center"/>
              <w:rPr>
                <w:rFonts w:ascii="Arial Narrow" w:hAnsi="Arial Narrow"/>
                <w:sz w:val="12"/>
                <w:highlight w:val="yellow"/>
              </w:rPr>
            </w:pPr>
          </w:p>
          <w:p w14:paraId="1C084F1D" w14:textId="77777777" w:rsidR="00840234" w:rsidRPr="00B366BD" w:rsidRDefault="00840234" w:rsidP="00A07A10">
            <w:pPr>
              <w:jc w:val="center"/>
              <w:rPr>
                <w:rFonts w:ascii="Arial Narrow" w:hAnsi="Arial Narrow"/>
                <w:sz w:val="16"/>
                <w:szCs w:val="16"/>
              </w:rPr>
            </w:pPr>
            <w:r w:rsidRPr="3DE085A1">
              <w:rPr>
                <w:rFonts w:ascii="Arial Narrow" w:hAnsi="Arial Narrow"/>
                <w:sz w:val="16"/>
                <w:szCs w:val="16"/>
              </w:rPr>
              <w:t>DPH Log</w:t>
            </w:r>
            <w:r w:rsidRPr="3DE085A1">
              <w:rPr>
                <w:rFonts w:ascii="Arial Narrow" w:hAnsi="Arial Narrow"/>
              </w:rPr>
              <w:t xml:space="preserve"> #</w:t>
            </w:r>
            <w:r>
              <w:rPr>
                <w:rFonts w:ascii="Arial Narrow" w:hAnsi="Arial Narrow"/>
                <w:highlight w:val="yellow"/>
              </w:rPr>
              <w:t>XXXX</w:t>
            </w:r>
            <w:r w:rsidRPr="00C449A7">
              <w:rPr>
                <w:rFonts w:ascii="Arial Narrow" w:hAnsi="Arial Narrow"/>
                <w:highlight w:val="yellow"/>
              </w:rPr>
              <w:t>-XXXX</w:t>
            </w:r>
          </w:p>
        </w:tc>
      </w:tr>
      <w:tr w:rsidR="00840234" w14:paraId="21A0C4A1" w14:textId="77777777" w:rsidTr="00A07A10">
        <w:trPr>
          <w:cantSplit/>
        </w:trPr>
        <w:tc>
          <w:tcPr>
            <w:tcW w:w="6408" w:type="dxa"/>
            <w:gridSpan w:val="13"/>
            <w:vMerge/>
          </w:tcPr>
          <w:p w14:paraId="0D868BC6" w14:textId="77777777" w:rsidR="00840234" w:rsidRDefault="00840234" w:rsidP="00840234">
            <w:pPr>
              <w:numPr>
                <w:ilvl w:val="0"/>
                <w:numId w:val="50"/>
              </w:numPr>
              <w:rPr>
                <w:rFonts w:ascii="Arial Narrow" w:hAnsi="Arial Narrow"/>
                <w:sz w:val="16"/>
              </w:rPr>
            </w:pPr>
          </w:p>
        </w:tc>
        <w:tc>
          <w:tcPr>
            <w:tcW w:w="2520" w:type="dxa"/>
            <w:gridSpan w:val="4"/>
            <w:tcBorders>
              <w:top w:val="double" w:sz="4" w:space="0" w:color="auto"/>
            </w:tcBorders>
            <w:vAlign w:val="center"/>
          </w:tcPr>
          <w:p w14:paraId="7DACEA9E" w14:textId="77777777" w:rsidR="00840234" w:rsidRPr="00B366BD" w:rsidRDefault="00840234" w:rsidP="00840234">
            <w:pPr>
              <w:numPr>
                <w:ilvl w:val="0"/>
                <w:numId w:val="51"/>
              </w:numPr>
              <w:rPr>
                <w:rFonts w:ascii="Arial Narrow" w:hAnsi="Arial Narrow"/>
                <w:sz w:val="16"/>
                <w:szCs w:val="16"/>
              </w:rPr>
            </w:pPr>
            <w:r w:rsidRPr="00C449A7">
              <w:rPr>
                <w:rFonts w:ascii="Arial Narrow" w:hAnsi="Arial Narrow"/>
                <w:sz w:val="18"/>
                <w:szCs w:val="18"/>
              </w:rPr>
              <w:fldChar w:fldCharType="begin">
                <w:ffData>
                  <w:name w:val="Check7"/>
                  <w:enabled/>
                  <w:calcOnExit w:val="0"/>
                  <w:checkBox>
                    <w:sizeAuto/>
                    <w:default w:val="0"/>
                  </w:checkBox>
                </w:ffData>
              </w:fldChar>
            </w:r>
            <w:bookmarkStart w:id="25" w:name="Check7"/>
            <w:r w:rsidRPr="00C449A7">
              <w:rPr>
                <w:rFonts w:ascii="Arial Narrow" w:hAnsi="Arial Narrow"/>
                <w:sz w:val="18"/>
                <w:szCs w:val="18"/>
              </w:rPr>
              <w:instrText xml:space="preserve"> FORMCHECKBOX </w:instrText>
            </w:r>
            <w:r w:rsidRPr="00C449A7">
              <w:rPr>
                <w:rFonts w:ascii="Arial Narrow" w:hAnsi="Arial Narrow"/>
                <w:sz w:val="18"/>
                <w:szCs w:val="18"/>
              </w:rPr>
            </w:r>
            <w:r w:rsidRPr="00C449A7">
              <w:rPr>
                <w:rFonts w:ascii="Arial Narrow" w:hAnsi="Arial Narrow"/>
                <w:sz w:val="18"/>
                <w:szCs w:val="18"/>
              </w:rPr>
              <w:fldChar w:fldCharType="separate"/>
            </w:r>
            <w:r w:rsidRPr="00C449A7">
              <w:rPr>
                <w:rFonts w:ascii="Arial Narrow" w:hAnsi="Arial Narrow"/>
                <w:sz w:val="18"/>
                <w:szCs w:val="18"/>
              </w:rPr>
              <w:fldChar w:fldCharType="end"/>
            </w:r>
            <w:bookmarkEnd w:id="25"/>
            <w:r w:rsidRPr="3DE085A1">
              <w:rPr>
                <w:rFonts w:ascii="Arial Narrow" w:hAnsi="Arial Narrow"/>
                <w:sz w:val="18"/>
                <w:szCs w:val="18"/>
              </w:rPr>
              <w:t xml:space="preserve">Original </w:t>
            </w:r>
            <w:r w:rsidRPr="00C449A7">
              <w:rPr>
                <w:rFonts w:ascii="Arial Narrow" w:hAnsi="Arial Narrow"/>
                <w:sz w:val="18"/>
                <w:szCs w:val="18"/>
              </w:rPr>
              <w:fldChar w:fldCharType="begin">
                <w:ffData>
                  <w:name w:val="Check8"/>
                  <w:enabled/>
                  <w:calcOnExit w:val="0"/>
                  <w:checkBox>
                    <w:sizeAuto/>
                    <w:default w:val="0"/>
                  </w:checkBox>
                </w:ffData>
              </w:fldChar>
            </w:r>
            <w:r w:rsidRPr="00C449A7">
              <w:rPr>
                <w:rFonts w:ascii="Arial Narrow" w:hAnsi="Arial Narrow"/>
                <w:sz w:val="18"/>
                <w:szCs w:val="18"/>
              </w:rPr>
              <w:instrText xml:space="preserve"> FORMCHECKBOX </w:instrText>
            </w:r>
            <w:r w:rsidRPr="00C449A7">
              <w:rPr>
                <w:rFonts w:ascii="Arial Narrow" w:hAnsi="Arial Narrow"/>
                <w:sz w:val="18"/>
                <w:szCs w:val="18"/>
              </w:rPr>
            </w:r>
            <w:r w:rsidRPr="00C449A7">
              <w:rPr>
                <w:rFonts w:ascii="Arial Narrow" w:hAnsi="Arial Narrow"/>
                <w:sz w:val="18"/>
                <w:szCs w:val="18"/>
              </w:rPr>
              <w:fldChar w:fldCharType="separate"/>
            </w:r>
            <w:r w:rsidRPr="00C449A7">
              <w:rPr>
                <w:rFonts w:ascii="Arial Narrow" w:hAnsi="Arial Narrow"/>
                <w:sz w:val="18"/>
                <w:szCs w:val="18"/>
              </w:rPr>
              <w:fldChar w:fldCharType="end"/>
            </w:r>
            <w:r w:rsidRPr="3DE085A1">
              <w:rPr>
                <w:rFonts w:ascii="Arial Narrow" w:hAnsi="Arial Narrow"/>
                <w:sz w:val="18"/>
                <w:szCs w:val="18"/>
              </w:rPr>
              <w:t xml:space="preserve"> Amendment </w:t>
            </w:r>
          </w:p>
        </w:tc>
        <w:tc>
          <w:tcPr>
            <w:tcW w:w="2071" w:type="dxa"/>
            <w:gridSpan w:val="4"/>
            <w:tcBorders>
              <w:top w:val="double" w:sz="4" w:space="0" w:color="auto"/>
              <w:right w:val="single" w:sz="6" w:space="0" w:color="auto"/>
            </w:tcBorders>
            <w:vAlign w:val="center"/>
          </w:tcPr>
          <w:p w14:paraId="6DB1985F" w14:textId="77777777" w:rsidR="00840234" w:rsidRPr="00B366BD" w:rsidRDefault="00840234" w:rsidP="00840234">
            <w:pPr>
              <w:numPr>
                <w:ilvl w:val="0"/>
                <w:numId w:val="51"/>
              </w:numPr>
              <w:tabs>
                <w:tab w:val="left" w:pos="720"/>
              </w:tabs>
              <w:rPr>
                <w:rFonts w:ascii="Arial Narrow" w:hAnsi="Arial Narrow"/>
                <w:sz w:val="16"/>
                <w:szCs w:val="16"/>
              </w:rPr>
            </w:pPr>
            <w:r w:rsidRPr="3DE085A1">
              <w:rPr>
                <w:rFonts w:ascii="Arial Narrow" w:hAnsi="Arial Narrow"/>
                <w:sz w:val="16"/>
                <w:szCs w:val="16"/>
              </w:rPr>
              <w:t>Identification No</w:t>
            </w:r>
          </w:p>
          <w:p w14:paraId="512F60C8" w14:textId="77777777" w:rsidR="00840234" w:rsidRPr="00B366BD" w:rsidRDefault="00840234" w:rsidP="00A07A10">
            <w:pPr>
              <w:rPr>
                <w:rFonts w:ascii="Arial Narrow" w:hAnsi="Arial Narrow"/>
                <w:sz w:val="16"/>
                <w:szCs w:val="16"/>
              </w:rPr>
            </w:pPr>
            <w:r w:rsidRPr="3DE085A1">
              <w:rPr>
                <w:rFonts w:ascii="Arial Narrow" w:hAnsi="Arial Narrow"/>
                <w:sz w:val="16"/>
                <w:szCs w:val="16"/>
              </w:rPr>
              <w:t xml:space="preserve">                  P.S. </w:t>
            </w:r>
            <w:r w:rsidRPr="3DE085A1">
              <w:rPr>
                <w:rFonts w:ascii="Arial Narrow" w:hAnsi="Arial Narrow"/>
                <w:sz w:val="18"/>
                <w:szCs w:val="18"/>
                <w:highlight w:val="yellow"/>
              </w:rPr>
              <w:fldChar w:fldCharType="begin">
                <w:ffData>
                  <w:name w:val="Text19"/>
                  <w:enabled/>
                  <w:calcOnExit w:val="0"/>
                  <w:textInput/>
                </w:ffData>
              </w:fldChar>
            </w:r>
            <w:r w:rsidRPr="3DE085A1">
              <w:rPr>
                <w:rFonts w:ascii="Arial Narrow" w:hAnsi="Arial Narrow"/>
                <w:sz w:val="18"/>
                <w:szCs w:val="18"/>
                <w:highlight w:val="yellow"/>
              </w:rPr>
              <w:instrText xml:space="preserve"> FORMTEXT </w:instrText>
            </w:r>
            <w:r w:rsidRPr="3DE085A1">
              <w:rPr>
                <w:rFonts w:ascii="Arial Narrow" w:hAnsi="Arial Narrow"/>
                <w:sz w:val="18"/>
                <w:szCs w:val="18"/>
                <w:highlight w:val="yellow"/>
              </w:rPr>
            </w:r>
            <w:r w:rsidRPr="3DE085A1">
              <w:rPr>
                <w:rFonts w:ascii="Arial Narrow" w:hAnsi="Arial Narrow"/>
                <w:sz w:val="18"/>
                <w:szCs w:val="18"/>
                <w:highlight w:val="yellow"/>
              </w:rPr>
              <w:fldChar w:fldCharType="separate"/>
            </w:r>
            <w:r w:rsidRPr="3DE085A1">
              <w:rPr>
                <w:rFonts w:ascii="Arial Narrow" w:hAnsi="Arial Narrow"/>
                <w:sz w:val="18"/>
                <w:szCs w:val="18"/>
                <w:highlight w:val="yellow"/>
              </w:rPr>
              <w:t> </w:t>
            </w:r>
            <w:r w:rsidRPr="3DE085A1">
              <w:rPr>
                <w:rFonts w:ascii="Arial Narrow" w:hAnsi="Arial Narrow"/>
                <w:sz w:val="18"/>
                <w:szCs w:val="18"/>
                <w:highlight w:val="yellow"/>
              </w:rPr>
              <w:t> </w:t>
            </w:r>
            <w:r w:rsidRPr="3DE085A1">
              <w:rPr>
                <w:rFonts w:ascii="Arial Narrow" w:hAnsi="Arial Narrow"/>
                <w:sz w:val="18"/>
                <w:szCs w:val="18"/>
                <w:highlight w:val="yellow"/>
              </w:rPr>
              <w:t> </w:t>
            </w:r>
            <w:r w:rsidRPr="3DE085A1">
              <w:rPr>
                <w:rFonts w:ascii="Arial Narrow" w:hAnsi="Arial Narrow"/>
                <w:sz w:val="18"/>
                <w:szCs w:val="18"/>
                <w:highlight w:val="yellow"/>
              </w:rPr>
              <w:t> </w:t>
            </w:r>
            <w:r w:rsidRPr="3DE085A1">
              <w:rPr>
                <w:rFonts w:ascii="Arial Narrow" w:hAnsi="Arial Narrow"/>
                <w:sz w:val="18"/>
                <w:szCs w:val="18"/>
                <w:highlight w:val="yellow"/>
              </w:rPr>
              <w:t> </w:t>
            </w:r>
            <w:r w:rsidRPr="3DE085A1">
              <w:rPr>
                <w:rFonts w:ascii="Arial Narrow" w:hAnsi="Arial Narrow"/>
                <w:sz w:val="18"/>
                <w:szCs w:val="18"/>
                <w:highlight w:val="yellow"/>
              </w:rPr>
              <w:fldChar w:fldCharType="end"/>
            </w:r>
          </w:p>
        </w:tc>
      </w:tr>
      <w:tr w:rsidR="00840234" w14:paraId="0433B7F1" w14:textId="77777777" w:rsidTr="00A07A10">
        <w:trPr>
          <w:cantSplit/>
        </w:trPr>
        <w:tc>
          <w:tcPr>
            <w:tcW w:w="1998" w:type="dxa"/>
            <w:gridSpan w:val="3"/>
            <w:vMerge w:val="restart"/>
            <w:tcBorders>
              <w:left w:val="single" w:sz="6" w:space="0" w:color="auto"/>
            </w:tcBorders>
            <w:vAlign w:val="center"/>
          </w:tcPr>
          <w:p w14:paraId="2FA42483" w14:textId="77777777" w:rsidR="00840234" w:rsidRDefault="00840234" w:rsidP="00A07A10">
            <w:pPr>
              <w:pStyle w:val="Heading1"/>
              <w:jc w:val="center"/>
              <w:rPr>
                <w:sz w:val="16"/>
                <w:szCs w:val="16"/>
              </w:rPr>
            </w:pPr>
            <w:r>
              <w:rPr>
                <w:rFonts w:ascii="ZWAdobeF" w:hAnsi="ZWAdobeF" w:cs="ZWAdobeF"/>
                <w:b w:val="0"/>
                <w:sz w:val="2"/>
                <w:szCs w:val="2"/>
              </w:rPr>
              <w:t>0B</w:t>
            </w:r>
            <w:r w:rsidRPr="3DE085A1">
              <w:rPr>
                <w:sz w:val="16"/>
                <w:szCs w:val="16"/>
              </w:rPr>
              <w:t>GRANTEE</w:t>
            </w:r>
          </w:p>
        </w:tc>
        <w:tc>
          <w:tcPr>
            <w:tcW w:w="6930" w:type="dxa"/>
            <w:gridSpan w:val="14"/>
          </w:tcPr>
          <w:p w14:paraId="47198F21" w14:textId="77777777" w:rsidR="00840234" w:rsidRPr="00C449A7" w:rsidRDefault="00840234" w:rsidP="00840234">
            <w:pPr>
              <w:numPr>
                <w:ilvl w:val="0"/>
                <w:numId w:val="51"/>
              </w:numPr>
              <w:rPr>
                <w:sz w:val="16"/>
                <w:szCs w:val="16"/>
              </w:rPr>
            </w:pPr>
            <w:r w:rsidRPr="3DE085A1">
              <w:rPr>
                <w:sz w:val="16"/>
                <w:szCs w:val="16"/>
              </w:rPr>
              <w:t>Grantee Name</w:t>
            </w:r>
          </w:p>
        </w:tc>
        <w:tc>
          <w:tcPr>
            <w:tcW w:w="2071" w:type="dxa"/>
            <w:gridSpan w:val="4"/>
            <w:tcBorders>
              <w:right w:val="single" w:sz="6" w:space="0" w:color="auto"/>
            </w:tcBorders>
          </w:tcPr>
          <w:p w14:paraId="3A94C127" w14:textId="77777777" w:rsidR="00840234" w:rsidRPr="00B366BD" w:rsidRDefault="00840234" w:rsidP="00840234">
            <w:pPr>
              <w:numPr>
                <w:ilvl w:val="0"/>
                <w:numId w:val="51"/>
              </w:numPr>
              <w:tabs>
                <w:tab w:val="left" w:pos="720"/>
              </w:tabs>
              <w:rPr>
                <w:rFonts w:ascii="Arial Narrow" w:hAnsi="Arial Narrow"/>
                <w:sz w:val="16"/>
                <w:szCs w:val="16"/>
              </w:rPr>
            </w:pPr>
            <w:r w:rsidRPr="3DE085A1">
              <w:rPr>
                <w:rFonts w:cs="Arial"/>
                <w:sz w:val="14"/>
                <w:szCs w:val="14"/>
              </w:rPr>
              <w:t xml:space="preserve"> </w:t>
            </w:r>
            <w:r w:rsidRPr="3DE085A1">
              <w:rPr>
                <w:rFonts w:cs="Arial"/>
                <w:sz w:val="16"/>
                <w:szCs w:val="16"/>
              </w:rPr>
              <w:t>Are you Presently a State Employee</w:t>
            </w:r>
            <w:r w:rsidRPr="3DE085A1">
              <w:rPr>
                <w:rFonts w:ascii="Arial Narrow" w:hAnsi="Arial Narrow"/>
                <w:sz w:val="16"/>
                <w:szCs w:val="16"/>
              </w:rPr>
              <w:t xml:space="preserve">  </w:t>
            </w:r>
          </w:p>
          <w:p w14:paraId="77C2B8AD" w14:textId="77777777" w:rsidR="00840234" w:rsidRPr="00B366BD" w:rsidRDefault="00840234" w:rsidP="00A07A10">
            <w:r w:rsidRPr="3DE085A1">
              <w:rPr>
                <w:rFonts w:ascii="Arial Narrow" w:hAnsi="Arial Narrow"/>
                <w:sz w:val="14"/>
                <w:szCs w:val="14"/>
              </w:rPr>
              <w:t xml:space="preserve"> </w:t>
            </w:r>
            <w:r w:rsidRPr="00C449A7">
              <w:rPr>
                <w:rFonts w:ascii="Arial Narrow" w:hAnsi="Arial Narrow"/>
                <w:sz w:val="16"/>
                <w:szCs w:val="16"/>
              </w:rPr>
              <w:fldChar w:fldCharType="begin">
                <w:ffData>
                  <w:name w:val="Check2"/>
                  <w:enabled/>
                  <w:calcOnExit w:val="0"/>
                  <w:checkBox>
                    <w:sizeAuto/>
                    <w:default w:val="0"/>
                  </w:checkBox>
                </w:ffData>
              </w:fldChar>
            </w:r>
            <w:r w:rsidRPr="00C449A7">
              <w:rPr>
                <w:rFonts w:ascii="Arial Narrow" w:hAnsi="Arial Narrow"/>
                <w:sz w:val="16"/>
                <w:szCs w:val="16"/>
              </w:rPr>
              <w:instrText xml:space="preserve"> FORMCHECKBOX </w:instrText>
            </w:r>
            <w:r w:rsidRPr="00C449A7">
              <w:rPr>
                <w:rFonts w:ascii="Arial Narrow" w:hAnsi="Arial Narrow"/>
                <w:sz w:val="16"/>
                <w:szCs w:val="16"/>
              </w:rPr>
            </w:r>
            <w:r w:rsidRPr="00C449A7">
              <w:rPr>
                <w:rFonts w:ascii="Arial Narrow" w:hAnsi="Arial Narrow"/>
                <w:sz w:val="16"/>
                <w:szCs w:val="16"/>
              </w:rPr>
              <w:fldChar w:fldCharType="separate"/>
            </w:r>
            <w:r w:rsidRPr="00C449A7">
              <w:rPr>
                <w:rFonts w:ascii="Arial Narrow" w:hAnsi="Arial Narrow"/>
                <w:sz w:val="16"/>
                <w:szCs w:val="16"/>
              </w:rPr>
              <w:fldChar w:fldCharType="end"/>
            </w:r>
            <w:r w:rsidRPr="3DE085A1">
              <w:rPr>
                <w:rFonts w:ascii="Arial Narrow" w:hAnsi="Arial Narrow"/>
                <w:sz w:val="16"/>
                <w:szCs w:val="16"/>
              </w:rPr>
              <w:t xml:space="preserve">  YES  </w:t>
            </w:r>
            <w:r w:rsidRPr="00C449A7">
              <w:rPr>
                <w:rFonts w:ascii="Arial Narrow" w:hAnsi="Arial Narrow"/>
                <w:sz w:val="16"/>
                <w:szCs w:val="16"/>
              </w:rPr>
              <w:fldChar w:fldCharType="begin">
                <w:ffData>
                  <w:name w:val=""/>
                  <w:enabled/>
                  <w:calcOnExit w:val="0"/>
                  <w:checkBox>
                    <w:sizeAuto/>
                    <w:default w:val="0"/>
                  </w:checkBox>
                </w:ffData>
              </w:fldChar>
            </w:r>
            <w:r w:rsidRPr="00C449A7">
              <w:rPr>
                <w:rFonts w:ascii="Arial Narrow" w:hAnsi="Arial Narrow"/>
                <w:sz w:val="16"/>
                <w:szCs w:val="16"/>
              </w:rPr>
              <w:instrText xml:space="preserve"> FORMCHECKBOX </w:instrText>
            </w:r>
            <w:r w:rsidRPr="00C449A7">
              <w:rPr>
                <w:rFonts w:ascii="Arial Narrow" w:hAnsi="Arial Narrow"/>
                <w:sz w:val="16"/>
                <w:szCs w:val="16"/>
              </w:rPr>
            </w:r>
            <w:r w:rsidRPr="00C449A7">
              <w:rPr>
                <w:rFonts w:ascii="Arial Narrow" w:hAnsi="Arial Narrow"/>
                <w:sz w:val="16"/>
                <w:szCs w:val="16"/>
              </w:rPr>
              <w:fldChar w:fldCharType="separate"/>
            </w:r>
            <w:r w:rsidRPr="00C449A7">
              <w:rPr>
                <w:rFonts w:ascii="Arial Narrow" w:hAnsi="Arial Narrow"/>
                <w:sz w:val="16"/>
                <w:szCs w:val="16"/>
              </w:rPr>
              <w:fldChar w:fldCharType="end"/>
            </w:r>
            <w:r w:rsidRPr="3DE085A1">
              <w:rPr>
                <w:rFonts w:ascii="Arial Narrow" w:hAnsi="Arial Narrow"/>
                <w:sz w:val="16"/>
                <w:szCs w:val="16"/>
              </w:rPr>
              <w:t xml:space="preserve"> </w:t>
            </w:r>
            <w:r w:rsidRPr="43F27222">
              <w:rPr>
                <w:rFonts w:ascii="Arial Narrow" w:hAnsi="Arial Narrow"/>
                <w:b/>
                <w:bCs/>
                <w:sz w:val="16"/>
                <w:szCs w:val="16"/>
              </w:rPr>
              <w:t xml:space="preserve"> NO</w:t>
            </w:r>
          </w:p>
        </w:tc>
      </w:tr>
      <w:tr w:rsidR="00840234" w14:paraId="3D8D7B7C" w14:textId="77777777" w:rsidTr="00A07A10">
        <w:trPr>
          <w:cantSplit/>
        </w:trPr>
        <w:tc>
          <w:tcPr>
            <w:tcW w:w="1998" w:type="dxa"/>
            <w:gridSpan w:val="3"/>
            <w:vMerge/>
          </w:tcPr>
          <w:p w14:paraId="4F244C07" w14:textId="77777777" w:rsidR="00840234" w:rsidRDefault="00840234" w:rsidP="00A07A10">
            <w:pPr>
              <w:jc w:val="center"/>
            </w:pPr>
          </w:p>
        </w:tc>
        <w:tc>
          <w:tcPr>
            <w:tcW w:w="6930" w:type="dxa"/>
            <w:gridSpan w:val="14"/>
            <w:tcBorders>
              <w:bottom w:val="double" w:sz="4" w:space="0" w:color="auto"/>
            </w:tcBorders>
          </w:tcPr>
          <w:p w14:paraId="3E857A37" w14:textId="77777777" w:rsidR="00840234" w:rsidRDefault="00840234" w:rsidP="00A07A10">
            <w:pPr>
              <w:rPr>
                <w:sz w:val="20"/>
                <w:szCs w:val="20"/>
              </w:rPr>
            </w:pPr>
            <w:r w:rsidRPr="3DE085A1">
              <w:rPr>
                <w:sz w:val="20"/>
                <w:szCs w:val="20"/>
              </w:rPr>
              <w:t>Address</w:t>
            </w:r>
          </w:p>
          <w:sdt>
            <w:sdtPr>
              <w:rPr>
                <w:b/>
                <w:sz w:val="16"/>
                <w:szCs w:val="16"/>
              </w:rPr>
              <w:id w:val="700526330"/>
              <w:docPartObj>
                <w:docPartGallery w:val="Watermarks"/>
              </w:docPartObj>
            </w:sdtPr>
            <w:sdtEndPr/>
            <w:sdtContent>
              <w:p w14:paraId="21AE695F" w14:textId="4B764FD2" w:rsidR="00840234" w:rsidRPr="00B366BD" w:rsidRDefault="00B32FAD" w:rsidP="00A07A10">
                <w:pPr>
                  <w:rPr>
                    <w:b/>
                    <w:sz w:val="16"/>
                    <w:szCs w:val="16"/>
                  </w:rPr>
                </w:pPr>
                <w:r w:rsidRPr="00B32FAD">
                  <w:rPr>
                    <w:b/>
                    <w:noProof/>
                    <w:sz w:val="16"/>
                    <w:szCs w:val="16"/>
                  </w:rPr>
                  <mc:AlternateContent>
                    <mc:Choice Requires="wps">
                      <w:drawing>
                        <wp:anchor distT="0" distB="0" distL="114300" distR="114300" simplePos="0" relativeHeight="251666432" behindDoc="1" locked="0" layoutInCell="0" allowOverlap="1" wp14:anchorId="44941A5B" wp14:editId="37288C88">
                          <wp:simplePos x="0" y="0"/>
                          <wp:positionH relativeFrom="margin">
                            <wp:align>center</wp:align>
                          </wp:positionH>
                          <wp:positionV relativeFrom="margin">
                            <wp:align>center</wp:align>
                          </wp:positionV>
                          <wp:extent cx="7958455" cy="935990"/>
                          <wp:effectExtent l="0" t="2623820" r="0" b="2440940"/>
                          <wp:wrapNone/>
                          <wp:docPr id="768176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38A150"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941A5B" id="Text Box 5" o:spid="_x0000_s1028" type="#_x0000_t202" style="position:absolute;margin-left:0;margin-top:0;width:626.65pt;height:73.7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LR+AEAAMs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ygjEt+COhL1nnJScf97L1CTDXtzDRQr0l4jmCcK4hqT&#10;+BcCm+FJoBspBCJ/373kJPFIgVHMChP9UD8JyHQUv4Po2DwZcWI6Hh45n1DjXe/WZOJtmwRdeI6C&#10;KDFJ55juGMk/v9Opyz+4egY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heCC0f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1D38A150"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p>
            </w:sdtContent>
          </w:sdt>
        </w:tc>
        <w:tc>
          <w:tcPr>
            <w:tcW w:w="2071" w:type="dxa"/>
            <w:gridSpan w:val="4"/>
            <w:tcBorders>
              <w:bottom w:val="double" w:sz="4" w:space="0" w:color="auto"/>
              <w:right w:val="single" w:sz="6" w:space="0" w:color="auto"/>
            </w:tcBorders>
          </w:tcPr>
          <w:p w14:paraId="3B0D2FBD" w14:textId="77777777" w:rsidR="00840234" w:rsidRDefault="00840234" w:rsidP="00A07A10">
            <w:pPr>
              <w:tabs>
                <w:tab w:val="left" w:pos="720"/>
              </w:tabs>
              <w:rPr>
                <w:rFonts w:cs="Arial"/>
                <w:sz w:val="16"/>
                <w:szCs w:val="16"/>
              </w:rPr>
            </w:pPr>
            <w:r w:rsidRPr="3DE085A1">
              <w:rPr>
                <w:rFonts w:cs="Arial"/>
                <w:sz w:val="16"/>
                <w:szCs w:val="16"/>
              </w:rPr>
              <w:t>Grantee FEIN/SSN</w:t>
            </w:r>
          </w:p>
          <w:p w14:paraId="03ED316B" w14:textId="77777777" w:rsidR="00840234" w:rsidRPr="00B366BD" w:rsidRDefault="00840234" w:rsidP="00A07A10">
            <w:pPr>
              <w:tabs>
                <w:tab w:val="left" w:pos="720"/>
              </w:tabs>
              <w:rPr>
                <w:b/>
              </w:rPr>
            </w:pPr>
            <w:r>
              <w:rPr>
                <w:rFonts w:cs="Arial"/>
                <w:sz w:val="16"/>
                <w:szCs w:val="16"/>
                <w:highlight w:val="yellow"/>
              </w:rPr>
              <w:t>000</w:t>
            </w:r>
            <w:r w:rsidRPr="006061CF">
              <w:rPr>
                <w:rFonts w:cs="Arial"/>
                <w:sz w:val="16"/>
                <w:szCs w:val="16"/>
                <w:highlight w:val="yellow"/>
              </w:rPr>
              <w:t>-00-</w:t>
            </w:r>
            <w:r w:rsidRPr="00C449A7">
              <w:rPr>
                <w:rFonts w:cs="Arial"/>
                <w:sz w:val="16"/>
                <w:szCs w:val="16"/>
                <w:highlight w:val="yellow"/>
              </w:rPr>
              <w:t>0000</w:t>
            </w:r>
          </w:p>
        </w:tc>
      </w:tr>
      <w:tr w:rsidR="00840234" w14:paraId="1683792F" w14:textId="77777777" w:rsidTr="00A07A10">
        <w:trPr>
          <w:cantSplit/>
        </w:trPr>
        <w:tc>
          <w:tcPr>
            <w:tcW w:w="1998" w:type="dxa"/>
            <w:gridSpan w:val="3"/>
            <w:tcBorders>
              <w:top w:val="double" w:sz="4" w:space="0" w:color="auto"/>
              <w:left w:val="single" w:sz="6" w:space="0" w:color="auto"/>
              <w:bottom w:val="double" w:sz="4" w:space="0" w:color="auto"/>
            </w:tcBorders>
            <w:vAlign w:val="center"/>
          </w:tcPr>
          <w:p w14:paraId="77C724ED" w14:textId="77777777" w:rsidR="00840234" w:rsidRDefault="00840234" w:rsidP="00A07A10">
            <w:pPr>
              <w:tabs>
                <w:tab w:val="left" w:pos="720"/>
              </w:tabs>
              <w:jc w:val="center"/>
              <w:rPr>
                <w:rFonts w:ascii="Arial Narrow" w:hAnsi="Arial Narrow"/>
                <w:b/>
                <w:sz w:val="16"/>
              </w:rPr>
            </w:pPr>
            <w:r>
              <w:rPr>
                <w:rFonts w:ascii="Arial Narrow" w:hAnsi="Arial Narrow"/>
                <w:b/>
                <w:sz w:val="16"/>
              </w:rPr>
              <w:t>STATE</w:t>
            </w:r>
          </w:p>
          <w:p w14:paraId="2DE092FB" w14:textId="77777777" w:rsidR="00840234" w:rsidRDefault="00840234" w:rsidP="00A07A10">
            <w:pPr>
              <w:jc w:val="center"/>
            </w:pPr>
            <w:r>
              <w:rPr>
                <w:rFonts w:ascii="Arial Narrow" w:hAnsi="Arial Narrow"/>
                <w:b/>
                <w:sz w:val="16"/>
              </w:rPr>
              <w:t>AGENCY</w:t>
            </w:r>
          </w:p>
        </w:tc>
        <w:tc>
          <w:tcPr>
            <w:tcW w:w="6930" w:type="dxa"/>
            <w:gridSpan w:val="14"/>
            <w:tcBorders>
              <w:top w:val="double" w:sz="4" w:space="0" w:color="auto"/>
              <w:bottom w:val="double" w:sz="4" w:space="0" w:color="auto"/>
            </w:tcBorders>
          </w:tcPr>
          <w:p w14:paraId="1B737CD4" w14:textId="77777777" w:rsidR="00840234" w:rsidRPr="001B4BF8" w:rsidRDefault="00840234" w:rsidP="00840234">
            <w:pPr>
              <w:numPr>
                <w:ilvl w:val="0"/>
                <w:numId w:val="51"/>
              </w:numPr>
              <w:tabs>
                <w:tab w:val="left" w:pos="720"/>
              </w:tabs>
              <w:rPr>
                <w:rFonts w:cs="Arial"/>
                <w:sz w:val="18"/>
              </w:rPr>
            </w:pPr>
            <w:r w:rsidRPr="001B4BF8">
              <w:rPr>
                <w:rFonts w:cs="Arial"/>
                <w:sz w:val="16"/>
              </w:rPr>
              <w:t>Agency Name And Address</w:t>
            </w:r>
          </w:p>
          <w:p w14:paraId="38889C18" w14:textId="77777777" w:rsidR="00840234" w:rsidRPr="001B4BF8" w:rsidRDefault="00840234" w:rsidP="00A07A10">
            <w:pPr>
              <w:tabs>
                <w:tab w:val="left" w:pos="720"/>
              </w:tabs>
              <w:rPr>
                <w:rFonts w:cs="Arial"/>
                <w:sz w:val="18"/>
              </w:rPr>
            </w:pPr>
            <w:r w:rsidRPr="001B4BF8">
              <w:rPr>
                <w:rFonts w:cs="Arial"/>
                <w:sz w:val="18"/>
              </w:rPr>
              <w:t>State of Connecticut, Department of Public Health</w:t>
            </w:r>
          </w:p>
          <w:p w14:paraId="6BD91EB5" w14:textId="77777777" w:rsidR="00840234" w:rsidRPr="001B4BF8" w:rsidRDefault="00840234" w:rsidP="00A07A10">
            <w:pPr>
              <w:rPr>
                <w:b/>
                <w:sz w:val="16"/>
              </w:rPr>
            </w:pPr>
            <w:r w:rsidRPr="001B4BF8">
              <w:rPr>
                <w:rFonts w:cs="Arial"/>
                <w:sz w:val="18"/>
              </w:rPr>
              <w:t>MS#13 GCT, 410 Capitol Ave., PO Box 340308, Hartford, CT 06134-0308</w:t>
            </w:r>
          </w:p>
        </w:tc>
        <w:tc>
          <w:tcPr>
            <w:tcW w:w="2071" w:type="dxa"/>
            <w:gridSpan w:val="4"/>
            <w:tcBorders>
              <w:top w:val="double" w:sz="4" w:space="0" w:color="auto"/>
              <w:bottom w:val="double" w:sz="4" w:space="0" w:color="auto"/>
              <w:right w:val="single" w:sz="6" w:space="0" w:color="auto"/>
            </w:tcBorders>
          </w:tcPr>
          <w:p w14:paraId="037BE55E" w14:textId="77777777" w:rsidR="00840234" w:rsidRPr="001B4BF8" w:rsidRDefault="00840234" w:rsidP="00840234">
            <w:pPr>
              <w:numPr>
                <w:ilvl w:val="0"/>
                <w:numId w:val="51"/>
              </w:numPr>
              <w:tabs>
                <w:tab w:val="left" w:pos="720"/>
              </w:tabs>
              <w:rPr>
                <w:rFonts w:ascii="Arial Narrow" w:hAnsi="Arial Narrow"/>
                <w:sz w:val="14"/>
              </w:rPr>
            </w:pPr>
            <w:r w:rsidRPr="001B4BF8">
              <w:rPr>
                <w:rFonts w:ascii="Arial Narrow" w:hAnsi="Arial Narrow"/>
                <w:sz w:val="14"/>
              </w:rPr>
              <w:t>AGENCY NO.</w:t>
            </w:r>
          </w:p>
          <w:p w14:paraId="431AF1EF" w14:textId="77777777" w:rsidR="00840234" w:rsidRPr="001B4BF8" w:rsidRDefault="00840234" w:rsidP="00A07A10">
            <w:pPr>
              <w:tabs>
                <w:tab w:val="left" w:pos="720"/>
              </w:tabs>
              <w:rPr>
                <w:rFonts w:ascii="Arial Narrow" w:hAnsi="Arial Narrow"/>
                <w:sz w:val="14"/>
              </w:rPr>
            </w:pPr>
          </w:p>
          <w:p w14:paraId="7BC02CCC" w14:textId="77777777" w:rsidR="00840234" w:rsidRPr="001B4BF8" w:rsidRDefault="00840234" w:rsidP="00A07A10">
            <w:pPr>
              <w:jc w:val="center"/>
              <w:rPr>
                <w:sz w:val="20"/>
              </w:rPr>
            </w:pPr>
            <w:r w:rsidRPr="001B4BF8">
              <w:rPr>
                <w:rFonts w:ascii="Arial Narrow" w:hAnsi="Arial Narrow"/>
                <w:b/>
                <w:sz w:val="20"/>
              </w:rPr>
              <w:t>48500</w:t>
            </w:r>
          </w:p>
        </w:tc>
      </w:tr>
      <w:tr w:rsidR="00840234" w14:paraId="0A87F979" w14:textId="77777777" w:rsidTr="00A07A10">
        <w:trPr>
          <w:cantSplit/>
        </w:trPr>
        <w:tc>
          <w:tcPr>
            <w:tcW w:w="1998" w:type="dxa"/>
            <w:gridSpan w:val="3"/>
            <w:tcBorders>
              <w:top w:val="double" w:sz="4" w:space="0" w:color="auto"/>
              <w:left w:val="single" w:sz="6" w:space="0" w:color="auto"/>
              <w:bottom w:val="double" w:sz="4" w:space="0" w:color="auto"/>
            </w:tcBorders>
            <w:vAlign w:val="center"/>
          </w:tcPr>
          <w:p w14:paraId="4CCCC947" w14:textId="77777777" w:rsidR="00840234" w:rsidRDefault="00840234" w:rsidP="00A07A10">
            <w:pPr>
              <w:tabs>
                <w:tab w:val="left" w:pos="720"/>
              </w:tabs>
              <w:jc w:val="center"/>
              <w:rPr>
                <w:rFonts w:ascii="Arial Narrow" w:hAnsi="Arial Narrow"/>
                <w:b/>
                <w:sz w:val="16"/>
              </w:rPr>
            </w:pPr>
            <w:r>
              <w:rPr>
                <w:rFonts w:ascii="Arial Narrow" w:hAnsi="Arial Narrow"/>
                <w:b/>
                <w:sz w:val="16"/>
              </w:rPr>
              <w:t>CONTRACT</w:t>
            </w:r>
          </w:p>
          <w:p w14:paraId="67529463" w14:textId="77777777" w:rsidR="00840234" w:rsidRDefault="00840234" w:rsidP="00A07A10">
            <w:pPr>
              <w:jc w:val="center"/>
            </w:pPr>
            <w:r>
              <w:rPr>
                <w:rFonts w:ascii="Arial Narrow" w:hAnsi="Arial Narrow"/>
                <w:b/>
                <w:sz w:val="16"/>
              </w:rPr>
              <w:t>PERIOD</w:t>
            </w:r>
          </w:p>
        </w:tc>
        <w:tc>
          <w:tcPr>
            <w:tcW w:w="2200" w:type="dxa"/>
            <w:gridSpan w:val="4"/>
            <w:tcBorders>
              <w:top w:val="double" w:sz="4" w:space="0" w:color="auto"/>
              <w:bottom w:val="double" w:sz="4" w:space="0" w:color="auto"/>
            </w:tcBorders>
          </w:tcPr>
          <w:p w14:paraId="661393DF" w14:textId="77777777" w:rsidR="00840234" w:rsidRDefault="00840234" w:rsidP="00840234">
            <w:pPr>
              <w:numPr>
                <w:ilvl w:val="0"/>
                <w:numId w:val="51"/>
              </w:numPr>
              <w:tabs>
                <w:tab w:val="left" w:pos="720"/>
              </w:tabs>
              <w:rPr>
                <w:rFonts w:ascii="Arial Narrow" w:hAnsi="Arial Narrow"/>
                <w:sz w:val="14"/>
                <w:szCs w:val="14"/>
              </w:rPr>
            </w:pPr>
            <w:r w:rsidRPr="3DE085A1">
              <w:rPr>
                <w:rFonts w:ascii="Arial Narrow" w:hAnsi="Arial Narrow"/>
                <w:sz w:val="14"/>
                <w:szCs w:val="14"/>
              </w:rPr>
              <w:t>DATE (FROM)</w:t>
            </w:r>
          </w:p>
          <w:p w14:paraId="181CC029" w14:textId="77777777" w:rsidR="00840234" w:rsidRDefault="00840234" w:rsidP="00A07A10">
            <w:pPr>
              <w:jc w:val="center"/>
              <w:rPr>
                <w:rFonts w:ascii="Arial Narrow" w:hAnsi="Arial Narrow"/>
                <w:sz w:val="20"/>
                <w:szCs w:val="20"/>
                <w:highlight w:val="yellow"/>
              </w:rPr>
            </w:pPr>
          </w:p>
        </w:tc>
        <w:tc>
          <w:tcPr>
            <w:tcW w:w="2365" w:type="dxa"/>
            <w:gridSpan w:val="7"/>
            <w:tcBorders>
              <w:top w:val="double" w:sz="4" w:space="0" w:color="auto"/>
              <w:left w:val="nil"/>
              <w:bottom w:val="double" w:sz="4" w:space="0" w:color="auto"/>
            </w:tcBorders>
          </w:tcPr>
          <w:p w14:paraId="220498D2" w14:textId="77777777" w:rsidR="00840234" w:rsidRPr="00B366BD" w:rsidRDefault="00840234" w:rsidP="00A07A10">
            <w:pPr>
              <w:tabs>
                <w:tab w:val="left" w:pos="720"/>
              </w:tabs>
              <w:rPr>
                <w:rFonts w:ascii="Arial Narrow" w:hAnsi="Arial Narrow"/>
                <w:sz w:val="14"/>
                <w:szCs w:val="14"/>
              </w:rPr>
            </w:pPr>
            <w:r w:rsidRPr="3DE085A1">
              <w:rPr>
                <w:rFonts w:ascii="Arial Narrow" w:hAnsi="Arial Narrow"/>
                <w:sz w:val="14"/>
                <w:szCs w:val="14"/>
              </w:rPr>
              <w:t>THROUGH (TO)</w:t>
            </w:r>
          </w:p>
          <w:p w14:paraId="25678569" w14:textId="77777777" w:rsidR="00840234" w:rsidRPr="00B366BD" w:rsidRDefault="00840234" w:rsidP="00A07A10">
            <w:pPr>
              <w:jc w:val="center"/>
              <w:rPr>
                <w:sz w:val="20"/>
                <w:szCs w:val="20"/>
              </w:rPr>
            </w:pPr>
          </w:p>
        </w:tc>
        <w:tc>
          <w:tcPr>
            <w:tcW w:w="4436" w:type="dxa"/>
            <w:gridSpan w:val="7"/>
            <w:tcBorders>
              <w:top w:val="double" w:sz="4" w:space="0" w:color="auto"/>
              <w:left w:val="nil"/>
              <w:bottom w:val="double" w:sz="4" w:space="0" w:color="auto"/>
              <w:right w:val="single" w:sz="6" w:space="0" w:color="auto"/>
            </w:tcBorders>
          </w:tcPr>
          <w:p w14:paraId="0F75CDD0" w14:textId="77777777" w:rsidR="00840234" w:rsidRPr="00B366BD" w:rsidRDefault="00840234" w:rsidP="00840234">
            <w:pPr>
              <w:numPr>
                <w:ilvl w:val="0"/>
                <w:numId w:val="51"/>
              </w:numPr>
              <w:tabs>
                <w:tab w:val="left" w:pos="720"/>
              </w:tabs>
              <w:rPr>
                <w:rFonts w:cs="Arial"/>
                <w:sz w:val="14"/>
                <w:szCs w:val="14"/>
              </w:rPr>
            </w:pPr>
            <w:r w:rsidRPr="3DE085A1">
              <w:rPr>
                <w:rFonts w:cs="Arial"/>
                <w:sz w:val="14"/>
                <w:szCs w:val="14"/>
              </w:rPr>
              <w:t>INDICATE</w:t>
            </w:r>
          </w:p>
          <w:p w14:paraId="35654EAC" w14:textId="77777777" w:rsidR="00840234" w:rsidRPr="00B366BD" w:rsidRDefault="00840234" w:rsidP="00A07A10">
            <w:pPr>
              <w:rPr>
                <w:rFonts w:cs="Arial"/>
                <w:sz w:val="16"/>
                <w:szCs w:val="16"/>
              </w:rPr>
            </w:pPr>
            <w:r w:rsidRPr="00C449A7">
              <w:rPr>
                <w:rFonts w:cs="Arial"/>
                <w:sz w:val="16"/>
                <w:szCs w:val="16"/>
              </w:rPr>
              <w:fldChar w:fldCharType="begin">
                <w:ffData>
                  <w:name w:val="Check4"/>
                  <w:enabled/>
                  <w:calcOnExit w:val="0"/>
                  <w:checkBox>
                    <w:sizeAuto/>
                    <w:default w:val="0"/>
                  </w:checkBox>
                </w:ffData>
              </w:fldChar>
            </w:r>
            <w:r w:rsidRPr="00C449A7">
              <w:rPr>
                <w:rFonts w:cs="Arial"/>
                <w:sz w:val="16"/>
                <w:szCs w:val="16"/>
              </w:rPr>
              <w:instrText xml:space="preserve"> FORMCHECKBOX </w:instrText>
            </w:r>
            <w:r w:rsidRPr="00C449A7">
              <w:rPr>
                <w:rFonts w:cs="Arial"/>
                <w:sz w:val="16"/>
                <w:szCs w:val="16"/>
              </w:rPr>
            </w:r>
            <w:r w:rsidRPr="00C449A7">
              <w:rPr>
                <w:rFonts w:cs="Arial"/>
                <w:sz w:val="16"/>
                <w:szCs w:val="16"/>
              </w:rPr>
              <w:fldChar w:fldCharType="separate"/>
            </w:r>
            <w:r w:rsidRPr="00C449A7">
              <w:rPr>
                <w:rFonts w:cs="Arial"/>
                <w:sz w:val="16"/>
                <w:szCs w:val="16"/>
              </w:rPr>
              <w:fldChar w:fldCharType="end"/>
            </w:r>
            <w:r w:rsidRPr="3DE085A1">
              <w:rPr>
                <w:rFonts w:cs="Arial"/>
                <w:sz w:val="16"/>
                <w:szCs w:val="16"/>
              </w:rPr>
              <w:t xml:space="preserve"> Master Agreement </w:t>
            </w:r>
            <w:r w:rsidRPr="00C449A7">
              <w:rPr>
                <w:rFonts w:cs="Arial"/>
                <w:sz w:val="16"/>
                <w:szCs w:val="16"/>
              </w:rPr>
              <w:fldChar w:fldCharType="begin">
                <w:ffData>
                  <w:name w:val="Check5"/>
                  <w:enabled/>
                  <w:calcOnExit w:val="0"/>
                  <w:checkBox>
                    <w:sizeAuto/>
                    <w:default w:val="0"/>
                  </w:checkBox>
                </w:ffData>
              </w:fldChar>
            </w:r>
            <w:r w:rsidRPr="00C449A7">
              <w:rPr>
                <w:rFonts w:cs="Arial"/>
                <w:sz w:val="16"/>
                <w:szCs w:val="16"/>
              </w:rPr>
              <w:instrText xml:space="preserve"> FORMCHECKBOX </w:instrText>
            </w:r>
            <w:r w:rsidRPr="00C449A7">
              <w:rPr>
                <w:rFonts w:cs="Arial"/>
                <w:sz w:val="16"/>
                <w:szCs w:val="16"/>
              </w:rPr>
            </w:r>
            <w:r w:rsidRPr="00C449A7">
              <w:rPr>
                <w:rFonts w:cs="Arial"/>
                <w:sz w:val="16"/>
                <w:szCs w:val="16"/>
              </w:rPr>
              <w:fldChar w:fldCharType="separate"/>
            </w:r>
            <w:r w:rsidRPr="00C449A7">
              <w:rPr>
                <w:rFonts w:cs="Arial"/>
                <w:sz w:val="16"/>
                <w:szCs w:val="16"/>
              </w:rPr>
              <w:fldChar w:fldCharType="end"/>
            </w:r>
            <w:r w:rsidRPr="3DE085A1">
              <w:rPr>
                <w:rFonts w:cs="Arial"/>
                <w:sz w:val="16"/>
                <w:szCs w:val="16"/>
              </w:rPr>
              <w:t xml:space="preserve">  Contract Award No. </w:t>
            </w:r>
            <w:r w:rsidRPr="3DE085A1">
              <w:rPr>
                <w:rFonts w:cs="Arial"/>
                <w:sz w:val="16"/>
                <w:szCs w:val="16"/>
                <w:highlight w:val="yellow"/>
              </w:rPr>
              <w:fldChar w:fldCharType="begin">
                <w:ffData>
                  <w:name w:val=""/>
                  <w:enabled/>
                  <w:calcOnExit w:val="0"/>
                  <w:checkBox>
                    <w:sizeAuto/>
                    <w:default w:val="1"/>
                  </w:checkBox>
                </w:ffData>
              </w:fldChar>
            </w:r>
            <w:r w:rsidRPr="3DE085A1">
              <w:rPr>
                <w:rFonts w:cs="Arial"/>
                <w:sz w:val="16"/>
                <w:szCs w:val="16"/>
                <w:highlight w:val="yellow"/>
              </w:rPr>
              <w:instrText xml:space="preserve"> FORMCHECKBOX </w:instrText>
            </w:r>
            <w:r w:rsidRPr="3DE085A1">
              <w:rPr>
                <w:rFonts w:cs="Arial"/>
                <w:sz w:val="16"/>
                <w:szCs w:val="16"/>
                <w:highlight w:val="yellow"/>
              </w:rPr>
            </w:r>
            <w:r w:rsidRPr="3DE085A1">
              <w:rPr>
                <w:rFonts w:cs="Arial"/>
                <w:sz w:val="16"/>
                <w:szCs w:val="16"/>
                <w:highlight w:val="yellow"/>
              </w:rPr>
              <w:fldChar w:fldCharType="separate"/>
            </w:r>
            <w:r w:rsidRPr="3DE085A1">
              <w:rPr>
                <w:rFonts w:cs="Arial"/>
                <w:sz w:val="16"/>
                <w:szCs w:val="16"/>
                <w:highlight w:val="yellow"/>
              </w:rPr>
              <w:fldChar w:fldCharType="end"/>
            </w:r>
            <w:r w:rsidRPr="3DE085A1">
              <w:rPr>
                <w:rFonts w:cs="Arial"/>
                <w:sz w:val="16"/>
                <w:szCs w:val="16"/>
              </w:rPr>
              <w:t xml:space="preserve">  Neither</w:t>
            </w:r>
          </w:p>
        </w:tc>
      </w:tr>
      <w:tr w:rsidR="00840234" w14:paraId="5656ADA8" w14:textId="77777777" w:rsidTr="00A07A10">
        <w:trPr>
          <w:cantSplit/>
        </w:trPr>
        <w:tc>
          <w:tcPr>
            <w:tcW w:w="1998" w:type="dxa"/>
            <w:gridSpan w:val="3"/>
            <w:tcBorders>
              <w:top w:val="double" w:sz="4" w:space="0" w:color="auto"/>
              <w:left w:val="single" w:sz="6" w:space="0" w:color="auto"/>
              <w:bottom w:val="double" w:sz="4" w:space="0" w:color="auto"/>
            </w:tcBorders>
            <w:vAlign w:val="center"/>
          </w:tcPr>
          <w:p w14:paraId="1D7A5A65" w14:textId="77777777" w:rsidR="00840234" w:rsidRDefault="00840234" w:rsidP="00A07A10">
            <w:pPr>
              <w:tabs>
                <w:tab w:val="left" w:pos="720"/>
              </w:tabs>
              <w:jc w:val="center"/>
              <w:rPr>
                <w:rFonts w:ascii="Arial Narrow" w:hAnsi="Arial Narrow"/>
                <w:b/>
                <w:sz w:val="16"/>
              </w:rPr>
            </w:pPr>
            <w:r>
              <w:rPr>
                <w:rFonts w:ascii="Arial Narrow" w:hAnsi="Arial Narrow"/>
                <w:b/>
                <w:sz w:val="16"/>
              </w:rPr>
              <w:t>CANCELLATION</w:t>
            </w:r>
          </w:p>
          <w:p w14:paraId="79EA9A72" w14:textId="77777777" w:rsidR="00840234" w:rsidRDefault="00840234" w:rsidP="00A07A10">
            <w:pPr>
              <w:pStyle w:val="Heading2"/>
              <w:jc w:val="center"/>
              <w:rPr>
                <w:sz w:val="18"/>
                <w:szCs w:val="16"/>
              </w:rPr>
            </w:pPr>
            <w:r>
              <w:rPr>
                <w:rFonts w:ascii="ZWAdobeF" w:hAnsi="ZWAdobeF" w:cs="ZWAdobeF"/>
                <w:b w:val="0"/>
                <w:sz w:val="2"/>
                <w:szCs w:val="2"/>
              </w:rPr>
              <w:t>1B</w:t>
            </w:r>
            <w:r>
              <w:rPr>
                <w:sz w:val="16"/>
                <w:szCs w:val="16"/>
              </w:rPr>
              <w:t>CLAUSE</w:t>
            </w:r>
          </w:p>
        </w:tc>
        <w:tc>
          <w:tcPr>
            <w:tcW w:w="7290" w:type="dxa"/>
            <w:gridSpan w:val="16"/>
            <w:tcBorders>
              <w:top w:val="double" w:sz="4" w:space="0" w:color="auto"/>
              <w:bottom w:val="double" w:sz="4" w:space="0" w:color="auto"/>
            </w:tcBorders>
            <w:tcMar>
              <w:left w:w="115" w:type="dxa"/>
              <w:right w:w="43" w:type="dxa"/>
            </w:tcMar>
            <w:vAlign w:val="center"/>
          </w:tcPr>
          <w:p w14:paraId="38340BBD" w14:textId="77777777" w:rsidR="00840234" w:rsidRPr="00B366BD" w:rsidRDefault="00840234" w:rsidP="00A07A10">
            <w:pPr>
              <w:rPr>
                <w:rFonts w:cs="Arial"/>
                <w:sz w:val="18"/>
                <w:szCs w:val="18"/>
              </w:rPr>
            </w:pPr>
            <w:r w:rsidRPr="3DE085A1">
              <w:rPr>
                <w:rFonts w:cs="Arial"/>
                <w:sz w:val="14"/>
                <w:szCs w:val="14"/>
              </w:rPr>
              <w:t>THIS AGREEMENT SHALL REMAIN IN FULL FORCE AND EFFECT FOR THE ENTIRE TERM OF THE CONTRACT PERIOD STATED ABOVE UNLESS CANCELLED BY THE STATE AGENCY, BY GIVING THE GRANTEE WRITTEN NOTICE OF SUCH INTENTION (REQUIRED DAYS NOTICE SPECIFIED AT RIGHT.)</w:t>
            </w:r>
          </w:p>
        </w:tc>
        <w:tc>
          <w:tcPr>
            <w:tcW w:w="1711" w:type="dxa"/>
            <w:gridSpan w:val="2"/>
            <w:tcBorders>
              <w:top w:val="double" w:sz="4" w:space="0" w:color="auto"/>
              <w:bottom w:val="double" w:sz="4" w:space="0" w:color="auto"/>
              <w:right w:val="single" w:sz="6" w:space="0" w:color="auto"/>
            </w:tcBorders>
            <w:vAlign w:val="center"/>
          </w:tcPr>
          <w:p w14:paraId="3FB3231C" w14:textId="77777777" w:rsidR="00840234" w:rsidRPr="00B366BD" w:rsidRDefault="00840234" w:rsidP="00840234">
            <w:pPr>
              <w:numPr>
                <w:ilvl w:val="0"/>
                <w:numId w:val="51"/>
              </w:numPr>
              <w:tabs>
                <w:tab w:val="left" w:pos="720"/>
              </w:tabs>
              <w:ind w:right="144"/>
              <w:rPr>
                <w:rFonts w:cs="Arial"/>
              </w:rPr>
            </w:pPr>
            <w:r w:rsidRPr="3DE085A1">
              <w:rPr>
                <w:rFonts w:cs="Arial"/>
                <w:sz w:val="14"/>
                <w:szCs w:val="14"/>
              </w:rPr>
              <w:t xml:space="preserve">Required No. of days written notice: </w:t>
            </w:r>
            <w:r w:rsidRPr="3DE085A1">
              <w:rPr>
                <w:rFonts w:cs="Arial"/>
                <w:b/>
                <w:sz w:val="18"/>
                <w:szCs w:val="18"/>
              </w:rPr>
              <w:t>30</w:t>
            </w:r>
          </w:p>
        </w:tc>
      </w:tr>
      <w:tr w:rsidR="00840234" w14:paraId="38191652" w14:textId="77777777" w:rsidTr="00A07A10">
        <w:trPr>
          <w:cantSplit/>
          <w:trHeight w:val="255"/>
        </w:trPr>
        <w:tc>
          <w:tcPr>
            <w:tcW w:w="1998" w:type="dxa"/>
            <w:gridSpan w:val="3"/>
            <w:vMerge w:val="restart"/>
            <w:tcBorders>
              <w:top w:val="double" w:sz="4" w:space="0" w:color="auto"/>
              <w:left w:val="single" w:sz="6" w:space="0" w:color="auto"/>
            </w:tcBorders>
            <w:vAlign w:val="center"/>
          </w:tcPr>
          <w:p w14:paraId="5650E09E" w14:textId="77777777" w:rsidR="00840234" w:rsidRDefault="00840234" w:rsidP="00A07A10">
            <w:pPr>
              <w:tabs>
                <w:tab w:val="left" w:pos="720"/>
              </w:tabs>
              <w:jc w:val="center"/>
              <w:rPr>
                <w:rFonts w:ascii="Arial Narrow" w:hAnsi="Arial Narrow"/>
                <w:b/>
                <w:sz w:val="18"/>
              </w:rPr>
            </w:pPr>
            <w:r>
              <w:rPr>
                <w:rFonts w:ascii="Arial Narrow" w:hAnsi="Arial Narrow"/>
                <w:b/>
                <w:sz w:val="18"/>
              </w:rPr>
              <w:t>COMPLETE</w:t>
            </w:r>
          </w:p>
          <w:p w14:paraId="77C5FE63" w14:textId="77777777" w:rsidR="00840234" w:rsidRDefault="00840234" w:rsidP="00A07A10">
            <w:pPr>
              <w:pStyle w:val="Heading4"/>
              <w:rPr>
                <w:szCs w:val="20"/>
              </w:rPr>
            </w:pPr>
            <w:r>
              <w:rPr>
                <w:rFonts w:ascii="ZWAdobeF" w:hAnsi="ZWAdobeF" w:cs="ZWAdobeF"/>
                <w:sz w:val="2"/>
                <w:szCs w:val="2"/>
              </w:rPr>
              <w:t>4B</w:t>
            </w:r>
            <w:r>
              <w:rPr>
                <w:szCs w:val="20"/>
              </w:rPr>
              <w:t>DESCRIPTION</w:t>
            </w:r>
          </w:p>
          <w:p w14:paraId="01BD18E0" w14:textId="77777777" w:rsidR="00840234" w:rsidRDefault="00840234" w:rsidP="00A07A10">
            <w:pPr>
              <w:jc w:val="center"/>
              <w:rPr>
                <w:sz w:val="18"/>
              </w:rPr>
            </w:pPr>
            <w:r>
              <w:rPr>
                <w:rFonts w:ascii="Arial Narrow" w:hAnsi="Arial Narrow"/>
                <w:b/>
                <w:sz w:val="18"/>
              </w:rPr>
              <w:t>OF SERVICE</w:t>
            </w:r>
          </w:p>
        </w:tc>
        <w:tc>
          <w:tcPr>
            <w:tcW w:w="9001" w:type="dxa"/>
            <w:gridSpan w:val="18"/>
            <w:tcBorders>
              <w:top w:val="double" w:sz="4" w:space="0" w:color="auto"/>
              <w:bottom w:val="nil"/>
              <w:right w:val="single" w:sz="6" w:space="0" w:color="auto"/>
            </w:tcBorders>
            <w:vAlign w:val="center"/>
          </w:tcPr>
          <w:p w14:paraId="4E6FF50F" w14:textId="77777777" w:rsidR="00840234" w:rsidRPr="00B366BD" w:rsidRDefault="00840234" w:rsidP="00840234">
            <w:pPr>
              <w:numPr>
                <w:ilvl w:val="0"/>
                <w:numId w:val="51"/>
              </w:numPr>
              <w:jc w:val="both"/>
              <w:rPr>
                <w:rFonts w:cs="Arial"/>
                <w:sz w:val="18"/>
                <w:szCs w:val="18"/>
              </w:rPr>
            </w:pPr>
            <w:r w:rsidRPr="3DE085A1">
              <w:rPr>
                <w:rFonts w:cs="Arial"/>
                <w:sz w:val="14"/>
                <w:szCs w:val="14"/>
              </w:rPr>
              <w:t xml:space="preserve"> GRANTEE AGREES TO: </w:t>
            </w:r>
            <w:r w:rsidRPr="3DE085A1">
              <w:rPr>
                <w:rFonts w:cs="Arial"/>
                <w:i/>
                <w:sz w:val="14"/>
                <w:szCs w:val="14"/>
              </w:rPr>
              <w:t>(Include special provisions - Attach additional blank sheets if necessary.)</w:t>
            </w:r>
          </w:p>
        </w:tc>
      </w:tr>
      <w:tr w:rsidR="00840234" w14:paraId="3DD6F0BC" w14:textId="77777777" w:rsidTr="00A07A10">
        <w:trPr>
          <w:cantSplit/>
        </w:trPr>
        <w:tc>
          <w:tcPr>
            <w:tcW w:w="1998" w:type="dxa"/>
            <w:gridSpan w:val="3"/>
            <w:vMerge/>
          </w:tcPr>
          <w:p w14:paraId="357A186A" w14:textId="77777777" w:rsidR="00840234" w:rsidRDefault="00840234" w:rsidP="00A07A10">
            <w:pPr>
              <w:jc w:val="center"/>
              <w:rPr>
                <w:sz w:val="18"/>
              </w:rPr>
            </w:pPr>
          </w:p>
        </w:tc>
        <w:tc>
          <w:tcPr>
            <w:tcW w:w="9001" w:type="dxa"/>
            <w:gridSpan w:val="18"/>
            <w:tcBorders>
              <w:top w:val="nil"/>
              <w:bottom w:val="double" w:sz="4" w:space="0" w:color="auto"/>
              <w:right w:val="single" w:sz="6" w:space="0" w:color="auto"/>
            </w:tcBorders>
          </w:tcPr>
          <w:p w14:paraId="28075F12" w14:textId="77777777" w:rsidR="00840234" w:rsidRPr="00B366BD" w:rsidRDefault="00840234" w:rsidP="00A07A10">
            <w:pPr>
              <w:rPr>
                <w:sz w:val="18"/>
                <w:szCs w:val="18"/>
              </w:rPr>
            </w:pPr>
            <w:r w:rsidRPr="3DE085A1">
              <w:rPr>
                <w:rFonts w:ascii="Arial Narrow" w:hAnsi="Arial Narrow"/>
                <w:b/>
              </w:rPr>
              <w:t xml:space="preserve">A.  </w:t>
            </w:r>
            <w:r>
              <w:rPr>
                <w:rFonts w:ascii="Arial Narrow" w:hAnsi="Arial Narrow"/>
              </w:rPr>
              <w:t>[Enter Grantee Name]</w:t>
            </w:r>
            <w:r w:rsidRPr="5490E17C">
              <w:rPr>
                <w:rFonts w:ascii="Arial Narrow" w:hAnsi="Arial Narrow"/>
              </w:rPr>
              <w:t xml:space="preserve"> hereinafter the “Grantee” or “Contractor”, shall provide services to the Department of Public Health, hereinafter the “Department” or “DPH”, as described in this agreement, on page 2 as follows: </w:t>
            </w:r>
            <w:r w:rsidRPr="5490E17C">
              <w:rPr>
                <w:rFonts w:ascii="Arial Narrow" w:hAnsi="Arial Narrow"/>
                <w:b/>
                <w:bCs/>
                <w:sz w:val="18"/>
                <w:szCs w:val="18"/>
              </w:rPr>
              <w:t>(Continued on Page 1b)</w:t>
            </w:r>
          </w:p>
        </w:tc>
      </w:tr>
      <w:tr w:rsidR="00840234" w14:paraId="764D8911" w14:textId="77777777" w:rsidTr="00A07A10">
        <w:trPr>
          <w:cantSplit/>
          <w:trHeight w:val="267"/>
        </w:trPr>
        <w:tc>
          <w:tcPr>
            <w:tcW w:w="1998" w:type="dxa"/>
            <w:gridSpan w:val="3"/>
            <w:vMerge w:val="restart"/>
            <w:tcBorders>
              <w:top w:val="double" w:sz="4" w:space="0" w:color="auto"/>
              <w:left w:val="single" w:sz="6" w:space="0" w:color="auto"/>
            </w:tcBorders>
            <w:vAlign w:val="center"/>
          </w:tcPr>
          <w:p w14:paraId="79DE22CD" w14:textId="77777777" w:rsidR="00840234" w:rsidRDefault="00840234" w:rsidP="00A07A10">
            <w:pPr>
              <w:tabs>
                <w:tab w:val="left" w:pos="720"/>
              </w:tabs>
              <w:jc w:val="center"/>
              <w:rPr>
                <w:rFonts w:ascii="Arial Narrow" w:hAnsi="Arial Narrow"/>
                <w:b/>
                <w:sz w:val="18"/>
              </w:rPr>
            </w:pPr>
            <w:r>
              <w:rPr>
                <w:rFonts w:ascii="Arial Narrow" w:hAnsi="Arial Narrow"/>
                <w:b/>
                <w:sz w:val="18"/>
              </w:rPr>
              <w:t>COST AND</w:t>
            </w:r>
          </w:p>
          <w:p w14:paraId="59EA0FC0" w14:textId="77777777" w:rsidR="00840234" w:rsidRDefault="00840234" w:rsidP="00A07A10">
            <w:pPr>
              <w:pStyle w:val="Heading4"/>
              <w:rPr>
                <w:szCs w:val="20"/>
              </w:rPr>
            </w:pPr>
            <w:r>
              <w:rPr>
                <w:rFonts w:ascii="ZWAdobeF" w:hAnsi="ZWAdobeF" w:cs="ZWAdobeF"/>
                <w:sz w:val="2"/>
                <w:szCs w:val="2"/>
              </w:rPr>
              <w:t>5B</w:t>
            </w:r>
            <w:r>
              <w:rPr>
                <w:szCs w:val="20"/>
              </w:rPr>
              <w:t>SCHEDULE OF</w:t>
            </w:r>
          </w:p>
          <w:p w14:paraId="036B2D91" w14:textId="77777777" w:rsidR="00840234" w:rsidRDefault="00840234" w:rsidP="00A07A10">
            <w:pPr>
              <w:jc w:val="center"/>
              <w:rPr>
                <w:sz w:val="18"/>
              </w:rPr>
            </w:pPr>
            <w:r>
              <w:rPr>
                <w:rFonts w:ascii="Arial Narrow" w:hAnsi="Arial Narrow"/>
                <w:b/>
                <w:sz w:val="18"/>
              </w:rPr>
              <w:t>PAYMENTS</w:t>
            </w:r>
          </w:p>
        </w:tc>
        <w:tc>
          <w:tcPr>
            <w:tcW w:w="9001" w:type="dxa"/>
            <w:gridSpan w:val="18"/>
            <w:tcBorders>
              <w:top w:val="double" w:sz="4" w:space="0" w:color="auto"/>
              <w:bottom w:val="nil"/>
              <w:right w:val="single" w:sz="6" w:space="0" w:color="auto"/>
            </w:tcBorders>
            <w:vAlign w:val="center"/>
          </w:tcPr>
          <w:p w14:paraId="41BFCDF8" w14:textId="77777777" w:rsidR="00840234" w:rsidRPr="00B366BD" w:rsidRDefault="00840234" w:rsidP="00840234">
            <w:pPr>
              <w:numPr>
                <w:ilvl w:val="0"/>
                <w:numId w:val="51"/>
              </w:numPr>
              <w:rPr>
                <w:rFonts w:cs="Arial"/>
                <w:sz w:val="18"/>
                <w:szCs w:val="18"/>
              </w:rPr>
            </w:pPr>
            <w:r w:rsidRPr="3DE085A1">
              <w:rPr>
                <w:rFonts w:ascii="Arial Narrow" w:hAnsi="Arial Narrow" w:cs="Arial"/>
                <w:sz w:val="16"/>
                <w:szCs w:val="16"/>
              </w:rPr>
              <w:t>PAYMENT TO BE MADE UNDER THE FOLLOWING SCHEDULE UPON RECEIPT OF PROPERLY EXECUTED AND APPROVED INVOICES.</w:t>
            </w:r>
          </w:p>
        </w:tc>
      </w:tr>
      <w:tr w:rsidR="00840234" w14:paraId="1203C099" w14:textId="77777777" w:rsidTr="00A07A10">
        <w:trPr>
          <w:cantSplit/>
        </w:trPr>
        <w:tc>
          <w:tcPr>
            <w:tcW w:w="1998" w:type="dxa"/>
            <w:gridSpan w:val="3"/>
            <w:vMerge/>
          </w:tcPr>
          <w:p w14:paraId="1790598C" w14:textId="77777777" w:rsidR="00840234" w:rsidRDefault="00840234" w:rsidP="00A07A10">
            <w:pPr>
              <w:jc w:val="center"/>
              <w:rPr>
                <w:sz w:val="18"/>
              </w:rPr>
            </w:pPr>
          </w:p>
        </w:tc>
        <w:tc>
          <w:tcPr>
            <w:tcW w:w="9001" w:type="dxa"/>
            <w:gridSpan w:val="18"/>
            <w:tcBorders>
              <w:top w:val="nil"/>
              <w:bottom w:val="double" w:sz="4" w:space="0" w:color="auto"/>
              <w:right w:val="single" w:sz="6" w:space="0" w:color="auto"/>
            </w:tcBorders>
          </w:tcPr>
          <w:p w14:paraId="17C819D1" w14:textId="77777777" w:rsidR="00840234" w:rsidRPr="00B366BD" w:rsidRDefault="00840234" w:rsidP="00A07A10">
            <w:pPr>
              <w:tabs>
                <w:tab w:val="left" w:pos="720"/>
              </w:tabs>
              <w:ind w:right="432"/>
              <w:rPr>
                <w:rFonts w:ascii="Arial Narrow" w:hAnsi="Arial Narrow"/>
              </w:rPr>
            </w:pPr>
            <w:r w:rsidRPr="43F27222">
              <w:rPr>
                <w:rFonts w:ascii="Arial Narrow" w:hAnsi="Arial Narrow"/>
              </w:rPr>
              <w:t xml:space="preserve">Payment shall be made according to </w:t>
            </w:r>
            <w:r w:rsidRPr="006061CF">
              <w:rPr>
                <w:rFonts w:ascii="Arial Narrow" w:hAnsi="Arial Narrow"/>
                <w:highlight w:val="yellow"/>
              </w:rPr>
              <w:t>Section F</w:t>
            </w:r>
            <w:r w:rsidRPr="43F27222">
              <w:rPr>
                <w:rFonts w:ascii="Arial Narrow" w:hAnsi="Arial Narrow"/>
              </w:rPr>
              <w:t xml:space="preserve"> of this Award.</w:t>
            </w:r>
          </w:p>
          <w:p w14:paraId="7293251D" w14:textId="77777777" w:rsidR="00840234" w:rsidRPr="00B366BD" w:rsidRDefault="00840234" w:rsidP="00A07A10">
            <w:pPr>
              <w:jc w:val="both"/>
              <w:rPr>
                <w:sz w:val="18"/>
                <w:szCs w:val="18"/>
              </w:rPr>
            </w:pPr>
            <w:r w:rsidRPr="29B8A8C5">
              <w:rPr>
                <w:rFonts w:ascii="Arial Narrow" w:hAnsi="Arial Narrow"/>
              </w:rPr>
              <w:t xml:space="preserve">The total amount of this Award shall not exceed </w:t>
            </w:r>
            <w:r w:rsidRPr="00C449A7">
              <w:rPr>
                <w:rFonts w:ascii="Arial Narrow" w:hAnsi="Arial Narrow"/>
                <w:highlight w:val="yellow"/>
              </w:rPr>
              <w:t>$ [Enter Dollar Amount].</w:t>
            </w:r>
          </w:p>
        </w:tc>
      </w:tr>
      <w:tr w:rsidR="00840234" w14:paraId="4B2B537B" w14:textId="77777777" w:rsidTr="00A07A10">
        <w:tc>
          <w:tcPr>
            <w:tcW w:w="1008" w:type="dxa"/>
            <w:tcBorders>
              <w:top w:val="double" w:sz="4" w:space="0" w:color="auto"/>
              <w:left w:val="single" w:sz="6" w:space="0" w:color="auto"/>
            </w:tcBorders>
            <w:tcMar>
              <w:left w:w="43" w:type="dxa"/>
              <w:right w:w="43" w:type="dxa"/>
            </w:tcMar>
          </w:tcPr>
          <w:p w14:paraId="35007930"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Act CD</w:t>
            </w:r>
          </w:p>
        </w:tc>
        <w:tc>
          <w:tcPr>
            <w:tcW w:w="990" w:type="dxa"/>
            <w:gridSpan w:val="2"/>
            <w:tcBorders>
              <w:top w:val="double" w:sz="4" w:space="0" w:color="auto"/>
            </w:tcBorders>
            <w:tcMar>
              <w:left w:w="43" w:type="dxa"/>
              <w:right w:w="43" w:type="dxa"/>
            </w:tcMar>
          </w:tcPr>
          <w:p w14:paraId="6E35E47A"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Doc Typ</w:t>
            </w:r>
          </w:p>
        </w:tc>
        <w:tc>
          <w:tcPr>
            <w:tcW w:w="1350" w:type="dxa"/>
            <w:gridSpan w:val="2"/>
            <w:tcBorders>
              <w:top w:val="double" w:sz="4" w:space="0" w:color="auto"/>
            </w:tcBorders>
          </w:tcPr>
          <w:p w14:paraId="248B0572"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Comm Typ</w:t>
            </w:r>
          </w:p>
        </w:tc>
        <w:tc>
          <w:tcPr>
            <w:tcW w:w="1080" w:type="dxa"/>
            <w:gridSpan w:val="3"/>
            <w:tcBorders>
              <w:top w:val="double" w:sz="4" w:space="0" w:color="auto"/>
            </w:tcBorders>
            <w:tcMar>
              <w:left w:w="43" w:type="dxa"/>
              <w:right w:w="43" w:type="dxa"/>
            </w:tcMar>
          </w:tcPr>
          <w:p w14:paraId="045CBA43"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LSE Typ</w:t>
            </w:r>
          </w:p>
        </w:tc>
        <w:tc>
          <w:tcPr>
            <w:tcW w:w="1170" w:type="dxa"/>
            <w:gridSpan w:val="3"/>
            <w:tcBorders>
              <w:top w:val="double" w:sz="4" w:space="0" w:color="auto"/>
            </w:tcBorders>
            <w:tcMar>
              <w:left w:w="43" w:type="dxa"/>
              <w:right w:w="43" w:type="dxa"/>
            </w:tcMar>
          </w:tcPr>
          <w:p w14:paraId="746259A1"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Org Agcy</w:t>
            </w:r>
          </w:p>
          <w:p w14:paraId="7C1565A7" w14:textId="77777777" w:rsidR="00840234" w:rsidRPr="00B366BD" w:rsidRDefault="00840234" w:rsidP="00A07A10">
            <w:pPr>
              <w:jc w:val="center"/>
              <w:rPr>
                <w:rFonts w:ascii="Arial Narrow" w:hAnsi="Arial Narrow"/>
                <w:b/>
                <w:sz w:val="16"/>
                <w:szCs w:val="16"/>
              </w:rPr>
            </w:pPr>
            <w:r w:rsidRPr="3DE085A1">
              <w:rPr>
                <w:rFonts w:ascii="Arial Narrow" w:hAnsi="Arial Narrow"/>
                <w:b/>
                <w:sz w:val="16"/>
                <w:szCs w:val="16"/>
              </w:rPr>
              <w:t>48500</w:t>
            </w:r>
          </w:p>
        </w:tc>
        <w:tc>
          <w:tcPr>
            <w:tcW w:w="990" w:type="dxa"/>
            <w:gridSpan w:val="3"/>
            <w:tcBorders>
              <w:top w:val="double" w:sz="4" w:space="0" w:color="auto"/>
            </w:tcBorders>
            <w:tcMar>
              <w:left w:w="43" w:type="dxa"/>
              <w:right w:w="43" w:type="dxa"/>
            </w:tcMar>
          </w:tcPr>
          <w:p w14:paraId="5BE9B4B9"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Doc No.</w:t>
            </w:r>
          </w:p>
        </w:tc>
        <w:tc>
          <w:tcPr>
            <w:tcW w:w="1440" w:type="dxa"/>
            <w:gridSpan w:val="2"/>
            <w:tcBorders>
              <w:top w:val="double" w:sz="4" w:space="0" w:color="auto"/>
            </w:tcBorders>
            <w:tcMar>
              <w:left w:w="43" w:type="dxa"/>
              <w:right w:w="43" w:type="dxa"/>
            </w:tcMar>
          </w:tcPr>
          <w:p w14:paraId="2FC6FD31"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Commit Agency</w:t>
            </w:r>
          </w:p>
          <w:p w14:paraId="7FEC0E6C" w14:textId="77777777" w:rsidR="00840234" w:rsidRPr="00B366BD" w:rsidRDefault="00840234" w:rsidP="00A07A10">
            <w:pPr>
              <w:jc w:val="center"/>
              <w:rPr>
                <w:rFonts w:ascii="Arial Narrow" w:hAnsi="Arial Narrow"/>
                <w:b/>
                <w:sz w:val="16"/>
                <w:szCs w:val="16"/>
              </w:rPr>
            </w:pPr>
            <w:r w:rsidRPr="3DE085A1">
              <w:rPr>
                <w:rFonts w:ascii="Arial Narrow" w:hAnsi="Arial Narrow"/>
                <w:b/>
                <w:sz w:val="16"/>
                <w:szCs w:val="16"/>
              </w:rPr>
              <w:t>48500</w:t>
            </w:r>
          </w:p>
        </w:tc>
        <w:tc>
          <w:tcPr>
            <w:tcW w:w="1260" w:type="dxa"/>
            <w:gridSpan w:val="3"/>
            <w:tcBorders>
              <w:top w:val="double" w:sz="4" w:space="0" w:color="auto"/>
            </w:tcBorders>
            <w:tcMar>
              <w:left w:w="43" w:type="dxa"/>
              <w:right w:w="43" w:type="dxa"/>
            </w:tcMar>
          </w:tcPr>
          <w:p w14:paraId="1DF24C55"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Commit Num</w:t>
            </w:r>
          </w:p>
        </w:tc>
        <w:tc>
          <w:tcPr>
            <w:tcW w:w="1711" w:type="dxa"/>
            <w:gridSpan w:val="2"/>
            <w:tcBorders>
              <w:top w:val="double" w:sz="4" w:space="0" w:color="auto"/>
              <w:right w:val="single" w:sz="6" w:space="0" w:color="auto"/>
            </w:tcBorders>
          </w:tcPr>
          <w:p w14:paraId="73671F89" w14:textId="77777777" w:rsidR="00840234" w:rsidRPr="00B366BD" w:rsidRDefault="00840234" w:rsidP="00840234">
            <w:pPr>
              <w:numPr>
                <w:ilvl w:val="0"/>
                <w:numId w:val="51"/>
              </w:numPr>
              <w:jc w:val="both"/>
              <w:rPr>
                <w:rFonts w:ascii="Arial Narrow" w:hAnsi="Arial Narrow"/>
                <w:sz w:val="16"/>
                <w:szCs w:val="16"/>
              </w:rPr>
            </w:pPr>
            <w:r w:rsidRPr="3DE085A1">
              <w:rPr>
                <w:rFonts w:ascii="Arial Narrow" w:hAnsi="Arial Narrow"/>
                <w:sz w:val="16"/>
                <w:szCs w:val="16"/>
              </w:rPr>
              <w:t>FEIN/SSN</w:t>
            </w:r>
          </w:p>
          <w:p w14:paraId="5631AF9F" w14:textId="77777777" w:rsidR="00840234" w:rsidRPr="00B366BD" w:rsidRDefault="00840234" w:rsidP="00A07A10">
            <w:pPr>
              <w:jc w:val="both"/>
              <w:rPr>
                <w:rFonts w:ascii="Arial Narrow" w:hAnsi="Arial Narrow"/>
                <w:b/>
                <w:bCs/>
                <w:sz w:val="16"/>
                <w:szCs w:val="16"/>
              </w:rPr>
            </w:pPr>
            <w:r w:rsidRPr="006061CF">
              <w:rPr>
                <w:rFonts w:ascii="Arial Narrow" w:hAnsi="Arial Narrow"/>
                <w:b/>
                <w:bCs/>
                <w:sz w:val="18"/>
                <w:szCs w:val="18"/>
                <w:highlight w:val="yellow"/>
              </w:rPr>
              <w:t>0</w:t>
            </w:r>
            <w:r>
              <w:rPr>
                <w:rFonts w:ascii="Arial Narrow" w:hAnsi="Arial Narrow"/>
                <w:b/>
                <w:bCs/>
                <w:sz w:val="18"/>
                <w:szCs w:val="18"/>
                <w:highlight w:val="yellow"/>
              </w:rPr>
              <w:t>00</w:t>
            </w:r>
            <w:r w:rsidRPr="006061CF">
              <w:rPr>
                <w:rFonts w:ascii="Arial Narrow" w:hAnsi="Arial Narrow"/>
                <w:b/>
                <w:bCs/>
                <w:sz w:val="18"/>
                <w:szCs w:val="18"/>
                <w:highlight w:val="yellow"/>
              </w:rPr>
              <w:t>-</w:t>
            </w:r>
            <w:r w:rsidRPr="009A3550">
              <w:rPr>
                <w:rFonts w:ascii="Arial Narrow" w:hAnsi="Arial Narrow"/>
                <w:b/>
                <w:bCs/>
                <w:sz w:val="18"/>
                <w:szCs w:val="18"/>
                <w:highlight w:val="yellow"/>
              </w:rPr>
              <w:t>00-0000</w:t>
            </w:r>
          </w:p>
        </w:tc>
      </w:tr>
      <w:tr w:rsidR="00840234" w14:paraId="37DA38BD" w14:textId="77777777" w:rsidTr="00A07A10">
        <w:trPr>
          <w:cantSplit/>
        </w:trPr>
        <w:tc>
          <w:tcPr>
            <w:tcW w:w="4428" w:type="dxa"/>
            <w:gridSpan w:val="8"/>
            <w:tcBorders>
              <w:left w:val="single" w:sz="6" w:space="0" w:color="auto"/>
              <w:bottom w:val="double" w:sz="4" w:space="0" w:color="auto"/>
            </w:tcBorders>
          </w:tcPr>
          <w:p w14:paraId="582E8507" w14:textId="77777777" w:rsidR="00840234" w:rsidRPr="00B366BD" w:rsidRDefault="00840234" w:rsidP="00840234">
            <w:pPr>
              <w:numPr>
                <w:ilvl w:val="0"/>
                <w:numId w:val="51"/>
              </w:numPr>
              <w:tabs>
                <w:tab w:val="left" w:pos="720"/>
              </w:tabs>
              <w:rPr>
                <w:rFonts w:ascii="Arial Narrow" w:hAnsi="Arial Narrow"/>
                <w:sz w:val="16"/>
                <w:szCs w:val="16"/>
              </w:rPr>
            </w:pPr>
            <w:r w:rsidRPr="3DE085A1">
              <w:rPr>
                <w:rFonts w:ascii="Arial Narrow" w:hAnsi="Arial Narrow"/>
                <w:sz w:val="16"/>
                <w:szCs w:val="16"/>
              </w:rPr>
              <w:t>COMMITTED AMOUNT</w:t>
            </w:r>
          </w:p>
          <w:p w14:paraId="0BB2343D" w14:textId="77777777" w:rsidR="00840234" w:rsidRPr="00B366BD" w:rsidRDefault="00840234" w:rsidP="00A07A10">
            <w:pPr>
              <w:jc w:val="both"/>
              <w:rPr>
                <w:sz w:val="16"/>
                <w:szCs w:val="16"/>
              </w:rPr>
            </w:pPr>
            <w:r w:rsidRPr="009A3550">
              <w:rPr>
                <w:rFonts w:ascii="Arial Narrow" w:hAnsi="Arial Narrow"/>
                <w:b/>
                <w:sz w:val="20"/>
                <w:szCs w:val="20"/>
                <w:highlight w:val="yellow"/>
              </w:rPr>
              <w:t>$ [Enter Contract Amount]</w:t>
            </w:r>
          </w:p>
        </w:tc>
        <w:tc>
          <w:tcPr>
            <w:tcW w:w="3600" w:type="dxa"/>
            <w:gridSpan w:val="8"/>
            <w:tcBorders>
              <w:bottom w:val="double" w:sz="4" w:space="0" w:color="auto"/>
            </w:tcBorders>
          </w:tcPr>
          <w:p w14:paraId="4E8AC1B4" w14:textId="77777777" w:rsidR="00840234" w:rsidRPr="00B366BD" w:rsidRDefault="00840234" w:rsidP="00840234">
            <w:pPr>
              <w:numPr>
                <w:ilvl w:val="0"/>
                <w:numId w:val="51"/>
              </w:numPr>
              <w:tabs>
                <w:tab w:val="left" w:pos="720"/>
              </w:tabs>
              <w:rPr>
                <w:rFonts w:ascii="Arial Narrow" w:hAnsi="Arial Narrow"/>
                <w:sz w:val="16"/>
                <w:szCs w:val="16"/>
              </w:rPr>
            </w:pPr>
            <w:r w:rsidRPr="3DE085A1">
              <w:rPr>
                <w:rFonts w:ascii="Arial Narrow" w:hAnsi="Arial Narrow"/>
                <w:sz w:val="16"/>
                <w:szCs w:val="16"/>
              </w:rPr>
              <w:t>OBLIGATED AMOUNT</w:t>
            </w:r>
          </w:p>
          <w:p w14:paraId="3C360369" w14:textId="77777777" w:rsidR="00840234" w:rsidRPr="00974BB0" w:rsidRDefault="00840234" w:rsidP="00A07A10">
            <w:pPr>
              <w:rPr>
                <w:rFonts w:ascii="Arial" w:hAnsi="Arial" w:cs="Arial"/>
                <w:b/>
                <w:sz w:val="18"/>
                <w:szCs w:val="18"/>
              </w:rPr>
            </w:pPr>
            <w:r w:rsidRPr="3DE085A1">
              <w:rPr>
                <w:rFonts w:ascii="Arial" w:hAnsi="Arial" w:cs="Arial"/>
                <w:b/>
                <w:sz w:val="18"/>
                <w:szCs w:val="18"/>
              </w:rPr>
              <w:t xml:space="preserve">  </w:t>
            </w:r>
            <w:r w:rsidRPr="009A3550">
              <w:rPr>
                <w:rFonts w:ascii="Arial" w:hAnsi="Arial" w:cs="Arial"/>
                <w:b/>
                <w:sz w:val="18"/>
                <w:szCs w:val="18"/>
                <w:highlight w:val="yellow"/>
              </w:rPr>
              <w:t>$ [Enter Contract Amount]</w:t>
            </w:r>
          </w:p>
        </w:tc>
        <w:tc>
          <w:tcPr>
            <w:tcW w:w="2971" w:type="dxa"/>
            <w:gridSpan w:val="5"/>
            <w:tcBorders>
              <w:bottom w:val="double" w:sz="4" w:space="0" w:color="auto"/>
              <w:right w:val="single" w:sz="6" w:space="0" w:color="auto"/>
            </w:tcBorders>
          </w:tcPr>
          <w:p w14:paraId="7F2DB7FF" w14:textId="77777777" w:rsidR="00840234" w:rsidRPr="00B366BD" w:rsidRDefault="00840234" w:rsidP="00840234">
            <w:pPr>
              <w:numPr>
                <w:ilvl w:val="0"/>
                <w:numId w:val="51"/>
              </w:numPr>
              <w:tabs>
                <w:tab w:val="left" w:pos="720"/>
              </w:tabs>
              <w:rPr>
                <w:rFonts w:ascii="Arial Narrow" w:hAnsi="Arial Narrow"/>
                <w:sz w:val="16"/>
                <w:szCs w:val="16"/>
              </w:rPr>
            </w:pPr>
            <w:r w:rsidRPr="3DE085A1">
              <w:rPr>
                <w:rFonts w:ascii="Arial Narrow" w:hAnsi="Arial Narrow"/>
                <w:sz w:val="16"/>
                <w:szCs w:val="16"/>
              </w:rPr>
              <w:t xml:space="preserve">CONTRACT PERIOD </w:t>
            </w:r>
            <w:r w:rsidRPr="3DE085A1">
              <w:rPr>
                <w:rFonts w:ascii="Arial Narrow" w:hAnsi="Arial Narrow"/>
                <w:i/>
                <w:sz w:val="16"/>
                <w:szCs w:val="16"/>
              </w:rPr>
              <w:t>(from/to)</w:t>
            </w:r>
          </w:p>
          <w:p w14:paraId="17F89E36" w14:textId="77777777" w:rsidR="00840234" w:rsidRPr="00B366BD" w:rsidRDefault="00840234" w:rsidP="00A07A10">
            <w:pPr>
              <w:jc w:val="center"/>
              <w:rPr>
                <w:b/>
                <w:bCs/>
                <w:sz w:val="16"/>
                <w:szCs w:val="16"/>
              </w:rPr>
            </w:pPr>
            <w:r w:rsidRPr="009A3550">
              <w:rPr>
                <w:rFonts w:ascii="Arial Narrow" w:hAnsi="Arial Narrow"/>
                <w:b/>
                <w:bCs/>
                <w:sz w:val="18"/>
                <w:szCs w:val="18"/>
                <w:highlight w:val="yellow"/>
              </w:rPr>
              <w:t xml:space="preserve">XX/XX/20XX </w:t>
            </w:r>
            <w:r w:rsidRPr="009A3550">
              <w:rPr>
                <w:rFonts w:ascii="Arial Narrow" w:hAnsi="Arial Narrow"/>
                <w:b/>
                <w:bCs/>
                <w:sz w:val="16"/>
                <w:szCs w:val="16"/>
                <w:highlight w:val="yellow"/>
              </w:rPr>
              <w:t xml:space="preserve">| </w:t>
            </w:r>
            <w:r w:rsidRPr="009A3550">
              <w:rPr>
                <w:rFonts w:ascii="Arial Narrow" w:hAnsi="Arial Narrow"/>
                <w:b/>
                <w:bCs/>
                <w:sz w:val="18"/>
                <w:szCs w:val="18"/>
                <w:highlight w:val="yellow"/>
              </w:rPr>
              <w:t>XX/XX/20XX</w:t>
            </w:r>
          </w:p>
        </w:tc>
      </w:tr>
      <w:tr w:rsidR="00840234" w14:paraId="164CDAEF" w14:textId="77777777" w:rsidTr="00A07A10">
        <w:trPr>
          <w:cantSplit/>
        </w:trPr>
        <w:tc>
          <w:tcPr>
            <w:tcW w:w="8028" w:type="dxa"/>
            <w:gridSpan w:val="16"/>
            <w:tcBorders>
              <w:top w:val="double" w:sz="4" w:space="0" w:color="auto"/>
              <w:left w:val="single" w:sz="6" w:space="0" w:color="auto"/>
              <w:right w:val="nil"/>
            </w:tcBorders>
            <w:vAlign w:val="center"/>
          </w:tcPr>
          <w:p w14:paraId="49BF6A33" w14:textId="77777777" w:rsidR="00840234" w:rsidRPr="00B366BD" w:rsidRDefault="00840234" w:rsidP="00A07A10">
            <w:pPr>
              <w:jc w:val="center"/>
              <w:rPr>
                <w:b/>
                <w:sz w:val="16"/>
                <w:szCs w:val="16"/>
              </w:rPr>
            </w:pPr>
            <w:r w:rsidRPr="3DE085A1">
              <w:rPr>
                <w:b/>
                <w:sz w:val="16"/>
                <w:szCs w:val="16"/>
              </w:rPr>
              <w:t>REQUIRED</w:t>
            </w:r>
          </w:p>
        </w:tc>
        <w:tc>
          <w:tcPr>
            <w:tcW w:w="2070" w:type="dxa"/>
            <w:gridSpan w:val="4"/>
            <w:tcBorders>
              <w:top w:val="double" w:sz="4" w:space="0" w:color="auto"/>
              <w:left w:val="nil"/>
            </w:tcBorders>
            <w:vAlign w:val="center"/>
          </w:tcPr>
          <w:p w14:paraId="4F5A0191" w14:textId="77777777" w:rsidR="00840234" w:rsidRPr="00B366BD" w:rsidRDefault="00840234" w:rsidP="00A07A10">
            <w:pPr>
              <w:jc w:val="center"/>
              <w:rPr>
                <w:b/>
                <w:sz w:val="16"/>
                <w:szCs w:val="16"/>
              </w:rPr>
            </w:pPr>
          </w:p>
        </w:tc>
        <w:tc>
          <w:tcPr>
            <w:tcW w:w="901" w:type="dxa"/>
            <w:tcBorders>
              <w:top w:val="double" w:sz="4" w:space="0" w:color="auto"/>
              <w:right w:val="single" w:sz="6" w:space="0" w:color="auto"/>
            </w:tcBorders>
            <w:vAlign w:val="center"/>
          </w:tcPr>
          <w:p w14:paraId="4AFAE5C0" w14:textId="77777777" w:rsidR="00840234" w:rsidRDefault="00840234" w:rsidP="00A07A10">
            <w:pPr>
              <w:jc w:val="center"/>
              <w:rPr>
                <w:b/>
                <w:sz w:val="16"/>
              </w:rPr>
            </w:pPr>
            <w:r>
              <w:rPr>
                <w:b/>
                <w:sz w:val="16"/>
              </w:rPr>
              <w:t>OPT</w:t>
            </w:r>
          </w:p>
        </w:tc>
      </w:tr>
      <w:tr w:rsidR="00840234" w14:paraId="617513F5" w14:textId="77777777" w:rsidTr="00A07A10">
        <w:trPr>
          <w:cantSplit/>
        </w:trPr>
        <w:tc>
          <w:tcPr>
            <w:tcW w:w="1458" w:type="dxa"/>
            <w:gridSpan w:val="2"/>
            <w:tcBorders>
              <w:left w:val="single" w:sz="6" w:space="0" w:color="auto"/>
            </w:tcBorders>
          </w:tcPr>
          <w:p w14:paraId="1D77B0AF"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Amount</w:t>
            </w:r>
          </w:p>
        </w:tc>
        <w:tc>
          <w:tcPr>
            <w:tcW w:w="990" w:type="dxa"/>
            <w:gridSpan w:val="2"/>
          </w:tcPr>
          <w:p w14:paraId="13C1E359"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FUND</w:t>
            </w:r>
          </w:p>
        </w:tc>
        <w:tc>
          <w:tcPr>
            <w:tcW w:w="1260" w:type="dxa"/>
            <w:gridSpan w:val="2"/>
            <w:tcMar>
              <w:left w:w="72" w:type="dxa"/>
              <w:right w:w="72" w:type="dxa"/>
            </w:tcMar>
          </w:tcPr>
          <w:p w14:paraId="103B8289"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Department</w:t>
            </w:r>
          </w:p>
        </w:tc>
        <w:tc>
          <w:tcPr>
            <w:tcW w:w="900" w:type="dxa"/>
            <w:gridSpan w:val="3"/>
          </w:tcPr>
          <w:p w14:paraId="560B73E5"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SID</w:t>
            </w:r>
          </w:p>
        </w:tc>
        <w:tc>
          <w:tcPr>
            <w:tcW w:w="1080" w:type="dxa"/>
            <w:gridSpan w:val="3"/>
          </w:tcPr>
          <w:p w14:paraId="106A05E4"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Program</w:t>
            </w:r>
          </w:p>
        </w:tc>
        <w:tc>
          <w:tcPr>
            <w:tcW w:w="1170" w:type="dxa"/>
            <w:gridSpan w:val="3"/>
          </w:tcPr>
          <w:p w14:paraId="4E70AC4E"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Account</w:t>
            </w:r>
          </w:p>
        </w:tc>
        <w:tc>
          <w:tcPr>
            <w:tcW w:w="1170" w:type="dxa"/>
          </w:tcPr>
          <w:p w14:paraId="538F1A2E"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Project</w:t>
            </w:r>
          </w:p>
        </w:tc>
        <w:tc>
          <w:tcPr>
            <w:tcW w:w="1080" w:type="dxa"/>
            <w:gridSpan w:val="2"/>
          </w:tcPr>
          <w:p w14:paraId="33EC3B7E" w14:textId="77777777" w:rsidR="00840234" w:rsidRPr="00B366BD" w:rsidRDefault="00840234" w:rsidP="00840234">
            <w:pPr>
              <w:numPr>
                <w:ilvl w:val="0"/>
                <w:numId w:val="51"/>
              </w:numPr>
              <w:rPr>
                <w:rFonts w:ascii="Arial Narrow" w:hAnsi="Arial Narrow"/>
                <w:sz w:val="16"/>
                <w:szCs w:val="16"/>
              </w:rPr>
            </w:pPr>
            <w:r w:rsidRPr="3DE085A1">
              <w:rPr>
                <w:rFonts w:ascii="Arial Narrow" w:hAnsi="Arial Narrow"/>
                <w:sz w:val="16"/>
                <w:szCs w:val="16"/>
              </w:rPr>
              <w:t>Budget Ref</w:t>
            </w:r>
          </w:p>
        </w:tc>
        <w:tc>
          <w:tcPr>
            <w:tcW w:w="990" w:type="dxa"/>
            <w:gridSpan w:val="2"/>
          </w:tcPr>
          <w:p w14:paraId="08B31004" w14:textId="77777777" w:rsidR="00840234" w:rsidRPr="00B366BD" w:rsidRDefault="00840234" w:rsidP="00A07A10">
            <w:pPr>
              <w:rPr>
                <w:rFonts w:ascii="Arial Narrow" w:hAnsi="Arial Narrow"/>
                <w:sz w:val="16"/>
                <w:highlight w:val="yellow"/>
              </w:rPr>
            </w:pPr>
          </w:p>
        </w:tc>
        <w:tc>
          <w:tcPr>
            <w:tcW w:w="901" w:type="dxa"/>
            <w:tcBorders>
              <w:right w:val="single" w:sz="6" w:space="0" w:color="auto"/>
            </w:tcBorders>
            <w:tcMar>
              <w:left w:w="43" w:type="dxa"/>
              <w:right w:w="43" w:type="dxa"/>
            </w:tcMar>
          </w:tcPr>
          <w:p w14:paraId="587A289E" w14:textId="77777777" w:rsidR="00840234" w:rsidRDefault="00840234" w:rsidP="00840234">
            <w:pPr>
              <w:numPr>
                <w:ilvl w:val="0"/>
                <w:numId w:val="51"/>
              </w:numPr>
              <w:rPr>
                <w:rFonts w:ascii="Arial Narrow" w:hAnsi="Arial Narrow"/>
                <w:sz w:val="16"/>
              </w:rPr>
            </w:pPr>
            <w:r>
              <w:rPr>
                <w:rFonts w:ascii="Arial Narrow" w:hAnsi="Arial Narrow"/>
                <w:sz w:val="16"/>
              </w:rPr>
              <w:t>CFDA#</w:t>
            </w:r>
          </w:p>
        </w:tc>
      </w:tr>
      <w:tr w:rsidR="00840234" w14:paraId="7BA8EE3B" w14:textId="77777777" w:rsidTr="00A07A10">
        <w:trPr>
          <w:cantSplit/>
          <w:trHeight w:val="280"/>
        </w:trPr>
        <w:tc>
          <w:tcPr>
            <w:tcW w:w="1458" w:type="dxa"/>
            <w:gridSpan w:val="2"/>
            <w:tcBorders>
              <w:left w:val="single" w:sz="6" w:space="0" w:color="auto"/>
            </w:tcBorders>
            <w:vAlign w:val="center"/>
          </w:tcPr>
          <w:p w14:paraId="638B80AF" w14:textId="77777777" w:rsidR="00840234" w:rsidRPr="006061CF" w:rsidRDefault="00840234" w:rsidP="00A07A10">
            <w:pPr>
              <w:jc w:val="right"/>
              <w:rPr>
                <w:rFonts w:ascii="Arial Narrow" w:hAnsi="Arial Narrow"/>
                <w:sz w:val="20"/>
                <w:szCs w:val="20"/>
                <w:highlight w:val="yellow"/>
              </w:rPr>
            </w:pPr>
            <w:r w:rsidRPr="006061CF">
              <w:rPr>
                <w:rFonts w:ascii="Arial Narrow" w:hAnsi="Arial Narrow"/>
                <w:sz w:val="20"/>
                <w:szCs w:val="20"/>
                <w:highlight w:val="yellow"/>
              </w:rPr>
              <w:t>$</w:t>
            </w:r>
            <w:r>
              <w:rPr>
                <w:rFonts w:ascii="Arial Narrow" w:hAnsi="Arial Narrow"/>
                <w:sz w:val="20"/>
                <w:szCs w:val="20"/>
                <w:highlight w:val="yellow"/>
              </w:rPr>
              <w:t>[Amount]</w:t>
            </w:r>
          </w:p>
        </w:tc>
        <w:tc>
          <w:tcPr>
            <w:tcW w:w="990" w:type="dxa"/>
            <w:gridSpan w:val="2"/>
            <w:vAlign w:val="center"/>
          </w:tcPr>
          <w:p w14:paraId="79D49BE0"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[Fund]</w:t>
            </w:r>
          </w:p>
        </w:tc>
        <w:tc>
          <w:tcPr>
            <w:tcW w:w="1260" w:type="dxa"/>
            <w:gridSpan w:val="2"/>
            <w:vAlign w:val="center"/>
          </w:tcPr>
          <w:p w14:paraId="6C6CEC90"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[Department]</w:t>
            </w:r>
          </w:p>
        </w:tc>
        <w:tc>
          <w:tcPr>
            <w:tcW w:w="900" w:type="dxa"/>
            <w:gridSpan w:val="3"/>
            <w:vAlign w:val="center"/>
          </w:tcPr>
          <w:p w14:paraId="29BC4AD2"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[SID]</w:t>
            </w:r>
          </w:p>
        </w:tc>
        <w:tc>
          <w:tcPr>
            <w:tcW w:w="1080" w:type="dxa"/>
            <w:gridSpan w:val="3"/>
            <w:vAlign w:val="center"/>
          </w:tcPr>
          <w:p w14:paraId="378F3388"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[Program]</w:t>
            </w:r>
          </w:p>
        </w:tc>
        <w:tc>
          <w:tcPr>
            <w:tcW w:w="1170" w:type="dxa"/>
            <w:gridSpan w:val="3"/>
            <w:vAlign w:val="center"/>
          </w:tcPr>
          <w:p w14:paraId="0BB8A8B3"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[Account]</w:t>
            </w:r>
          </w:p>
        </w:tc>
        <w:tc>
          <w:tcPr>
            <w:tcW w:w="1170" w:type="dxa"/>
            <w:vAlign w:val="center"/>
          </w:tcPr>
          <w:p w14:paraId="462C88A9"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[Project Code]</w:t>
            </w:r>
          </w:p>
        </w:tc>
        <w:tc>
          <w:tcPr>
            <w:tcW w:w="1080" w:type="dxa"/>
            <w:gridSpan w:val="2"/>
            <w:vAlign w:val="center"/>
          </w:tcPr>
          <w:p w14:paraId="358386A0" w14:textId="77777777" w:rsidR="00840234" w:rsidRPr="006061CF" w:rsidRDefault="00840234" w:rsidP="00A07A10">
            <w:pPr>
              <w:jc w:val="center"/>
              <w:rPr>
                <w:rFonts w:ascii="Arial Narrow" w:hAnsi="Arial Narrow"/>
                <w:sz w:val="20"/>
                <w:szCs w:val="20"/>
                <w:highlight w:val="yellow"/>
              </w:rPr>
            </w:pPr>
            <w:r>
              <w:rPr>
                <w:rFonts w:ascii="Arial Narrow" w:hAnsi="Arial Narrow"/>
                <w:sz w:val="20"/>
                <w:szCs w:val="20"/>
                <w:highlight w:val="yellow"/>
              </w:rPr>
              <w:t>[Bud Ref]</w:t>
            </w:r>
          </w:p>
        </w:tc>
        <w:tc>
          <w:tcPr>
            <w:tcW w:w="990" w:type="dxa"/>
            <w:gridSpan w:val="2"/>
          </w:tcPr>
          <w:p w14:paraId="11D069B1" w14:textId="77777777" w:rsidR="00840234" w:rsidRPr="00B366BD" w:rsidRDefault="00840234" w:rsidP="00A07A10">
            <w:pPr>
              <w:jc w:val="right"/>
              <w:rPr>
                <w:rFonts w:ascii="Arial Narrow" w:hAnsi="Arial Narrow"/>
                <w:sz w:val="20"/>
                <w:highlight w:val="yellow"/>
              </w:rPr>
            </w:pPr>
          </w:p>
        </w:tc>
        <w:tc>
          <w:tcPr>
            <w:tcW w:w="901" w:type="dxa"/>
            <w:tcBorders>
              <w:right w:val="single" w:sz="6" w:space="0" w:color="auto"/>
            </w:tcBorders>
            <w:vAlign w:val="center"/>
          </w:tcPr>
          <w:p w14:paraId="03735C4F" w14:textId="77777777" w:rsidR="00840234" w:rsidRDefault="00840234" w:rsidP="00A07A10">
            <w:pPr>
              <w:jc w:val="center"/>
              <w:rPr>
                <w:rFonts w:ascii="Arial Narrow" w:hAnsi="Arial Narrow"/>
                <w:sz w:val="20"/>
              </w:rPr>
            </w:pPr>
            <w:r w:rsidRPr="009A3550">
              <w:rPr>
                <w:rFonts w:ascii="Arial Narrow" w:hAnsi="Arial Narrow"/>
                <w:sz w:val="20"/>
                <w:highlight w:val="yellow"/>
              </w:rPr>
              <w:t>[ALN #]</w:t>
            </w:r>
          </w:p>
        </w:tc>
      </w:tr>
      <w:tr w:rsidR="00840234" w14:paraId="7F54C338" w14:textId="77777777" w:rsidTr="00A07A10">
        <w:trPr>
          <w:cantSplit/>
          <w:trHeight w:val="280"/>
        </w:trPr>
        <w:tc>
          <w:tcPr>
            <w:tcW w:w="1458" w:type="dxa"/>
            <w:gridSpan w:val="2"/>
            <w:tcBorders>
              <w:left w:val="single" w:sz="6" w:space="0" w:color="auto"/>
            </w:tcBorders>
          </w:tcPr>
          <w:p w14:paraId="1AC83BBB" w14:textId="77777777" w:rsidR="00840234" w:rsidRDefault="00840234" w:rsidP="00A07A10">
            <w:pPr>
              <w:jc w:val="right"/>
              <w:rPr>
                <w:sz w:val="18"/>
              </w:rPr>
            </w:pPr>
          </w:p>
        </w:tc>
        <w:tc>
          <w:tcPr>
            <w:tcW w:w="990" w:type="dxa"/>
            <w:gridSpan w:val="2"/>
          </w:tcPr>
          <w:p w14:paraId="0EA836CD" w14:textId="77777777" w:rsidR="00840234" w:rsidRDefault="00840234" w:rsidP="00A07A10">
            <w:pPr>
              <w:jc w:val="right"/>
              <w:rPr>
                <w:sz w:val="18"/>
              </w:rPr>
            </w:pPr>
          </w:p>
        </w:tc>
        <w:tc>
          <w:tcPr>
            <w:tcW w:w="1260" w:type="dxa"/>
            <w:gridSpan w:val="2"/>
          </w:tcPr>
          <w:p w14:paraId="664AFCFC" w14:textId="77777777" w:rsidR="00840234" w:rsidRDefault="00840234" w:rsidP="00A07A10">
            <w:pPr>
              <w:jc w:val="right"/>
              <w:rPr>
                <w:sz w:val="18"/>
              </w:rPr>
            </w:pPr>
          </w:p>
        </w:tc>
        <w:tc>
          <w:tcPr>
            <w:tcW w:w="900" w:type="dxa"/>
            <w:gridSpan w:val="3"/>
          </w:tcPr>
          <w:p w14:paraId="65D83752" w14:textId="77777777" w:rsidR="00840234" w:rsidRDefault="00840234" w:rsidP="00A07A10">
            <w:pPr>
              <w:jc w:val="right"/>
              <w:rPr>
                <w:sz w:val="18"/>
              </w:rPr>
            </w:pPr>
          </w:p>
        </w:tc>
        <w:tc>
          <w:tcPr>
            <w:tcW w:w="1080" w:type="dxa"/>
            <w:gridSpan w:val="3"/>
          </w:tcPr>
          <w:p w14:paraId="32CF3495" w14:textId="77777777" w:rsidR="00840234" w:rsidRDefault="00840234" w:rsidP="00A07A10">
            <w:pPr>
              <w:jc w:val="right"/>
              <w:rPr>
                <w:sz w:val="18"/>
              </w:rPr>
            </w:pPr>
          </w:p>
        </w:tc>
        <w:tc>
          <w:tcPr>
            <w:tcW w:w="1170" w:type="dxa"/>
            <w:gridSpan w:val="3"/>
          </w:tcPr>
          <w:p w14:paraId="52211244" w14:textId="77777777" w:rsidR="00840234" w:rsidRDefault="00840234" w:rsidP="00A07A10">
            <w:pPr>
              <w:jc w:val="right"/>
              <w:rPr>
                <w:sz w:val="18"/>
              </w:rPr>
            </w:pPr>
          </w:p>
        </w:tc>
        <w:tc>
          <w:tcPr>
            <w:tcW w:w="1170" w:type="dxa"/>
          </w:tcPr>
          <w:p w14:paraId="59C6A83F" w14:textId="77777777" w:rsidR="00840234" w:rsidRDefault="00840234" w:rsidP="00A07A10">
            <w:pPr>
              <w:rPr>
                <w:sz w:val="18"/>
              </w:rPr>
            </w:pPr>
          </w:p>
        </w:tc>
        <w:tc>
          <w:tcPr>
            <w:tcW w:w="1080" w:type="dxa"/>
            <w:gridSpan w:val="2"/>
          </w:tcPr>
          <w:p w14:paraId="35316828" w14:textId="77777777" w:rsidR="00840234" w:rsidRDefault="00840234" w:rsidP="00A07A10">
            <w:pPr>
              <w:rPr>
                <w:sz w:val="18"/>
              </w:rPr>
            </w:pPr>
          </w:p>
        </w:tc>
        <w:tc>
          <w:tcPr>
            <w:tcW w:w="990" w:type="dxa"/>
            <w:gridSpan w:val="2"/>
          </w:tcPr>
          <w:p w14:paraId="43759641" w14:textId="77777777" w:rsidR="00840234" w:rsidRDefault="00840234" w:rsidP="00A07A10">
            <w:pPr>
              <w:jc w:val="right"/>
              <w:rPr>
                <w:sz w:val="18"/>
              </w:rPr>
            </w:pPr>
          </w:p>
        </w:tc>
        <w:tc>
          <w:tcPr>
            <w:tcW w:w="901" w:type="dxa"/>
            <w:tcBorders>
              <w:right w:val="single" w:sz="6" w:space="0" w:color="auto"/>
            </w:tcBorders>
          </w:tcPr>
          <w:p w14:paraId="11121FA5" w14:textId="77777777" w:rsidR="00840234" w:rsidRDefault="00840234" w:rsidP="00A07A10">
            <w:pPr>
              <w:jc w:val="right"/>
              <w:rPr>
                <w:sz w:val="18"/>
              </w:rPr>
            </w:pPr>
          </w:p>
        </w:tc>
      </w:tr>
      <w:tr w:rsidR="00840234" w14:paraId="2B70E285" w14:textId="77777777" w:rsidTr="00A07A10">
        <w:trPr>
          <w:cantSplit/>
          <w:trHeight w:val="615"/>
        </w:trPr>
        <w:tc>
          <w:tcPr>
            <w:tcW w:w="10999" w:type="dxa"/>
            <w:gridSpan w:val="21"/>
            <w:tcBorders>
              <w:left w:val="single" w:sz="6" w:space="0" w:color="auto"/>
              <w:bottom w:val="double" w:sz="4" w:space="0" w:color="auto"/>
              <w:right w:val="single" w:sz="6" w:space="0" w:color="auto"/>
            </w:tcBorders>
          </w:tcPr>
          <w:p w14:paraId="71D24A14" w14:textId="77777777" w:rsidR="00840234" w:rsidRDefault="00840234" w:rsidP="00A07A10">
            <w:pPr>
              <w:rPr>
                <w:rFonts w:ascii="Arial Narrow" w:hAnsi="Arial Narrow"/>
                <w:sz w:val="18"/>
              </w:rPr>
            </w:pPr>
            <w:r>
              <w:rPr>
                <w:rFonts w:ascii="Arial Narrow" w:hAnsi="Arial Narrow"/>
                <w:sz w:val="18"/>
              </w:rPr>
              <w:t>An Individual entering into a Personal Service Agreement with the State of Connecticut is contracting under a “work-for-hire” arrangement.  As such, the individual is an independent Grantee, and does not satisfy the characteristics of an employee under the common law rules for determining the employer/employee relationship of Internal Revenue Code section 3121(d) (2).  Individuals performing services as independent Grantees are not employees of the State of Connecticut and are responsible themselves for payment of all State and local income taxes, federal income taxes and Federal Insurance Contribution Act (FICA) taxes.</w:t>
            </w:r>
          </w:p>
        </w:tc>
      </w:tr>
      <w:tr w:rsidR="00840234" w14:paraId="71E22FAC" w14:textId="77777777" w:rsidTr="00A07A10">
        <w:trPr>
          <w:cantSplit/>
        </w:trPr>
        <w:tc>
          <w:tcPr>
            <w:tcW w:w="5499" w:type="dxa"/>
            <w:gridSpan w:val="10"/>
            <w:tcBorders>
              <w:top w:val="double" w:sz="4" w:space="0" w:color="auto"/>
              <w:left w:val="single" w:sz="6" w:space="0" w:color="auto"/>
              <w:bottom w:val="single" w:sz="12" w:space="0" w:color="auto"/>
            </w:tcBorders>
            <w:vAlign w:val="center"/>
          </w:tcPr>
          <w:p w14:paraId="24AEC888" w14:textId="77777777" w:rsidR="00840234" w:rsidRDefault="00840234" w:rsidP="00A07A10">
            <w:pPr>
              <w:pStyle w:val="Heading4"/>
            </w:pPr>
            <w:r>
              <w:rPr>
                <w:rFonts w:ascii="ZWAdobeF" w:hAnsi="ZWAdobeF" w:cs="ZWAdobeF"/>
                <w:sz w:val="2"/>
                <w:szCs w:val="2"/>
              </w:rPr>
              <w:t>6B</w:t>
            </w:r>
            <w:r>
              <w:t>ACCEPTANCES AND APPROVALS</w:t>
            </w:r>
          </w:p>
        </w:tc>
        <w:tc>
          <w:tcPr>
            <w:tcW w:w="5500" w:type="dxa"/>
            <w:gridSpan w:val="11"/>
            <w:tcBorders>
              <w:top w:val="double" w:sz="4" w:space="0" w:color="auto"/>
              <w:bottom w:val="single" w:sz="12" w:space="0" w:color="auto"/>
            </w:tcBorders>
          </w:tcPr>
          <w:p w14:paraId="604FD66E" w14:textId="77777777" w:rsidR="00840234" w:rsidRDefault="00840234" w:rsidP="00840234">
            <w:pPr>
              <w:numPr>
                <w:ilvl w:val="0"/>
                <w:numId w:val="51"/>
              </w:numPr>
              <w:rPr>
                <w:b/>
                <w:bCs/>
                <w:sz w:val="18"/>
                <w:szCs w:val="18"/>
              </w:rPr>
            </w:pPr>
            <w:r w:rsidRPr="3F27FAA8">
              <w:rPr>
                <w:rFonts w:ascii="Arial Narrow" w:hAnsi="Arial Narrow"/>
                <w:b/>
                <w:bCs/>
                <w:sz w:val="18"/>
                <w:szCs w:val="18"/>
              </w:rPr>
              <w:t>STATUTORY AUTHORITY:</w:t>
            </w:r>
            <w:r w:rsidRPr="3F27FAA8">
              <w:rPr>
                <w:sz w:val="20"/>
                <w:szCs w:val="20"/>
              </w:rPr>
              <w:t xml:space="preserve"> C.G.S. </w:t>
            </w:r>
            <w:r w:rsidRPr="3F27FAA8">
              <w:rPr>
                <w:sz w:val="18"/>
                <w:szCs w:val="18"/>
              </w:rPr>
              <w:t>4-8, 19a-2a, 19a-245</w:t>
            </w:r>
          </w:p>
        </w:tc>
      </w:tr>
      <w:tr w:rsidR="00840234" w14:paraId="2E39514F" w14:textId="77777777" w:rsidTr="00A07A10">
        <w:trPr>
          <w:cantSplit/>
          <w:trHeight w:val="280"/>
        </w:trPr>
        <w:tc>
          <w:tcPr>
            <w:tcW w:w="10999" w:type="dxa"/>
            <w:gridSpan w:val="21"/>
            <w:tcBorders>
              <w:left w:val="single" w:sz="6" w:space="0" w:color="auto"/>
              <w:right w:val="single" w:sz="6" w:space="0" w:color="auto"/>
            </w:tcBorders>
          </w:tcPr>
          <w:p w14:paraId="0D4BC10A" w14:textId="77777777" w:rsidR="00840234" w:rsidRDefault="00840234" w:rsidP="00A07A10">
            <w:pPr>
              <w:jc w:val="center"/>
              <w:rPr>
                <w:sz w:val="18"/>
              </w:rPr>
            </w:pPr>
            <w:r>
              <w:rPr>
                <w:b/>
                <w:sz w:val="18"/>
                <w:u w:val="single"/>
              </w:rPr>
              <w:t>The Grantee herein IS NOT a Business Associate under HIPAA</w:t>
            </w:r>
            <w:r>
              <w:rPr>
                <w:b/>
                <w:sz w:val="18"/>
              </w:rPr>
              <w:t>:</w:t>
            </w:r>
          </w:p>
        </w:tc>
      </w:tr>
      <w:tr w:rsidR="00840234" w14:paraId="41054A6B" w14:textId="77777777" w:rsidTr="00A07A10">
        <w:trPr>
          <w:cantSplit/>
          <w:trHeight w:val="282"/>
        </w:trPr>
        <w:tc>
          <w:tcPr>
            <w:tcW w:w="5499" w:type="dxa"/>
            <w:gridSpan w:val="10"/>
            <w:tcBorders>
              <w:left w:val="single" w:sz="6" w:space="0" w:color="auto"/>
              <w:bottom w:val="nil"/>
            </w:tcBorders>
          </w:tcPr>
          <w:p w14:paraId="67F111C6" w14:textId="77777777" w:rsidR="00840234" w:rsidRDefault="00840234" w:rsidP="00840234">
            <w:pPr>
              <w:numPr>
                <w:ilvl w:val="0"/>
                <w:numId w:val="51"/>
              </w:numPr>
              <w:rPr>
                <w:rFonts w:cs="Arial"/>
                <w:sz w:val="16"/>
              </w:rPr>
            </w:pPr>
            <w:r>
              <w:rPr>
                <w:rFonts w:cs="Arial"/>
                <w:sz w:val="16"/>
              </w:rPr>
              <w:t>GRANTEE (OWNER OR AUTHORIZED SIGNATURE)</w:t>
            </w:r>
          </w:p>
          <w:p w14:paraId="2643BD1C" w14:textId="77777777" w:rsidR="00840234" w:rsidRDefault="00840234" w:rsidP="00A07A10">
            <w:pPr>
              <w:rPr>
                <w:rFonts w:cs="Arial"/>
                <w:sz w:val="16"/>
              </w:rPr>
            </w:pPr>
            <w:r>
              <w:rPr>
                <w:rFonts w:cs="Arial"/>
                <w:sz w:val="16"/>
              </w:rPr>
              <w:t xml:space="preserve">                                                            </w:t>
            </w:r>
          </w:p>
        </w:tc>
        <w:tc>
          <w:tcPr>
            <w:tcW w:w="3789" w:type="dxa"/>
            <w:gridSpan w:val="9"/>
            <w:vMerge w:val="restart"/>
            <w:vAlign w:val="bottom"/>
          </w:tcPr>
          <w:p w14:paraId="0FBAAF65" w14:textId="77777777" w:rsidR="00840234" w:rsidRDefault="00840234" w:rsidP="00A07A10">
            <w:pPr>
              <w:rPr>
                <w:rFonts w:cs="Arial"/>
                <w:sz w:val="16"/>
              </w:rPr>
            </w:pPr>
            <w:r>
              <w:rPr>
                <w:rFonts w:cs="Arial"/>
                <w:sz w:val="16"/>
              </w:rPr>
              <w:t>TITLE</w:t>
            </w:r>
          </w:p>
          <w:p w14:paraId="07E76F77" w14:textId="77777777" w:rsidR="00840234" w:rsidRDefault="00840234" w:rsidP="00A07A10">
            <w:pPr>
              <w:rPr>
                <w:rFonts w:cs="Arial"/>
                <w:sz w:val="16"/>
              </w:rPr>
            </w:pPr>
          </w:p>
          <w:p w14:paraId="54ABDD6E" w14:textId="77777777" w:rsidR="00840234" w:rsidRDefault="00840234" w:rsidP="00A07A10">
            <w:pPr>
              <w:rPr>
                <w:rFonts w:cs="Arial"/>
                <w:sz w:val="16"/>
              </w:rPr>
            </w:pPr>
            <w:r w:rsidRPr="0026600B">
              <w:rPr>
                <w:rFonts w:cs="Arial"/>
                <w:color w:val="FFFFFF" w:themeColor="background1"/>
              </w:rPr>
              <w:t>/T2/</w:t>
            </w:r>
          </w:p>
        </w:tc>
        <w:tc>
          <w:tcPr>
            <w:tcW w:w="1711" w:type="dxa"/>
            <w:gridSpan w:val="2"/>
            <w:vMerge w:val="restart"/>
            <w:tcBorders>
              <w:right w:val="single" w:sz="6" w:space="0" w:color="auto"/>
            </w:tcBorders>
          </w:tcPr>
          <w:p w14:paraId="605A9D73" w14:textId="77777777" w:rsidR="00840234" w:rsidRDefault="00840234" w:rsidP="00A07A10">
            <w:pPr>
              <w:rPr>
                <w:rFonts w:cs="Arial"/>
                <w:sz w:val="16"/>
              </w:rPr>
            </w:pPr>
            <w:r>
              <w:rPr>
                <w:rFonts w:cs="Arial"/>
                <w:sz w:val="16"/>
              </w:rPr>
              <w:t>DATE</w:t>
            </w:r>
          </w:p>
          <w:p w14:paraId="0F57327A" w14:textId="77777777" w:rsidR="00840234" w:rsidRPr="00701DC9" w:rsidRDefault="00840234" w:rsidP="00A07A10">
            <w:pPr>
              <w:rPr>
                <w:rFonts w:cs="Arial"/>
                <w:sz w:val="16"/>
              </w:rPr>
            </w:pPr>
          </w:p>
          <w:p w14:paraId="1F3822CD" w14:textId="77777777" w:rsidR="00840234" w:rsidRDefault="00840234" w:rsidP="00A07A10">
            <w:pPr>
              <w:rPr>
                <w:rFonts w:cs="Arial"/>
                <w:sz w:val="16"/>
              </w:rPr>
            </w:pPr>
          </w:p>
          <w:p w14:paraId="479BD9F4" w14:textId="77777777" w:rsidR="00840234" w:rsidRPr="00701DC9" w:rsidRDefault="00840234" w:rsidP="00A07A10">
            <w:pPr>
              <w:rPr>
                <w:rFonts w:cs="Arial"/>
                <w:sz w:val="16"/>
              </w:rPr>
            </w:pPr>
            <w:r w:rsidRPr="0026600B">
              <w:rPr>
                <w:rFonts w:cs="Arial"/>
                <w:color w:val="FFFFFF" w:themeColor="background1"/>
                <w:sz w:val="16"/>
              </w:rPr>
              <w:t>/D2/</w:t>
            </w:r>
          </w:p>
        </w:tc>
      </w:tr>
      <w:tr w:rsidR="00840234" w14:paraId="4EC289FE" w14:textId="77777777" w:rsidTr="00A07A10">
        <w:trPr>
          <w:cantSplit/>
          <w:trHeight w:val="457"/>
        </w:trPr>
        <w:tc>
          <w:tcPr>
            <w:tcW w:w="5499" w:type="dxa"/>
            <w:gridSpan w:val="10"/>
            <w:tcBorders>
              <w:top w:val="nil"/>
              <w:left w:val="single" w:sz="6" w:space="0" w:color="auto"/>
              <w:bottom w:val="single" w:sz="4" w:space="0" w:color="auto"/>
            </w:tcBorders>
            <w:tcMar>
              <w:left w:w="14" w:type="dxa"/>
              <w:right w:w="14" w:type="dxa"/>
            </w:tcMar>
            <w:vAlign w:val="bottom"/>
          </w:tcPr>
          <w:p w14:paraId="0304D07A" w14:textId="77777777" w:rsidR="00840234" w:rsidRPr="0026600B" w:rsidRDefault="00840234" w:rsidP="00A07A10">
            <w:pPr>
              <w:rPr>
                <w:rFonts w:cs="Arial"/>
                <w:color w:val="FFFFFF" w:themeColor="background1"/>
                <w:sz w:val="16"/>
              </w:rPr>
            </w:pPr>
            <w:r w:rsidRPr="0026600B">
              <w:rPr>
                <w:color w:val="FFFFFF" w:themeColor="background1"/>
                <w:szCs w:val="16"/>
              </w:rPr>
              <w:t>/S2/                                        /N2/</w:t>
            </w:r>
          </w:p>
        </w:tc>
        <w:tc>
          <w:tcPr>
            <w:tcW w:w="3789" w:type="dxa"/>
            <w:gridSpan w:val="9"/>
            <w:vMerge/>
          </w:tcPr>
          <w:p w14:paraId="6ABE977C" w14:textId="77777777" w:rsidR="00840234" w:rsidRDefault="00840234" w:rsidP="00A07A10">
            <w:pPr>
              <w:rPr>
                <w:rFonts w:cs="Arial"/>
                <w:sz w:val="16"/>
              </w:rPr>
            </w:pPr>
          </w:p>
        </w:tc>
        <w:tc>
          <w:tcPr>
            <w:tcW w:w="1711" w:type="dxa"/>
            <w:gridSpan w:val="2"/>
            <w:vMerge/>
          </w:tcPr>
          <w:p w14:paraId="2CC64E9C" w14:textId="77777777" w:rsidR="00840234" w:rsidRDefault="00840234" w:rsidP="00A07A10">
            <w:pPr>
              <w:rPr>
                <w:rFonts w:cs="Arial"/>
                <w:sz w:val="16"/>
              </w:rPr>
            </w:pPr>
          </w:p>
        </w:tc>
      </w:tr>
      <w:tr w:rsidR="00840234" w14:paraId="309F5D88" w14:textId="77777777" w:rsidTr="00A07A10">
        <w:trPr>
          <w:cantSplit/>
          <w:trHeight w:val="525"/>
        </w:trPr>
        <w:tc>
          <w:tcPr>
            <w:tcW w:w="5499" w:type="dxa"/>
            <w:gridSpan w:val="10"/>
            <w:tcBorders>
              <w:top w:val="single" w:sz="4" w:space="0" w:color="auto"/>
              <w:left w:val="single" w:sz="6" w:space="0" w:color="auto"/>
            </w:tcBorders>
            <w:tcMar>
              <w:left w:w="14" w:type="dxa"/>
              <w:right w:w="14" w:type="dxa"/>
            </w:tcMar>
            <w:vAlign w:val="bottom"/>
          </w:tcPr>
          <w:p w14:paraId="1834AE84" w14:textId="77777777" w:rsidR="00840234" w:rsidRDefault="00840234" w:rsidP="00840234">
            <w:pPr>
              <w:numPr>
                <w:ilvl w:val="0"/>
                <w:numId w:val="51"/>
              </w:numPr>
              <w:tabs>
                <w:tab w:val="left" w:pos="720"/>
              </w:tabs>
              <w:rPr>
                <w:rFonts w:ascii="Arial Narrow" w:hAnsi="Arial Narrow" w:cs="Arial"/>
                <w:sz w:val="18"/>
              </w:rPr>
            </w:pPr>
            <w:r>
              <w:rPr>
                <w:rFonts w:cs="Arial"/>
                <w:sz w:val="16"/>
              </w:rPr>
              <w:t>AGENCY (AUTHORIZED OFFICIAL)</w:t>
            </w:r>
          </w:p>
          <w:p w14:paraId="3817BE3E" w14:textId="77777777" w:rsidR="00840234" w:rsidRDefault="00840234" w:rsidP="00A07A10">
            <w:pPr>
              <w:tabs>
                <w:tab w:val="left" w:pos="720"/>
              </w:tabs>
              <w:spacing w:line="160" w:lineRule="exact"/>
              <w:rPr>
                <w:rFonts w:ascii="Arial Narrow" w:hAnsi="Arial Narrow" w:cs="Arial"/>
                <w:sz w:val="18"/>
              </w:rPr>
            </w:pPr>
          </w:p>
          <w:p w14:paraId="01EA2486" w14:textId="77777777" w:rsidR="00840234" w:rsidRDefault="00840234" w:rsidP="00A07A10">
            <w:r w:rsidRPr="0026600B">
              <w:rPr>
                <w:rStyle w:val="Strong"/>
                <w:color w:val="FFFFFF" w:themeColor="background1"/>
                <w:lang w:val="en"/>
              </w:rPr>
              <w:t>/S3/                                       /N3/</w:t>
            </w:r>
          </w:p>
        </w:tc>
        <w:tc>
          <w:tcPr>
            <w:tcW w:w="3789" w:type="dxa"/>
            <w:gridSpan w:val="9"/>
            <w:vAlign w:val="bottom"/>
          </w:tcPr>
          <w:p w14:paraId="0E87CD8C" w14:textId="77777777" w:rsidR="00840234" w:rsidRDefault="00840234" w:rsidP="00A07A10">
            <w:pPr>
              <w:spacing w:after="120"/>
              <w:rPr>
                <w:sz w:val="18"/>
              </w:rPr>
            </w:pPr>
            <w:r>
              <w:rPr>
                <w:sz w:val="18"/>
              </w:rPr>
              <w:t>TITLE</w:t>
            </w:r>
          </w:p>
          <w:p w14:paraId="0AE5356D" w14:textId="77777777" w:rsidR="00840234" w:rsidRDefault="00840234" w:rsidP="00A07A10">
            <w:pPr>
              <w:pStyle w:val="Header"/>
              <w:tabs>
                <w:tab w:val="clear" w:pos="4320"/>
                <w:tab w:val="clear" w:pos="8640"/>
              </w:tabs>
              <w:rPr>
                <w:rFonts w:cs="Arial"/>
              </w:rPr>
            </w:pPr>
            <w:r w:rsidRPr="0026600B">
              <w:rPr>
                <w:rFonts w:cs="Arial"/>
                <w:color w:val="FFFFFF" w:themeColor="background1"/>
              </w:rPr>
              <w:t>/T3/</w:t>
            </w:r>
          </w:p>
        </w:tc>
        <w:tc>
          <w:tcPr>
            <w:tcW w:w="1711" w:type="dxa"/>
            <w:gridSpan w:val="2"/>
            <w:tcBorders>
              <w:right w:val="single" w:sz="6" w:space="0" w:color="auto"/>
            </w:tcBorders>
          </w:tcPr>
          <w:p w14:paraId="163F5E9B" w14:textId="77777777" w:rsidR="00840234" w:rsidRDefault="00840234" w:rsidP="00A07A10">
            <w:pPr>
              <w:rPr>
                <w:sz w:val="18"/>
              </w:rPr>
            </w:pPr>
            <w:r>
              <w:rPr>
                <w:sz w:val="18"/>
              </w:rPr>
              <w:t>DATE</w:t>
            </w:r>
          </w:p>
          <w:p w14:paraId="181D2924" w14:textId="77777777" w:rsidR="00840234" w:rsidRDefault="00840234" w:rsidP="00A07A10">
            <w:pPr>
              <w:rPr>
                <w:sz w:val="18"/>
              </w:rPr>
            </w:pPr>
          </w:p>
          <w:p w14:paraId="31C012D6" w14:textId="77777777" w:rsidR="00840234" w:rsidRPr="00701DC9" w:rsidRDefault="00840234" w:rsidP="00A07A10">
            <w:pPr>
              <w:rPr>
                <w:sz w:val="18"/>
              </w:rPr>
            </w:pPr>
            <w:r w:rsidRPr="0026600B">
              <w:rPr>
                <w:rFonts w:cs="Arial"/>
                <w:color w:val="FFFFFF" w:themeColor="background1"/>
                <w:sz w:val="16"/>
              </w:rPr>
              <w:t>/D3/</w:t>
            </w:r>
          </w:p>
        </w:tc>
      </w:tr>
      <w:tr w:rsidR="00840234" w14:paraId="1525F951" w14:textId="77777777" w:rsidTr="00A07A10">
        <w:trPr>
          <w:cantSplit/>
          <w:trHeight w:val="280"/>
        </w:trPr>
        <w:tc>
          <w:tcPr>
            <w:tcW w:w="5499" w:type="dxa"/>
            <w:gridSpan w:val="10"/>
            <w:tcBorders>
              <w:left w:val="single" w:sz="6" w:space="0" w:color="auto"/>
            </w:tcBorders>
          </w:tcPr>
          <w:p w14:paraId="6CD3F050" w14:textId="77777777" w:rsidR="00840234" w:rsidRDefault="00840234" w:rsidP="00840234">
            <w:pPr>
              <w:numPr>
                <w:ilvl w:val="0"/>
                <w:numId w:val="51"/>
              </w:numPr>
              <w:rPr>
                <w:rFonts w:cs="Arial"/>
                <w:sz w:val="16"/>
              </w:rPr>
            </w:pPr>
            <w:r>
              <w:rPr>
                <w:rFonts w:cs="Arial"/>
                <w:sz w:val="16"/>
              </w:rPr>
              <w:t>DEPARTMENT OF PUBLIC HEALTH LEGAL OFFICIAL</w:t>
            </w:r>
          </w:p>
          <w:p w14:paraId="19B718F6" w14:textId="77777777" w:rsidR="00840234" w:rsidRDefault="00840234" w:rsidP="00A07A10">
            <w:pPr>
              <w:rPr>
                <w:rFonts w:cs="Arial"/>
                <w:sz w:val="16"/>
              </w:rPr>
            </w:pPr>
            <w:r w:rsidRPr="0026600B">
              <w:rPr>
                <w:rStyle w:val="Strong"/>
                <w:color w:val="FFFFFF" w:themeColor="background1"/>
                <w:lang w:val="en"/>
              </w:rPr>
              <w:t>/S1/                                       /N1/</w:t>
            </w:r>
          </w:p>
        </w:tc>
        <w:tc>
          <w:tcPr>
            <w:tcW w:w="3789" w:type="dxa"/>
            <w:gridSpan w:val="9"/>
          </w:tcPr>
          <w:p w14:paraId="20455E6D" w14:textId="77777777" w:rsidR="00840234" w:rsidRDefault="00840234" w:rsidP="00A07A10">
            <w:pPr>
              <w:rPr>
                <w:sz w:val="18"/>
              </w:rPr>
            </w:pPr>
            <w:r>
              <w:rPr>
                <w:sz w:val="18"/>
              </w:rPr>
              <w:t>TITLE</w:t>
            </w:r>
          </w:p>
          <w:p w14:paraId="204432E6" w14:textId="77777777" w:rsidR="00840234" w:rsidRDefault="00840234" w:rsidP="00A07A10">
            <w:pPr>
              <w:rPr>
                <w:sz w:val="18"/>
              </w:rPr>
            </w:pPr>
            <w:r w:rsidRPr="0026600B">
              <w:rPr>
                <w:rFonts w:cs="Arial"/>
                <w:color w:val="FFFFFF" w:themeColor="background1"/>
              </w:rPr>
              <w:t>/T1/</w:t>
            </w:r>
          </w:p>
        </w:tc>
        <w:tc>
          <w:tcPr>
            <w:tcW w:w="1711" w:type="dxa"/>
            <w:gridSpan w:val="2"/>
            <w:tcBorders>
              <w:right w:val="single" w:sz="6" w:space="0" w:color="auto"/>
            </w:tcBorders>
          </w:tcPr>
          <w:p w14:paraId="736156FA" w14:textId="77777777" w:rsidR="00840234" w:rsidRDefault="00840234" w:rsidP="00A07A10">
            <w:pPr>
              <w:rPr>
                <w:sz w:val="18"/>
              </w:rPr>
            </w:pPr>
            <w:r>
              <w:rPr>
                <w:sz w:val="18"/>
              </w:rPr>
              <w:t>DATE</w:t>
            </w:r>
          </w:p>
          <w:p w14:paraId="7852A236" w14:textId="77777777" w:rsidR="00840234" w:rsidRPr="00701DC9" w:rsidRDefault="00840234" w:rsidP="00A07A10">
            <w:pPr>
              <w:rPr>
                <w:sz w:val="18"/>
              </w:rPr>
            </w:pPr>
            <w:r w:rsidRPr="0026600B">
              <w:rPr>
                <w:rFonts w:cs="Arial"/>
                <w:color w:val="FFFFFF" w:themeColor="background1"/>
                <w:sz w:val="16"/>
              </w:rPr>
              <w:t>/D1/</w:t>
            </w:r>
          </w:p>
        </w:tc>
      </w:tr>
      <w:tr w:rsidR="00840234" w14:paraId="3122CCD6" w14:textId="77777777" w:rsidTr="00A07A10">
        <w:trPr>
          <w:cantSplit/>
          <w:trHeight w:val="280"/>
        </w:trPr>
        <w:tc>
          <w:tcPr>
            <w:tcW w:w="9288" w:type="dxa"/>
            <w:gridSpan w:val="19"/>
            <w:tcBorders>
              <w:left w:val="single" w:sz="6" w:space="0" w:color="auto"/>
              <w:bottom w:val="double" w:sz="4" w:space="0" w:color="auto"/>
            </w:tcBorders>
          </w:tcPr>
          <w:p w14:paraId="6CDA4A1A" w14:textId="77777777" w:rsidR="00840234" w:rsidRDefault="00840234" w:rsidP="00840234">
            <w:pPr>
              <w:numPr>
                <w:ilvl w:val="0"/>
                <w:numId w:val="51"/>
              </w:numPr>
              <w:rPr>
                <w:rFonts w:ascii="Arial Narrow" w:hAnsi="Arial Narrow"/>
                <w:sz w:val="14"/>
              </w:rPr>
            </w:pPr>
            <w:r>
              <w:rPr>
                <w:rFonts w:cs="Arial"/>
                <w:sz w:val="16"/>
              </w:rPr>
              <w:t>ATTORNEY GENERAL (APPROVED AS TO FORM)</w:t>
            </w:r>
          </w:p>
          <w:p w14:paraId="0D59B1B2" w14:textId="77777777" w:rsidR="00840234" w:rsidRPr="0026600B" w:rsidRDefault="00840234" w:rsidP="00A07A10">
            <w:pPr>
              <w:rPr>
                <w:rFonts w:ascii="Arial Narrow" w:hAnsi="Arial Narrow"/>
                <w:color w:val="FFFFFF" w:themeColor="background1"/>
                <w:sz w:val="14"/>
              </w:rPr>
            </w:pPr>
          </w:p>
          <w:p w14:paraId="4502C305" w14:textId="77777777" w:rsidR="00840234" w:rsidRDefault="00840234" w:rsidP="00A07A10">
            <w:pPr>
              <w:rPr>
                <w:sz w:val="16"/>
              </w:rPr>
            </w:pPr>
            <w:r w:rsidRPr="0026600B">
              <w:rPr>
                <w:rStyle w:val="Strong"/>
                <w:color w:val="FFFFFF" w:themeColor="background1"/>
                <w:lang w:val="en"/>
              </w:rPr>
              <w:t>/S4/                                       /N4/                                         /T4/</w:t>
            </w:r>
          </w:p>
        </w:tc>
        <w:tc>
          <w:tcPr>
            <w:tcW w:w="1711" w:type="dxa"/>
            <w:gridSpan w:val="2"/>
            <w:tcBorders>
              <w:bottom w:val="double" w:sz="4" w:space="0" w:color="auto"/>
              <w:right w:val="single" w:sz="6" w:space="0" w:color="auto"/>
            </w:tcBorders>
          </w:tcPr>
          <w:p w14:paraId="160069FD" w14:textId="77777777" w:rsidR="00840234" w:rsidRDefault="00840234" w:rsidP="00A07A10">
            <w:pPr>
              <w:rPr>
                <w:sz w:val="18"/>
              </w:rPr>
            </w:pPr>
            <w:r>
              <w:rPr>
                <w:sz w:val="18"/>
              </w:rPr>
              <w:t>DATE</w:t>
            </w:r>
          </w:p>
          <w:p w14:paraId="28EEDA37" w14:textId="77777777" w:rsidR="00840234" w:rsidRDefault="00840234" w:rsidP="00A07A10">
            <w:pPr>
              <w:rPr>
                <w:rFonts w:cs="Arial"/>
                <w:sz w:val="16"/>
              </w:rPr>
            </w:pPr>
          </w:p>
          <w:p w14:paraId="6E363882" w14:textId="77777777" w:rsidR="00840234" w:rsidRPr="00701DC9" w:rsidRDefault="00840234" w:rsidP="00A07A10">
            <w:pPr>
              <w:rPr>
                <w:sz w:val="18"/>
              </w:rPr>
            </w:pPr>
            <w:r w:rsidRPr="0026600B">
              <w:rPr>
                <w:rFonts w:cs="Arial"/>
                <w:color w:val="FFFFFF" w:themeColor="background1"/>
                <w:sz w:val="16"/>
              </w:rPr>
              <w:t>/D4/</w:t>
            </w:r>
          </w:p>
        </w:tc>
      </w:tr>
    </w:tbl>
    <w:p w14:paraId="1F190017" w14:textId="77777777" w:rsidR="00840234" w:rsidRDefault="00840234" w:rsidP="00840234">
      <w:pPr>
        <w:pStyle w:val="Title"/>
        <w:spacing w:after="120"/>
        <w:rPr>
          <w:sz w:val="14"/>
          <w:szCs w:val="14"/>
        </w:rPr>
        <w:sectPr w:rsidR="00840234" w:rsidSect="00840234">
          <w:headerReference w:type="even" r:id="rId85"/>
          <w:headerReference w:type="default" r:id="rId86"/>
          <w:footerReference w:type="default" r:id="rId87"/>
          <w:headerReference w:type="first" r:id="rId88"/>
          <w:pgSz w:w="12240" w:h="15840"/>
          <w:pgMar w:top="720" w:right="720" w:bottom="720" w:left="720" w:header="432" w:footer="432" w:gutter="0"/>
          <w:pgNumType w:start="1"/>
          <w:cols w:space="720"/>
          <w:titlePg/>
          <w:docGrid w:linePitch="360"/>
        </w:sectPr>
      </w:pPr>
    </w:p>
    <w:p w14:paraId="1D253DBC" w14:textId="77777777" w:rsidR="00840234" w:rsidRDefault="00840234" w:rsidP="00840234">
      <w:pPr>
        <w:pStyle w:val="CM4"/>
        <w:spacing w:after="60"/>
        <w:jc w:val="center"/>
        <w:rPr>
          <w:rFonts w:ascii="Arial Narrow" w:hAnsi="Arial Narrow" w:cs="Times New Roman"/>
          <w:sz w:val="17"/>
          <w:szCs w:val="17"/>
        </w:rPr>
      </w:pPr>
      <w:r>
        <w:rPr>
          <w:rFonts w:ascii="Arial Narrow" w:hAnsi="Arial Narrow" w:cs="Times New Roman"/>
          <w:b/>
          <w:bCs/>
          <w:sz w:val="17"/>
          <w:szCs w:val="17"/>
        </w:rPr>
        <w:lastRenderedPageBreak/>
        <w:t xml:space="preserve">TERMS/CONDITIONS </w:t>
      </w:r>
    </w:p>
    <w:p w14:paraId="38BE24CC" w14:textId="77777777" w:rsidR="00840234" w:rsidRDefault="00840234" w:rsidP="00840234">
      <w:pPr>
        <w:pStyle w:val="Quote"/>
        <w:spacing w:after="60"/>
        <w:ind w:left="0" w:right="0"/>
        <w:textAlignment w:val="baseline"/>
        <w:rPr>
          <w:rFonts w:ascii="Arial Narrow" w:hAnsi="Arial Narrow"/>
          <w:b/>
          <w:bCs/>
          <w:sz w:val="14"/>
          <w:szCs w:val="14"/>
          <w:u w:val="single"/>
        </w:rPr>
      </w:pPr>
      <w:r>
        <w:rPr>
          <w:rFonts w:ascii="Arial Narrow" w:hAnsi="Arial Narrow"/>
          <w:b/>
          <w:bCs/>
          <w:sz w:val="14"/>
          <w:szCs w:val="14"/>
          <w:u w:val="single"/>
        </w:rPr>
        <w:t>EXECUTIVE ORDERS AND OTHER ENACTMENTS</w:t>
      </w:r>
    </w:p>
    <w:p w14:paraId="7196753B" w14:textId="77777777" w:rsidR="00840234" w:rsidRDefault="00840234" w:rsidP="00840234">
      <w:pPr>
        <w:numPr>
          <w:ilvl w:val="1"/>
          <w:numId w:val="53"/>
        </w:numPr>
        <w:tabs>
          <w:tab w:val="clear" w:pos="1620"/>
        </w:tabs>
        <w:spacing w:after="60"/>
        <w:ind w:left="360"/>
        <w:jc w:val="both"/>
        <w:rPr>
          <w:rFonts w:ascii="Arial Narrow" w:hAnsi="Arial Narrow"/>
          <w:sz w:val="13"/>
          <w:szCs w:val="13"/>
        </w:rPr>
      </w:pPr>
      <w:r>
        <w:rPr>
          <w:rFonts w:ascii="Arial Narrow" w:hAnsi="Arial Narrow"/>
          <w:sz w:val="13"/>
          <w:szCs w:val="13"/>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Unless otherwise provided by Enactments, the Contractor is not relieved of its obligation to perform under this Contract if it chooses to contest the applicability of the Enactments or the Client Agency’s authority to require compliance with the Enactments.</w:t>
      </w:r>
    </w:p>
    <w:p w14:paraId="341C5172" w14:textId="77777777" w:rsidR="00840234" w:rsidRDefault="00840234" w:rsidP="00840234">
      <w:pPr>
        <w:numPr>
          <w:ilvl w:val="1"/>
          <w:numId w:val="53"/>
        </w:numPr>
        <w:tabs>
          <w:tab w:val="clear" w:pos="1620"/>
        </w:tabs>
        <w:spacing w:after="60"/>
        <w:ind w:left="360"/>
        <w:jc w:val="both"/>
        <w:rPr>
          <w:rFonts w:ascii="Arial Narrow" w:hAnsi="Arial Narrow"/>
          <w:sz w:val="13"/>
          <w:szCs w:val="13"/>
        </w:rPr>
      </w:pPr>
      <w:r>
        <w:rPr>
          <w:rFonts w:ascii="Arial Narrow" w:hAnsi="Arial Narrow"/>
          <w:sz w:val="13"/>
          <w:szCs w:val="13"/>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w:t>
      </w:r>
    </w:p>
    <w:p w14:paraId="3D6D4361" w14:textId="058214A5" w:rsidR="00840234" w:rsidRDefault="00840234" w:rsidP="00840234">
      <w:pPr>
        <w:numPr>
          <w:ilvl w:val="1"/>
          <w:numId w:val="53"/>
        </w:numPr>
        <w:tabs>
          <w:tab w:val="clear" w:pos="1620"/>
        </w:tabs>
        <w:spacing w:after="60"/>
        <w:ind w:left="360"/>
        <w:jc w:val="both"/>
        <w:rPr>
          <w:rFonts w:ascii="Arial Narrow" w:hAnsi="Arial Narrow"/>
          <w:sz w:val="13"/>
          <w:szCs w:val="13"/>
        </w:rPr>
      </w:pPr>
      <w:r>
        <w:rPr>
          <w:rFonts w:ascii="Arial Narrow" w:hAnsi="Arial Narrow"/>
          <w:sz w:val="13"/>
          <w:szCs w:val="13"/>
        </w:rPr>
        <w:t>This Contract may be subject to (1) Executive Order No. 14 of Governor M. Jodi Rell, promulgated April 17, 2006, concerning procurement of cleaning products and services; and (2) Executive Order No. 61 of Governor Dannel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w:t>
      </w:r>
      <w:sdt>
        <w:sdtPr>
          <w:rPr>
            <w:rFonts w:ascii="Arial Narrow" w:hAnsi="Arial Narrow"/>
            <w:sz w:val="13"/>
            <w:szCs w:val="13"/>
          </w:rPr>
          <w:id w:val="-725838130"/>
          <w:docPartObj>
            <w:docPartGallery w:val="Watermarks"/>
          </w:docPartObj>
        </w:sdtPr>
        <w:sdtEndPr/>
        <w:sdtContent>
          <w:r w:rsidR="00B32FAD" w:rsidRPr="00B32FAD">
            <w:rPr>
              <w:rFonts w:ascii="Arial Narrow" w:hAnsi="Arial Narrow"/>
              <w:noProof/>
              <w:sz w:val="13"/>
              <w:szCs w:val="13"/>
            </w:rPr>
            <mc:AlternateContent>
              <mc:Choice Requires="wps">
                <w:drawing>
                  <wp:anchor distT="0" distB="0" distL="114300" distR="114300" simplePos="0" relativeHeight="251668480" behindDoc="1" locked="0" layoutInCell="0" allowOverlap="1" wp14:anchorId="76AB74DB" wp14:editId="48E700F0">
                    <wp:simplePos x="0" y="0"/>
                    <wp:positionH relativeFrom="margin">
                      <wp:align>center</wp:align>
                    </wp:positionH>
                    <wp:positionV relativeFrom="margin">
                      <wp:align>center</wp:align>
                    </wp:positionV>
                    <wp:extent cx="7958455" cy="935990"/>
                    <wp:effectExtent l="0" t="2623820" r="0" b="2440940"/>
                    <wp:wrapNone/>
                    <wp:docPr id="417770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AD86E"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AB74DB" id="Text Box 6" o:spid="_x0000_s1029" type="#_x0000_t202" style="position:absolute;left:0;text-align:left;margin-left:0;margin-top:0;width:626.65pt;height:73.7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OO+AEAAMsDAAAOAAAAZHJzL2Uyb0RvYy54bWysU8GO0zAQvSPxD5bvNOkugSZquiq7LJcF&#10;VtqiPbu20wRijxm7Tfr3jN1si+CGyMFKxvab9968LG9G07ODRt+Brfl8lnOmrQTV2V3Nv23u3yw4&#10;80FYJXqwuuZH7fnN6vWr5eAqfQUt9EojIxDrq8HVvA3BVVnmZauN8DNw2tJmA2hEoE/cZQrFQOim&#10;z67y/F02ACqHILX3VL07bfJVwm8aLcPXpvE6sL7mxC2kFdO6jWu2Wopqh8K1nZxoiH9gYURnqekZ&#10;6k4EwfbY/QVlOongoQkzCSaDpumkThpIzTz/Q81TK5xOWsgc7842+f8HK78cntwjsjB+gJEGmER4&#10;9wDyh2cWblthd3qNCEOrhaLGc34uJ3qbo6OxpupGj+Gj6sjjefQ1G5yvJvw4D1/52Gk7fAZFV8Q+&#10;QOo2NmgYQry2KPP4pDJ5w4gRDe14HhQ1YJKK78ti8bYoOJO0V14XZZkmmYkqgsU5OPThkwbD4kvN&#10;kYKQUMXhwYdI7nJkYhrJnWiGcTuyTtX8OsqIxLegjkR9oJzU3P/cC9Rkw97cAsWKtDcI5pmCuMYk&#10;/oXAZnwW6CYKgcg/9i85STxSYBSzwkQ/1HcCMj3F7yB6ViQjTkynwxPnE2q8692aTLzvkqALz0kQ&#10;JSbpnNIdI/n7dzp1+QdXv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EbxDjv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58AAD86E"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rPr>
          <w:rFonts w:ascii="Arial Narrow" w:hAnsi="Arial Narrow"/>
          <w:sz w:val="13"/>
          <w:szCs w:val="13"/>
        </w:rPr>
        <w:t xml:space="preserve">et forth in it. </w:t>
      </w:r>
    </w:p>
    <w:p w14:paraId="23BEA639" w14:textId="77777777" w:rsidR="00840234" w:rsidRDefault="00840234" w:rsidP="00840234">
      <w:pPr>
        <w:pStyle w:val="Quote"/>
        <w:spacing w:after="60"/>
        <w:ind w:left="0" w:right="0"/>
        <w:textAlignment w:val="baseline"/>
        <w:rPr>
          <w:rFonts w:ascii="Arial Narrow" w:hAnsi="Arial Narrow"/>
          <w:b/>
          <w:bCs/>
          <w:sz w:val="14"/>
          <w:szCs w:val="14"/>
          <w:u w:val="single"/>
        </w:rPr>
      </w:pPr>
      <w:r>
        <w:rPr>
          <w:rFonts w:ascii="Arial Narrow" w:hAnsi="Arial Narrow"/>
          <w:b/>
          <w:bCs/>
          <w:sz w:val="14"/>
          <w:szCs w:val="14"/>
          <w:u w:val="single"/>
        </w:rPr>
        <w:t>NON-DISCRIMINATION</w:t>
      </w:r>
    </w:p>
    <w:p w14:paraId="63FBA535" w14:textId="77777777" w:rsidR="00840234" w:rsidRDefault="00840234" w:rsidP="00840234">
      <w:pPr>
        <w:numPr>
          <w:ilvl w:val="0"/>
          <w:numId w:val="54"/>
        </w:numPr>
        <w:tabs>
          <w:tab w:val="clear" w:pos="1620"/>
        </w:tabs>
        <w:spacing w:after="60"/>
        <w:ind w:left="360"/>
        <w:jc w:val="both"/>
        <w:rPr>
          <w:rFonts w:ascii="Arial Narrow" w:hAnsi="Arial Narrow"/>
          <w:sz w:val="13"/>
          <w:szCs w:val="13"/>
        </w:rPr>
      </w:pPr>
      <w:r>
        <w:rPr>
          <w:rFonts w:ascii="Arial Narrow" w:hAnsi="Arial Narrow"/>
          <w:sz w:val="13"/>
          <w:szCs w:val="13"/>
        </w:rPr>
        <w:t xml:space="preserve">For purposes of this Section, the following terms are defined as follows: </w:t>
      </w:r>
    </w:p>
    <w:p w14:paraId="47FDCD8D" w14:textId="77777777" w:rsidR="00840234" w:rsidRDefault="00840234" w:rsidP="00840234">
      <w:pPr>
        <w:numPr>
          <w:ilvl w:val="2"/>
          <w:numId w:val="53"/>
        </w:numPr>
        <w:spacing w:after="60"/>
        <w:ind w:left="504" w:hanging="288"/>
        <w:jc w:val="both"/>
        <w:rPr>
          <w:rFonts w:ascii="Arial Narrow" w:hAnsi="Arial Narrow"/>
          <w:sz w:val="13"/>
          <w:szCs w:val="13"/>
        </w:rPr>
      </w:pPr>
      <w:r>
        <w:rPr>
          <w:rFonts w:ascii="Arial Narrow" w:hAnsi="Arial Narrow"/>
          <w:sz w:val="13"/>
          <w:szCs w:val="13"/>
        </w:rPr>
        <w:t>“Commission” means the Commission on Human Rights and Opportunities;</w:t>
      </w:r>
    </w:p>
    <w:p w14:paraId="6EC37841" w14:textId="77777777" w:rsidR="00840234" w:rsidRDefault="00840234" w:rsidP="00840234">
      <w:pPr>
        <w:numPr>
          <w:ilvl w:val="2"/>
          <w:numId w:val="53"/>
        </w:numPr>
        <w:spacing w:after="60"/>
        <w:ind w:left="504" w:hanging="288"/>
        <w:jc w:val="both"/>
        <w:rPr>
          <w:rFonts w:ascii="Arial Narrow" w:hAnsi="Arial Narrow"/>
          <w:sz w:val="13"/>
          <w:szCs w:val="13"/>
        </w:rPr>
      </w:pPr>
      <w:r>
        <w:rPr>
          <w:rFonts w:ascii="Arial Narrow" w:hAnsi="Arial Narrow"/>
          <w:sz w:val="13"/>
          <w:szCs w:val="13"/>
        </w:rPr>
        <w:t xml:space="preserve">“Contract” and “contract” include any extension or modification of the Contract or contract; </w:t>
      </w:r>
    </w:p>
    <w:p w14:paraId="5BE9543E" w14:textId="77777777" w:rsidR="00840234" w:rsidRDefault="00840234" w:rsidP="00840234">
      <w:pPr>
        <w:numPr>
          <w:ilvl w:val="2"/>
          <w:numId w:val="53"/>
        </w:numPr>
        <w:spacing w:after="60"/>
        <w:ind w:left="504" w:hanging="288"/>
        <w:jc w:val="both"/>
        <w:rPr>
          <w:rFonts w:ascii="Arial Narrow" w:hAnsi="Arial Narrow"/>
          <w:sz w:val="13"/>
          <w:szCs w:val="13"/>
        </w:rPr>
      </w:pPr>
      <w:r>
        <w:rPr>
          <w:rFonts w:ascii="Arial Narrow" w:hAnsi="Arial Narrow"/>
          <w:sz w:val="13"/>
          <w:szCs w:val="13"/>
        </w:rPr>
        <w:t>“Contractor” and “contractor” include any successors or assigns of the Contractor or contractor;</w:t>
      </w:r>
    </w:p>
    <w:p w14:paraId="2151A777" w14:textId="77777777" w:rsidR="00840234" w:rsidRPr="00A57503" w:rsidRDefault="00840234" w:rsidP="00840234">
      <w:pPr>
        <w:numPr>
          <w:ilvl w:val="2"/>
          <w:numId w:val="53"/>
        </w:numPr>
        <w:spacing w:after="60"/>
        <w:ind w:left="504" w:hanging="288"/>
        <w:jc w:val="both"/>
        <w:rPr>
          <w:rFonts w:ascii="Arial Narrow" w:hAnsi="Arial Narrow"/>
          <w:sz w:val="13"/>
          <w:szCs w:val="13"/>
        </w:rPr>
      </w:pPr>
      <w:r w:rsidRPr="00A57503">
        <w:rPr>
          <w:rFonts w:ascii="Arial Narrow" w:hAnsi="Arial Narrow"/>
          <w:sz w:val="13"/>
          <w:szCs w:val="13"/>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54924B02" w14:textId="77777777" w:rsidR="00840234" w:rsidRDefault="00840234" w:rsidP="00840234">
      <w:pPr>
        <w:numPr>
          <w:ilvl w:val="2"/>
          <w:numId w:val="53"/>
        </w:numPr>
        <w:spacing w:after="60"/>
        <w:ind w:left="504" w:hanging="288"/>
        <w:jc w:val="both"/>
        <w:rPr>
          <w:rFonts w:ascii="Arial Narrow" w:hAnsi="Arial Narrow"/>
          <w:sz w:val="13"/>
          <w:szCs w:val="13"/>
        </w:rPr>
      </w:pPr>
      <w:r>
        <w:rPr>
          <w:rFonts w:ascii="Arial Narrow" w:hAnsi="Arial Narrow"/>
          <w:sz w:val="13"/>
          <w:szCs w:val="13"/>
        </w:rPr>
        <w:t>“good faith” means that degree of diligence which a reasonable person would exercise in the performance of legal duties and obligations;</w:t>
      </w:r>
    </w:p>
    <w:p w14:paraId="0B547035" w14:textId="77777777" w:rsidR="00840234" w:rsidRPr="00A57503" w:rsidRDefault="00840234" w:rsidP="00840234">
      <w:pPr>
        <w:numPr>
          <w:ilvl w:val="2"/>
          <w:numId w:val="53"/>
        </w:numPr>
        <w:spacing w:after="60"/>
        <w:ind w:left="504" w:hanging="288"/>
        <w:jc w:val="both"/>
        <w:rPr>
          <w:rFonts w:ascii="Arial Narrow" w:hAnsi="Arial Narrow"/>
          <w:sz w:val="13"/>
          <w:szCs w:val="13"/>
        </w:rPr>
      </w:pPr>
      <w:r w:rsidRPr="00A57503">
        <w:rPr>
          <w:rFonts w:ascii="Arial Narrow" w:hAnsi="Arial Narrow"/>
          <w:sz w:val="13"/>
          <w:szCs w:val="13"/>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1616AFC" w14:textId="77777777" w:rsidR="00840234" w:rsidRDefault="00840234" w:rsidP="00840234">
      <w:pPr>
        <w:numPr>
          <w:ilvl w:val="2"/>
          <w:numId w:val="53"/>
        </w:numPr>
        <w:spacing w:after="60"/>
        <w:ind w:left="504" w:hanging="288"/>
        <w:jc w:val="both"/>
        <w:rPr>
          <w:rFonts w:ascii="Arial Narrow" w:hAnsi="Arial Narrow"/>
          <w:sz w:val="13"/>
          <w:szCs w:val="13"/>
        </w:rPr>
      </w:pPr>
      <w:r>
        <w:rPr>
          <w:rFonts w:ascii="Arial Narrow" w:hAnsi="Arial Narrow"/>
          <w:sz w:val="13"/>
          <w:szCs w:val="13"/>
        </w:rPr>
        <w:t xml:space="preserve">“marital status” means being single, married as recognized by the state of Connecticut, widowed, separated or divorced; </w:t>
      </w:r>
    </w:p>
    <w:p w14:paraId="51521532" w14:textId="77777777" w:rsidR="00840234" w:rsidRDefault="00840234" w:rsidP="00840234">
      <w:pPr>
        <w:numPr>
          <w:ilvl w:val="2"/>
          <w:numId w:val="53"/>
        </w:numPr>
        <w:spacing w:after="60"/>
        <w:ind w:left="504" w:hanging="288"/>
        <w:jc w:val="both"/>
        <w:rPr>
          <w:rFonts w:ascii="Arial Narrow" w:hAnsi="Arial Narrow"/>
          <w:sz w:val="13"/>
          <w:szCs w:val="13"/>
        </w:rPr>
      </w:pPr>
      <w:r w:rsidRPr="00082324">
        <w:rPr>
          <w:rFonts w:ascii="Arial Narrow" w:hAnsi="Arial Narrow"/>
          <w:sz w:val="13"/>
          <w:szCs w:val="13"/>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5503FC39" w14:textId="77777777" w:rsidR="00840234" w:rsidRDefault="00840234" w:rsidP="00840234">
      <w:pPr>
        <w:numPr>
          <w:ilvl w:val="2"/>
          <w:numId w:val="53"/>
        </w:numPr>
        <w:spacing w:after="60"/>
        <w:ind w:left="504" w:hanging="288"/>
        <w:jc w:val="both"/>
        <w:rPr>
          <w:rFonts w:ascii="Arial Narrow" w:hAnsi="Arial Narrow"/>
          <w:sz w:val="13"/>
          <w:szCs w:val="13"/>
        </w:rPr>
      </w:pPr>
      <w:r w:rsidRPr="00082324">
        <w:rPr>
          <w:rFonts w:ascii="Arial Narrow" w:hAnsi="Arial Narrow"/>
          <w:sz w:val="13"/>
          <w:szCs w:val="13"/>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14F0077A" w14:textId="77777777" w:rsidR="00840234" w:rsidRPr="00082324" w:rsidRDefault="00840234" w:rsidP="00840234">
      <w:pPr>
        <w:numPr>
          <w:ilvl w:val="2"/>
          <w:numId w:val="53"/>
        </w:numPr>
        <w:spacing w:after="60"/>
        <w:ind w:left="504" w:hanging="288"/>
        <w:jc w:val="both"/>
        <w:rPr>
          <w:rFonts w:ascii="Arial Narrow" w:hAnsi="Arial Narrow"/>
          <w:sz w:val="13"/>
          <w:szCs w:val="13"/>
        </w:rPr>
      </w:pPr>
      <w:r w:rsidRPr="00082324">
        <w:rPr>
          <w:rFonts w:ascii="Arial Narrow" w:hAnsi="Arial Narrow"/>
          <w:sz w:val="13"/>
          <w:szCs w:val="13"/>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75B94F5" w14:textId="77777777" w:rsidR="00840234" w:rsidRDefault="00840234" w:rsidP="00840234">
      <w:pPr>
        <w:tabs>
          <w:tab w:val="left" w:pos="720"/>
        </w:tabs>
        <w:spacing w:after="60"/>
        <w:jc w:val="both"/>
        <w:rPr>
          <w:rFonts w:ascii="Arial Narrow" w:hAnsi="Arial Narrow"/>
          <w:sz w:val="13"/>
          <w:szCs w:val="13"/>
        </w:rPr>
      </w:pPr>
      <w:r>
        <w:rPr>
          <w:rFonts w:ascii="Arial Narrow" w:hAnsi="Arial Narrow"/>
          <w:sz w:val="13"/>
          <w:szCs w:val="13"/>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14:paraId="6F6E5956"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(b)</w:t>
      </w:r>
      <w:r>
        <w:rPr>
          <w:rFonts w:ascii="Arial Narrow" w:hAnsi="Arial Narrow"/>
          <w:sz w:val="13"/>
          <w:szCs w:val="13"/>
        </w:rPr>
        <w:tab/>
        <w:t>(1)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Pr>
          <w:rFonts w:ascii="Arial Narrow" w:hAnsi="Arial Narrow"/>
          <w:sz w:val="13"/>
          <w:szCs w:val="13"/>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77662C61"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(c)</w:t>
      </w:r>
      <w:r>
        <w:rPr>
          <w:rFonts w:ascii="Arial Narrow" w:hAnsi="Arial Narrow"/>
          <w:sz w:val="13"/>
          <w:szCs w:val="13"/>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5C1740F"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(d)</w:t>
      </w:r>
      <w:r>
        <w:rPr>
          <w:rFonts w:ascii="Arial Narrow" w:hAnsi="Arial Narrow"/>
          <w:sz w:val="13"/>
          <w:szCs w:val="13"/>
        </w:rPr>
        <w:tab/>
        <w:t>The Contractor shall develop and maintain adequate documentation, in a manner prescribed by the Commission, of its good faith efforts.</w:t>
      </w:r>
    </w:p>
    <w:p w14:paraId="098E2FCE"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(e)</w:t>
      </w:r>
      <w:r>
        <w:rPr>
          <w:rFonts w:ascii="Arial Narrow" w:hAnsi="Arial Narrow"/>
          <w:sz w:val="13"/>
          <w:szCs w:val="13"/>
        </w:rPr>
        <w:tab/>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2ECCA8D6"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(f)</w:t>
      </w:r>
      <w:r>
        <w:rPr>
          <w:rFonts w:ascii="Arial Narrow" w:hAnsi="Arial Narrow"/>
          <w:sz w:val="13"/>
          <w:szCs w:val="13"/>
        </w:rPr>
        <w:tab/>
        <w:t>The Contractor agrees to comply with the regulations referred to in this Section as they exist on the date of this Contract and as they may be adopted or amended from time to time during the term of this Contract and any amendments thereto.</w:t>
      </w:r>
    </w:p>
    <w:p w14:paraId="7C75D9A7"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(g)</w:t>
      </w:r>
      <w:r>
        <w:rPr>
          <w:rFonts w:ascii="Arial Narrow" w:hAnsi="Arial Narrow"/>
          <w:sz w:val="13"/>
          <w:szCs w:val="13"/>
        </w:rPr>
        <w:tab/>
        <w:t xml:space="preserve">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502BD98C" w14:textId="77777777" w:rsidR="00840234" w:rsidRDefault="00840234" w:rsidP="00840234">
      <w:pPr>
        <w:tabs>
          <w:tab w:val="left" w:pos="720"/>
        </w:tabs>
        <w:spacing w:after="60"/>
        <w:ind w:left="216" w:hanging="216"/>
        <w:jc w:val="both"/>
        <w:rPr>
          <w:rFonts w:ascii="Arial Narrow" w:hAnsi="Arial Narrow"/>
          <w:sz w:val="13"/>
          <w:szCs w:val="13"/>
        </w:rPr>
      </w:pPr>
      <w:r>
        <w:rPr>
          <w:rFonts w:ascii="Arial Narrow" w:hAnsi="Arial Narrow"/>
          <w:sz w:val="13"/>
          <w:szCs w:val="13"/>
        </w:rPr>
        <w:t>(h)  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3D45AFB1" w14:textId="77777777" w:rsidR="00840234" w:rsidRDefault="00840234" w:rsidP="00840234">
      <w:pPr>
        <w:tabs>
          <w:tab w:val="left" w:pos="720"/>
        </w:tabs>
        <w:spacing w:after="60"/>
        <w:ind w:left="216" w:hanging="216"/>
        <w:jc w:val="both"/>
        <w:rPr>
          <w:rFonts w:ascii="Arial Narrow" w:hAnsi="Arial Narrow"/>
          <w:sz w:val="13"/>
          <w:szCs w:val="13"/>
        </w:rPr>
      </w:pPr>
      <w:r w:rsidRPr="0FB27B27">
        <w:rPr>
          <w:rFonts w:ascii="Arial Narrow" w:hAnsi="Arial Narrow"/>
          <w:sz w:val="13"/>
          <w:szCs w:val="13"/>
        </w:rPr>
        <w:t xml:space="preserve">(i)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 Contract, or (C) signing this nondiscrimination affirmation on the following </w:t>
      </w:r>
      <w:r w:rsidRPr="3DE085A1">
        <w:rPr>
          <w:rFonts w:ascii="Arial Narrow" w:hAnsi="Arial Narrow"/>
          <w:sz w:val="13"/>
          <w:szCs w:val="13"/>
        </w:rPr>
        <w:t>line: _____________________________________</w:t>
      </w:r>
      <w:r w:rsidRPr="0FB27B27">
        <w:rPr>
          <w:rFonts w:ascii="Arial Narrow" w:hAnsi="Arial Narrow"/>
          <w:sz w:val="13"/>
          <w:szCs w:val="13"/>
        </w:rPr>
        <w:t xml:space="preserve">  </w:t>
      </w:r>
    </w:p>
    <w:p w14:paraId="3571FF5B" w14:textId="77777777" w:rsidR="00840234" w:rsidRDefault="00840234" w:rsidP="00840234">
      <w:pPr>
        <w:spacing w:after="60"/>
        <w:rPr>
          <w:rFonts w:ascii="Arial Narrow" w:hAnsi="Arial Narrow"/>
          <w:sz w:val="13"/>
          <w:szCs w:val="13"/>
        </w:rPr>
      </w:pPr>
      <w:r>
        <w:rPr>
          <w:rFonts w:ascii="Arial Narrow" w:hAnsi="Arial Narrow"/>
          <w:b/>
          <w:bCs/>
          <w:sz w:val="14"/>
          <w:szCs w:val="14"/>
          <w:u w:val="single"/>
        </w:rPr>
        <w:t>INSURANCE</w:t>
      </w:r>
      <w:r>
        <w:rPr>
          <w:rFonts w:ascii="Arial Narrow" w:hAnsi="Arial Narrow"/>
          <w:b/>
          <w:bCs/>
          <w:sz w:val="14"/>
          <w:szCs w:val="14"/>
        </w:rPr>
        <w:t xml:space="preserve"> </w:t>
      </w:r>
      <w:r>
        <w:rPr>
          <w:rFonts w:ascii="Arial Narrow" w:hAnsi="Arial Narrow"/>
          <w:b/>
          <w:bCs/>
          <w:sz w:val="13"/>
          <w:szCs w:val="13"/>
        </w:rPr>
        <w:t xml:space="preserve"> </w:t>
      </w:r>
      <w:r>
        <w:rPr>
          <w:rFonts w:ascii="Arial Narrow" w:hAnsi="Arial Narrow"/>
          <w:sz w:val="13"/>
          <w:szCs w:val="13"/>
        </w:rPr>
        <w:t>Before commencing Performance, the Contractor shall obtain and maintain at its own cost and expense for the duration of the Contract, the following insurance:</w:t>
      </w:r>
    </w:p>
    <w:p w14:paraId="715E08AB" w14:textId="77777777" w:rsidR="00840234" w:rsidRDefault="00840234" w:rsidP="00840234">
      <w:pPr>
        <w:numPr>
          <w:ilvl w:val="0"/>
          <w:numId w:val="52"/>
        </w:numPr>
        <w:tabs>
          <w:tab w:val="clear" w:pos="360"/>
        </w:tabs>
        <w:spacing w:after="60"/>
        <w:ind w:left="216" w:hanging="216"/>
        <w:rPr>
          <w:rFonts w:ascii="Arial Narrow" w:hAnsi="Arial Narrow"/>
          <w:sz w:val="13"/>
          <w:szCs w:val="13"/>
        </w:rPr>
      </w:pPr>
      <w:r>
        <w:rPr>
          <w:rFonts w:ascii="Arial Narrow" w:hAnsi="Arial Narrow"/>
          <w:sz w:val="13"/>
          <w:szCs w:val="13"/>
        </w:rPr>
        <w:t>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project or the general aggregate limit shall be twice the occurrence limit.</w:t>
      </w:r>
    </w:p>
    <w:p w14:paraId="3F7F7451" w14:textId="77777777" w:rsidR="00840234" w:rsidRDefault="00840234" w:rsidP="00840234">
      <w:pPr>
        <w:numPr>
          <w:ilvl w:val="0"/>
          <w:numId w:val="52"/>
        </w:numPr>
        <w:tabs>
          <w:tab w:val="clear" w:pos="360"/>
        </w:tabs>
        <w:spacing w:after="60"/>
        <w:ind w:left="216" w:hanging="216"/>
        <w:rPr>
          <w:rFonts w:ascii="Arial Narrow" w:hAnsi="Arial Narrow"/>
          <w:sz w:val="13"/>
          <w:szCs w:val="13"/>
        </w:rPr>
      </w:pPr>
      <w:r>
        <w:rPr>
          <w:rFonts w:ascii="Arial Narrow" w:hAnsi="Arial Narrow"/>
          <w:sz w:val="13"/>
          <w:szCs w:val="13"/>
        </w:rPr>
        <w:t>Automobile Liability:  $1,000,000 combined single limit per accident for bodily injury.  Coverage extends to owned, hired and non-owned automobiles.  If the vendor/contractor does not own an automobile, but one is used in the execution of the contract, then only hired and non-owned coverage is required.  If a vehicle is not used in the execution of the contract then automobile coverage is not required.</w:t>
      </w:r>
    </w:p>
    <w:p w14:paraId="179E2C5B" w14:textId="77777777" w:rsidR="00840234" w:rsidRDefault="00840234" w:rsidP="00840234">
      <w:pPr>
        <w:pStyle w:val="CM4"/>
        <w:spacing w:after="60"/>
        <w:ind w:left="216" w:hanging="216"/>
        <w:rPr>
          <w:rFonts w:ascii="Arial Narrow" w:hAnsi="Arial Narrow" w:cs="Times New Roman"/>
          <w:sz w:val="13"/>
          <w:szCs w:val="13"/>
        </w:rPr>
      </w:pPr>
      <w:r>
        <w:rPr>
          <w:rFonts w:ascii="Arial Narrow" w:hAnsi="Arial Narrow" w:cs="Times New Roman"/>
          <w:sz w:val="13"/>
          <w:szCs w:val="13"/>
        </w:rPr>
        <w:t>(c)</w:t>
      </w:r>
      <w:r>
        <w:rPr>
          <w:rFonts w:ascii="Arial Narrow" w:hAnsi="Arial Narrow" w:cs="Times New Roman"/>
          <w:sz w:val="13"/>
          <w:szCs w:val="13"/>
        </w:rPr>
        <w:tab/>
        <w:t>Professional Liability:  $1,000,000 limit of liability. Workers’ Compensation and Employers Liability:  Statutory coverage in compliance with the Compensation laws of the State of Connecticut.  Coverage shall include Employer’s Liability with minimum limits of $100,000 each accident, $274,450 Disease – Policy limit, $100,000 each employee.</w:t>
      </w:r>
    </w:p>
    <w:p w14:paraId="2A186C3D" w14:textId="77777777" w:rsidR="00840234" w:rsidRDefault="00840234" w:rsidP="00840234">
      <w:pPr>
        <w:pStyle w:val="CM4"/>
        <w:rPr>
          <w:rFonts w:ascii="Arial Narrow" w:hAnsi="Arial Narrow" w:cs="Times New Roman"/>
          <w:sz w:val="13"/>
          <w:szCs w:val="13"/>
        </w:rPr>
      </w:pPr>
      <w:r>
        <w:rPr>
          <w:rFonts w:ascii="Arial Narrow" w:hAnsi="Arial Narrow" w:cs="Times New Roman"/>
          <w:b/>
          <w:bCs/>
          <w:sz w:val="14"/>
          <w:szCs w:val="14"/>
          <w:u w:val="single"/>
        </w:rPr>
        <w:t>STATE LIABILITY</w:t>
      </w:r>
      <w:r>
        <w:rPr>
          <w:rFonts w:ascii="Arial Narrow" w:hAnsi="Arial Narrow" w:cs="Times New Roman"/>
          <w:b/>
          <w:bCs/>
          <w:sz w:val="13"/>
          <w:szCs w:val="13"/>
        </w:rPr>
        <w:t xml:space="preserve">  </w:t>
      </w:r>
      <w:r>
        <w:rPr>
          <w:rFonts w:ascii="Arial Narrow" w:hAnsi="Arial Narrow" w:cs="Times New Roman"/>
          <w:sz w:val="13"/>
          <w:szCs w:val="13"/>
        </w:rPr>
        <w:t>The State of Connecticut shall assume no liability for payment for services under the terms of this agreement until the contractor is notified that this agreement has been accepted by the contracting agency and, if applicable, approved by the Office of Policy and Management (OPM) or the Department of Administrative Services (DAS) and by the Attorney General of the State of Connecticut.</w:t>
      </w:r>
    </w:p>
    <w:p w14:paraId="05FD1716" w14:textId="77777777" w:rsidR="00840234" w:rsidRDefault="00840234" w:rsidP="00840234">
      <w:pPr>
        <w:pStyle w:val="Default"/>
        <w:rPr>
          <w:rFonts w:ascii="Arial Narrow" w:hAnsi="Arial Narrow"/>
          <w:color w:val="auto"/>
          <w:sz w:val="13"/>
          <w:szCs w:val="13"/>
        </w:rPr>
      </w:pPr>
    </w:p>
    <w:p w14:paraId="596B5FF0" w14:textId="77777777" w:rsidR="00840234" w:rsidRPr="00540032" w:rsidRDefault="00840234" w:rsidP="00840234">
      <w:pPr>
        <w:tabs>
          <w:tab w:val="center" w:pos="5760"/>
        </w:tabs>
        <w:sectPr w:rsidR="00840234" w:rsidRPr="00540032" w:rsidSect="00840234">
          <w:headerReference w:type="even" r:id="rId89"/>
          <w:headerReference w:type="default" r:id="rId90"/>
          <w:footerReference w:type="default" r:id="rId91"/>
          <w:headerReference w:type="first" r:id="rId92"/>
          <w:pgSz w:w="12240" w:h="15840" w:code="1"/>
          <w:pgMar w:top="245" w:right="360" w:bottom="245" w:left="360" w:header="0" w:footer="432" w:gutter="0"/>
          <w:cols w:space="720"/>
          <w:noEndnote/>
        </w:sectPr>
      </w:pPr>
    </w:p>
    <w:p w14:paraId="074C55D4" w14:textId="599CAC53" w:rsidR="00840234" w:rsidRDefault="00840234" w:rsidP="00840234">
      <w:pPr>
        <w:pStyle w:val="HeadingPSA"/>
        <w:tabs>
          <w:tab w:val="clear" w:pos="4320"/>
        </w:tabs>
        <w:rPr>
          <w:b/>
          <w:bCs/>
        </w:rPr>
      </w:pPr>
      <w:r w:rsidRPr="00AF224C">
        <w:rPr>
          <w:b/>
          <w:bCs/>
        </w:rPr>
        <w:lastRenderedPageBreak/>
        <w:t>De</w:t>
      </w:r>
      <w:r>
        <w:rPr>
          <w:b/>
          <w:bCs/>
        </w:rPr>
        <w:t>finitions</w:t>
      </w:r>
      <w:sdt>
        <w:sdtPr>
          <w:rPr>
            <w:b/>
            <w:bCs/>
          </w:rPr>
          <w:id w:val="-719969010"/>
          <w:docPartObj>
            <w:docPartGallery w:val="Watermarks"/>
          </w:docPartObj>
        </w:sdtPr>
        <w:sdtEndPr/>
        <w:sdtContent>
          <w:r w:rsidR="00B32FAD" w:rsidRPr="00B32FAD">
            <w:rPr>
              <w:b/>
              <w:bCs/>
              <w:noProof/>
            </w:rPr>
            <mc:AlternateContent>
              <mc:Choice Requires="wps">
                <w:drawing>
                  <wp:anchor distT="0" distB="0" distL="114300" distR="114300" simplePos="0" relativeHeight="251670528" behindDoc="1" locked="0" layoutInCell="0" allowOverlap="1" wp14:anchorId="494FC9C2" wp14:editId="44396210">
                    <wp:simplePos x="0" y="0"/>
                    <wp:positionH relativeFrom="margin">
                      <wp:align>center</wp:align>
                    </wp:positionH>
                    <wp:positionV relativeFrom="margin">
                      <wp:align>center</wp:align>
                    </wp:positionV>
                    <wp:extent cx="7958455" cy="935990"/>
                    <wp:effectExtent l="0" t="2623820" r="0" b="2440940"/>
                    <wp:wrapNone/>
                    <wp:docPr id="817904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EACAA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4FC9C2" id="Text Box 9" o:spid="_x0000_s1030" type="#_x0000_t202" style="position:absolute;left:0;text-align:left;margin-left:0;margin-top:0;width:626.65pt;height:73.7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TK+AEAAMsDAAAOAAAAZHJzL2Uyb0RvYy54bWysU8GO0zAQvSPxD5bvNOmygSZquiq7LJcF&#10;VtqiPbu20wRijxm7Tfr3jN1si+CGyMFKxvab9968LG9G07ODRt+Brfl8lnOmrQTV2V3Nv23u3yw4&#10;80FYJXqwuuZH7fnN6vWr5eAqfQUt9EojIxDrq8HVvA3BVVnmZauN8DNw2tJmA2hEoE/cZQrFQOim&#10;z67y/F02ACqHILX3VL07bfJVwm8aLcPXpvE6sL7mxC2kFdO6jWu2Wopqh8K1nZxoiH9gYURnqekZ&#10;6k4EwfbY/QVlOongoQkzCSaDpumkThpIzTz/Q81TK5xOWsgc7842+f8HK78cntwjsjB+gJEGmER4&#10;9wDyh2cWblthd3qNCEOrhaLGc34uJ3qbo6OxpupGj+Gj6sjjefQ1G5yvJvw4D1/52Gk7fAZFV8Q+&#10;QOo2NmgYQry2KPP4pDJ5w4gRDe14HhQ1YJKK78ticV0UnEnaK98WZZkmmYkqgsU5OPThkwbD4kvN&#10;kYKQUMXhwYdI7nJkYhrJnWiGcTuyTtX8OsqIxLegjkR9oJzU3P/cC9Rkw97cAsWKtDcI5pmCuMYk&#10;/oXAZnwW6CYKgcg/9i85STxSYBSzwkQ/1HcCMj3F7yB6ViQjTkynwxPnE2q8692aTLzvkqALz0kQ&#10;JSbpnNIdI/n7dzp1+QdXv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vC10yv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4EEACAA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16855F1D" w14:textId="77777777" w:rsidR="00840234" w:rsidRPr="009A3550" w:rsidRDefault="00840234" w:rsidP="00840234">
      <w:pPr>
        <w:pStyle w:val="HeadingPSA"/>
        <w:numPr>
          <w:ilvl w:val="1"/>
          <w:numId w:val="35"/>
        </w:numPr>
        <w:tabs>
          <w:tab w:val="clear" w:pos="4320"/>
          <w:tab w:val="left" w:pos="1440"/>
        </w:tabs>
      </w:pPr>
    </w:p>
    <w:p w14:paraId="159E9EC0" w14:textId="77777777" w:rsidR="00840234" w:rsidRDefault="00840234" w:rsidP="00840234">
      <w:pPr>
        <w:pStyle w:val="HeadingPSA"/>
        <w:tabs>
          <w:tab w:val="clear" w:pos="4320"/>
        </w:tabs>
        <w:rPr>
          <w:b/>
          <w:bCs/>
        </w:rPr>
      </w:pPr>
      <w:r w:rsidRPr="009A3550">
        <w:rPr>
          <w:b/>
          <w:bCs/>
        </w:rPr>
        <w:t>Description of Services</w:t>
      </w:r>
    </w:p>
    <w:p w14:paraId="013CDC9B" w14:textId="77777777" w:rsidR="00840234" w:rsidRPr="009A3550" w:rsidRDefault="00840234" w:rsidP="00840234">
      <w:pPr>
        <w:pStyle w:val="HeadingPSA"/>
        <w:numPr>
          <w:ilvl w:val="1"/>
          <w:numId w:val="35"/>
        </w:numPr>
        <w:tabs>
          <w:tab w:val="clear" w:pos="4320"/>
          <w:tab w:val="left" w:pos="1440"/>
        </w:tabs>
        <w:rPr>
          <w:b/>
          <w:bCs/>
        </w:rPr>
      </w:pPr>
    </w:p>
    <w:p w14:paraId="16E7EA45" w14:textId="77777777" w:rsidR="00840234" w:rsidRPr="009A3550" w:rsidRDefault="00840234" w:rsidP="00840234">
      <w:pPr>
        <w:pStyle w:val="HeadingPSA"/>
        <w:tabs>
          <w:tab w:val="clear" w:pos="4320"/>
        </w:tabs>
        <w:rPr>
          <w:b/>
          <w:bCs/>
        </w:rPr>
      </w:pPr>
      <w:r w:rsidRPr="009A3550">
        <w:rPr>
          <w:b/>
          <w:bCs/>
        </w:rPr>
        <w:t xml:space="preserve">Reports and Report Schedule: </w:t>
      </w:r>
    </w:p>
    <w:p w14:paraId="5A13293D" w14:textId="77777777" w:rsidR="00840234" w:rsidRPr="001D4617" w:rsidRDefault="00840234" w:rsidP="00840234">
      <w:pPr>
        <w:pStyle w:val="HeadingPSA"/>
        <w:numPr>
          <w:ilvl w:val="1"/>
          <w:numId w:val="35"/>
        </w:numPr>
        <w:tabs>
          <w:tab w:val="clear" w:pos="4320"/>
          <w:tab w:val="left" w:pos="1440"/>
        </w:tabs>
        <w:rPr>
          <w:b/>
          <w:bCs/>
          <w:sz w:val="18"/>
          <w:szCs w:val="18"/>
        </w:rPr>
      </w:pPr>
      <w:r w:rsidRPr="5490E17C">
        <w:rPr>
          <w:rFonts w:cs="Arial"/>
        </w:rPr>
        <w:t>The Grantee shall submit to the Department periodic program and</w:t>
      </w:r>
      <w:r>
        <w:rPr>
          <w:rFonts w:cs="Arial"/>
        </w:rPr>
        <w:t xml:space="preserve"> </w:t>
      </w:r>
      <w:r w:rsidRPr="5490E17C">
        <w:rPr>
          <w:rFonts w:cs="Arial"/>
        </w:rPr>
        <w:t>expenditure reports, as applicable, in the format(s) provided by the Department, in accordance with the following schedule:</w:t>
      </w:r>
    </w:p>
    <w:p w14:paraId="2C21FC24" w14:textId="77777777" w:rsidR="00840234" w:rsidRPr="0083536B" w:rsidRDefault="00840234" w:rsidP="00840234">
      <w:pPr>
        <w:pStyle w:val="HeadingPSA"/>
        <w:numPr>
          <w:ilvl w:val="0"/>
          <w:numId w:val="0"/>
        </w:numPr>
        <w:spacing w:before="80"/>
        <w:ind w:left="720"/>
        <w:jc w:val="center"/>
      </w:pPr>
      <w:r>
        <w:t xml:space="preserve">Funding Period ONE: </w:t>
      </w:r>
      <w:r>
        <w:rPr>
          <w:highlight w:val="yellow"/>
        </w:rPr>
        <w:t>9</w:t>
      </w:r>
      <w:r w:rsidRPr="009615AE">
        <w:rPr>
          <w:highlight w:val="yellow"/>
        </w:rPr>
        <w:t>/1/20</w:t>
      </w:r>
      <w:r>
        <w:rPr>
          <w:highlight w:val="yellow"/>
        </w:rPr>
        <w:t>XX</w:t>
      </w:r>
      <w:r w:rsidRPr="009615AE">
        <w:rPr>
          <w:highlight w:val="yellow"/>
        </w:rPr>
        <w:t xml:space="preserve"> to 9/30/20</w:t>
      </w:r>
      <w:r w:rsidRPr="00A6215B">
        <w:rPr>
          <w:highlight w:val="yellow"/>
        </w:rPr>
        <w:t>XX</w:t>
      </w:r>
    </w:p>
    <w:tbl>
      <w:tblPr>
        <w:tblStyle w:val="TableGrid"/>
        <w:tblW w:w="0" w:type="auto"/>
        <w:tblInd w:w="859" w:type="dxa"/>
        <w:tblLook w:val="04A0" w:firstRow="1" w:lastRow="0" w:firstColumn="1" w:lastColumn="0" w:noHBand="0" w:noVBand="1"/>
      </w:tblPr>
      <w:tblGrid>
        <w:gridCol w:w="4262"/>
        <w:gridCol w:w="4229"/>
      </w:tblGrid>
      <w:tr w:rsidR="00840234" w14:paraId="0ED4FB94" w14:textId="77777777" w:rsidTr="00A07A10">
        <w:tc>
          <w:tcPr>
            <w:tcW w:w="4675" w:type="dxa"/>
          </w:tcPr>
          <w:p w14:paraId="2ED2AD52"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REPORTING PERIOD</w:t>
            </w:r>
          </w:p>
        </w:tc>
        <w:tc>
          <w:tcPr>
            <w:tcW w:w="4675" w:type="dxa"/>
          </w:tcPr>
          <w:p w14:paraId="634FFE20"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REPORTS DUE BY</w:t>
            </w:r>
          </w:p>
        </w:tc>
      </w:tr>
      <w:tr w:rsidR="00840234" w14:paraId="64772884" w14:textId="77777777" w:rsidTr="00A07A10">
        <w:trPr>
          <w:trHeight w:val="215"/>
        </w:trPr>
        <w:tc>
          <w:tcPr>
            <w:tcW w:w="4675" w:type="dxa"/>
          </w:tcPr>
          <w:p w14:paraId="1BC40A1A" w14:textId="77777777" w:rsidR="00840234" w:rsidRPr="00840D9B" w:rsidRDefault="00840234" w:rsidP="00A07A10">
            <w:pPr>
              <w:jc w:val="center"/>
              <w:rPr>
                <w:rFonts w:ascii="Arial" w:hAnsi="Arial" w:cs="Arial"/>
                <w:sz w:val="22"/>
                <w:szCs w:val="22"/>
              </w:rPr>
            </w:pPr>
            <w:r>
              <w:rPr>
                <w:rFonts w:ascii="Arial" w:hAnsi="Arial" w:cs="Arial"/>
                <w:sz w:val="22"/>
                <w:szCs w:val="22"/>
              </w:rPr>
              <w:t>September</w:t>
            </w:r>
            <w:r w:rsidRPr="00840D9B">
              <w:rPr>
                <w:rFonts w:ascii="Arial" w:hAnsi="Arial" w:cs="Arial"/>
                <w:sz w:val="22"/>
                <w:szCs w:val="22"/>
              </w:rPr>
              <w:t xml:space="preserve"> through September</w:t>
            </w:r>
          </w:p>
        </w:tc>
        <w:tc>
          <w:tcPr>
            <w:tcW w:w="4675" w:type="dxa"/>
          </w:tcPr>
          <w:p w14:paraId="4AC436CD"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November 15, 20</w:t>
            </w:r>
            <w:r w:rsidRPr="00A6215B">
              <w:rPr>
                <w:rFonts w:ascii="Arial" w:hAnsi="Arial" w:cs="Arial"/>
                <w:sz w:val="22"/>
                <w:szCs w:val="22"/>
                <w:highlight w:val="yellow"/>
              </w:rPr>
              <w:t>XX</w:t>
            </w:r>
          </w:p>
        </w:tc>
      </w:tr>
    </w:tbl>
    <w:p w14:paraId="4A5A4C2F" w14:textId="77777777" w:rsidR="00840234" w:rsidRPr="0083536B" w:rsidRDefault="00840234" w:rsidP="00840234">
      <w:pPr>
        <w:pStyle w:val="HeadingPSA"/>
        <w:numPr>
          <w:ilvl w:val="0"/>
          <w:numId w:val="0"/>
        </w:numPr>
        <w:spacing w:before="80"/>
        <w:ind w:left="720"/>
        <w:jc w:val="center"/>
      </w:pPr>
      <w:r>
        <w:t xml:space="preserve">Funding Period TWO: </w:t>
      </w:r>
      <w:r w:rsidRPr="009615AE">
        <w:rPr>
          <w:highlight w:val="yellow"/>
        </w:rPr>
        <w:t>10/1/20</w:t>
      </w:r>
      <w:r>
        <w:rPr>
          <w:highlight w:val="yellow"/>
        </w:rPr>
        <w:t>XX</w:t>
      </w:r>
      <w:r w:rsidRPr="009615AE">
        <w:rPr>
          <w:highlight w:val="yellow"/>
        </w:rPr>
        <w:t xml:space="preserve"> to 9/30/2</w:t>
      </w:r>
      <w:r w:rsidRPr="00A6215B">
        <w:rPr>
          <w:highlight w:val="yellow"/>
        </w:rPr>
        <w:t>0XX</w:t>
      </w:r>
    </w:p>
    <w:tbl>
      <w:tblPr>
        <w:tblStyle w:val="TableGrid"/>
        <w:tblW w:w="0" w:type="auto"/>
        <w:tblInd w:w="859" w:type="dxa"/>
        <w:tblLook w:val="04A0" w:firstRow="1" w:lastRow="0" w:firstColumn="1" w:lastColumn="0" w:noHBand="0" w:noVBand="1"/>
      </w:tblPr>
      <w:tblGrid>
        <w:gridCol w:w="4262"/>
        <w:gridCol w:w="4229"/>
      </w:tblGrid>
      <w:tr w:rsidR="00840234" w14:paraId="1ABB71A3" w14:textId="77777777" w:rsidTr="00A07A10">
        <w:tc>
          <w:tcPr>
            <w:tcW w:w="4675" w:type="dxa"/>
          </w:tcPr>
          <w:p w14:paraId="05298710"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REPORTING PERIOD</w:t>
            </w:r>
          </w:p>
        </w:tc>
        <w:tc>
          <w:tcPr>
            <w:tcW w:w="4675" w:type="dxa"/>
          </w:tcPr>
          <w:p w14:paraId="252F1814"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REPORTS DUE BY</w:t>
            </w:r>
          </w:p>
        </w:tc>
      </w:tr>
      <w:tr w:rsidR="00840234" w14:paraId="594193F7" w14:textId="77777777" w:rsidTr="00A07A10">
        <w:tc>
          <w:tcPr>
            <w:tcW w:w="4675" w:type="dxa"/>
          </w:tcPr>
          <w:p w14:paraId="240340CD"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October through December </w:t>
            </w:r>
          </w:p>
        </w:tc>
        <w:tc>
          <w:tcPr>
            <w:tcW w:w="4675" w:type="dxa"/>
          </w:tcPr>
          <w:p w14:paraId="2BD9AFFF"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January 31, 20</w:t>
            </w:r>
            <w:r w:rsidRPr="00A6215B">
              <w:rPr>
                <w:rFonts w:ascii="Arial" w:hAnsi="Arial" w:cs="Arial"/>
                <w:sz w:val="22"/>
                <w:szCs w:val="22"/>
                <w:highlight w:val="yellow"/>
              </w:rPr>
              <w:t>XX</w:t>
            </w:r>
          </w:p>
        </w:tc>
      </w:tr>
      <w:tr w:rsidR="00840234" w14:paraId="2705E303" w14:textId="77777777" w:rsidTr="00A07A10">
        <w:tc>
          <w:tcPr>
            <w:tcW w:w="4675" w:type="dxa"/>
          </w:tcPr>
          <w:p w14:paraId="43D64BC3"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January through March </w:t>
            </w:r>
          </w:p>
        </w:tc>
        <w:tc>
          <w:tcPr>
            <w:tcW w:w="4675" w:type="dxa"/>
          </w:tcPr>
          <w:p w14:paraId="0F255A4D"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30, 20</w:t>
            </w:r>
            <w:r w:rsidRPr="00A6215B">
              <w:rPr>
                <w:rFonts w:ascii="Arial" w:hAnsi="Arial" w:cs="Arial"/>
                <w:sz w:val="22"/>
                <w:szCs w:val="22"/>
                <w:highlight w:val="yellow"/>
              </w:rPr>
              <w:t>XX</w:t>
            </w:r>
          </w:p>
        </w:tc>
      </w:tr>
      <w:tr w:rsidR="00840234" w14:paraId="58A9BF30" w14:textId="77777777" w:rsidTr="00A07A10">
        <w:tc>
          <w:tcPr>
            <w:tcW w:w="4675" w:type="dxa"/>
          </w:tcPr>
          <w:p w14:paraId="27E2B5EB"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through June</w:t>
            </w:r>
          </w:p>
        </w:tc>
        <w:tc>
          <w:tcPr>
            <w:tcW w:w="4675" w:type="dxa"/>
          </w:tcPr>
          <w:p w14:paraId="3F69CB51"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31, 20</w:t>
            </w:r>
            <w:r w:rsidRPr="00A6215B">
              <w:rPr>
                <w:rFonts w:ascii="Arial" w:hAnsi="Arial" w:cs="Arial"/>
                <w:sz w:val="22"/>
                <w:szCs w:val="22"/>
                <w:highlight w:val="yellow"/>
              </w:rPr>
              <w:t>XX</w:t>
            </w:r>
          </w:p>
        </w:tc>
      </w:tr>
      <w:tr w:rsidR="00840234" w14:paraId="093F40D8" w14:textId="77777777" w:rsidTr="00A07A10">
        <w:tc>
          <w:tcPr>
            <w:tcW w:w="4675" w:type="dxa"/>
          </w:tcPr>
          <w:p w14:paraId="03186956"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through September</w:t>
            </w:r>
          </w:p>
        </w:tc>
        <w:tc>
          <w:tcPr>
            <w:tcW w:w="4675" w:type="dxa"/>
          </w:tcPr>
          <w:p w14:paraId="5A8DB400"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November 15, 20</w:t>
            </w:r>
            <w:r w:rsidRPr="00A6215B">
              <w:rPr>
                <w:rFonts w:ascii="Arial" w:hAnsi="Arial" w:cs="Arial"/>
                <w:sz w:val="22"/>
                <w:szCs w:val="22"/>
                <w:highlight w:val="yellow"/>
              </w:rPr>
              <w:t>XX</w:t>
            </w:r>
          </w:p>
        </w:tc>
      </w:tr>
    </w:tbl>
    <w:p w14:paraId="5AA7449B" w14:textId="77777777" w:rsidR="00840234" w:rsidRPr="0083536B" w:rsidRDefault="00840234" w:rsidP="00840234">
      <w:pPr>
        <w:pStyle w:val="HeadingPSA"/>
        <w:numPr>
          <w:ilvl w:val="0"/>
          <w:numId w:val="0"/>
        </w:numPr>
        <w:spacing w:before="80"/>
        <w:ind w:left="720"/>
        <w:jc w:val="center"/>
      </w:pPr>
      <w:r w:rsidRPr="0083536B">
        <w:t xml:space="preserve">Funding Period </w:t>
      </w:r>
      <w:r>
        <w:t>THREE</w:t>
      </w:r>
      <w:r w:rsidRPr="0083536B">
        <w:t xml:space="preserve">: </w:t>
      </w:r>
      <w:r w:rsidRPr="009615AE">
        <w:rPr>
          <w:highlight w:val="yellow"/>
        </w:rPr>
        <w:t>10/1/20</w:t>
      </w:r>
      <w:r>
        <w:rPr>
          <w:highlight w:val="yellow"/>
        </w:rPr>
        <w:t>XX</w:t>
      </w:r>
      <w:r w:rsidRPr="009615AE">
        <w:rPr>
          <w:highlight w:val="yellow"/>
        </w:rPr>
        <w:t xml:space="preserve"> to 9/30/20</w:t>
      </w:r>
      <w:r w:rsidRPr="00A6215B">
        <w:rPr>
          <w:highlight w:val="yellow"/>
        </w:rPr>
        <w:t>XX</w:t>
      </w:r>
    </w:p>
    <w:tbl>
      <w:tblPr>
        <w:tblStyle w:val="TableGrid"/>
        <w:tblW w:w="0" w:type="auto"/>
        <w:tblInd w:w="859" w:type="dxa"/>
        <w:tblLook w:val="04A0" w:firstRow="1" w:lastRow="0" w:firstColumn="1" w:lastColumn="0" w:noHBand="0" w:noVBand="1"/>
      </w:tblPr>
      <w:tblGrid>
        <w:gridCol w:w="4262"/>
        <w:gridCol w:w="4229"/>
      </w:tblGrid>
      <w:tr w:rsidR="00840234" w14:paraId="6ADD213B" w14:textId="77777777" w:rsidTr="00A07A10">
        <w:tc>
          <w:tcPr>
            <w:tcW w:w="4675" w:type="dxa"/>
          </w:tcPr>
          <w:p w14:paraId="5DFFD99B"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REPORTING PERIOD</w:t>
            </w:r>
          </w:p>
        </w:tc>
        <w:tc>
          <w:tcPr>
            <w:tcW w:w="4675" w:type="dxa"/>
          </w:tcPr>
          <w:p w14:paraId="3B4BED58"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REPORTS DUE BY</w:t>
            </w:r>
          </w:p>
        </w:tc>
      </w:tr>
      <w:tr w:rsidR="00840234" w14:paraId="4F0DED41" w14:textId="77777777" w:rsidTr="00A07A10">
        <w:tc>
          <w:tcPr>
            <w:tcW w:w="4675" w:type="dxa"/>
          </w:tcPr>
          <w:p w14:paraId="4050D396"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October through December </w:t>
            </w:r>
          </w:p>
        </w:tc>
        <w:tc>
          <w:tcPr>
            <w:tcW w:w="4675" w:type="dxa"/>
          </w:tcPr>
          <w:p w14:paraId="77D204C5"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January 31, 20</w:t>
            </w:r>
            <w:r w:rsidRPr="00A6215B">
              <w:rPr>
                <w:rFonts w:ascii="Arial" w:hAnsi="Arial" w:cs="Arial"/>
                <w:sz w:val="22"/>
                <w:szCs w:val="22"/>
                <w:highlight w:val="yellow"/>
              </w:rPr>
              <w:t>XX</w:t>
            </w:r>
          </w:p>
        </w:tc>
      </w:tr>
      <w:tr w:rsidR="00840234" w14:paraId="3F2BB296" w14:textId="77777777" w:rsidTr="00A07A10">
        <w:tc>
          <w:tcPr>
            <w:tcW w:w="4675" w:type="dxa"/>
          </w:tcPr>
          <w:p w14:paraId="6453C1D5"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January through March </w:t>
            </w:r>
          </w:p>
        </w:tc>
        <w:tc>
          <w:tcPr>
            <w:tcW w:w="4675" w:type="dxa"/>
          </w:tcPr>
          <w:p w14:paraId="7C4005CE"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30, 20</w:t>
            </w:r>
            <w:r w:rsidRPr="00A6215B">
              <w:rPr>
                <w:rFonts w:ascii="Arial" w:hAnsi="Arial" w:cs="Arial"/>
                <w:sz w:val="22"/>
                <w:szCs w:val="22"/>
                <w:highlight w:val="yellow"/>
              </w:rPr>
              <w:t>XX</w:t>
            </w:r>
          </w:p>
        </w:tc>
      </w:tr>
      <w:tr w:rsidR="00840234" w14:paraId="22368C95" w14:textId="77777777" w:rsidTr="00A07A10">
        <w:tc>
          <w:tcPr>
            <w:tcW w:w="4675" w:type="dxa"/>
          </w:tcPr>
          <w:p w14:paraId="0A6EFCFC"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through June</w:t>
            </w:r>
          </w:p>
        </w:tc>
        <w:tc>
          <w:tcPr>
            <w:tcW w:w="4675" w:type="dxa"/>
          </w:tcPr>
          <w:p w14:paraId="5EEC16E1"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31, 20</w:t>
            </w:r>
            <w:r w:rsidRPr="00A6215B">
              <w:rPr>
                <w:rFonts w:ascii="Arial" w:hAnsi="Arial" w:cs="Arial"/>
                <w:sz w:val="22"/>
                <w:szCs w:val="22"/>
                <w:highlight w:val="yellow"/>
              </w:rPr>
              <w:t>XX</w:t>
            </w:r>
          </w:p>
        </w:tc>
      </w:tr>
      <w:tr w:rsidR="00840234" w14:paraId="64792161" w14:textId="77777777" w:rsidTr="00A07A10">
        <w:tc>
          <w:tcPr>
            <w:tcW w:w="4675" w:type="dxa"/>
          </w:tcPr>
          <w:p w14:paraId="21BBF79D"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through September</w:t>
            </w:r>
          </w:p>
        </w:tc>
        <w:tc>
          <w:tcPr>
            <w:tcW w:w="4675" w:type="dxa"/>
          </w:tcPr>
          <w:p w14:paraId="43170073"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November 15, 20</w:t>
            </w:r>
            <w:r w:rsidRPr="00A6215B">
              <w:rPr>
                <w:rFonts w:ascii="Arial" w:hAnsi="Arial" w:cs="Arial"/>
                <w:sz w:val="22"/>
                <w:szCs w:val="22"/>
                <w:highlight w:val="yellow"/>
              </w:rPr>
              <w:t>XX</w:t>
            </w:r>
          </w:p>
        </w:tc>
      </w:tr>
    </w:tbl>
    <w:p w14:paraId="16026BC5" w14:textId="77777777" w:rsidR="00840234" w:rsidRPr="0083536B" w:rsidRDefault="00840234" w:rsidP="00840234">
      <w:pPr>
        <w:pStyle w:val="HeadingPSA"/>
        <w:numPr>
          <w:ilvl w:val="0"/>
          <w:numId w:val="0"/>
        </w:numPr>
        <w:spacing w:before="80"/>
        <w:ind w:left="720"/>
        <w:jc w:val="center"/>
      </w:pPr>
      <w:r>
        <w:t xml:space="preserve">Funding Period FOUR: </w:t>
      </w:r>
      <w:r w:rsidRPr="009615AE">
        <w:rPr>
          <w:highlight w:val="yellow"/>
        </w:rPr>
        <w:t>10/1/20</w:t>
      </w:r>
      <w:r>
        <w:rPr>
          <w:highlight w:val="yellow"/>
        </w:rPr>
        <w:t>XX</w:t>
      </w:r>
      <w:r w:rsidRPr="009615AE">
        <w:rPr>
          <w:highlight w:val="yellow"/>
        </w:rPr>
        <w:t xml:space="preserve"> to 9/30/20</w:t>
      </w:r>
      <w:r w:rsidRPr="00BB65AF">
        <w:rPr>
          <w:highlight w:val="yellow"/>
        </w:rPr>
        <w:t>XX</w:t>
      </w:r>
    </w:p>
    <w:tbl>
      <w:tblPr>
        <w:tblStyle w:val="TableGrid"/>
        <w:tblW w:w="0" w:type="auto"/>
        <w:tblInd w:w="859" w:type="dxa"/>
        <w:tblLook w:val="04A0" w:firstRow="1" w:lastRow="0" w:firstColumn="1" w:lastColumn="0" w:noHBand="0" w:noVBand="1"/>
      </w:tblPr>
      <w:tblGrid>
        <w:gridCol w:w="4262"/>
        <w:gridCol w:w="4229"/>
      </w:tblGrid>
      <w:tr w:rsidR="00840234" w14:paraId="42459BB3" w14:textId="77777777" w:rsidTr="00A07A10">
        <w:tc>
          <w:tcPr>
            <w:tcW w:w="4675" w:type="dxa"/>
          </w:tcPr>
          <w:p w14:paraId="75ED1CC2"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REPORTING PERIOD</w:t>
            </w:r>
          </w:p>
        </w:tc>
        <w:tc>
          <w:tcPr>
            <w:tcW w:w="4675" w:type="dxa"/>
          </w:tcPr>
          <w:p w14:paraId="24754786"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REPORTS DUE BY</w:t>
            </w:r>
          </w:p>
        </w:tc>
      </w:tr>
      <w:tr w:rsidR="00840234" w14:paraId="1E741280" w14:textId="77777777" w:rsidTr="00A07A10">
        <w:tc>
          <w:tcPr>
            <w:tcW w:w="4675" w:type="dxa"/>
          </w:tcPr>
          <w:p w14:paraId="0372E877"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October through December </w:t>
            </w:r>
          </w:p>
        </w:tc>
        <w:tc>
          <w:tcPr>
            <w:tcW w:w="4675" w:type="dxa"/>
          </w:tcPr>
          <w:p w14:paraId="6A4CC6D0"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January 31, 20</w:t>
            </w:r>
            <w:r w:rsidRPr="00A6215B">
              <w:rPr>
                <w:rFonts w:ascii="Arial" w:hAnsi="Arial" w:cs="Arial"/>
                <w:sz w:val="22"/>
                <w:szCs w:val="22"/>
                <w:highlight w:val="yellow"/>
              </w:rPr>
              <w:t>XX</w:t>
            </w:r>
          </w:p>
        </w:tc>
      </w:tr>
      <w:tr w:rsidR="00840234" w14:paraId="4F3478C2" w14:textId="77777777" w:rsidTr="00A07A10">
        <w:tc>
          <w:tcPr>
            <w:tcW w:w="4675" w:type="dxa"/>
          </w:tcPr>
          <w:p w14:paraId="65F6726B"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January through March </w:t>
            </w:r>
          </w:p>
        </w:tc>
        <w:tc>
          <w:tcPr>
            <w:tcW w:w="4675" w:type="dxa"/>
          </w:tcPr>
          <w:p w14:paraId="3A905C5F"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30, 20</w:t>
            </w:r>
            <w:r w:rsidRPr="00A6215B">
              <w:rPr>
                <w:rFonts w:ascii="Arial" w:hAnsi="Arial" w:cs="Arial"/>
                <w:sz w:val="22"/>
                <w:szCs w:val="22"/>
                <w:highlight w:val="yellow"/>
              </w:rPr>
              <w:t>XX</w:t>
            </w:r>
          </w:p>
        </w:tc>
      </w:tr>
      <w:tr w:rsidR="00840234" w14:paraId="6A0FFD67" w14:textId="77777777" w:rsidTr="00A07A10">
        <w:tc>
          <w:tcPr>
            <w:tcW w:w="4675" w:type="dxa"/>
          </w:tcPr>
          <w:p w14:paraId="2B0998EC"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through June</w:t>
            </w:r>
          </w:p>
        </w:tc>
        <w:tc>
          <w:tcPr>
            <w:tcW w:w="4675" w:type="dxa"/>
          </w:tcPr>
          <w:p w14:paraId="2A3C6589"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31, 20</w:t>
            </w:r>
            <w:r w:rsidRPr="00A6215B">
              <w:rPr>
                <w:rFonts w:ascii="Arial" w:hAnsi="Arial" w:cs="Arial"/>
                <w:sz w:val="22"/>
                <w:szCs w:val="22"/>
                <w:highlight w:val="yellow"/>
              </w:rPr>
              <w:t>XX</w:t>
            </w:r>
          </w:p>
        </w:tc>
      </w:tr>
      <w:tr w:rsidR="00840234" w14:paraId="783ECF43" w14:textId="77777777" w:rsidTr="00A07A10">
        <w:tc>
          <w:tcPr>
            <w:tcW w:w="4675" w:type="dxa"/>
          </w:tcPr>
          <w:p w14:paraId="027940F2"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through September</w:t>
            </w:r>
          </w:p>
        </w:tc>
        <w:tc>
          <w:tcPr>
            <w:tcW w:w="4675" w:type="dxa"/>
          </w:tcPr>
          <w:p w14:paraId="00BD464E"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November 15, 20</w:t>
            </w:r>
            <w:r w:rsidRPr="00A6215B">
              <w:rPr>
                <w:rFonts w:ascii="Arial" w:hAnsi="Arial" w:cs="Arial"/>
                <w:sz w:val="22"/>
                <w:szCs w:val="22"/>
                <w:highlight w:val="yellow"/>
              </w:rPr>
              <w:t>XX</w:t>
            </w:r>
          </w:p>
        </w:tc>
      </w:tr>
    </w:tbl>
    <w:p w14:paraId="1CA245A2" w14:textId="77777777" w:rsidR="00840234" w:rsidRPr="0083536B" w:rsidRDefault="00840234" w:rsidP="00840234">
      <w:pPr>
        <w:pStyle w:val="HeadingPSA"/>
        <w:numPr>
          <w:ilvl w:val="0"/>
          <w:numId w:val="0"/>
        </w:numPr>
        <w:spacing w:before="80"/>
        <w:ind w:left="720"/>
        <w:jc w:val="center"/>
      </w:pPr>
      <w:r>
        <w:t xml:space="preserve">Funding Period FIVE: </w:t>
      </w:r>
      <w:r w:rsidRPr="009615AE">
        <w:rPr>
          <w:highlight w:val="yellow"/>
        </w:rPr>
        <w:t>10/1/20</w:t>
      </w:r>
      <w:r>
        <w:rPr>
          <w:highlight w:val="yellow"/>
        </w:rPr>
        <w:t>XX</w:t>
      </w:r>
      <w:r w:rsidRPr="009615AE">
        <w:rPr>
          <w:highlight w:val="yellow"/>
        </w:rPr>
        <w:t xml:space="preserve"> to 9/30/20</w:t>
      </w:r>
      <w:r w:rsidRPr="00BB65AF">
        <w:rPr>
          <w:highlight w:val="yellow"/>
        </w:rPr>
        <w:t>XX</w:t>
      </w:r>
    </w:p>
    <w:tbl>
      <w:tblPr>
        <w:tblStyle w:val="TableGrid"/>
        <w:tblW w:w="0" w:type="auto"/>
        <w:tblInd w:w="859" w:type="dxa"/>
        <w:tblLook w:val="04A0" w:firstRow="1" w:lastRow="0" w:firstColumn="1" w:lastColumn="0" w:noHBand="0" w:noVBand="1"/>
      </w:tblPr>
      <w:tblGrid>
        <w:gridCol w:w="4262"/>
        <w:gridCol w:w="4229"/>
      </w:tblGrid>
      <w:tr w:rsidR="00840234" w14:paraId="62389B13" w14:textId="77777777" w:rsidTr="00A07A10">
        <w:tc>
          <w:tcPr>
            <w:tcW w:w="4675" w:type="dxa"/>
          </w:tcPr>
          <w:p w14:paraId="185607BC"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REPORTING PERIOD</w:t>
            </w:r>
          </w:p>
        </w:tc>
        <w:tc>
          <w:tcPr>
            <w:tcW w:w="4675" w:type="dxa"/>
          </w:tcPr>
          <w:p w14:paraId="37736D65" w14:textId="77777777" w:rsidR="00840234" w:rsidRPr="00840D9B" w:rsidRDefault="00840234" w:rsidP="00A07A10">
            <w:pPr>
              <w:jc w:val="center"/>
              <w:rPr>
                <w:rFonts w:ascii="Arial" w:hAnsi="Arial" w:cs="Arial"/>
                <w:b/>
                <w:sz w:val="22"/>
                <w:szCs w:val="22"/>
              </w:rPr>
            </w:pPr>
            <w:r w:rsidRPr="00840D9B">
              <w:rPr>
                <w:rFonts w:ascii="Arial" w:hAnsi="Arial" w:cs="Arial"/>
                <w:b/>
                <w:sz w:val="22"/>
                <w:szCs w:val="22"/>
              </w:rPr>
              <w:t>REPORTS DUE BY</w:t>
            </w:r>
          </w:p>
        </w:tc>
      </w:tr>
      <w:tr w:rsidR="00840234" w14:paraId="09419644" w14:textId="77777777" w:rsidTr="00A07A10">
        <w:tc>
          <w:tcPr>
            <w:tcW w:w="4675" w:type="dxa"/>
          </w:tcPr>
          <w:p w14:paraId="30A20A82"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October through December </w:t>
            </w:r>
          </w:p>
        </w:tc>
        <w:tc>
          <w:tcPr>
            <w:tcW w:w="4675" w:type="dxa"/>
          </w:tcPr>
          <w:p w14:paraId="5379F890"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January 31, 20</w:t>
            </w:r>
            <w:r w:rsidRPr="00A6215B">
              <w:rPr>
                <w:rFonts w:ascii="Arial" w:hAnsi="Arial" w:cs="Arial"/>
                <w:sz w:val="22"/>
                <w:szCs w:val="22"/>
                <w:highlight w:val="yellow"/>
              </w:rPr>
              <w:t>XX</w:t>
            </w:r>
          </w:p>
        </w:tc>
      </w:tr>
      <w:tr w:rsidR="00840234" w14:paraId="607FADF4" w14:textId="77777777" w:rsidTr="00A07A10">
        <w:tc>
          <w:tcPr>
            <w:tcW w:w="4675" w:type="dxa"/>
          </w:tcPr>
          <w:p w14:paraId="342E5C09"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 xml:space="preserve">January through March </w:t>
            </w:r>
          </w:p>
        </w:tc>
        <w:tc>
          <w:tcPr>
            <w:tcW w:w="4675" w:type="dxa"/>
          </w:tcPr>
          <w:p w14:paraId="718D9AFC"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30, 20</w:t>
            </w:r>
            <w:r w:rsidRPr="00A6215B">
              <w:rPr>
                <w:rFonts w:ascii="Arial" w:hAnsi="Arial" w:cs="Arial"/>
                <w:sz w:val="22"/>
                <w:szCs w:val="22"/>
                <w:highlight w:val="yellow"/>
              </w:rPr>
              <w:t>XX</w:t>
            </w:r>
          </w:p>
        </w:tc>
      </w:tr>
      <w:tr w:rsidR="00840234" w14:paraId="632F9D27" w14:textId="77777777" w:rsidTr="00A07A10">
        <w:tc>
          <w:tcPr>
            <w:tcW w:w="4675" w:type="dxa"/>
          </w:tcPr>
          <w:p w14:paraId="1D4165F3"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April through June</w:t>
            </w:r>
          </w:p>
        </w:tc>
        <w:tc>
          <w:tcPr>
            <w:tcW w:w="4675" w:type="dxa"/>
          </w:tcPr>
          <w:p w14:paraId="70F0DBDD"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31, 20</w:t>
            </w:r>
            <w:r w:rsidRPr="00A6215B">
              <w:rPr>
                <w:rFonts w:ascii="Arial" w:hAnsi="Arial" w:cs="Arial"/>
                <w:sz w:val="22"/>
                <w:szCs w:val="22"/>
                <w:highlight w:val="yellow"/>
              </w:rPr>
              <w:t>XX</w:t>
            </w:r>
          </w:p>
        </w:tc>
      </w:tr>
      <w:tr w:rsidR="00840234" w14:paraId="7EF664BA" w14:textId="77777777" w:rsidTr="00A07A10">
        <w:tc>
          <w:tcPr>
            <w:tcW w:w="4675" w:type="dxa"/>
          </w:tcPr>
          <w:p w14:paraId="34ACC25A"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July through September</w:t>
            </w:r>
          </w:p>
        </w:tc>
        <w:tc>
          <w:tcPr>
            <w:tcW w:w="4675" w:type="dxa"/>
          </w:tcPr>
          <w:p w14:paraId="62A8C0B9" w14:textId="77777777" w:rsidR="00840234" w:rsidRPr="00840D9B" w:rsidRDefault="00840234" w:rsidP="00A07A10">
            <w:pPr>
              <w:jc w:val="center"/>
              <w:rPr>
                <w:rFonts w:ascii="Arial" w:hAnsi="Arial" w:cs="Arial"/>
                <w:sz w:val="22"/>
                <w:szCs w:val="22"/>
              </w:rPr>
            </w:pPr>
            <w:r w:rsidRPr="00840D9B">
              <w:rPr>
                <w:rFonts w:ascii="Arial" w:hAnsi="Arial" w:cs="Arial"/>
                <w:sz w:val="22"/>
                <w:szCs w:val="22"/>
              </w:rPr>
              <w:t>November 15, 20</w:t>
            </w:r>
            <w:r w:rsidRPr="00A6215B">
              <w:rPr>
                <w:rFonts w:ascii="Arial" w:hAnsi="Arial" w:cs="Arial"/>
                <w:sz w:val="22"/>
                <w:szCs w:val="22"/>
                <w:highlight w:val="yellow"/>
              </w:rPr>
              <w:t>XX</w:t>
            </w:r>
          </w:p>
        </w:tc>
      </w:tr>
    </w:tbl>
    <w:p w14:paraId="4D832683" w14:textId="77777777" w:rsidR="00840234" w:rsidRDefault="00840234" w:rsidP="00840234">
      <w:pPr>
        <w:pStyle w:val="HeadingPSA"/>
        <w:numPr>
          <w:ilvl w:val="0"/>
          <w:numId w:val="0"/>
        </w:numPr>
        <w:ind w:left="720"/>
      </w:pPr>
    </w:p>
    <w:p w14:paraId="3B693BA5" w14:textId="77777777" w:rsidR="00840234" w:rsidRPr="00EC383F" w:rsidRDefault="00840234" w:rsidP="00840234">
      <w:pPr>
        <w:pStyle w:val="HeadingPSA"/>
        <w:numPr>
          <w:ilvl w:val="1"/>
          <w:numId w:val="35"/>
        </w:numPr>
        <w:tabs>
          <w:tab w:val="clear" w:pos="4320"/>
          <w:tab w:val="left" w:pos="1440"/>
        </w:tabs>
        <w:rPr>
          <w:rFonts w:cs="Arial"/>
        </w:rPr>
      </w:pPr>
      <w:r w:rsidRPr="6DF1476D">
        <w:rPr>
          <w:rFonts w:cs="Arial"/>
        </w:rPr>
        <w:t xml:space="preserve">The Grantee shall provide separate expenditure reports using the Department provided forms for each budgeted program, funding source, or site separately identified on the Budget(s) included in </w:t>
      </w:r>
      <w:r w:rsidRPr="00F55BD7">
        <w:rPr>
          <w:rFonts w:cs="Arial"/>
          <w:b/>
          <w:bCs/>
        </w:rPr>
        <w:t>Section YY</w:t>
      </w:r>
      <w:r w:rsidRPr="6DF1476D">
        <w:rPr>
          <w:rFonts w:cs="Arial"/>
        </w:rPr>
        <w:t>.</w:t>
      </w:r>
    </w:p>
    <w:p w14:paraId="4F21EA6E" w14:textId="77777777" w:rsidR="00840234" w:rsidRPr="00EC383F" w:rsidRDefault="00840234" w:rsidP="00840234">
      <w:pPr>
        <w:pStyle w:val="HeadingPSA"/>
        <w:numPr>
          <w:ilvl w:val="1"/>
          <w:numId w:val="35"/>
        </w:numPr>
        <w:tabs>
          <w:tab w:val="clear" w:pos="4320"/>
          <w:tab w:val="left" w:pos="1440"/>
        </w:tabs>
        <w:rPr>
          <w:rFonts w:cs="Arial"/>
        </w:rPr>
      </w:pPr>
      <w:r w:rsidRPr="6DF1476D">
        <w:rPr>
          <w:rFonts w:cs="Arial"/>
        </w:rPr>
        <w:t>The Grantee certifies, by submission of any expenditure report, that the expenditure report has been reviewed for accuracy and that the expenditures shown are consistent with the terms and conditions set forth herein.</w:t>
      </w:r>
    </w:p>
    <w:p w14:paraId="632B4E5B" w14:textId="77777777" w:rsidR="00840234" w:rsidRPr="00EC383F" w:rsidRDefault="00840234" w:rsidP="00840234">
      <w:pPr>
        <w:pStyle w:val="HeadingPSA"/>
        <w:numPr>
          <w:ilvl w:val="1"/>
          <w:numId w:val="35"/>
        </w:numPr>
        <w:tabs>
          <w:tab w:val="clear" w:pos="4320"/>
          <w:tab w:val="left" w:pos="1440"/>
        </w:tabs>
        <w:rPr>
          <w:rFonts w:cs="Arial"/>
        </w:rPr>
      </w:pPr>
      <w:r w:rsidRPr="6DF1476D">
        <w:rPr>
          <w:rFonts w:cs="Arial"/>
        </w:rPr>
        <w:t>The Grantee's last programmatic and expenditure reports for each Contract Funding Period shall be cumulative for the entire Contract Funding Period (hereinafter Final Reports) and due no later than forty-five (45) days after the completion of all scheduled work or the end of the Contract Funding Period.</w:t>
      </w:r>
    </w:p>
    <w:p w14:paraId="0F69F571" w14:textId="4D7EDC2D" w:rsidR="00840234" w:rsidRPr="009B7127" w:rsidRDefault="00840234" w:rsidP="00840234">
      <w:pPr>
        <w:pStyle w:val="HeadingPSA"/>
        <w:numPr>
          <w:ilvl w:val="1"/>
          <w:numId w:val="35"/>
        </w:numPr>
        <w:tabs>
          <w:tab w:val="clear" w:pos="4320"/>
          <w:tab w:val="left" w:pos="1440"/>
        </w:tabs>
        <w:rPr>
          <w:rFonts w:cs="Arial"/>
        </w:rPr>
      </w:pPr>
      <w:r w:rsidRPr="6DF1476D">
        <w:rPr>
          <w:rFonts w:cs="Arial"/>
        </w:rPr>
        <w:lastRenderedPageBreak/>
        <w:t>The financial Final Report submission for the Contract Funding Period shall include reports of the subcontractor(s) including award amounts, and subcontractor(s) respective expenditures. The Final Reports of the Grantee and subcontractors, for the Contract Funding Period, shall not include any unpaid obligations.</w:t>
      </w:r>
      <w:sdt>
        <w:sdtPr>
          <w:rPr>
            <w:rFonts w:cs="Arial"/>
          </w:rPr>
          <w:id w:val="765591619"/>
          <w:docPartObj>
            <w:docPartGallery w:val="Watermarks"/>
          </w:docPartObj>
        </w:sdtPr>
        <w:sdtEndPr/>
        <w:sdtContent>
          <w:r w:rsidR="00B32FAD" w:rsidRPr="00B32FAD">
            <w:rPr>
              <w:rFonts w:cs="Arial"/>
              <w:noProof/>
            </w:rPr>
            <mc:AlternateContent>
              <mc:Choice Requires="wps">
                <w:drawing>
                  <wp:anchor distT="0" distB="0" distL="114300" distR="114300" simplePos="0" relativeHeight="251672576" behindDoc="1" locked="0" layoutInCell="0" allowOverlap="1" wp14:anchorId="5632BFF1" wp14:editId="7FEC7E7F">
                    <wp:simplePos x="0" y="0"/>
                    <wp:positionH relativeFrom="margin">
                      <wp:align>center</wp:align>
                    </wp:positionH>
                    <wp:positionV relativeFrom="margin">
                      <wp:align>center</wp:align>
                    </wp:positionV>
                    <wp:extent cx="7958455" cy="935990"/>
                    <wp:effectExtent l="0" t="2623820" r="0" b="2440940"/>
                    <wp:wrapNone/>
                    <wp:docPr id="10410676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773F4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32BFF1" id="Text Box 10" o:spid="_x0000_s1031" type="#_x0000_t202" style="position:absolute;left:0;text-align:left;margin-left:0;margin-top:0;width:626.65pt;height:73.7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WV+AEAAMs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ap5EWVE4ltQR6I+UE5q7n/tBWqyYW9ugGJF2hsE80RBXGMS&#10;/0JgMz4JdBOFQOQf+pecJB4pMIpZYaIf6gcBmZ7idxA9K5IRJ6bT4YnzCTXe9W5NJt51SdCF5ySI&#10;EpN0TumOkfz9O526/IOrZ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KHG1lf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54773F4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6EF9B79B" w14:textId="77777777" w:rsidR="00840234" w:rsidRDefault="00840234" w:rsidP="00840234">
      <w:pPr>
        <w:pStyle w:val="HeadingPSA"/>
        <w:tabs>
          <w:tab w:val="clear" w:pos="4320"/>
        </w:tabs>
      </w:pPr>
      <w:r w:rsidRPr="0FB27B27">
        <w:rPr>
          <w:b/>
          <w:bCs/>
        </w:rPr>
        <w:t>Documentation, Records and Access</w:t>
      </w:r>
      <w:r>
        <w:t>:</w:t>
      </w:r>
    </w:p>
    <w:p w14:paraId="7D05A10D" w14:textId="77777777" w:rsidR="00840234" w:rsidRDefault="00840234" w:rsidP="00840234">
      <w:pPr>
        <w:pStyle w:val="HeadingPSA"/>
        <w:numPr>
          <w:ilvl w:val="1"/>
          <w:numId w:val="35"/>
        </w:numPr>
        <w:tabs>
          <w:tab w:val="clear" w:pos="4320"/>
          <w:tab w:val="left" w:pos="1440"/>
        </w:tabs>
      </w:pPr>
      <w:r>
        <w:t xml:space="preserve">The Grantee shall provide the Department with any and all information the Department in its discretion deems necessary regarding procedures the Grantee utilized to purchase supplies, facilities, materials, equipment, and contractual services for the Project.  Such information shall be provided in the format and through the means requested by the Department within fifteen (15) days of the Department’s request. </w:t>
      </w:r>
    </w:p>
    <w:p w14:paraId="5C0077B7" w14:textId="77777777" w:rsidR="00840234" w:rsidRDefault="00840234" w:rsidP="00840234">
      <w:pPr>
        <w:pStyle w:val="HeadingPSA"/>
        <w:numPr>
          <w:ilvl w:val="1"/>
          <w:numId w:val="35"/>
        </w:numPr>
        <w:tabs>
          <w:tab w:val="clear" w:pos="4320"/>
          <w:tab w:val="left" w:pos="1440"/>
        </w:tabs>
      </w:pPr>
      <w:r>
        <w:t>The Grantee shall establish accounting records according to Generally Accepted Accounting Principles (GAAP), which permit preparation of reports in the form required by the Department, and clarification of any questions on project expenditures under this Contract.</w:t>
      </w:r>
    </w:p>
    <w:p w14:paraId="18FD9B66" w14:textId="77777777" w:rsidR="00840234" w:rsidRDefault="00840234" w:rsidP="00840234">
      <w:pPr>
        <w:pStyle w:val="HeadingPSA"/>
        <w:numPr>
          <w:ilvl w:val="1"/>
          <w:numId w:val="35"/>
        </w:numPr>
        <w:tabs>
          <w:tab w:val="clear" w:pos="4320"/>
          <w:tab w:val="left" w:pos="1440"/>
        </w:tabs>
      </w:pPr>
      <w:r>
        <w:t xml:space="preserve">The Grantee shall permit representatives of the Department to inspect and examine all records regarding project progress and payments, before, during and after contract term.  </w:t>
      </w:r>
    </w:p>
    <w:p w14:paraId="543F4B74" w14:textId="77777777" w:rsidR="00840234" w:rsidRDefault="00840234" w:rsidP="00840234">
      <w:pPr>
        <w:pStyle w:val="HeadingPSA"/>
        <w:numPr>
          <w:ilvl w:val="1"/>
          <w:numId w:val="35"/>
        </w:numPr>
        <w:tabs>
          <w:tab w:val="clear" w:pos="4320"/>
          <w:tab w:val="left" w:pos="1440"/>
        </w:tabs>
        <w:rPr>
          <w:rFonts w:cs="Arial"/>
        </w:rPr>
      </w:pPr>
      <w:r>
        <w:rPr>
          <w:rFonts w:cs="Arial"/>
        </w:rPr>
        <w:t xml:space="preserve">The Grantee shall </w:t>
      </w:r>
      <w:r>
        <w:t>incorporate provisions in its third-party contracts that comply with and assure Grantee compliance to meet the obligations set forth in this Contract</w:t>
      </w:r>
      <w:r>
        <w:rPr>
          <w:rFonts w:cs="Arial"/>
        </w:rPr>
        <w:t>.</w:t>
      </w:r>
    </w:p>
    <w:p w14:paraId="1B3E9236" w14:textId="77777777" w:rsidR="00840234" w:rsidRDefault="00840234" w:rsidP="00840234">
      <w:pPr>
        <w:pStyle w:val="HeadingPSA"/>
        <w:numPr>
          <w:ilvl w:val="1"/>
          <w:numId w:val="35"/>
        </w:numPr>
        <w:tabs>
          <w:tab w:val="clear" w:pos="4320"/>
          <w:tab w:val="left" w:pos="1440"/>
        </w:tabs>
        <w:rPr>
          <w:rFonts w:cs="Arial"/>
        </w:rPr>
      </w:pPr>
      <w:r>
        <w:rPr>
          <w:rFonts w:cs="Arial"/>
        </w:rPr>
        <w:t>The Grantee shall safely store all fiscal books and records, including all cancelled checks, drafts, and orders drawn upon this Project, and all vouchers related to such checks, drafts and orders and provide them to the Department or its delegate for inspection, upon request, for a period of six (6) years after the last payment by the State on account of the grant provided</w:t>
      </w:r>
      <w:r>
        <w:t>.</w:t>
      </w:r>
    </w:p>
    <w:p w14:paraId="4A7BD8C4" w14:textId="77777777" w:rsidR="00840234" w:rsidRDefault="00840234" w:rsidP="00840234">
      <w:pPr>
        <w:pStyle w:val="HeadingPSA"/>
        <w:tabs>
          <w:tab w:val="clear" w:pos="4320"/>
        </w:tabs>
        <w:rPr>
          <w:b/>
          <w:bCs/>
        </w:rPr>
      </w:pPr>
      <w:r w:rsidRPr="0FB27B27">
        <w:rPr>
          <w:b/>
          <w:bCs/>
        </w:rPr>
        <w:t>Payment &amp; Budget Compliance:</w:t>
      </w:r>
    </w:p>
    <w:p w14:paraId="0C37A50F" w14:textId="77777777" w:rsidR="00840234" w:rsidRDefault="00840234" w:rsidP="00840234">
      <w:pPr>
        <w:pStyle w:val="HeadingPSA"/>
        <w:numPr>
          <w:ilvl w:val="1"/>
          <w:numId w:val="35"/>
        </w:numPr>
        <w:tabs>
          <w:tab w:val="clear" w:pos="4320"/>
          <w:tab w:val="left" w:pos="1440"/>
        </w:tabs>
      </w:pPr>
      <w:r>
        <w:t xml:space="preserve">Department payments under this Contract shall not exceed </w:t>
      </w:r>
      <w:r w:rsidRPr="009A3550">
        <w:rPr>
          <w:highlight w:val="yellow"/>
        </w:rPr>
        <w:t>$[Enter Contract Amount]</w:t>
      </w:r>
      <w:r w:rsidRPr="00840D9B">
        <w:t>.</w:t>
      </w:r>
    </w:p>
    <w:p w14:paraId="4DC3D95C" w14:textId="77777777" w:rsidR="00840234" w:rsidRPr="0040724D" w:rsidRDefault="00840234" w:rsidP="00840234">
      <w:pPr>
        <w:pStyle w:val="HeadingPSA"/>
        <w:numPr>
          <w:ilvl w:val="1"/>
          <w:numId w:val="35"/>
        </w:numPr>
        <w:tabs>
          <w:tab w:val="clear" w:pos="4320"/>
          <w:tab w:val="left" w:pos="1440"/>
        </w:tabs>
      </w:pPr>
      <w:r>
        <w:t xml:space="preserve">The Grantee shall adhere to the budget in </w:t>
      </w:r>
      <w:r w:rsidRPr="00F55BD7">
        <w:rPr>
          <w:b/>
          <w:bCs/>
          <w:highlight w:val="yellow"/>
        </w:rPr>
        <w:t>Section YY</w:t>
      </w:r>
      <w:r w:rsidRPr="006061CF">
        <w:rPr>
          <w:highlight w:val="yellow"/>
        </w:rPr>
        <w:t xml:space="preserve"> </w:t>
      </w:r>
      <w:r>
        <w:t>of this Contract.</w:t>
      </w:r>
    </w:p>
    <w:p w14:paraId="6D767F01" w14:textId="77777777" w:rsidR="00840234" w:rsidRDefault="00840234" w:rsidP="00840234">
      <w:pPr>
        <w:pStyle w:val="HeadingPSA"/>
        <w:numPr>
          <w:ilvl w:val="1"/>
          <w:numId w:val="35"/>
        </w:numPr>
        <w:tabs>
          <w:tab w:val="clear" w:pos="4320"/>
          <w:tab w:val="left" w:pos="1440"/>
        </w:tabs>
      </w:pPr>
      <w:r>
        <w:t xml:space="preserve">Future Funding Period Budgets, if not included in </w:t>
      </w:r>
      <w:r w:rsidRPr="00F55BD7">
        <w:rPr>
          <w:b/>
          <w:bCs/>
          <w:highlight w:val="yellow"/>
        </w:rPr>
        <w:t>Section YY</w:t>
      </w:r>
      <w:r w:rsidRPr="006061CF">
        <w:rPr>
          <w:highlight w:val="yellow"/>
        </w:rPr>
        <w:t xml:space="preserve"> </w:t>
      </w:r>
      <w:r>
        <w:t>, shall remain the same as that for the latest included Funding Period Budget until, and unless, formally revised via the Department's Budget Revision process or via Contract amendment.</w:t>
      </w:r>
    </w:p>
    <w:p w14:paraId="75F3285F" w14:textId="77777777" w:rsidR="00840234" w:rsidRPr="00087113" w:rsidRDefault="00840234" w:rsidP="00840234">
      <w:pPr>
        <w:pStyle w:val="HeadingPSA"/>
        <w:numPr>
          <w:ilvl w:val="1"/>
          <w:numId w:val="35"/>
        </w:numPr>
        <w:tabs>
          <w:tab w:val="clear" w:pos="2160"/>
          <w:tab w:val="clear" w:pos="4320"/>
          <w:tab w:val="left" w:pos="1440"/>
        </w:tabs>
      </w:pPr>
      <w:r>
        <w:t xml:space="preserve">This Contract includes federal financial assistance and therefore the Grantee shall comply with the Uniform Administrative Requirements, Cost Principles, and Audit Requirements for Federal Awards (Uniform Guidance). See </w:t>
      </w:r>
      <w:hyperlink r:id="rId93">
        <w:r w:rsidRPr="5490E17C">
          <w:rPr>
            <w:rStyle w:val="Hyperlink"/>
          </w:rPr>
          <w:t>https://www.ecfr.gov/current/title-2/subtitle-A/chapter-II/part-200</w:t>
        </w:r>
      </w:hyperlink>
      <w:r>
        <w:t xml:space="preserve">.   </w:t>
      </w:r>
    </w:p>
    <w:p w14:paraId="0C60AAA4" w14:textId="77777777" w:rsidR="00840234" w:rsidRDefault="00840234" w:rsidP="00840234">
      <w:pPr>
        <w:pStyle w:val="HeadingPSA"/>
        <w:numPr>
          <w:ilvl w:val="1"/>
          <w:numId w:val="35"/>
        </w:numPr>
        <w:tabs>
          <w:tab w:val="clear" w:pos="2160"/>
          <w:tab w:val="clear" w:pos="4320"/>
          <w:tab w:val="left" w:pos="1440"/>
        </w:tabs>
        <w:rPr>
          <w:color w:val="181818"/>
          <w:sz w:val="18"/>
        </w:rPr>
      </w:pPr>
      <w:r w:rsidRPr="00087113">
        <w:t>For federal block grant funding appropriated to this Contract, the Department assumes no liability for payment using such funds until such time that the provisions of this Contract are determined by the Department to be in accordance with a legislatively approved block grant plan, as provided by Connecticut General Statutes§ 4</w:t>
      </w:r>
      <w:r w:rsidRPr="007D7D85">
        <w:t>-28b.</w:t>
      </w:r>
    </w:p>
    <w:p w14:paraId="737F1F3B" w14:textId="77777777" w:rsidR="00840234" w:rsidRDefault="00840234" w:rsidP="00840234">
      <w:pPr>
        <w:pStyle w:val="HeadingPSA"/>
        <w:numPr>
          <w:ilvl w:val="1"/>
          <w:numId w:val="35"/>
        </w:numPr>
        <w:tabs>
          <w:tab w:val="clear" w:pos="2160"/>
          <w:tab w:val="clear" w:pos="4320"/>
          <w:tab w:val="left" w:pos="1440"/>
        </w:tabs>
      </w:pPr>
      <w:r>
        <w:t xml:space="preserve">Any funding changes or work not specifically authorized by this Contract shall be the Grantee’s exclusive responsibility, unless prior written approval has been obtained from the Department. </w:t>
      </w:r>
    </w:p>
    <w:p w14:paraId="6EDE097A" w14:textId="11515643" w:rsidR="00840234" w:rsidRDefault="00840234" w:rsidP="00840234">
      <w:pPr>
        <w:pStyle w:val="HeadingPSA"/>
        <w:numPr>
          <w:ilvl w:val="1"/>
          <w:numId w:val="35"/>
        </w:numPr>
        <w:tabs>
          <w:tab w:val="clear" w:pos="2160"/>
          <w:tab w:val="clear" w:pos="4320"/>
          <w:tab w:val="left" w:pos="1440"/>
        </w:tabs>
      </w:pPr>
      <w:r>
        <w:lastRenderedPageBreak/>
        <w:t xml:space="preserve">This section shall survive any Termination of the Contract or the Expiration of its </w:t>
      </w:r>
      <w:sdt>
        <w:sdtPr>
          <w:id w:val="-254983440"/>
          <w:docPartObj>
            <w:docPartGallery w:val="Watermarks"/>
          </w:docPartObj>
        </w:sdtPr>
        <w:sdtEndPr/>
        <w:sdtContent>
          <w:r w:rsidR="00B32FAD">
            <w:rPr>
              <w:noProof/>
            </w:rPr>
            <mc:AlternateContent>
              <mc:Choice Requires="wps">
                <w:drawing>
                  <wp:anchor distT="0" distB="0" distL="114300" distR="114300" simplePos="0" relativeHeight="251674624" behindDoc="1" locked="0" layoutInCell="0" allowOverlap="1" wp14:anchorId="5B3038AE" wp14:editId="479E31FC">
                    <wp:simplePos x="0" y="0"/>
                    <wp:positionH relativeFrom="margin">
                      <wp:align>center</wp:align>
                    </wp:positionH>
                    <wp:positionV relativeFrom="margin">
                      <wp:align>center</wp:align>
                    </wp:positionV>
                    <wp:extent cx="7958455" cy="935990"/>
                    <wp:effectExtent l="0" t="2623820" r="0" b="2440940"/>
                    <wp:wrapNone/>
                    <wp:docPr id="10785381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1935E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3038AE" id="Text Box 11" o:spid="_x0000_s1032" type="#_x0000_t202" style="position:absolute;left:0;text-align:left;margin-left:0;margin-top:0;width:626.65pt;height:73.7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Z1+AEAAMsDAAAOAAAAZHJzL2Uyb0RvYy54bWysU8GO0zAQvSPxD5bvNOlCliZquiq7LJcF&#10;VtqiPbu20wRijxm7Tfr3jN1si+CGyMFKxvab9968LG9G07ODRt+Brfl8lnOmrQTV2V3Nv23u3yw4&#10;80FYJXqwuuZH7fnN6vWr5eAqfQUt9EojIxDrq8HVvA3BVVnmZauN8DNw2tJmA2hEoE/cZQrFQOim&#10;z67y/DobAJVDkNp7qt6dNvkq4TeNluFr03gdWF9z4hbSimndxjVbLUW1Q+HaTk40xD+wMKKz1PQM&#10;dSeCYHvs/oIynUTw0ISZBJNB03RSJw2kZp7/oeapFU4nLWSOd2eb/P+DlV8OT+4RWRg/wEgDTCK8&#10;ewD5wzMLt62wO71GhKHVQlHjOT+XE73N0dFYU3Wjx/BRdeTxPPqaDc5XE36ch6987LQdPoOiK2If&#10;IHUbGzQMIV5blHl8Upm8YcSIhnY8D4oaMEnF92WxeFcUnEnaK98WZZkmmYkqgsU5OPThkwbD4kvN&#10;kYKQUMXhwYdI7nJkYhrJnWiGcTuyTtX8OsqIxLegjkR9oJzU3P/cC9Rkw97cAsWKtDcI5pmCuMYk&#10;/oXAZnwW6CYKgcg/9i85STxSYBSzwkQ/1HcCMj3F7yB6ViQjTkynwxPnE2q8692aTLzvkqALz0kQ&#10;JSbpnNIdI/n7dzp1+QdXv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lJT2df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301935E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term.</w:t>
      </w:r>
    </w:p>
    <w:p w14:paraId="571E6EA7" w14:textId="77777777" w:rsidR="00840234" w:rsidRPr="006061CF" w:rsidRDefault="00840234" w:rsidP="00840234">
      <w:pPr>
        <w:pStyle w:val="HeadingPSA"/>
        <w:tabs>
          <w:tab w:val="clear" w:pos="4320"/>
        </w:tabs>
        <w:rPr>
          <w:b/>
          <w:bCs/>
          <w:highlight w:val="yellow"/>
        </w:rPr>
      </w:pPr>
      <w:r w:rsidRPr="006061CF">
        <w:rPr>
          <w:b/>
          <w:bCs/>
          <w:highlight w:val="yellow"/>
        </w:rPr>
        <w:t>Payment</w:t>
      </w:r>
      <w:r w:rsidRPr="006061CF">
        <w:rPr>
          <w:b/>
          <w:bCs/>
          <w:spacing w:val="-1"/>
          <w:highlight w:val="yellow"/>
        </w:rPr>
        <w:t xml:space="preserve"> </w:t>
      </w:r>
      <w:r w:rsidRPr="006061CF">
        <w:rPr>
          <w:b/>
          <w:bCs/>
          <w:highlight w:val="yellow"/>
        </w:rPr>
        <w:t>Schedule</w:t>
      </w:r>
    </w:p>
    <w:p w14:paraId="4587D4B5" w14:textId="77777777" w:rsidR="00840234" w:rsidRPr="006061CF" w:rsidRDefault="00840234" w:rsidP="00840234">
      <w:pPr>
        <w:pStyle w:val="HeadingPSA"/>
        <w:numPr>
          <w:ilvl w:val="1"/>
          <w:numId w:val="35"/>
        </w:numPr>
        <w:tabs>
          <w:tab w:val="clear" w:pos="2160"/>
          <w:tab w:val="clear" w:pos="4320"/>
          <w:tab w:val="left" w:pos="1440"/>
        </w:tabs>
        <w:rPr>
          <w:b/>
          <w:bCs/>
          <w:highlight w:val="yellow"/>
        </w:rPr>
      </w:pPr>
      <w:r w:rsidRPr="006061CF">
        <w:rPr>
          <w:b/>
          <w:bCs/>
          <w:highlight w:val="yellow"/>
        </w:rPr>
        <w:t>Payment and Payment Schedule</w:t>
      </w:r>
    </w:p>
    <w:p w14:paraId="06F80E02" w14:textId="77777777" w:rsidR="00840234" w:rsidRDefault="00840234" w:rsidP="00840234">
      <w:pPr>
        <w:pStyle w:val="HeadingPSA"/>
        <w:numPr>
          <w:ilvl w:val="0"/>
          <w:numId w:val="0"/>
        </w:numPr>
        <w:tabs>
          <w:tab w:val="clear" w:pos="2160"/>
        </w:tabs>
        <w:spacing w:after="120"/>
        <w:ind w:left="1440"/>
      </w:pPr>
      <w:r>
        <w:t>Payment shall be made according to the following upon the Department's receipt and approval of satisfactorily and timely completed deliverables, reports, and the Department's- approval of properly executed invoices submitted by the Grantee.</w:t>
      </w:r>
    </w:p>
    <w:p w14:paraId="753E0591" w14:textId="77777777" w:rsidR="00840234" w:rsidRDefault="00840234" w:rsidP="00840234">
      <w:pPr>
        <w:pStyle w:val="HeadingPSA"/>
        <w:numPr>
          <w:ilvl w:val="0"/>
          <w:numId w:val="0"/>
        </w:numPr>
        <w:tabs>
          <w:tab w:val="clear" w:pos="2160"/>
        </w:tabs>
        <w:spacing w:after="120"/>
        <w:ind w:left="1440"/>
      </w:pPr>
    </w:p>
    <w:p w14:paraId="67687745" w14:textId="77777777" w:rsidR="00840234" w:rsidRDefault="00840234" w:rsidP="00840234">
      <w:pPr>
        <w:pStyle w:val="HeadingPSA"/>
        <w:numPr>
          <w:ilvl w:val="0"/>
          <w:numId w:val="0"/>
        </w:numPr>
        <w:tabs>
          <w:tab w:val="clear" w:pos="2160"/>
        </w:tabs>
        <w:spacing w:after="120"/>
        <w:ind w:left="1440"/>
      </w:pPr>
    </w:p>
    <w:p w14:paraId="2DB48BFA" w14:textId="77777777" w:rsidR="00840234" w:rsidRPr="0038052C" w:rsidRDefault="00840234" w:rsidP="00840234">
      <w:pPr>
        <w:pStyle w:val="HeadingPSA"/>
        <w:numPr>
          <w:ilvl w:val="0"/>
          <w:numId w:val="0"/>
        </w:numPr>
        <w:spacing w:before="80"/>
        <w:ind w:left="720"/>
        <w:jc w:val="center"/>
      </w:pPr>
      <w:r w:rsidRPr="0038052C">
        <w:t xml:space="preserve">Funding Period ONE: </w:t>
      </w:r>
      <w:r>
        <w:rPr>
          <w:highlight w:val="yellow"/>
        </w:rPr>
        <w:t>9</w:t>
      </w:r>
      <w:r w:rsidRPr="001D1FB1">
        <w:rPr>
          <w:highlight w:val="yellow"/>
        </w:rPr>
        <w:t>/1/20XX to 9/30/20XX</w:t>
      </w:r>
    </w:p>
    <w:tbl>
      <w:tblPr>
        <w:tblW w:w="0" w:type="auto"/>
        <w:tblInd w:w="1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0"/>
        <w:gridCol w:w="1293"/>
        <w:gridCol w:w="4350"/>
        <w:gridCol w:w="1770"/>
      </w:tblGrid>
      <w:tr w:rsidR="00840234" w:rsidRPr="00EB75B8" w14:paraId="2EC86773" w14:textId="77777777" w:rsidTr="00A07A10">
        <w:trPr>
          <w:trHeight w:val="484"/>
        </w:trPr>
        <w:tc>
          <w:tcPr>
            <w:tcW w:w="1100" w:type="dxa"/>
            <w:vAlign w:val="center"/>
          </w:tcPr>
          <w:p w14:paraId="026ABD9B" w14:textId="77777777" w:rsidR="00840234" w:rsidRPr="0038052C" w:rsidRDefault="00840234" w:rsidP="00A07A10">
            <w:pPr>
              <w:pStyle w:val="TableParagraph"/>
              <w:spacing w:before="2"/>
              <w:ind w:left="49" w:right="30"/>
              <w:jc w:val="center"/>
              <w:rPr>
                <w:b/>
              </w:rPr>
            </w:pPr>
            <w:r w:rsidRPr="0038052C">
              <w:rPr>
                <w:b/>
                <w:color w:val="181818"/>
                <w:spacing w:val="-2"/>
              </w:rPr>
              <w:t>Payment</w:t>
            </w:r>
          </w:p>
          <w:p w14:paraId="53F8973C" w14:textId="77777777" w:rsidR="00840234" w:rsidRPr="0038052C" w:rsidRDefault="00840234" w:rsidP="00A07A10">
            <w:pPr>
              <w:pStyle w:val="TableParagraph"/>
              <w:spacing w:before="13" w:line="208" w:lineRule="exact"/>
              <w:ind w:left="49" w:right="9"/>
              <w:jc w:val="center"/>
            </w:pPr>
            <w:r w:rsidRPr="0038052C">
              <w:rPr>
                <w:color w:val="181818"/>
                <w:spacing w:val="-10"/>
                <w:w w:val="110"/>
              </w:rPr>
              <w:t>#</w:t>
            </w:r>
          </w:p>
        </w:tc>
        <w:tc>
          <w:tcPr>
            <w:tcW w:w="1293" w:type="dxa"/>
            <w:vAlign w:val="center"/>
          </w:tcPr>
          <w:p w14:paraId="02CEADEC" w14:textId="77777777" w:rsidR="00840234" w:rsidRPr="0038052C" w:rsidRDefault="00840234" w:rsidP="00A07A10">
            <w:pPr>
              <w:pStyle w:val="TableParagraph"/>
              <w:spacing w:line="244" w:lineRule="exact"/>
              <w:ind w:left="239" w:right="195" w:firstLine="157"/>
              <w:rPr>
                <w:b/>
              </w:rPr>
            </w:pPr>
            <w:r w:rsidRPr="0038052C">
              <w:rPr>
                <w:b/>
                <w:color w:val="181818"/>
                <w:spacing w:val="-4"/>
              </w:rPr>
              <w:t>Max. Amount</w:t>
            </w:r>
          </w:p>
        </w:tc>
        <w:tc>
          <w:tcPr>
            <w:tcW w:w="4350" w:type="dxa"/>
            <w:vAlign w:val="center"/>
          </w:tcPr>
          <w:p w14:paraId="4DF2E809" w14:textId="77777777" w:rsidR="00840234" w:rsidRPr="0038052C" w:rsidRDefault="00840234" w:rsidP="00A07A10">
            <w:pPr>
              <w:pStyle w:val="TableParagraph"/>
              <w:spacing w:before="2"/>
              <w:ind w:left="1189"/>
              <w:rPr>
                <w:b/>
              </w:rPr>
            </w:pPr>
            <w:r w:rsidRPr="0038052C">
              <w:rPr>
                <w:b/>
                <w:color w:val="181818"/>
              </w:rPr>
              <w:t>Payment</w:t>
            </w:r>
            <w:r w:rsidRPr="0038052C">
              <w:rPr>
                <w:b/>
                <w:color w:val="181818"/>
                <w:spacing w:val="-7"/>
              </w:rPr>
              <w:t xml:space="preserve"> </w:t>
            </w:r>
            <w:r w:rsidRPr="0038052C">
              <w:rPr>
                <w:b/>
                <w:color w:val="181818"/>
                <w:spacing w:val="-2"/>
              </w:rPr>
              <w:t>Conditions</w:t>
            </w:r>
          </w:p>
        </w:tc>
        <w:tc>
          <w:tcPr>
            <w:tcW w:w="1770" w:type="dxa"/>
            <w:vAlign w:val="center"/>
          </w:tcPr>
          <w:p w14:paraId="7ABC8F0A" w14:textId="77777777" w:rsidR="00840234" w:rsidRPr="00840D9B" w:rsidRDefault="00840234" w:rsidP="00A07A10">
            <w:pPr>
              <w:pStyle w:val="TableParagraph"/>
              <w:spacing w:before="2"/>
              <w:ind w:left="39" w:right="13"/>
              <w:jc w:val="center"/>
              <w:rPr>
                <w:b/>
              </w:rPr>
            </w:pPr>
            <w:r w:rsidRPr="0038052C">
              <w:rPr>
                <w:b/>
                <w:color w:val="181818"/>
              </w:rPr>
              <w:t>Not</w:t>
            </w:r>
            <w:r w:rsidRPr="0038052C">
              <w:rPr>
                <w:b/>
                <w:color w:val="181818"/>
                <w:spacing w:val="-5"/>
              </w:rPr>
              <w:t xml:space="preserve"> </w:t>
            </w:r>
            <w:r w:rsidRPr="0038052C">
              <w:rPr>
                <w:b/>
                <w:color w:val="181818"/>
                <w:spacing w:val="-2"/>
              </w:rPr>
              <w:t>Before:</w:t>
            </w:r>
          </w:p>
        </w:tc>
      </w:tr>
      <w:tr w:rsidR="00840234" w:rsidRPr="00D07B15" w14:paraId="4EA36A95" w14:textId="77777777" w:rsidTr="00A07A10">
        <w:trPr>
          <w:trHeight w:val="231"/>
        </w:trPr>
        <w:tc>
          <w:tcPr>
            <w:tcW w:w="1100" w:type="dxa"/>
            <w:vAlign w:val="center"/>
          </w:tcPr>
          <w:p w14:paraId="59356125" w14:textId="77777777" w:rsidR="00840234" w:rsidRPr="00840D9B" w:rsidRDefault="00840234" w:rsidP="00A07A10">
            <w:pPr>
              <w:pStyle w:val="TableParagraph"/>
              <w:spacing w:before="13" w:line="199" w:lineRule="exact"/>
              <w:ind w:left="49" w:right="13"/>
              <w:jc w:val="center"/>
            </w:pPr>
            <w:r w:rsidRPr="00840D9B">
              <w:rPr>
                <w:color w:val="181818"/>
                <w:spacing w:val="-10"/>
              </w:rPr>
              <w:t>1</w:t>
            </w:r>
          </w:p>
        </w:tc>
        <w:tc>
          <w:tcPr>
            <w:tcW w:w="1293" w:type="dxa"/>
            <w:vAlign w:val="center"/>
          </w:tcPr>
          <w:p w14:paraId="6FDCB562" w14:textId="77777777" w:rsidR="00840234" w:rsidRPr="00840D9B" w:rsidRDefault="00840234" w:rsidP="00A07A10">
            <w:pPr>
              <w:pStyle w:val="TableParagraph"/>
              <w:spacing w:before="13" w:line="240" w:lineRule="exact"/>
              <w:ind w:left="38" w:right="4"/>
              <w:jc w:val="center"/>
              <w:rPr>
                <w:color w:val="181818"/>
              </w:rPr>
            </w:pPr>
            <w:r w:rsidRPr="00EB75B8">
              <w:rPr>
                <w:color w:val="181818"/>
                <w:spacing w:val="-2"/>
              </w:rPr>
              <w:t>$</w:t>
            </w:r>
            <w:r>
              <w:rPr>
                <w:color w:val="181818"/>
                <w:spacing w:val="-2"/>
              </w:rPr>
              <w:t>XXXXX</w:t>
            </w:r>
          </w:p>
        </w:tc>
        <w:tc>
          <w:tcPr>
            <w:tcW w:w="4350" w:type="dxa"/>
            <w:vAlign w:val="center"/>
          </w:tcPr>
          <w:p w14:paraId="012774DB" w14:textId="77777777" w:rsidR="00840234" w:rsidRPr="00EB75B8" w:rsidRDefault="00840234" w:rsidP="00A07A10">
            <w:pPr>
              <w:pStyle w:val="TableParagraph"/>
              <w:spacing w:before="13" w:line="199" w:lineRule="exact"/>
              <w:ind w:left="113"/>
              <w:jc w:val="center"/>
              <w:rPr>
                <w:color w:val="181818"/>
              </w:rPr>
            </w:pPr>
            <w:r w:rsidRPr="00EB75B8">
              <w:rPr>
                <w:color w:val="181818"/>
                <w:w w:val="105"/>
              </w:rPr>
              <w:t>Upon</w:t>
            </w:r>
            <w:r w:rsidRPr="00EB75B8">
              <w:rPr>
                <w:color w:val="181818"/>
                <w:spacing w:val="-12"/>
                <w:w w:val="105"/>
              </w:rPr>
              <w:t xml:space="preserve"> </w:t>
            </w:r>
            <w:r w:rsidRPr="00EB75B8">
              <w:rPr>
                <w:color w:val="181818"/>
                <w:w w:val="105"/>
              </w:rPr>
              <w:t>full</w:t>
            </w:r>
            <w:r w:rsidRPr="00EB75B8">
              <w:rPr>
                <w:color w:val="181818"/>
                <w:spacing w:val="-12"/>
                <w:w w:val="105"/>
              </w:rPr>
              <w:t xml:space="preserve"> </w:t>
            </w:r>
            <w:r w:rsidRPr="00EB75B8">
              <w:rPr>
                <w:color w:val="181818"/>
                <w:w w:val="105"/>
              </w:rPr>
              <w:t>execution</w:t>
            </w:r>
            <w:r w:rsidRPr="00EB75B8">
              <w:rPr>
                <w:color w:val="181818"/>
                <w:spacing w:val="8"/>
                <w:w w:val="105"/>
              </w:rPr>
              <w:t xml:space="preserve"> </w:t>
            </w:r>
            <w:r w:rsidRPr="00EB75B8">
              <w:rPr>
                <w:color w:val="181818"/>
                <w:w w:val="105"/>
              </w:rPr>
              <w:t>of</w:t>
            </w:r>
            <w:r w:rsidRPr="00EB75B8">
              <w:rPr>
                <w:color w:val="181818"/>
                <w:spacing w:val="-13"/>
                <w:w w:val="105"/>
              </w:rPr>
              <w:t xml:space="preserve"> </w:t>
            </w:r>
            <w:r w:rsidRPr="00EB75B8">
              <w:rPr>
                <w:color w:val="181818"/>
                <w:w w:val="105"/>
              </w:rPr>
              <w:t>the</w:t>
            </w:r>
            <w:r w:rsidRPr="00EB75B8">
              <w:rPr>
                <w:color w:val="181818"/>
                <w:spacing w:val="-10"/>
                <w:w w:val="105"/>
              </w:rPr>
              <w:t xml:space="preserve"> </w:t>
            </w:r>
            <w:r w:rsidRPr="00EB75B8">
              <w:rPr>
                <w:color w:val="181818"/>
                <w:spacing w:val="-2"/>
                <w:w w:val="105"/>
              </w:rPr>
              <w:t>Contract</w:t>
            </w:r>
          </w:p>
        </w:tc>
        <w:tc>
          <w:tcPr>
            <w:tcW w:w="1770" w:type="dxa"/>
            <w:vAlign w:val="center"/>
          </w:tcPr>
          <w:p w14:paraId="61BA9999" w14:textId="77777777" w:rsidR="00840234" w:rsidRPr="00840D9B" w:rsidRDefault="00840234" w:rsidP="00A07A10">
            <w:pPr>
              <w:jc w:val="center"/>
              <w:rPr>
                <w:color w:val="181818"/>
                <w:w w:val="105"/>
                <w:sz w:val="22"/>
                <w:szCs w:val="22"/>
              </w:rPr>
            </w:pPr>
            <w:r>
              <w:rPr>
                <w:rFonts w:ascii="Arial" w:eastAsia="Arial" w:hAnsi="Arial" w:cs="Arial"/>
                <w:color w:val="181818"/>
                <w:w w:val="105"/>
                <w:sz w:val="22"/>
                <w:szCs w:val="22"/>
              </w:rPr>
              <w:t>September</w:t>
            </w:r>
            <w:r w:rsidRPr="0038052C">
              <w:rPr>
                <w:rFonts w:ascii="Arial" w:eastAsia="Arial" w:hAnsi="Arial" w:cs="Arial"/>
                <w:color w:val="181818"/>
                <w:w w:val="105"/>
                <w:sz w:val="22"/>
                <w:szCs w:val="22"/>
              </w:rPr>
              <w:t xml:space="preserve"> 1, 20</w:t>
            </w:r>
            <w:r w:rsidRPr="0038052C">
              <w:rPr>
                <w:rFonts w:ascii="Arial" w:eastAsia="Arial" w:hAnsi="Arial" w:cs="Arial"/>
                <w:color w:val="181818"/>
                <w:w w:val="105"/>
                <w:sz w:val="22"/>
                <w:szCs w:val="22"/>
                <w:highlight w:val="yellow"/>
              </w:rPr>
              <w:t>XX</w:t>
            </w:r>
          </w:p>
        </w:tc>
      </w:tr>
    </w:tbl>
    <w:p w14:paraId="6E3CBFED" w14:textId="77777777" w:rsidR="00840234" w:rsidRPr="0083536B" w:rsidRDefault="00840234" w:rsidP="00840234">
      <w:pPr>
        <w:pStyle w:val="HeadingPSA"/>
        <w:numPr>
          <w:ilvl w:val="0"/>
          <w:numId w:val="0"/>
        </w:numPr>
        <w:spacing w:before="80"/>
        <w:ind w:left="720"/>
        <w:jc w:val="center"/>
      </w:pPr>
      <w:r>
        <w:t xml:space="preserve">Funding Period TWO: </w:t>
      </w:r>
      <w:r w:rsidRPr="001D1FB1">
        <w:rPr>
          <w:highlight w:val="yellow"/>
        </w:rPr>
        <w:t>10/1/20XX to 9/30/20XX</w:t>
      </w:r>
    </w:p>
    <w:tbl>
      <w:tblPr>
        <w:tblW w:w="0" w:type="auto"/>
        <w:tblInd w:w="146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100"/>
        <w:gridCol w:w="1293"/>
        <w:gridCol w:w="4350"/>
        <w:gridCol w:w="1770"/>
      </w:tblGrid>
      <w:tr w:rsidR="00840234" w:rsidRPr="00294E88" w14:paraId="39766FBC" w14:textId="77777777" w:rsidTr="00A07A10">
        <w:trPr>
          <w:trHeight w:val="484"/>
        </w:trPr>
        <w:tc>
          <w:tcPr>
            <w:tcW w:w="1100" w:type="dxa"/>
            <w:vAlign w:val="center"/>
          </w:tcPr>
          <w:p w14:paraId="2B9BD339" w14:textId="77777777" w:rsidR="00840234" w:rsidRPr="00294E88" w:rsidRDefault="00840234" w:rsidP="00A07A10">
            <w:pPr>
              <w:pStyle w:val="TableParagraph"/>
              <w:spacing w:before="2"/>
              <w:ind w:left="49" w:right="30"/>
              <w:jc w:val="center"/>
              <w:rPr>
                <w:b/>
                <w:bCs/>
              </w:rPr>
            </w:pPr>
            <w:r w:rsidRPr="0FB27B27">
              <w:rPr>
                <w:b/>
                <w:bCs/>
                <w:color w:val="181818"/>
                <w:spacing w:val="-2"/>
              </w:rPr>
              <w:t>Payment</w:t>
            </w:r>
          </w:p>
          <w:p w14:paraId="1402E962" w14:textId="77777777" w:rsidR="00840234" w:rsidRPr="00294E88" w:rsidRDefault="00840234" w:rsidP="00A07A10">
            <w:pPr>
              <w:pStyle w:val="TableParagraph"/>
              <w:spacing w:before="13" w:line="208" w:lineRule="exact"/>
              <w:ind w:left="49" w:right="9"/>
              <w:jc w:val="center"/>
            </w:pPr>
            <w:r w:rsidRPr="00294E88">
              <w:rPr>
                <w:color w:val="181818"/>
                <w:spacing w:val="-10"/>
                <w:w w:val="110"/>
              </w:rPr>
              <w:t>#</w:t>
            </w:r>
          </w:p>
        </w:tc>
        <w:tc>
          <w:tcPr>
            <w:tcW w:w="1293" w:type="dxa"/>
            <w:vAlign w:val="center"/>
          </w:tcPr>
          <w:p w14:paraId="4EC00681" w14:textId="77777777" w:rsidR="00840234" w:rsidRPr="00294E88" w:rsidRDefault="00840234" w:rsidP="00A07A10">
            <w:pPr>
              <w:pStyle w:val="TableParagraph"/>
              <w:spacing w:line="244" w:lineRule="exact"/>
              <w:ind w:left="239" w:right="195" w:firstLine="157"/>
              <w:rPr>
                <w:b/>
                <w:bCs/>
              </w:rPr>
            </w:pPr>
            <w:r w:rsidRPr="0FB27B27">
              <w:rPr>
                <w:b/>
                <w:bCs/>
                <w:color w:val="181818"/>
                <w:spacing w:val="-4"/>
              </w:rPr>
              <w:t>Max. Amount</w:t>
            </w:r>
          </w:p>
        </w:tc>
        <w:tc>
          <w:tcPr>
            <w:tcW w:w="4350" w:type="dxa"/>
            <w:vAlign w:val="center"/>
          </w:tcPr>
          <w:p w14:paraId="37C65BA7" w14:textId="77777777" w:rsidR="00840234" w:rsidRPr="00294E88" w:rsidRDefault="00840234" w:rsidP="00A07A10">
            <w:pPr>
              <w:pStyle w:val="TableParagraph"/>
              <w:spacing w:before="2"/>
              <w:ind w:left="1189"/>
              <w:rPr>
                <w:b/>
                <w:bCs/>
              </w:rPr>
            </w:pPr>
            <w:r w:rsidRPr="0FB27B27">
              <w:rPr>
                <w:b/>
                <w:bCs/>
                <w:color w:val="181818"/>
              </w:rPr>
              <w:t>Payment</w:t>
            </w:r>
            <w:r w:rsidRPr="0FB27B27">
              <w:rPr>
                <w:b/>
                <w:bCs/>
                <w:color w:val="181818"/>
                <w:spacing w:val="-7"/>
              </w:rPr>
              <w:t xml:space="preserve"> </w:t>
            </w:r>
            <w:r w:rsidRPr="0FB27B27">
              <w:rPr>
                <w:b/>
                <w:bCs/>
                <w:color w:val="181818"/>
                <w:spacing w:val="-2"/>
              </w:rPr>
              <w:t>Conditions</w:t>
            </w:r>
          </w:p>
        </w:tc>
        <w:tc>
          <w:tcPr>
            <w:tcW w:w="1770" w:type="dxa"/>
            <w:vAlign w:val="center"/>
          </w:tcPr>
          <w:p w14:paraId="4FB6F8DF" w14:textId="77777777" w:rsidR="00840234" w:rsidRPr="00294E88" w:rsidRDefault="00840234" w:rsidP="00A07A10">
            <w:pPr>
              <w:pStyle w:val="TableParagraph"/>
              <w:spacing w:before="2"/>
              <w:ind w:left="39" w:right="13"/>
              <w:jc w:val="center"/>
              <w:rPr>
                <w:b/>
                <w:bCs/>
              </w:rPr>
            </w:pPr>
            <w:r w:rsidRPr="0FB27B27">
              <w:rPr>
                <w:b/>
                <w:bCs/>
                <w:color w:val="181818"/>
              </w:rPr>
              <w:t>Not</w:t>
            </w:r>
            <w:r w:rsidRPr="0FB27B27">
              <w:rPr>
                <w:b/>
                <w:bCs/>
                <w:color w:val="181818"/>
                <w:spacing w:val="-5"/>
              </w:rPr>
              <w:t xml:space="preserve"> </w:t>
            </w:r>
            <w:r w:rsidRPr="0FB27B27">
              <w:rPr>
                <w:b/>
                <w:bCs/>
                <w:color w:val="181818"/>
                <w:spacing w:val="-2"/>
              </w:rPr>
              <w:t>Before:</w:t>
            </w:r>
          </w:p>
        </w:tc>
      </w:tr>
      <w:tr w:rsidR="00840234" w:rsidRPr="00294E88" w14:paraId="36F5DF53" w14:textId="77777777" w:rsidTr="00A07A10">
        <w:trPr>
          <w:trHeight w:val="231"/>
        </w:trPr>
        <w:tc>
          <w:tcPr>
            <w:tcW w:w="1100" w:type="dxa"/>
            <w:vAlign w:val="center"/>
          </w:tcPr>
          <w:p w14:paraId="0FA94848" w14:textId="77777777" w:rsidR="00840234" w:rsidRPr="00294E88" w:rsidRDefault="00840234" w:rsidP="00A07A10">
            <w:pPr>
              <w:pStyle w:val="TableParagraph"/>
              <w:spacing w:before="13" w:line="240" w:lineRule="exact"/>
              <w:ind w:left="49" w:right="13"/>
              <w:jc w:val="center"/>
            </w:pPr>
            <w:r w:rsidRPr="1E8A700D" w:rsidDel="5FDC9B35">
              <w:rPr>
                <w:color w:val="181818"/>
              </w:rPr>
              <w:t>3</w:t>
            </w:r>
          </w:p>
        </w:tc>
        <w:tc>
          <w:tcPr>
            <w:tcW w:w="1293" w:type="dxa"/>
            <w:vAlign w:val="center"/>
          </w:tcPr>
          <w:p w14:paraId="6C46A27C" w14:textId="77777777" w:rsidR="00840234" w:rsidRPr="00294E88" w:rsidRDefault="00840234" w:rsidP="00A07A10">
            <w:pPr>
              <w:pStyle w:val="TableParagraph"/>
              <w:spacing w:before="13" w:line="240" w:lineRule="exact"/>
              <w:ind w:left="38" w:right="4"/>
              <w:jc w:val="center"/>
              <w:rPr>
                <w:color w:val="181818"/>
              </w:rPr>
            </w:pPr>
            <w:r w:rsidRPr="5490E17C">
              <w:rPr>
                <w:color w:val="181818"/>
              </w:rPr>
              <w:t>$</w:t>
            </w:r>
            <w:r>
              <w:rPr>
                <w:color w:val="181818"/>
              </w:rPr>
              <w:t>XXXXX</w:t>
            </w:r>
          </w:p>
        </w:tc>
        <w:tc>
          <w:tcPr>
            <w:tcW w:w="4350" w:type="dxa"/>
          </w:tcPr>
          <w:p w14:paraId="6CD44EF4" w14:textId="77777777" w:rsidR="00840234" w:rsidRPr="00294E88" w:rsidRDefault="00840234" w:rsidP="00A07A10">
            <w:pPr>
              <w:pStyle w:val="TableParagraph"/>
              <w:spacing w:before="13" w:line="199" w:lineRule="exact"/>
              <w:ind w:left="113"/>
              <w:jc w:val="center"/>
            </w:pPr>
            <w:r>
              <w:t>At the beginning of the second year of the Contract and receipt of Certification annual update forms</w:t>
            </w:r>
          </w:p>
        </w:tc>
        <w:tc>
          <w:tcPr>
            <w:tcW w:w="1770" w:type="dxa"/>
            <w:vAlign w:val="center"/>
          </w:tcPr>
          <w:p w14:paraId="27E5D3AA" w14:textId="77777777" w:rsidR="00840234" w:rsidRPr="00294E88" w:rsidRDefault="00840234" w:rsidP="00A07A10">
            <w:pPr>
              <w:jc w:val="center"/>
              <w:rPr>
                <w:rFonts w:ascii="Arial" w:eastAsia="Arial" w:hAnsi="Arial" w:cs="Arial"/>
                <w:color w:val="181818"/>
                <w:w w:val="105"/>
                <w:sz w:val="22"/>
                <w:szCs w:val="22"/>
              </w:rPr>
            </w:pPr>
            <w:r w:rsidRPr="0038052C">
              <w:rPr>
                <w:rFonts w:ascii="Arial" w:eastAsia="Arial" w:hAnsi="Arial" w:cs="Arial"/>
                <w:color w:val="181818"/>
                <w:w w:val="105"/>
                <w:sz w:val="22"/>
                <w:szCs w:val="22"/>
              </w:rPr>
              <w:t>October 1, 20</w:t>
            </w:r>
            <w:r w:rsidRPr="0038052C">
              <w:rPr>
                <w:rFonts w:ascii="Arial" w:eastAsia="Arial" w:hAnsi="Arial" w:cs="Arial"/>
                <w:color w:val="181818"/>
                <w:w w:val="105"/>
                <w:sz w:val="22"/>
                <w:szCs w:val="22"/>
                <w:highlight w:val="yellow"/>
              </w:rPr>
              <w:t>XX</w:t>
            </w:r>
          </w:p>
        </w:tc>
      </w:tr>
      <w:tr w:rsidR="00840234" w:rsidRPr="00294E88" w14:paraId="017098F9" w14:textId="77777777" w:rsidTr="00A07A10">
        <w:trPr>
          <w:trHeight w:val="867"/>
        </w:trPr>
        <w:tc>
          <w:tcPr>
            <w:tcW w:w="1100" w:type="dxa"/>
            <w:vAlign w:val="center"/>
          </w:tcPr>
          <w:p w14:paraId="11854055" w14:textId="77777777" w:rsidR="00840234" w:rsidRPr="00294E88" w:rsidRDefault="00840234" w:rsidP="00A07A10">
            <w:pPr>
              <w:pStyle w:val="TableParagraph"/>
              <w:spacing w:line="259" w:lineRule="auto"/>
              <w:ind w:left="49"/>
              <w:jc w:val="center"/>
              <w:rPr>
                <w:color w:val="181818"/>
              </w:rPr>
            </w:pPr>
            <w:r w:rsidRPr="1E8A700D" w:rsidDel="20A262E0">
              <w:rPr>
                <w:color w:val="181818"/>
              </w:rPr>
              <w:t>4</w:t>
            </w:r>
          </w:p>
        </w:tc>
        <w:tc>
          <w:tcPr>
            <w:tcW w:w="1293" w:type="dxa"/>
            <w:vAlign w:val="center"/>
          </w:tcPr>
          <w:p w14:paraId="4001B3CD" w14:textId="77777777" w:rsidR="00840234" w:rsidRPr="00294E88" w:rsidRDefault="00840234" w:rsidP="00A07A10">
            <w:pPr>
              <w:pStyle w:val="TableParagraph"/>
              <w:spacing w:line="259" w:lineRule="auto"/>
              <w:ind w:left="38"/>
              <w:jc w:val="center"/>
              <w:rPr>
                <w:color w:val="181818"/>
              </w:rPr>
            </w:pPr>
            <w:r w:rsidRPr="5490E17C">
              <w:rPr>
                <w:color w:val="181818"/>
              </w:rPr>
              <w:t>$</w:t>
            </w:r>
            <w:r>
              <w:rPr>
                <w:color w:val="181818"/>
              </w:rPr>
              <w:t>XXXXX</w:t>
            </w:r>
          </w:p>
        </w:tc>
        <w:tc>
          <w:tcPr>
            <w:tcW w:w="4350" w:type="dxa"/>
          </w:tcPr>
          <w:p w14:paraId="1C5B9EC9" w14:textId="77777777" w:rsidR="00840234" w:rsidRPr="00294E88" w:rsidRDefault="00840234" w:rsidP="00A07A10">
            <w:pPr>
              <w:spacing w:line="240" w:lineRule="exact"/>
              <w:jc w:val="center"/>
              <w:rPr>
                <w:rFonts w:ascii="Arial" w:eastAsia="Arial" w:hAnsi="Arial" w:cs="Arial"/>
                <w:color w:val="000000" w:themeColor="text1"/>
                <w:sz w:val="22"/>
                <w:szCs w:val="22"/>
              </w:rPr>
            </w:pPr>
            <w:r w:rsidRPr="6DF1476D">
              <w:rPr>
                <w:rFonts w:ascii="Arial" w:eastAsia="Arial" w:hAnsi="Arial" w:cs="Arial"/>
                <w:color w:val="000000" w:themeColor="text1"/>
                <w:sz w:val="22"/>
                <w:szCs w:val="22"/>
              </w:rPr>
              <w:t>Upon completion of programmatic and expenditure reporting</w:t>
            </w:r>
          </w:p>
          <w:p w14:paraId="01E73A4C" w14:textId="77777777" w:rsidR="00840234" w:rsidRPr="00294E88" w:rsidRDefault="00840234" w:rsidP="00A07A10">
            <w:pPr>
              <w:pStyle w:val="TableParagraph"/>
              <w:spacing w:line="240" w:lineRule="exact"/>
              <w:ind w:left="117" w:right="143" w:hanging="1"/>
            </w:pPr>
          </w:p>
        </w:tc>
        <w:tc>
          <w:tcPr>
            <w:tcW w:w="1770" w:type="dxa"/>
            <w:vAlign w:val="center"/>
          </w:tcPr>
          <w:p w14:paraId="1EB42EB5" w14:textId="77777777" w:rsidR="00840234" w:rsidRPr="00294E88" w:rsidRDefault="00840234" w:rsidP="00A07A10">
            <w:pPr>
              <w:pStyle w:val="TableParagraph"/>
              <w:ind w:left="39" w:right="5"/>
              <w:jc w:val="center"/>
              <w:rPr>
                <w:color w:val="181818"/>
              </w:rPr>
            </w:pPr>
            <w:r w:rsidRPr="0038052C">
              <w:rPr>
                <w:color w:val="181818"/>
                <w:spacing w:val="16"/>
              </w:rPr>
              <w:t xml:space="preserve">January </w:t>
            </w:r>
            <w:r w:rsidRPr="0038052C">
              <w:rPr>
                <w:color w:val="181818"/>
                <w:spacing w:val="-10"/>
              </w:rPr>
              <w:t>1, 20</w:t>
            </w:r>
            <w:r w:rsidRPr="0038052C">
              <w:rPr>
                <w:color w:val="181818"/>
                <w:spacing w:val="-10"/>
                <w:highlight w:val="yellow"/>
              </w:rPr>
              <w:t>XX</w:t>
            </w:r>
          </w:p>
        </w:tc>
      </w:tr>
      <w:tr w:rsidR="00840234" w14:paraId="513B2ABE" w14:textId="77777777" w:rsidTr="00A07A10">
        <w:trPr>
          <w:trHeight w:val="867"/>
        </w:trPr>
        <w:tc>
          <w:tcPr>
            <w:tcW w:w="1100" w:type="dxa"/>
            <w:vAlign w:val="center"/>
          </w:tcPr>
          <w:p w14:paraId="57A929F3" w14:textId="77777777" w:rsidR="00840234" w:rsidRDefault="00840234" w:rsidP="00A07A10">
            <w:pPr>
              <w:pStyle w:val="TableParagraph"/>
              <w:jc w:val="center"/>
              <w:rPr>
                <w:color w:val="181818"/>
              </w:rPr>
            </w:pPr>
            <w:r>
              <w:rPr>
                <w:color w:val="181818"/>
              </w:rPr>
              <w:t>5</w:t>
            </w:r>
          </w:p>
        </w:tc>
        <w:tc>
          <w:tcPr>
            <w:tcW w:w="1293" w:type="dxa"/>
            <w:vAlign w:val="center"/>
          </w:tcPr>
          <w:p w14:paraId="0FBB308A" w14:textId="77777777" w:rsidR="00840234" w:rsidRDefault="00840234" w:rsidP="00A07A10">
            <w:pPr>
              <w:pStyle w:val="TableParagraph"/>
              <w:spacing w:line="259" w:lineRule="auto"/>
              <w:jc w:val="center"/>
              <w:rPr>
                <w:color w:val="181818"/>
              </w:rPr>
            </w:pPr>
            <w:r w:rsidRPr="5490E17C">
              <w:rPr>
                <w:color w:val="181818"/>
              </w:rPr>
              <w:t>$</w:t>
            </w:r>
            <w:r>
              <w:rPr>
                <w:color w:val="181818"/>
              </w:rPr>
              <w:t>XXXXX</w:t>
            </w:r>
          </w:p>
        </w:tc>
        <w:tc>
          <w:tcPr>
            <w:tcW w:w="4350" w:type="dxa"/>
          </w:tcPr>
          <w:p w14:paraId="1B41D43C" w14:textId="77777777" w:rsidR="00840234" w:rsidRDefault="00840234" w:rsidP="00A07A10">
            <w:pPr>
              <w:jc w:val="center"/>
              <w:rPr>
                <w:rFonts w:ascii="Arial" w:eastAsia="Arial" w:hAnsi="Arial" w:cs="Arial"/>
                <w:color w:val="000000" w:themeColor="text1"/>
                <w:sz w:val="22"/>
                <w:szCs w:val="22"/>
              </w:rPr>
            </w:pPr>
            <w:r w:rsidRPr="6DF1476D">
              <w:rPr>
                <w:rFonts w:ascii="Arial" w:eastAsia="Arial" w:hAnsi="Arial" w:cs="Arial"/>
                <w:color w:val="000000" w:themeColor="text1"/>
                <w:sz w:val="22"/>
                <w:szCs w:val="22"/>
              </w:rPr>
              <w:t>Upon completion of programmatic and reporting</w:t>
            </w:r>
          </w:p>
          <w:p w14:paraId="4777BAD1" w14:textId="77777777" w:rsidR="00840234" w:rsidRDefault="00840234" w:rsidP="00A07A10">
            <w:pPr>
              <w:pStyle w:val="TableParagraph"/>
              <w:spacing w:line="240" w:lineRule="exact"/>
            </w:pPr>
          </w:p>
        </w:tc>
        <w:tc>
          <w:tcPr>
            <w:tcW w:w="1770" w:type="dxa"/>
            <w:vAlign w:val="center"/>
          </w:tcPr>
          <w:p w14:paraId="5746C688" w14:textId="77777777" w:rsidR="00840234" w:rsidRDefault="00840234" w:rsidP="00A07A10">
            <w:pPr>
              <w:pStyle w:val="TableParagraph"/>
              <w:jc w:val="center"/>
              <w:rPr>
                <w:color w:val="181818"/>
              </w:rPr>
            </w:pPr>
            <w:r w:rsidRPr="0038052C">
              <w:rPr>
                <w:color w:val="181818"/>
              </w:rPr>
              <w:t>April 1, 20</w:t>
            </w:r>
            <w:r w:rsidRPr="0038052C">
              <w:rPr>
                <w:color w:val="181818"/>
                <w:highlight w:val="yellow"/>
              </w:rPr>
              <w:t>XX</w:t>
            </w:r>
          </w:p>
        </w:tc>
      </w:tr>
      <w:tr w:rsidR="00840234" w14:paraId="6B7742A2" w14:textId="77777777" w:rsidTr="00A07A10">
        <w:trPr>
          <w:trHeight w:val="867"/>
        </w:trPr>
        <w:tc>
          <w:tcPr>
            <w:tcW w:w="1100" w:type="dxa"/>
            <w:vAlign w:val="center"/>
          </w:tcPr>
          <w:p w14:paraId="65E3A4F8" w14:textId="77777777" w:rsidR="00840234" w:rsidRDefault="00840234" w:rsidP="00A07A10">
            <w:pPr>
              <w:pStyle w:val="TableParagraph"/>
              <w:jc w:val="center"/>
              <w:rPr>
                <w:color w:val="181818"/>
              </w:rPr>
            </w:pPr>
            <w:r>
              <w:rPr>
                <w:color w:val="181818"/>
              </w:rPr>
              <w:t>6</w:t>
            </w:r>
          </w:p>
        </w:tc>
        <w:tc>
          <w:tcPr>
            <w:tcW w:w="1293" w:type="dxa"/>
            <w:vAlign w:val="center"/>
          </w:tcPr>
          <w:p w14:paraId="693CB826" w14:textId="77777777" w:rsidR="00840234" w:rsidRDefault="00840234" w:rsidP="00A07A10">
            <w:pPr>
              <w:pStyle w:val="TableParagraph"/>
              <w:jc w:val="center"/>
              <w:rPr>
                <w:color w:val="181818"/>
              </w:rPr>
            </w:pPr>
            <w:r w:rsidRPr="5490E17C">
              <w:rPr>
                <w:color w:val="181818"/>
              </w:rPr>
              <w:t xml:space="preserve"> $</w:t>
            </w:r>
            <w:r>
              <w:rPr>
                <w:color w:val="181818"/>
              </w:rPr>
              <w:t>XXXXX</w:t>
            </w:r>
          </w:p>
        </w:tc>
        <w:tc>
          <w:tcPr>
            <w:tcW w:w="4350" w:type="dxa"/>
          </w:tcPr>
          <w:p w14:paraId="597185E2" w14:textId="77777777" w:rsidR="00840234" w:rsidRDefault="00840234" w:rsidP="00A07A10">
            <w:pPr>
              <w:pStyle w:val="TableParagraph"/>
              <w:spacing w:line="240" w:lineRule="exact"/>
              <w:ind w:left="117" w:right="143" w:hanging="1"/>
              <w:jc w:val="center"/>
            </w:pPr>
            <w:r>
              <w:t>Upon receipt and approval by the Department of the final reports and any refund due to the Department from the previous Contract Year and first reports from the current Contract Year</w:t>
            </w:r>
          </w:p>
          <w:p w14:paraId="732A2782" w14:textId="77777777" w:rsidR="00840234" w:rsidRDefault="00840234" w:rsidP="00A07A10">
            <w:pPr>
              <w:pStyle w:val="TableParagraph"/>
              <w:spacing w:line="240" w:lineRule="exact"/>
            </w:pPr>
          </w:p>
        </w:tc>
        <w:tc>
          <w:tcPr>
            <w:tcW w:w="1770" w:type="dxa"/>
            <w:vAlign w:val="center"/>
          </w:tcPr>
          <w:p w14:paraId="333AA275" w14:textId="77777777" w:rsidR="00840234" w:rsidRDefault="00840234" w:rsidP="00A07A10">
            <w:pPr>
              <w:pStyle w:val="TableParagraph"/>
              <w:jc w:val="center"/>
              <w:rPr>
                <w:color w:val="181818"/>
              </w:rPr>
            </w:pPr>
            <w:r w:rsidRPr="0038052C">
              <w:rPr>
                <w:color w:val="181818"/>
              </w:rPr>
              <w:t>July 1, 20</w:t>
            </w:r>
            <w:r w:rsidRPr="0038052C">
              <w:rPr>
                <w:color w:val="181818"/>
                <w:highlight w:val="yellow"/>
              </w:rPr>
              <w:t>XX</w:t>
            </w:r>
          </w:p>
        </w:tc>
      </w:tr>
    </w:tbl>
    <w:p w14:paraId="594442C7" w14:textId="77777777" w:rsidR="00840234" w:rsidRDefault="00840234" w:rsidP="00840234">
      <w:pPr>
        <w:pStyle w:val="BodyText"/>
        <w:spacing w:before="23"/>
      </w:pPr>
    </w:p>
    <w:p w14:paraId="2AC2A4EF" w14:textId="77777777" w:rsidR="00840234" w:rsidRDefault="00840234" w:rsidP="00840234">
      <w:pPr>
        <w:pStyle w:val="HeadingPSA"/>
        <w:numPr>
          <w:ilvl w:val="0"/>
          <w:numId w:val="0"/>
        </w:numPr>
        <w:ind w:left="720"/>
        <w:jc w:val="center"/>
      </w:pPr>
    </w:p>
    <w:p w14:paraId="083E3A19" w14:textId="77777777" w:rsidR="00840234" w:rsidRDefault="00840234" w:rsidP="00840234">
      <w:pPr>
        <w:pStyle w:val="BodyText"/>
        <w:numPr>
          <w:ilvl w:val="1"/>
          <w:numId w:val="35"/>
        </w:numPr>
        <w:shd w:val="clear" w:color="auto" w:fill="FFFFFF"/>
        <w:tabs>
          <w:tab w:val="clear" w:pos="1440"/>
        </w:tabs>
        <w:spacing w:beforeLines="22" w:before="52"/>
      </w:pPr>
      <w:r>
        <w:t xml:space="preserve">At the beginning of the term of this Contract, the initial payment, as authorized by the Payment Schedule above, shall be processed by the Department upon the Department's receipt of a fully executed Contract and any required documentation, including but not limited to cash management documents. </w:t>
      </w:r>
    </w:p>
    <w:p w14:paraId="56477951" w14:textId="77777777" w:rsidR="00840234" w:rsidRDefault="00840234" w:rsidP="00840234">
      <w:pPr>
        <w:pStyle w:val="HeadingPSA"/>
        <w:numPr>
          <w:ilvl w:val="1"/>
          <w:numId w:val="35"/>
        </w:numPr>
        <w:tabs>
          <w:tab w:val="clear" w:pos="2160"/>
          <w:tab w:val="clear" w:pos="4320"/>
          <w:tab w:val="left" w:pos="1440"/>
        </w:tabs>
        <w:spacing w:beforeLines="22" w:before="52"/>
      </w:pPr>
      <w:r>
        <w:t xml:space="preserve">Second and subsequent payments shall be processed by the Department not earlier than the payment schedule date and only after the Department receives and approves all deliverables and periodic program, statistical, expenditure, and cash management reports, as submitted or completed by the Grantee, pursuant to the Contract terms and the Report Schedule in Section D. </w:t>
      </w:r>
    </w:p>
    <w:p w14:paraId="0F060706" w14:textId="77777777" w:rsidR="00840234" w:rsidRPr="007305F0" w:rsidRDefault="00840234" w:rsidP="00840234">
      <w:pPr>
        <w:pStyle w:val="HeadingPSA"/>
        <w:numPr>
          <w:ilvl w:val="1"/>
          <w:numId w:val="35"/>
        </w:numPr>
        <w:tabs>
          <w:tab w:val="clear" w:pos="2160"/>
          <w:tab w:val="clear" w:pos="4320"/>
          <w:tab w:val="left" w:pos="1440"/>
        </w:tabs>
      </w:pPr>
      <w:r>
        <w:t>The Department shall notify the Grantee in writing if the Grantee’s deliverables or reports are not approved, clearly stating the reason(s) the approval is being withheld and specifying what the Grantee must provide, consistent with the terms of this Contract, to obtain payment. Failure to provide the required response within the time specified in the notice shall constitute a breach of this Contract.</w:t>
      </w:r>
    </w:p>
    <w:p w14:paraId="7548288C" w14:textId="58C75870" w:rsidR="00840234" w:rsidRPr="002B6AA7" w:rsidRDefault="00840234" w:rsidP="00840234">
      <w:pPr>
        <w:pStyle w:val="HeadingPSA"/>
        <w:numPr>
          <w:ilvl w:val="1"/>
          <w:numId w:val="35"/>
        </w:numPr>
        <w:tabs>
          <w:tab w:val="clear" w:pos="2160"/>
          <w:tab w:val="clear" w:pos="4320"/>
          <w:tab w:val="left" w:pos="1440"/>
        </w:tabs>
        <w:rPr>
          <w:b/>
          <w:bCs/>
        </w:rPr>
      </w:pPr>
      <w:r w:rsidRPr="002B6AA7">
        <w:rPr>
          <w:b/>
          <w:bCs/>
          <w:spacing w:val="-2"/>
        </w:rPr>
        <w:lastRenderedPageBreak/>
        <w:t>Reimbursement</w:t>
      </w:r>
      <w:sdt>
        <w:sdtPr>
          <w:rPr>
            <w:b/>
            <w:bCs/>
            <w:spacing w:val="-2"/>
          </w:rPr>
          <w:id w:val="-449787440"/>
          <w:docPartObj>
            <w:docPartGallery w:val="Watermarks"/>
          </w:docPartObj>
        </w:sdtPr>
        <w:sdtEndPr/>
        <w:sdtContent>
          <w:r w:rsidR="00B32FAD" w:rsidRPr="00B32FAD">
            <w:rPr>
              <w:b/>
              <w:bCs/>
              <w:noProof/>
              <w:spacing w:val="-2"/>
            </w:rPr>
            <mc:AlternateContent>
              <mc:Choice Requires="wps">
                <w:drawing>
                  <wp:anchor distT="0" distB="0" distL="114300" distR="114300" simplePos="0" relativeHeight="251676672" behindDoc="1" locked="0" layoutInCell="0" allowOverlap="1" wp14:anchorId="698A1035" wp14:editId="16D47248">
                    <wp:simplePos x="0" y="0"/>
                    <wp:positionH relativeFrom="margin">
                      <wp:align>center</wp:align>
                    </wp:positionH>
                    <wp:positionV relativeFrom="margin">
                      <wp:align>center</wp:align>
                    </wp:positionV>
                    <wp:extent cx="7958455" cy="935990"/>
                    <wp:effectExtent l="0" t="2623820" r="0" b="2440940"/>
                    <wp:wrapNone/>
                    <wp:docPr id="343996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992CE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A1035" id="Text Box 12" o:spid="_x0000_s1033" type="#_x0000_t202" style="position:absolute;left:0;text-align:left;margin-left:0;margin-top:0;width:626.65pt;height:73.7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cq9wEAAMs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aI2UUYkvgV1JOoD5aTm/tdeoCYb9uYGKFakvUEwTxTENSbx&#10;LwQ245NAN1EIRP6hf8lJ4pECo5gVJvqhfhCQ6Sl+B9GzIhlxYjodnjifUONd79Zk4l2XBF14ToIo&#10;MUnnlO4Yyd+/06nLP7h6BgAA//8DAFBLAwQUAAYACAAAACEAf8ZQotwAAAAGAQAADwAAAGRycy9k&#10;b3ducmV2LnhtbEyPzU7DMBCE70i8g7VI3KhDU36UxqkQEYce2yLO23ibpNjrEDtNytPjcoHLalaz&#10;mvk2X03WiBP1vnWs4H6WgCCunG65VvC+e7t7BuEDskbjmBScycOquL7KMdNu5A2dtqEWMYR9hgqa&#10;ELpMSl81ZNHPXEccvYPrLYa49rXUPY4x3Bo5T5JHabHl2NBgR68NVZ/bwSrQ34dzl47jbr3elMOX&#10;acuSPo5K3d5ML0sQgabwdwwX/IgORWTau4G1F0ZBfCT8zos3f0hTEPuoFk8LkEUu/+MXPwAAAP//&#10;AwBQSwECLQAUAAYACAAAACEAtoM4kv4AAADhAQAAEwAAAAAAAAAAAAAAAAAAAAAAW0NvbnRlbnRf&#10;VHlwZXNdLnhtbFBLAQItABQABgAIAAAAIQA4/SH/1gAAAJQBAAALAAAAAAAAAAAAAAAAAC8BAABf&#10;cmVscy8ucmVsc1BLAQItABQABgAIAAAAIQAAyDcq9wEAAMsDAAAOAAAAAAAAAAAAAAAAAC4CAABk&#10;cnMvZTJvRG9jLnhtbFBLAQItABQABgAIAAAAIQB/xlCi3AAAAAYBAAAPAAAAAAAAAAAAAAAAAFEE&#10;AABkcnMvZG93bnJldi54bWxQSwUGAAAAAAQABADzAAAAWgUAAAAA&#10;" o:allowincell="f" filled="f" stroked="f">
                    <v:stroke joinstyle="round"/>
                    <o:lock v:ext="edit" shapetype="t"/>
                    <v:textbox style="mso-fit-shape-to-text:t">
                      <w:txbxContent>
                        <w:p w14:paraId="22992CE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6C488BFA" w14:textId="77777777" w:rsidR="00840234" w:rsidRDefault="00840234" w:rsidP="00840234">
      <w:pPr>
        <w:pStyle w:val="HeadingPSA"/>
        <w:numPr>
          <w:ilvl w:val="0"/>
          <w:numId w:val="0"/>
        </w:numPr>
        <w:tabs>
          <w:tab w:val="clear" w:pos="2160"/>
        </w:tabs>
        <w:ind w:left="1440"/>
      </w:pPr>
      <w:r w:rsidRPr="007305F0">
        <w:t>If any payment under this Contract includes reimbursement of direct expenses, such payment made by the Department shall be processed only upon receipt and approval by the Department of invoices and related documentation, as required and requested by the Department under this Contract.</w:t>
      </w:r>
    </w:p>
    <w:p w14:paraId="362EDF3F" w14:textId="77777777" w:rsidR="00840234" w:rsidRPr="002B6AA7" w:rsidRDefault="00840234" w:rsidP="00840234">
      <w:pPr>
        <w:pStyle w:val="HeadingPSA"/>
        <w:numPr>
          <w:ilvl w:val="1"/>
          <w:numId w:val="35"/>
        </w:numPr>
        <w:tabs>
          <w:tab w:val="clear" w:pos="2160"/>
          <w:tab w:val="clear" w:pos="4320"/>
          <w:tab w:val="left" w:pos="1440"/>
        </w:tabs>
        <w:rPr>
          <w:b/>
          <w:bCs/>
        </w:rPr>
      </w:pPr>
      <w:r w:rsidRPr="0FB27B27">
        <w:rPr>
          <w:b/>
          <w:bCs/>
        </w:rPr>
        <w:t>Under-expenditures</w:t>
      </w:r>
    </w:p>
    <w:p w14:paraId="3F373D3E" w14:textId="77777777" w:rsidR="00840234" w:rsidRDefault="00840234" w:rsidP="00840234">
      <w:pPr>
        <w:pStyle w:val="HeadingPSA"/>
        <w:numPr>
          <w:ilvl w:val="0"/>
          <w:numId w:val="0"/>
        </w:numPr>
        <w:tabs>
          <w:tab w:val="clear" w:pos="2160"/>
        </w:tabs>
        <w:ind w:left="1440"/>
      </w:pPr>
      <w:r>
        <w:t>When the Department's review of any financial report or on-site examination of a Grantee's financial records indicates that under-expenditure(s) are likely to occur by the end of a Contract year, the Department may alter the payment amounts for the balance of the Contract year after providing written notice to the Grantee.</w:t>
      </w:r>
    </w:p>
    <w:p w14:paraId="453546B2" w14:textId="77777777" w:rsidR="00840234" w:rsidRPr="002B6AA7" w:rsidRDefault="00840234" w:rsidP="00840234">
      <w:pPr>
        <w:pStyle w:val="HeadingPSA"/>
        <w:numPr>
          <w:ilvl w:val="1"/>
          <w:numId w:val="35"/>
        </w:numPr>
        <w:tabs>
          <w:tab w:val="clear" w:pos="2160"/>
          <w:tab w:val="clear" w:pos="4320"/>
          <w:tab w:val="left" w:pos="1440"/>
        </w:tabs>
        <w:rPr>
          <w:b/>
          <w:bCs/>
        </w:rPr>
      </w:pPr>
      <w:r w:rsidRPr="0FB27B27">
        <w:rPr>
          <w:b/>
          <w:bCs/>
        </w:rPr>
        <w:t>Payment Reduction</w:t>
      </w:r>
    </w:p>
    <w:p w14:paraId="27E5E5F8" w14:textId="77777777" w:rsidR="00840234" w:rsidRDefault="00840234" w:rsidP="00840234">
      <w:pPr>
        <w:pStyle w:val="HeadingPSA"/>
        <w:numPr>
          <w:ilvl w:val="0"/>
          <w:numId w:val="0"/>
        </w:numPr>
        <w:tabs>
          <w:tab w:val="clear" w:pos="2160"/>
        </w:tabs>
        <w:ind w:left="1440"/>
      </w:pPr>
      <w:r>
        <w:t>In addition to the applicable provision of Section M of this Contract, the Department reserves the right to reduce payments and withhold funding for any program or site in a Contract for which the Contractor:</w:t>
      </w:r>
    </w:p>
    <w:p w14:paraId="39B423A0" w14:textId="77777777" w:rsidR="00840234" w:rsidRPr="007305F0" w:rsidRDefault="00840234" w:rsidP="00840234">
      <w:pPr>
        <w:pStyle w:val="HeadingPSA"/>
        <w:numPr>
          <w:ilvl w:val="2"/>
          <w:numId w:val="35"/>
        </w:numPr>
        <w:tabs>
          <w:tab w:val="clear" w:pos="2160"/>
          <w:tab w:val="clear" w:pos="4320"/>
        </w:tabs>
      </w:pPr>
      <w:r w:rsidRPr="007305F0">
        <w:t>has not submitted or completed required deliverables,</w:t>
      </w:r>
    </w:p>
    <w:p w14:paraId="4EC7845F" w14:textId="77777777" w:rsidR="00840234" w:rsidRPr="007305F0" w:rsidRDefault="00840234" w:rsidP="00840234">
      <w:pPr>
        <w:pStyle w:val="HeadingPSA"/>
        <w:numPr>
          <w:ilvl w:val="2"/>
          <w:numId w:val="35"/>
        </w:numPr>
        <w:tabs>
          <w:tab w:val="clear" w:pos="2160"/>
          <w:tab w:val="clear" w:pos="4320"/>
        </w:tabs>
      </w:pPr>
      <w:r w:rsidRPr="007305F0">
        <w:t>has not submitted required reports or audits,</w:t>
      </w:r>
    </w:p>
    <w:p w14:paraId="572E02C8" w14:textId="77777777" w:rsidR="00840234" w:rsidRPr="007305F0" w:rsidRDefault="00840234" w:rsidP="00840234">
      <w:pPr>
        <w:pStyle w:val="HeadingPSA"/>
        <w:numPr>
          <w:ilvl w:val="2"/>
          <w:numId w:val="35"/>
        </w:numPr>
        <w:tabs>
          <w:tab w:val="clear" w:pos="2160"/>
          <w:tab w:val="clear" w:pos="4320"/>
        </w:tabs>
      </w:pPr>
      <w:r w:rsidRPr="007305F0">
        <w:t>has submitted reports that have not received Department approval, or</w:t>
      </w:r>
    </w:p>
    <w:p w14:paraId="1B2D9D6E" w14:textId="77777777" w:rsidR="00840234" w:rsidRPr="007305F0" w:rsidRDefault="00840234" w:rsidP="00840234">
      <w:pPr>
        <w:pStyle w:val="HeadingPSA"/>
        <w:numPr>
          <w:ilvl w:val="2"/>
          <w:numId w:val="35"/>
        </w:numPr>
        <w:tabs>
          <w:tab w:val="clear" w:pos="2160"/>
          <w:tab w:val="clear" w:pos="4320"/>
        </w:tabs>
      </w:pPr>
      <w:r w:rsidRPr="007305F0">
        <w:t>has submitted reports that do not support the need for full payment.</w:t>
      </w:r>
    </w:p>
    <w:p w14:paraId="3FFD5895" w14:textId="77777777" w:rsidR="00840234" w:rsidRDefault="00840234" w:rsidP="00840234">
      <w:pPr>
        <w:pStyle w:val="HeadingPSA"/>
        <w:numPr>
          <w:ilvl w:val="0"/>
          <w:numId w:val="0"/>
        </w:numPr>
        <w:tabs>
          <w:tab w:val="clear" w:pos="2160"/>
        </w:tabs>
        <w:ind w:left="1440"/>
      </w:pPr>
      <w:r w:rsidRPr="007305F0">
        <w:t>The Department shall give the Contractor written notice of any payments that are reduced or withheld under this provision.</w:t>
      </w:r>
    </w:p>
    <w:p w14:paraId="753C1AE0" w14:textId="77777777" w:rsidR="00840234" w:rsidRPr="0049518D" w:rsidRDefault="00840234" w:rsidP="00840234">
      <w:pPr>
        <w:pStyle w:val="HeadingPSA"/>
        <w:numPr>
          <w:ilvl w:val="1"/>
          <w:numId w:val="35"/>
        </w:numPr>
        <w:tabs>
          <w:tab w:val="clear" w:pos="2160"/>
          <w:tab w:val="clear" w:pos="4320"/>
          <w:tab w:val="left" w:pos="1440"/>
        </w:tabs>
        <w:rPr>
          <w:b/>
          <w:bCs/>
        </w:rPr>
      </w:pPr>
      <w:r w:rsidRPr="0FB27B27">
        <w:rPr>
          <w:b/>
          <w:bCs/>
        </w:rPr>
        <w:t>Surplus or Excess Payments; Refund</w:t>
      </w:r>
    </w:p>
    <w:p w14:paraId="1DDFFFE9" w14:textId="77777777" w:rsidR="00840234" w:rsidRDefault="00840234" w:rsidP="00840234">
      <w:pPr>
        <w:pStyle w:val="HeadingPSA"/>
        <w:numPr>
          <w:ilvl w:val="0"/>
          <w:numId w:val="0"/>
        </w:numPr>
        <w:tabs>
          <w:tab w:val="clear" w:pos="2160"/>
        </w:tabs>
        <w:ind w:left="1440"/>
      </w:pPr>
      <w:r w:rsidRPr="007305F0">
        <w:t>The Contractor shall:</w:t>
      </w:r>
    </w:p>
    <w:p w14:paraId="35693CED" w14:textId="77777777" w:rsidR="00840234" w:rsidRPr="007305F0" w:rsidRDefault="00840234" w:rsidP="00840234">
      <w:pPr>
        <w:pStyle w:val="HeadingPSA"/>
        <w:numPr>
          <w:ilvl w:val="2"/>
          <w:numId w:val="35"/>
        </w:numPr>
        <w:tabs>
          <w:tab w:val="clear" w:pos="2160"/>
          <w:tab w:val="clear" w:pos="4320"/>
        </w:tabs>
      </w:pPr>
      <w:r w:rsidRPr="007305F0">
        <w:t>upon demand by the Department at the end of the term of the Contract, remit in full to the Department any:</w:t>
      </w:r>
    </w:p>
    <w:p w14:paraId="21531B2E" w14:textId="77777777" w:rsidR="00840234" w:rsidRPr="007305F0" w:rsidRDefault="00840234" w:rsidP="00840234">
      <w:pPr>
        <w:pStyle w:val="HeadingPSA"/>
        <w:numPr>
          <w:ilvl w:val="3"/>
          <w:numId w:val="35"/>
        </w:numPr>
        <w:tabs>
          <w:tab w:val="clear" w:pos="2160"/>
          <w:tab w:val="clear" w:pos="4320"/>
        </w:tabs>
      </w:pPr>
      <w:r w:rsidRPr="007305F0">
        <w:t>funds paid in excess of allowable budgeted costs and/or</w:t>
      </w:r>
      <w:r>
        <w:t xml:space="preserve"> </w:t>
      </w:r>
      <w:r w:rsidRPr="007305F0">
        <w:t>unexpended funds.</w:t>
      </w:r>
    </w:p>
    <w:p w14:paraId="0C466757" w14:textId="77777777" w:rsidR="00840234" w:rsidRPr="007305F0" w:rsidRDefault="00840234" w:rsidP="00840234">
      <w:pPr>
        <w:pStyle w:val="HeadingPSA"/>
        <w:numPr>
          <w:ilvl w:val="2"/>
          <w:numId w:val="35"/>
        </w:numPr>
        <w:tabs>
          <w:tab w:val="clear" w:pos="2160"/>
          <w:tab w:val="clear" w:pos="4320"/>
        </w:tabs>
      </w:pPr>
      <w:r w:rsidRPr="007305F0">
        <w:t>not carry funds paid in excess of allowable budgeted costs forward into the following Funding Period or Contract unless requested of, and authorized by, the Department.</w:t>
      </w:r>
    </w:p>
    <w:p w14:paraId="03F72DDB" w14:textId="77777777" w:rsidR="00840234" w:rsidRPr="007305F0" w:rsidRDefault="00840234" w:rsidP="00840234">
      <w:pPr>
        <w:pStyle w:val="HeadingPSA"/>
        <w:numPr>
          <w:ilvl w:val="2"/>
          <w:numId w:val="35"/>
        </w:numPr>
        <w:tabs>
          <w:tab w:val="clear" w:pos="2160"/>
          <w:tab w:val="clear" w:pos="4320"/>
        </w:tabs>
      </w:pPr>
      <w:r w:rsidRPr="007305F0">
        <w:t>be liable for any Department program or financial audit exceptions and shall return to the Department all funds that have been disallowed upon review of such audit by the Department, or as provided under the provisions of this Contract, within the time specified by the Department in the written notice the Department shall provide to the Contractor regarding such refund.</w:t>
      </w:r>
    </w:p>
    <w:p w14:paraId="3CA6D558" w14:textId="77777777" w:rsidR="00840234" w:rsidRPr="00126549" w:rsidRDefault="00840234" w:rsidP="00840234">
      <w:pPr>
        <w:pStyle w:val="HeadingPSA"/>
        <w:numPr>
          <w:ilvl w:val="1"/>
          <w:numId w:val="35"/>
        </w:numPr>
        <w:tabs>
          <w:tab w:val="clear" w:pos="2160"/>
          <w:tab w:val="clear" w:pos="4320"/>
          <w:tab w:val="left" w:pos="1440"/>
        </w:tabs>
        <w:rPr>
          <w:b/>
          <w:bCs/>
          <w:sz w:val="21"/>
          <w:szCs w:val="21"/>
        </w:rPr>
      </w:pPr>
      <w:r w:rsidRPr="007305F0">
        <w:t>This section shall survive any Termination of the Contract</w:t>
      </w:r>
      <w:r w:rsidRPr="00CF5CEF">
        <w:rPr>
          <w:spacing w:val="5"/>
          <w:w w:val="105"/>
          <w:szCs w:val="22"/>
        </w:rPr>
        <w:t xml:space="preserve"> </w:t>
      </w:r>
      <w:r w:rsidRPr="0FB27B27">
        <w:rPr>
          <w:w w:val="105"/>
        </w:rPr>
        <w:t>or</w:t>
      </w:r>
      <w:r w:rsidRPr="00CF5CEF">
        <w:rPr>
          <w:spacing w:val="-11"/>
          <w:w w:val="105"/>
          <w:szCs w:val="22"/>
        </w:rPr>
        <w:t xml:space="preserve"> </w:t>
      </w:r>
      <w:r w:rsidRPr="0FB27B27">
        <w:rPr>
          <w:w w:val="105"/>
        </w:rPr>
        <w:t>the</w:t>
      </w:r>
      <w:r w:rsidRPr="00CF5CEF">
        <w:rPr>
          <w:spacing w:val="-10"/>
          <w:w w:val="105"/>
          <w:szCs w:val="22"/>
        </w:rPr>
        <w:t xml:space="preserve"> </w:t>
      </w:r>
      <w:r w:rsidRPr="0FB27B27">
        <w:rPr>
          <w:w w:val="105"/>
        </w:rPr>
        <w:t>Expiration</w:t>
      </w:r>
      <w:r w:rsidRPr="00CF5CEF">
        <w:rPr>
          <w:spacing w:val="-2"/>
          <w:w w:val="105"/>
          <w:szCs w:val="22"/>
        </w:rPr>
        <w:t xml:space="preserve"> </w:t>
      </w:r>
      <w:r w:rsidRPr="0FB27B27">
        <w:rPr>
          <w:w w:val="105"/>
        </w:rPr>
        <w:t>of</w:t>
      </w:r>
      <w:r w:rsidRPr="00CF5CEF">
        <w:rPr>
          <w:spacing w:val="-13"/>
          <w:w w:val="105"/>
          <w:szCs w:val="22"/>
        </w:rPr>
        <w:t xml:space="preserve"> </w:t>
      </w:r>
      <w:r w:rsidRPr="0FB27B27">
        <w:rPr>
          <w:w w:val="105"/>
        </w:rPr>
        <w:t>its</w:t>
      </w:r>
      <w:r w:rsidRPr="00CF5CEF">
        <w:rPr>
          <w:spacing w:val="-14"/>
          <w:w w:val="105"/>
          <w:szCs w:val="22"/>
        </w:rPr>
        <w:t xml:space="preserve"> </w:t>
      </w:r>
      <w:r w:rsidRPr="0FB27B27">
        <w:rPr>
          <w:spacing w:val="-2"/>
          <w:w w:val="105"/>
        </w:rPr>
        <w:t>term.</w:t>
      </w:r>
    </w:p>
    <w:p w14:paraId="67535FF1" w14:textId="77777777" w:rsidR="00840234" w:rsidRPr="002B6AA7" w:rsidRDefault="00840234" w:rsidP="00840234">
      <w:pPr>
        <w:pStyle w:val="HeadingPSA"/>
        <w:tabs>
          <w:tab w:val="clear" w:pos="4320"/>
        </w:tabs>
        <w:rPr>
          <w:b/>
          <w:bCs/>
        </w:rPr>
      </w:pPr>
      <w:r w:rsidRPr="0FB27B27">
        <w:rPr>
          <w:b/>
          <w:bCs/>
        </w:rPr>
        <w:t>Travel</w:t>
      </w:r>
    </w:p>
    <w:p w14:paraId="04948BA1" w14:textId="77777777" w:rsidR="00840234" w:rsidRDefault="00840234" w:rsidP="00840234">
      <w:pPr>
        <w:pStyle w:val="BodyText"/>
        <w:spacing w:before="128" w:line="252" w:lineRule="auto"/>
        <w:ind w:left="720" w:right="144"/>
        <w:rPr>
          <w:color w:val="181818"/>
        </w:rPr>
      </w:pPr>
      <w:r>
        <w:rPr>
          <w:color w:val="181818"/>
        </w:rPr>
        <w:t>For</w:t>
      </w:r>
      <w:r>
        <w:rPr>
          <w:color w:val="181818"/>
          <w:spacing w:val="28"/>
        </w:rPr>
        <w:t xml:space="preserve"> </w:t>
      </w:r>
      <w:r>
        <w:rPr>
          <w:color w:val="181818"/>
        </w:rPr>
        <w:t>travel,</w:t>
      </w:r>
      <w:r>
        <w:rPr>
          <w:color w:val="181818"/>
          <w:spacing w:val="32"/>
        </w:rPr>
        <w:t xml:space="preserve"> </w:t>
      </w:r>
      <w:r>
        <w:rPr>
          <w:color w:val="181818"/>
        </w:rPr>
        <w:t>meal</w:t>
      </w:r>
      <w:r>
        <w:rPr>
          <w:color w:val="181818"/>
          <w:spacing w:val="26"/>
        </w:rPr>
        <w:t xml:space="preserve"> </w:t>
      </w:r>
      <w:r>
        <w:rPr>
          <w:color w:val="181818"/>
        </w:rPr>
        <w:t>and</w:t>
      </w:r>
      <w:r>
        <w:rPr>
          <w:color w:val="181818"/>
          <w:spacing w:val="27"/>
        </w:rPr>
        <w:t xml:space="preserve"> </w:t>
      </w:r>
      <w:r>
        <w:rPr>
          <w:color w:val="181818"/>
        </w:rPr>
        <w:t>similar</w:t>
      </w:r>
      <w:r>
        <w:rPr>
          <w:color w:val="181818"/>
          <w:spacing w:val="37"/>
        </w:rPr>
        <w:t xml:space="preserve"> </w:t>
      </w:r>
      <w:r>
        <w:rPr>
          <w:color w:val="181818"/>
        </w:rPr>
        <w:t>expenses</w:t>
      </w:r>
      <w:r>
        <w:rPr>
          <w:color w:val="181818"/>
          <w:spacing w:val="40"/>
        </w:rPr>
        <w:t xml:space="preserve"> </w:t>
      </w:r>
      <w:r>
        <w:rPr>
          <w:color w:val="181818"/>
        </w:rPr>
        <w:t>allowed</w:t>
      </w:r>
      <w:r>
        <w:rPr>
          <w:color w:val="181818"/>
          <w:spacing w:val="32"/>
        </w:rPr>
        <w:t xml:space="preserve"> </w:t>
      </w:r>
      <w:r>
        <w:rPr>
          <w:color w:val="181818"/>
        </w:rPr>
        <w:t>by this</w:t>
      </w:r>
      <w:r>
        <w:rPr>
          <w:color w:val="181818"/>
          <w:spacing w:val="24"/>
        </w:rPr>
        <w:t xml:space="preserve"> </w:t>
      </w:r>
      <w:r>
        <w:rPr>
          <w:color w:val="181818"/>
        </w:rPr>
        <w:t>Contract,</w:t>
      </w:r>
      <w:r>
        <w:rPr>
          <w:color w:val="181818"/>
          <w:spacing w:val="40"/>
        </w:rPr>
        <w:t xml:space="preserve"> </w:t>
      </w:r>
      <w:r>
        <w:rPr>
          <w:color w:val="181818"/>
        </w:rPr>
        <w:t>the</w:t>
      </w:r>
      <w:r>
        <w:rPr>
          <w:color w:val="181818"/>
          <w:spacing w:val="22"/>
        </w:rPr>
        <w:t xml:space="preserve"> </w:t>
      </w:r>
      <w:r>
        <w:rPr>
          <w:color w:val="181818"/>
        </w:rPr>
        <w:t>Grantee</w:t>
      </w:r>
      <w:r>
        <w:rPr>
          <w:color w:val="181818"/>
          <w:spacing w:val="38"/>
        </w:rPr>
        <w:t xml:space="preserve"> </w:t>
      </w:r>
      <w:r>
        <w:rPr>
          <w:color w:val="181818"/>
        </w:rPr>
        <w:t>shall</w:t>
      </w:r>
      <w:r>
        <w:rPr>
          <w:color w:val="181818"/>
          <w:spacing w:val="27"/>
        </w:rPr>
        <w:t xml:space="preserve"> </w:t>
      </w:r>
      <w:r>
        <w:rPr>
          <w:color w:val="181818"/>
        </w:rPr>
        <w:t>comply</w:t>
      </w:r>
      <w:r>
        <w:rPr>
          <w:color w:val="181818"/>
          <w:spacing w:val="33"/>
        </w:rPr>
        <w:t xml:space="preserve"> </w:t>
      </w:r>
      <w:r>
        <w:rPr>
          <w:color w:val="181818"/>
        </w:rPr>
        <w:t>with the provisions</w:t>
      </w:r>
      <w:r>
        <w:rPr>
          <w:color w:val="181818"/>
          <w:spacing w:val="39"/>
        </w:rPr>
        <w:t xml:space="preserve"> </w:t>
      </w:r>
      <w:r>
        <w:rPr>
          <w:color w:val="181818"/>
        </w:rPr>
        <w:t>of the</w:t>
      </w:r>
      <w:r>
        <w:rPr>
          <w:color w:val="181818"/>
          <w:spacing w:val="24"/>
        </w:rPr>
        <w:t xml:space="preserve"> </w:t>
      </w:r>
      <w:r>
        <w:rPr>
          <w:color w:val="181818"/>
        </w:rPr>
        <w:t>State</w:t>
      </w:r>
      <w:r>
        <w:rPr>
          <w:color w:val="181818"/>
          <w:spacing w:val="27"/>
        </w:rPr>
        <w:t xml:space="preserve"> </w:t>
      </w:r>
      <w:r>
        <w:rPr>
          <w:color w:val="181818"/>
        </w:rPr>
        <w:t>Employee</w:t>
      </w:r>
      <w:r>
        <w:rPr>
          <w:color w:val="181818"/>
          <w:spacing w:val="34"/>
        </w:rPr>
        <w:t xml:space="preserve"> </w:t>
      </w:r>
      <w:r>
        <w:rPr>
          <w:color w:val="181818"/>
        </w:rPr>
        <w:t>Reimbursement</w:t>
      </w:r>
      <w:r>
        <w:rPr>
          <w:color w:val="181818"/>
          <w:spacing w:val="40"/>
        </w:rPr>
        <w:t xml:space="preserve"> </w:t>
      </w:r>
      <w:r>
        <w:rPr>
          <w:color w:val="181818"/>
        </w:rPr>
        <w:t>Regulations</w:t>
      </w:r>
      <w:r>
        <w:rPr>
          <w:color w:val="181818"/>
          <w:spacing w:val="39"/>
        </w:rPr>
        <w:t xml:space="preserve"> </w:t>
      </w:r>
      <w:r>
        <w:rPr>
          <w:color w:val="181818"/>
        </w:rPr>
        <w:t>document</w:t>
      </w:r>
      <w:r>
        <w:rPr>
          <w:color w:val="181818"/>
          <w:spacing w:val="40"/>
        </w:rPr>
        <w:t xml:space="preserve"> </w:t>
      </w:r>
      <w:r>
        <w:rPr>
          <w:color w:val="181818"/>
        </w:rPr>
        <w:t>as</w:t>
      </w:r>
      <w:r>
        <w:rPr>
          <w:color w:val="181818"/>
          <w:spacing w:val="22"/>
        </w:rPr>
        <w:t xml:space="preserve"> </w:t>
      </w:r>
      <w:r>
        <w:rPr>
          <w:color w:val="181818"/>
        </w:rPr>
        <w:t>such policy</w:t>
      </w:r>
      <w:r>
        <w:rPr>
          <w:color w:val="181818"/>
          <w:spacing w:val="26"/>
        </w:rPr>
        <w:t xml:space="preserve"> </w:t>
      </w:r>
      <w:r>
        <w:rPr>
          <w:color w:val="181818"/>
        </w:rPr>
        <w:t>may be updated</w:t>
      </w:r>
      <w:r>
        <w:rPr>
          <w:color w:val="181818"/>
          <w:spacing w:val="40"/>
        </w:rPr>
        <w:t xml:space="preserve"> </w:t>
      </w:r>
      <w:r>
        <w:rPr>
          <w:color w:val="181818"/>
        </w:rPr>
        <w:t>or</w:t>
      </w:r>
      <w:r>
        <w:rPr>
          <w:color w:val="181818"/>
          <w:spacing w:val="40"/>
        </w:rPr>
        <w:t xml:space="preserve"> </w:t>
      </w:r>
      <w:r>
        <w:rPr>
          <w:color w:val="181818"/>
        </w:rPr>
        <w:t>amended</w:t>
      </w:r>
      <w:r>
        <w:rPr>
          <w:color w:val="181818"/>
          <w:spacing w:val="40"/>
        </w:rPr>
        <w:t xml:space="preserve"> </w:t>
      </w:r>
      <w:r>
        <w:rPr>
          <w:color w:val="181818"/>
        </w:rPr>
        <w:t>periodically,</w:t>
      </w:r>
      <w:r>
        <w:rPr>
          <w:color w:val="181818"/>
          <w:spacing w:val="40"/>
        </w:rPr>
        <w:t xml:space="preserve"> </w:t>
      </w:r>
      <w:r>
        <w:rPr>
          <w:color w:val="181818"/>
        </w:rPr>
        <w:t>and</w:t>
      </w:r>
      <w:r>
        <w:rPr>
          <w:color w:val="181818"/>
          <w:spacing w:val="39"/>
        </w:rPr>
        <w:t xml:space="preserve"> </w:t>
      </w:r>
      <w:r>
        <w:rPr>
          <w:color w:val="181818"/>
        </w:rPr>
        <w:t>as found</w:t>
      </w:r>
      <w:r>
        <w:rPr>
          <w:color w:val="181818"/>
          <w:spacing w:val="33"/>
        </w:rPr>
        <w:t xml:space="preserve"> </w:t>
      </w:r>
      <w:r>
        <w:rPr>
          <w:color w:val="181818"/>
        </w:rPr>
        <w:t>in the following</w:t>
      </w:r>
      <w:r>
        <w:rPr>
          <w:color w:val="181818"/>
          <w:spacing w:val="40"/>
        </w:rPr>
        <w:t xml:space="preserve"> </w:t>
      </w:r>
      <w:r>
        <w:rPr>
          <w:color w:val="181818"/>
        </w:rPr>
        <w:t>references:</w:t>
      </w:r>
    </w:p>
    <w:p w14:paraId="51BD4241" w14:textId="77777777" w:rsidR="00840234" w:rsidRDefault="00840234" w:rsidP="00840234">
      <w:pPr>
        <w:pStyle w:val="HeadingPSA"/>
        <w:numPr>
          <w:ilvl w:val="1"/>
          <w:numId w:val="35"/>
        </w:numPr>
        <w:tabs>
          <w:tab w:val="clear" w:pos="2160"/>
          <w:tab w:val="clear" w:pos="4320"/>
        </w:tabs>
        <w:rPr>
          <w:rStyle w:val="Hyperlink"/>
        </w:rPr>
      </w:pPr>
      <w:hyperlink r:id="rId94" w:history="1">
        <w:hyperlink r:id="rId95" w:history="1">
          <w:r w:rsidRPr="0FB27B27">
            <w:rPr>
              <w:color w:val="0000FF"/>
              <w:u w:val="single"/>
            </w:rPr>
            <w:t>http://portal.ct.gov/DAS/Business-Office/Employee-Travel-Information</w:t>
          </w:r>
        </w:hyperlink>
        <w:r w:rsidRPr="0FB27B27">
          <w:rPr>
            <w:rStyle w:val="Hyperlink"/>
          </w:rPr>
          <w:t xml:space="preserve"> and</w:t>
        </w:r>
      </w:hyperlink>
    </w:p>
    <w:p w14:paraId="64A39C3D" w14:textId="77777777" w:rsidR="00840234" w:rsidRDefault="00840234" w:rsidP="00840234">
      <w:pPr>
        <w:pStyle w:val="HeadingPSA"/>
        <w:numPr>
          <w:ilvl w:val="1"/>
          <w:numId w:val="35"/>
        </w:numPr>
        <w:tabs>
          <w:tab w:val="clear" w:pos="2160"/>
          <w:tab w:val="clear" w:pos="4320"/>
        </w:tabs>
      </w:pPr>
      <w:hyperlink r:id="rId96" w:history="1">
        <w:r w:rsidRPr="0FB27B27">
          <w:rPr>
            <w:rStyle w:val="Hyperlink"/>
          </w:rPr>
          <w:t>osc.ct.gov/manuals/TravelProc2022/travreimbmgr.htm</w:t>
        </w:r>
      </w:hyperlink>
      <w:r>
        <w:t xml:space="preserve"> </w:t>
      </w:r>
    </w:p>
    <w:p w14:paraId="73ADCE30" w14:textId="77777777" w:rsidR="00840234" w:rsidRPr="000B6292" w:rsidRDefault="00840234" w:rsidP="00840234">
      <w:pPr>
        <w:pStyle w:val="BodyText"/>
        <w:spacing w:before="124" w:after="120"/>
        <w:ind w:left="720" w:right="144"/>
        <w:rPr>
          <w:color w:val="181818"/>
          <w:spacing w:val="-2"/>
          <w:w w:val="105"/>
        </w:rPr>
      </w:pPr>
      <w:r>
        <w:rPr>
          <w:color w:val="181818"/>
          <w:w w:val="105"/>
        </w:rPr>
        <w:t>If</w:t>
      </w:r>
      <w:r>
        <w:rPr>
          <w:color w:val="181818"/>
          <w:spacing w:val="-3"/>
          <w:w w:val="105"/>
        </w:rPr>
        <w:t xml:space="preserve"> </w:t>
      </w:r>
      <w:r>
        <w:rPr>
          <w:color w:val="181818"/>
          <w:w w:val="105"/>
        </w:rPr>
        <w:t>the</w:t>
      </w:r>
      <w:r>
        <w:rPr>
          <w:color w:val="181818"/>
          <w:spacing w:val="-2"/>
          <w:w w:val="105"/>
        </w:rPr>
        <w:t xml:space="preserve"> </w:t>
      </w:r>
      <w:r>
        <w:rPr>
          <w:color w:val="181818"/>
          <w:w w:val="105"/>
        </w:rPr>
        <w:t>Grantee does not have access to the Internet for the purpose of accessing this information, the</w:t>
      </w:r>
      <w:r>
        <w:rPr>
          <w:color w:val="181818"/>
          <w:spacing w:val="-9"/>
          <w:w w:val="105"/>
        </w:rPr>
        <w:t xml:space="preserve"> </w:t>
      </w:r>
      <w:r>
        <w:rPr>
          <w:color w:val="181818"/>
          <w:w w:val="105"/>
        </w:rPr>
        <w:t>Department</w:t>
      </w:r>
      <w:r>
        <w:rPr>
          <w:color w:val="181818"/>
          <w:spacing w:val="12"/>
          <w:w w:val="105"/>
        </w:rPr>
        <w:t xml:space="preserve"> </w:t>
      </w:r>
      <w:r>
        <w:rPr>
          <w:color w:val="181818"/>
          <w:w w:val="105"/>
        </w:rPr>
        <w:t>shall</w:t>
      </w:r>
      <w:r>
        <w:rPr>
          <w:color w:val="181818"/>
          <w:spacing w:val="-10"/>
          <w:w w:val="105"/>
        </w:rPr>
        <w:t xml:space="preserve"> </w:t>
      </w:r>
      <w:r>
        <w:rPr>
          <w:color w:val="181818"/>
          <w:w w:val="105"/>
        </w:rPr>
        <w:t>provide hard</w:t>
      </w:r>
      <w:r>
        <w:rPr>
          <w:color w:val="181818"/>
          <w:spacing w:val="-7"/>
          <w:w w:val="105"/>
        </w:rPr>
        <w:t xml:space="preserve"> </w:t>
      </w:r>
      <w:r>
        <w:rPr>
          <w:color w:val="181818"/>
          <w:w w:val="105"/>
        </w:rPr>
        <w:t>copies</w:t>
      </w:r>
      <w:r>
        <w:rPr>
          <w:color w:val="181818"/>
          <w:spacing w:val="-7"/>
          <w:w w:val="105"/>
        </w:rPr>
        <w:t xml:space="preserve"> </w:t>
      </w:r>
      <w:r>
        <w:rPr>
          <w:color w:val="181818"/>
          <w:w w:val="105"/>
        </w:rPr>
        <w:t>of</w:t>
      </w:r>
      <w:r>
        <w:rPr>
          <w:color w:val="181818"/>
          <w:spacing w:val="-7"/>
          <w:w w:val="105"/>
        </w:rPr>
        <w:t xml:space="preserve"> </w:t>
      </w:r>
      <w:r>
        <w:rPr>
          <w:color w:val="181818"/>
          <w:w w:val="105"/>
        </w:rPr>
        <w:t>such</w:t>
      </w:r>
      <w:r>
        <w:rPr>
          <w:color w:val="181818"/>
          <w:spacing w:val="-7"/>
          <w:w w:val="105"/>
        </w:rPr>
        <w:t xml:space="preserve"> </w:t>
      </w:r>
      <w:r>
        <w:rPr>
          <w:color w:val="181818"/>
          <w:w w:val="105"/>
        </w:rPr>
        <w:t>documents</w:t>
      </w:r>
      <w:r>
        <w:rPr>
          <w:color w:val="181818"/>
          <w:spacing w:val="-5"/>
          <w:w w:val="105"/>
        </w:rPr>
        <w:t xml:space="preserve"> </w:t>
      </w:r>
      <w:r>
        <w:rPr>
          <w:color w:val="181818"/>
          <w:w w:val="105"/>
        </w:rPr>
        <w:t>to</w:t>
      </w:r>
      <w:r>
        <w:rPr>
          <w:color w:val="181818"/>
          <w:spacing w:val="-8"/>
          <w:w w:val="105"/>
        </w:rPr>
        <w:t xml:space="preserve"> </w:t>
      </w:r>
      <w:r>
        <w:rPr>
          <w:color w:val="181818"/>
          <w:w w:val="105"/>
        </w:rPr>
        <w:t>the</w:t>
      </w:r>
      <w:r>
        <w:rPr>
          <w:color w:val="181818"/>
          <w:spacing w:val="-9"/>
          <w:w w:val="105"/>
        </w:rPr>
        <w:t xml:space="preserve"> </w:t>
      </w:r>
      <w:r>
        <w:rPr>
          <w:color w:val="181818"/>
          <w:w w:val="105"/>
        </w:rPr>
        <w:t xml:space="preserve">Contractor upon </w:t>
      </w:r>
      <w:r>
        <w:rPr>
          <w:color w:val="181818"/>
          <w:spacing w:val="-2"/>
          <w:w w:val="105"/>
        </w:rPr>
        <w:t>request.</w:t>
      </w:r>
    </w:p>
    <w:p w14:paraId="6DCBF534" w14:textId="69D27131" w:rsidR="00840234" w:rsidRPr="002B6AA7" w:rsidRDefault="00840234" w:rsidP="00840234">
      <w:pPr>
        <w:pStyle w:val="HeadingPSA"/>
        <w:tabs>
          <w:tab w:val="clear" w:pos="4320"/>
        </w:tabs>
        <w:rPr>
          <w:b/>
          <w:bCs/>
          <w:color w:val="181818"/>
        </w:rPr>
      </w:pPr>
      <w:r w:rsidRPr="002B6AA7">
        <w:rPr>
          <w:b/>
          <w:bCs/>
          <w:color w:val="181818"/>
          <w:spacing w:val="-2"/>
        </w:rPr>
        <w:lastRenderedPageBreak/>
        <w:t>Software,</w:t>
      </w:r>
      <w:r w:rsidRPr="002B6AA7">
        <w:rPr>
          <w:b/>
          <w:bCs/>
          <w:color w:val="181818"/>
          <w:spacing w:val="1"/>
        </w:rPr>
        <w:t xml:space="preserve"> </w:t>
      </w:r>
      <w:r w:rsidRPr="002B6AA7">
        <w:rPr>
          <w:b/>
          <w:bCs/>
          <w:color w:val="181818"/>
          <w:spacing w:val="-2"/>
        </w:rPr>
        <w:t>Computer</w:t>
      </w:r>
      <w:r w:rsidRPr="002B6AA7">
        <w:rPr>
          <w:b/>
          <w:bCs/>
          <w:color w:val="181818"/>
          <w:spacing w:val="-1"/>
        </w:rPr>
        <w:t xml:space="preserve"> </w:t>
      </w:r>
      <w:r w:rsidRPr="002B6AA7">
        <w:rPr>
          <w:b/>
          <w:bCs/>
          <w:color w:val="181818"/>
          <w:spacing w:val="-2"/>
        </w:rPr>
        <w:t>Equipment</w:t>
      </w:r>
      <w:r w:rsidRPr="002B6AA7">
        <w:rPr>
          <w:b/>
          <w:bCs/>
          <w:color w:val="181818"/>
          <w:spacing w:val="-1"/>
        </w:rPr>
        <w:t xml:space="preserve"> </w:t>
      </w:r>
      <w:r w:rsidRPr="002B6AA7">
        <w:rPr>
          <w:b/>
          <w:bCs/>
          <w:color w:val="181818"/>
          <w:spacing w:val="-2"/>
        </w:rPr>
        <w:t>and</w:t>
      </w:r>
      <w:r w:rsidRPr="002B6AA7">
        <w:rPr>
          <w:b/>
          <w:bCs/>
          <w:color w:val="181818"/>
          <w:spacing w:val="-6"/>
        </w:rPr>
        <w:t xml:space="preserve"> </w:t>
      </w:r>
      <w:r w:rsidRPr="002B6AA7">
        <w:rPr>
          <w:b/>
          <w:bCs/>
          <w:color w:val="181818"/>
          <w:spacing w:val="-2"/>
        </w:rPr>
        <w:t>Programs</w:t>
      </w:r>
      <w:sdt>
        <w:sdtPr>
          <w:rPr>
            <w:b/>
            <w:bCs/>
            <w:color w:val="181818"/>
            <w:spacing w:val="-2"/>
          </w:rPr>
          <w:id w:val="-1835440132"/>
          <w:docPartObj>
            <w:docPartGallery w:val="Watermarks"/>
          </w:docPartObj>
        </w:sdtPr>
        <w:sdtEndPr/>
        <w:sdtContent>
          <w:r w:rsidR="00B32FAD" w:rsidRPr="00B32FAD">
            <w:rPr>
              <w:b/>
              <w:bCs/>
              <w:noProof/>
              <w:color w:val="181818"/>
              <w:spacing w:val="-2"/>
            </w:rPr>
            <mc:AlternateContent>
              <mc:Choice Requires="wps">
                <w:drawing>
                  <wp:anchor distT="0" distB="0" distL="114300" distR="114300" simplePos="0" relativeHeight="251678720" behindDoc="1" locked="0" layoutInCell="0" allowOverlap="1" wp14:anchorId="41B4D400" wp14:editId="650D5A64">
                    <wp:simplePos x="0" y="0"/>
                    <wp:positionH relativeFrom="margin">
                      <wp:align>center</wp:align>
                    </wp:positionH>
                    <wp:positionV relativeFrom="margin">
                      <wp:align>center</wp:align>
                    </wp:positionV>
                    <wp:extent cx="7958455" cy="935990"/>
                    <wp:effectExtent l="0" t="2623820" r="0" b="2440940"/>
                    <wp:wrapNone/>
                    <wp:docPr id="3242092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0119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B4D400" id="Text Box 13" o:spid="_x0000_s1034" type="#_x0000_t202" style="position:absolute;left:0;text-align:left;margin-left:0;margin-top:0;width:626.65pt;height:73.7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n9+AEAAMs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ar5IsqIxLegjkR9oJzU3P/aC9Rkw97cAMWKtDcI5omCuMYk&#10;/oXAZnwS6CYKgcg/9C85STxSYBSzwkQ/1A8CMj3F7yB6ViQjTkynwxPnE2q8692aTLzrkqALz0kQ&#10;JSbpnNIdI/n7dzp1+QdXz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zreZ/fgBAADL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0DC0119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448AD024" w14:textId="77777777" w:rsidR="00840234" w:rsidRDefault="00840234" w:rsidP="00840234">
      <w:pPr>
        <w:pStyle w:val="BodyText"/>
        <w:spacing w:before="128" w:after="80"/>
        <w:ind w:left="720"/>
      </w:pPr>
      <w:r>
        <w:rPr>
          <w:color w:val="181818"/>
          <w:w w:val="105"/>
        </w:rPr>
        <w:t>The</w:t>
      </w:r>
      <w:r>
        <w:rPr>
          <w:color w:val="181818"/>
          <w:spacing w:val="-15"/>
          <w:w w:val="105"/>
        </w:rPr>
        <w:t xml:space="preserve"> </w:t>
      </w:r>
      <w:r>
        <w:rPr>
          <w:color w:val="181818"/>
          <w:w w:val="105"/>
        </w:rPr>
        <w:t>Grantee</w:t>
      </w:r>
      <w:r>
        <w:rPr>
          <w:color w:val="181818"/>
          <w:spacing w:val="-7"/>
          <w:w w:val="105"/>
        </w:rPr>
        <w:t xml:space="preserve"> </w:t>
      </w:r>
      <w:r>
        <w:rPr>
          <w:color w:val="181818"/>
          <w:w w:val="105"/>
        </w:rPr>
        <w:t>shall</w:t>
      </w:r>
      <w:r>
        <w:rPr>
          <w:color w:val="181818"/>
          <w:spacing w:val="-15"/>
          <w:w w:val="105"/>
        </w:rPr>
        <w:t xml:space="preserve"> </w:t>
      </w:r>
      <w:r>
        <w:rPr>
          <w:color w:val="181818"/>
          <w:w w:val="105"/>
        </w:rPr>
        <w:t>be</w:t>
      </w:r>
      <w:r>
        <w:rPr>
          <w:color w:val="181818"/>
          <w:spacing w:val="-15"/>
          <w:w w:val="105"/>
        </w:rPr>
        <w:t xml:space="preserve"> </w:t>
      </w:r>
      <w:r>
        <w:rPr>
          <w:color w:val="181818"/>
          <w:w w:val="105"/>
        </w:rPr>
        <w:t>responsible</w:t>
      </w:r>
      <w:r>
        <w:rPr>
          <w:color w:val="181818"/>
          <w:spacing w:val="-7"/>
          <w:w w:val="105"/>
        </w:rPr>
        <w:t xml:space="preserve"> </w:t>
      </w:r>
      <w:r>
        <w:rPr>
          <w:color w:val="181818"/>
          <w:w w:val="105"/>
        </w:rPr>
        <w:t>for:</w:t>
      </w:r>
    </w:p>
    <w:p w14:paraId="1C5FBF7C" w14:textId="77777777" w:rsidR="00840234" w:rsidRPr="002B6AA7" w:rsidRDefault="00840234" w:rsidP="00840234">
      <w:pPr>
        <w:pStyle w:val="HeadingPSA"/>
        <w:numPr>
          <w:ilvl w:val="1"/>
          <w:numId w:val="35"/>
        </w:numPr>
        <w:tabs>
          <w:tab w:val="clear" w:pos="2160"/>
          <w:tab w:val="clear" w:pos="4320"/>
        </w:tabs>
      </w:pPr>
      <w:r>
        <w:t>all maintenance activities, including repair costs, related to all computer equipment acquired with funds from this Contract, including but not limited to desktop computers and computer servers,</w:t>
      </w:r>
    </w:p>
    <w:p w14:paraId="2041B9B0" w14:textId="77777777" w:rsidR="00840234" w:rsidRPr="002B6AA7" w:rsidRDefault="00840234" w:rsidP="00840234">
      <w:pPr>
        <w:pStyle w:val="HeadingPSA"/>
        <w:numPr>
          <w:ilvl w:val="1"/>
          <w:numId w:val="35"/>
        </w:numPr>
        <w:tabs>
          <w:tab w:val="clear" w:pos="2160"/>
          <w:tab w:val="clear" w:pos="4320"/>
        </w:tabs>
      </w:pPr>
      <w:r>
        <w:t>all development, maintenance and operating procedures necessary for any computer network established by the Grantee utilizing computer equipment acquired with funds from this Contract, including but not limited to network development, routine backup procedures and off-site storage activities, and</w:t>
      </w:r>
    </w:p>
    <w:p w14:paraId="147D4CE9" w14:textId="77777777" w:rsidR="00840234" w:rsidRDefault="00840234" w:rsidP="00840234">
      <w:pPr>
        <w:pStyle w:val="HeadingPSA"/>
        <w:numPr>
          <w:ilvl w:val="1"/>
          <w:numId w:val="35"/>
        </w:numPr>
        <w:tabs>
          <w:tab w:val="clear" w:pos="2160"/>
          <w:tab w:val="clear" w:pos="4320"/>
        </w:tabs>
      </w:pPr>
      <w:r>
        <w:t>all maintenance, operating procedures, compliance with licensing and copyright obligations, and support for any software acquired with funds provided by this Contract.</w:t>
      </w:r>
    </w:p>
    <w:p w14:paraId="25FC546C" w14:textId="77777777" w:rsidR="00840234" w:rsidRPr="009317D5" w:rsidRDefault="00840234" w:rsidP="00840234">
      <w:pPr>
        <w:pStyle w:val="HeadingPSA"/>
        <w:tabs>
          <w:tab w:val="clear" w:pos="720"/>
          <w:tab w:val="clear" w:pos="4320"/>
          <w:tab w:val="num" w:pos="1170"/>
        </w:tabs>
        <w:rPr>
          <w:b/>
          <w:bCs/>
        </w:rPr>
      </w:pPr>
      <w:r w:rsidRPr="009317D5">
        <w:rPr>
          <w:b/>
          <w:bCs/>
        </w:rPr>
        <w:t>Audit:</w:t>
      </w:r>
    </w:p>
    <w:p w14:paraId="5C3F7B8A" w14:textId="77777777" w:rsidR="00840234" w:rsidRDefault="00840234" w:rsidP="00840234">
      <w:pPr>
        <w:pStyle w:val="HeadingPSA"/>
        <w:numPr>
          <w:ilvl w:val="1"/>
          <w:numId w:val="35"/>
        </w:numPr>
        <w:tabs>
          <w:tab w:val="clear" w:pos="4320"/>
          <w:tab w:val="left" w:pos="1440"/>
        </w:tabs>
      </w:pPr>
      <w:r>
        <w:t>The Grantee shall provide for an audit acceptable to the Department, in accordance with the provisions of Section 7-396a of the Connecticut General Statutes.</w:t>
      </w:r>
    </w:p>
    <w:p w14:paraId="0A7341D7" w14:textId="77777777" w:rsidR="00840234" w:rsidRDefault="00840234" w:rsidP="00840234">
      <w:pPr>
        <w:pStyle w:val="HeadingPSA"/>
        <w:numPr>
          <w:ilvl w:val="1"/>
          <w:numId w:val="35"/>
        </w:numPr>
        <w:tabs>
          <w:tab w:val="clear" w:pos="4320"/>
          <w:tab w:val="left" w:pos="1440"/>
        </w:tabs>
      </w:pPr>
      <w:r>
        <w:t>The Grantee shall not use funds provided under this Contract to pay for any audit costs.</w:t>
      </w:r>
    </w:p>
    <w:p w14:paraId="02B18D61" w14:textId="77777777" w:rsidR="00840234" w:rsidRDefault="00840234" w:rsidP="00840234">
      <w:pPr>
        <w:pStyle w:val="HeadingPSA"/>
        <w:tabs>
          <w:tab w:val="clear" w:pos="4320"/>
        </w:tabs>
      </w:pPr>
      <w:r w:rsidRPr="0FB27B27">
        <w:rPr>
          <w:b/>
          <w:bCs/>
        </w:rPr>
        <w:t>Local, State and Federal Law Compliance:</w:t>
      </w:r>
      <w:r>
        <w:t xml:space="preserve">  </w:t>
      </w:r>
    </w:p>
    <w:p w14:paraId="70898585" w14:textId="77777777" w:rsidR="00840234" w:rsidRDefault="00840234" w:rsidP="00840234">
      <w:pPr>
        <w:pStyle w:val="HeadingPSA"/>
        <w:numPr>
          <w:ilvl w:val="1"/>
          <w:numId w:val="35"/>
        </w:numPr>
        <w:tabs>
          <w:tab w:val="clear" w:pos="2160"/>
          <w:tab w:val="clear" w:pos="4320"/>
        </w:tabs>
        <w:rPr>
          <w:rFonts w:cs="Arial"/>
        </w:rPr>
      </w:pPr>
      <w:r>
        <w:t>The Grantee warrants that it has complied with and shall continue to comply with all pertinent provisions of local, state, and federal laws and regulations in connection with the Project.</w:t>
      </w:r>
      <w:r>
        <w:rPr>
          <w:color w:val="000000"/>
        </w:rPr>
        <w:t xml:space="preserve"> </w:t>
      </w:r>
      <w:r>
        <w:t xml:space="preserve">Any </w:t>
      </w:r>
      <w:r>
        <w:rPr>
          <w:rFonts w:cs="Arial"/>
        </w:rPr>
        <w:t>noncompliance with said laws and regulations shall be deemed a breach of this Contract.</w:t>
      </w:r>
    </w:p>
    <w:p w14:paraId="66D443DD" w14:textId="77777777" w:rsidR="00840234" w:rsidRDefault="00840234" w:rsidP="00840234">
      <w:pPr>
        <w:pStyle w:val="HeadingPSA"/>
        <w:numPr>
          <w:ilvl w:val="1"/>
          <w:numId w:val="35"/>
        </w:numPr>
        <w:tabs>
          <w:tab w:val="clear" w:pos="2160"/>
          <w:tab w:val="clear" w:pos="4320"/>
        </w:tabs>
        <w:rPr>
          <w:rFonts w:cs="Arial"/>
        </w:rPr>
      </w:pPr>
      <w:r>
        <w:rPr>
          <w:rFonts w:cs="Arial"/>
        </w:rPr>
        <w:t>The Grantee shall provide the Department with the Grantee’s employment and affirmative action information, as required for agency compliance with Titles VI and VII of the Civil Rights Act of 1964 and Connecticut General Statutes Section 46a-68 and Section 46a-71.</w:t>
      </w:r>
    </w:p>
    <w:p w14:paraId="783C727D" w14:textId="77777777" w:rsidR="00840234" w:rsidRDefault="00840234" w:rsidP="00840234">
      <w:pPr>
        <w:pStyle w:val="HeadingPSA"/>
        <w:numPr>
          <w:ilvl w:val="1"/>
          <w:numId w:val="35"/>
        </w:numPr>
        <w:tabs>
          <w:tab w:val="clear" w:pos="2160"/>
          <w:tab w:val="clear" w:pos="4320"/>
        </w:tabs>
        <w:rPr>
          <w:rFonts w:cs="Arial"/>
        </w:rPr>
      </w:pPr>
      <w:r>
        <w:rPr>
          <w:rFonts w:cs="Arial"/>
        </w:rPr>
        <w:t>The Grantee shall comply with the provisions of Section 504 of the Federal Rehabilitation Act of 1973 regarding access to programs and facilities by handicapped individuals.</w:t>
      </w:r>
    </w:p>
    <w:p w14:paraId="42011341" w14:textId="77777777" w:rsidR="00840234" w:rsidRDefault="00840234" w:rsidP="00840234">
      <w:pPr>
        <w:pStyle w:val="HeadingPSA"/>
        <w:numPr>
          <w:ilvl w:val="1"/>
          <w:numId w:val="35"/>
        </w:numPr>
        <w:tabs>
          <w:tab w:val="clear" w:pos="2160"/>
          <w:tab w:val="clear" w:pos="4320"/>
        </w:tabs>
        <w:rPr>
          <w:rFonts w:cs="Arial"/>
        </w:rPr>
      </w:pPr>
      <w:r>
        <w:rPr>
          <w:rFonts w:cs="Arial"/>
        </w:rPr>
        <w:t>The Grantee shall comply the provisions of the Americans with Disabilities Act (ADA) of 1990 which prohibits discrimination against persons with disabilities in employment, transportation, public accommodations, and all services provided by state and local governments.</w:t>
      </w:r>
    </w:p>
    <w:p w14:paraId="3E4C898B" w14:textId="77777777" w:rsidR="00840234" w:rsidRDefault="00840234" w:rsidP="00840234">
      <w:pPr>
        <w:pStyle w:val="HeadingPSA"/>
        <w:tabs>
          <w:tab w:val="clear" w:pos="4320"/>
        </w:tabs>
      </w:pPr>
      <w:r w:rsidRPr="0FB27B27">
        <w:rPr>
          <w:b/>
          <w:bCs/>
        </w:rPr>
        <w:t>Sovereign Immunity:</w:t>
      </w:r>
      <w:r>
        <w:t xml:space="preserve">  The Grantee and Grantee Parties acknowledge and agree that nothing in the Contract, or the solicitation leading up to the Contract, shall be construed as a modification, compromise or waiver by the State or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194566AD" w14:textId="77777777" w:rsidR="00840234" w:rsidRDefault="00840234" w:rsidP="00840234">
      <w:pPr>
        <w:pStyle w:val="HeadingPSA"/>
        <w:tabs>
          <w:tab w:val="clear" w:pos="4320"/>
        </w:tabs>
      </w:pPr>
      <w:r w:rsidRPr="0FB27B27">
        <w:rPr>
          <w:b/>
          <w:bCs/>
        </w:rPr>
        <w:t>Contract Revisions:</w:t>
      </w:r>
    </w:p>
    <w:p w14:paraId="1680B1C6" w14:textId="77777777" w:rsidR="00840234" w:rsidRDefault="00840234" w:rsidP="00840234">
      <w:pPr>
        <w:pStyle w:val="HeadingPSA"/>
        <w:numPr>
          <w:ilvl w:val="1"/>
          <w:numId w:val="35"/>
        </w:numPr>
        <w:tabs>
          <w:tab w:val="clear" w:pos="2160"/>
          <w:tab w:val="clear" w:pos="4320"/>
        </w:tabs>
        <w:rPr>
          <w:szCs w:val="22"/>
        </w:rPr>
      </w:pPr>
      <w:r>
        <w:t>A formal Contract Amendment shall be required for extensions to the final date of the Contract period, revisions to the maximum Contract payment, revisions to the scope of work or description of services, and any other Contract revision determined material by the Department in its sole discretion.</w:t>
      </w:r>
    </w:p>
    <w:p w14:paraId="6230B1E0" w14:textId="77777777" w:rsidR="00840234" w:rsidRDefault="00840234" w:rsidP="00840234">
      <w:pPr>
        <w:pStyle w:val="HeadingPSA"/>
        <w:numPr>
          <w:ilvl w:val="1"/>
          <w:numId w:val="35"/>
        </w:numPr>
        <w:tabs>
          <w:tab w:val="clear" w:pos="2160"/>
          <w:tab w:val="clear" w:pos="4320"/>
        </w:tabs>
        <w:rPr>
          <w:szCs w:val="22"/>
        </w:rPr>
      </w:pPr>
      <w:r>
        <w:t>No Amendments may be made to a lapsed Contract.</w:t>
      </w:r>
    </w:p>
    <w:p w14:paraId="0124BA04" w14:textId="1D42FFA4" w:rsidR="00840234" w:rsidRDefault="00840234" w:rsidP="00840234">
      <w:pPr>
        <w:pStyle w:val="HeadingPSA"/>
        <w:tabs>
          <w:tab w:val="clear" w:pos="4320"/>
        </w:tabs>
        <w:rPr>
          <w:szCs w:val="22"/>
        </w:rPr>
      </w:pPr>
      <w:r w:rsidRPr="0FB27B27">
        <w:rPr>
          <w:b/>
          <w:bCs/>
        </w:rPr>
        <w:lastRenderedPageBreak/>
        <w:t xml:space="preserve">Contract Reduction:  </w:t>
      </w:r>
      <w:sdt>
        <w:sdtPr>
          <w:rPr>
            <w:b/>
            <w:bCs/>
          </w:rPr>
          <w:id w:val="1554735243"/>
          <w:docPartObj>
            <w:docPartGallery w:val="Watermarks"/>
          </w:docPartObj>
        </w:sdtPr>
        <w:sdtEndPr/>
        <w:sdtContent>
          <w:r w:rsidR="00B32FAD" w:rsidRPr="00B32FAD">
            <w:rPr>
              <w:b/>
              <w:bCs/>
              <w:noProof/>
            </w:rPr>
            <mc:AlternateContent>
              <mc:Choice Requires="wps">
                <w:drawing>
                  <wp:anchor distT="0" distB="0" distL="114300" distR="114300" simplePos="0" relativeHeight="251680768" behindDoc="1" locked="0" layoutInCell="0" allowOverlap="1" wp14:anchorId="59D21325" wp14:editId="249F6386">
                    <wp:simplePos x="0" y="0"/>
                    <wp:positionH relativeFrom="margin">
                      <wp:align>center</wp:align>
                    </wp:positionH>
                    <wp:positionV relativeFrom="margin">
                      <wp:align>center</wp:align>
                    </wp:positionV>
                    <wp:extent cx="7958455" cy="935990"/>
                    <wp:effectExtent l="0" t="2623820" r="0" b="2440940"/>
                    <wp:wrapNone/>
                    <wp:docPr id="4665177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6E8E1C"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D21325" id="Text Box 14" o:spid="_x0000_s1035" type="#_x0000_t202" style="position:absolute;left:0;text-align:left;margin-left:0;margin-top:0;width:626.65pt;height:73.7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ii9wEAAMs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SLkKCMS34I6EvWBclJz/2svUJMNe3MDFCvS3iCYJwriGpP4&#10;FwKb8UmgmygEIv/Qv+Qk8UiBUcwKE/1QPwjI9BS/g+hZkYw4MZ0OT5xPqPGud2sy8a5Lgi48J0GU&#10;mKRzSneM5O/f6dTlH1w9AwAA//8DAFBLAwQUAAYACAAAACEAf8ZQotwAAAAGAQAADwAAAGRycy9k&#10;b3ducmV2LnhtbEyPzU7DMBCE70i8g7VI3KhDU36UxqkQEYce2yLO23ibpNjrEDtNytPjcoHLalaz&#10;mvk2X03WiBP1vnWs4H6WgCCunG65VvC+e7t7BuEDskbjmBScycOquL7KMdNu5A2dtqEWMYR9hgqa&#10;ELpMSl81ZNHPXEccvYPrLYa49rXUPY4x3Bo5T5JHabHl2NBgR68NVZ/bwSrQ34dzl47jbr3elMOX&#10;acuSPo5K3d5ML0sQgabwdwwX/IgORWTau4G1F0ZBfCT8zos3f0hTEPuoFk8LkEUu/+MXPwAAAP//&#10;AwBQSwECLQAUAAYACAAAACEAtoM4kv4AAADhAQAAEwAAAAAAAAAAAAAAAAAAAAAAW0NvbnRlbnRf&#10;VHlwZXNdLnhtbFBLAQItABQABgAIAAAAIQA4/SH/1gAAAJQBAAALAAAAAAAAAAAAAAAAAC8BAABf&#10;cmVscy8ucmVsc1BLAQItABQABgAIAAAAIQBa61ii9wEAAMsDAAAOAAAAAAAAAAAAAAAAAC4CAABk&#10;cnMvZTJvRG9jLnhtbFBLAQItABQABgAIAAAAIQB/xlCi3AAAAAYBAAAPAAAAAAAAAAAAAAAAAFEE&#10;AABkcnMvZG93bnJldi54bWxQSwUGAAAAAAQABADzAAAAWgUAAAAA&#10;" o:allowincell="f" filled="f" stroked="f">
                    <v:stroke joinstyle="round"/>
                    <o:lock v:ext="edit" shapetype="t"/>
                    <v:textbox style="mso-fit-shape-to-text:t">
                      <w:txbxContent>
                        <w:p w14:paraId="3C6E8E1C"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7900E48C" w14:textId="77777777" w:rsidR="00840234" w:rsidRDefault="00840234" w:rsidP="00840234">
      <w:pPr>
        <w:pStyle w:val="HeadingPSA"/>
        <w:numPr>
          <w:ilvl w:val="1"/>
          <w:numId w:val="35"/>
        </w:numPr>
        <w:tabs>
          <w:tab w:val="clear" w:pos="2160"/>
          <w:tab w:val="clear" w:pos="4320"/>
        </w:tabs>
        <w:rPr>
          <w:szCs w:val="22"/>
        </w:rPr>
      </w:pPr>
      <w:r>
        <w:t>The Department reserves the right to reduce the contracted amount of compensation at any time in the event that: (1) the Governor or the Connecticut General Assembly rescinds, reallocates, or in any way reduces the total amount budgeted for the operation of the Department during the fiscal year for which such funds are withheld; or (2) federal funding reductions result in reallocation of funds within the Department.</w:t>
      </w:r>
    </w:p>
    <w:p w14:paraId="324CB870" w14:textId="77777777" w:rsidR="00840234" w:rsidRDefault="00840234" w:rsidP="00840234">
      <w:pPr>
        <w:pStyle w:val="HeadingPSA"/>
        <w:numPr>
          <w:ilvl w:val="1"/>
          <w:numId w:val="35"/>
        </w:numPr>
        <w:tabs>
          <w:tab w:val="clear" w:pos="2160"/>
          <w:tab w:val="clear" w:pos="4320"/>
        </w:tabs>
        <w:rPr>
          <w:szCs w:val="22"/>
        </w:rPr>
      </w:pPr>
      <w:r>
        <w:rPr>
          <w:szCs w:val="22"/>
        </w:rPr>
        <w:t>The Grantee and the Department agree to negotiate on the implementation of the reduction within thirty (30) days of receipt of formal notification of intent to reduce the contracted amount of compensation from the Department. If agreement on the implementation of the reduction is not reached within 30 calendar days of such formal notification and a contract amendment has not been executed, the Department may terminate the Contract sixty (60) days from receipt of such formal notification. The Department will formally notify the Grantee of the termination date.</w:t>
      </w:r>
    </w:p>
    <w:p w14:paraId="444C5D28" w14:textId="77777777" w:rsidR="00840234" w:rsidRDefault="00840234" w:rsidP="00840234">
      <w:pPr>
        <w:pStyle w:val="HeadingPSA"/>
        <w:tabs>
          <w:tab w:val="clear" w:pos="4320"/>
        </w:tabs>
        <w:rPr>
          <w:b/>
          <w:szCs w:val="22"/>
        </w:rPr>
      </w:pPr>
      <w:r w:rsidRPr="0FB27B27">
        <w:rPr>
          <w:b/>
          <w:bCs/>
        </w:rPr>
        <w:t>Grantee Changes and Assignment:</w:t>
      </w:r>
    </w:p>
    <w:p w14:paraId="409E9169" w14:textId="77777777" w:rsidR="00840234" w:rsidRDefault="00840234" w:rsidP="00840234">
      <w:pPr>
        <w:pStyle w:val="HeadingPSA"/>
        <w:numPr>
          <w:ilvl w:val="1"/>
          <w:numId w:val="35"/>
        </w:numPr>
        <w:tabs>
          <w:tab w:val="clear" w:pos="4320"/>
        </w:tabs>
        <w:rPr>
          <w:szCs w:val="22"/>
        </w:rPr>
      </w:pPr>
      <w:r>
        <w:rPr>
          <w:szCs w:val="22"/>
        </w:rPr>
        <w:t>The Grantee shall notify the Department in writing:</w:t>
      </w:r>
    </w:p>
    <w:p w14:paraId="1E3D46BB" w14:textId="77777777" w:rsidR="00840234" w:rsidRDefault="00840234" w:rsidP="00840234">
      <w:pPr>
        <w:pStyle w:val="HeadingPSA"/>
        <w:numPr>
          <w:ilvl w:val="2"/>
          <w:numId w:val="35"/>
        </w:numPr>
        <w:tabs>
          <w:tab w:val="clear" w:pos="4320"/>
        </w:tabs>
        <w:rPr>
          <w:szCs w:val="22"/>
        </w:rPr>
      </w:pPr>
      <w:r>
        <w:rPr>
          <w:szCs w:val="22"/>
        </w:rPr>
        <w:t>at least ninety (90) days prior to the effective date of any fundamental changes in the Grantee’s corporate status, including merger, acquisition, transfer of assets, and any change in fiduciary responsibility;</w:t>
      </w:r>
    </w:p>
    <w:p w14:paraId="2FCF48C1" w14:textId="77777777" w:rsidR="00840234" w:rsidRDefault="00840234" w:rsidP="00840234">
      <w:pPr>
        <w:pStyle w:val="HeadingPSA"/>
        <w:numPr>
          <w:ilvl w:val="2"/>
          <w:numId w:val="35"/>
        </w:numPr>
        <w:tabs>
          <w:tab w:val="clear" w:pos="4320"/>
        </w:tabs>
        <w:rPr>
          <w:szCs w:val="22"/>
        </w:rPr>
      </w:pPr>
      <w:r>
        <w:rPr>
          <w:szCs w:val="22"/>
        </w:rPr>
        <w:t>no later than ten (10) days from the effective date of any change in:</w:t>
      </w:r>
    </w:p>
    <w:p w14:paraId="3E26DF44" w14:textId="77777777" w:rsidR="00840234" w:rsidRDefault="00840234" w:rsidP="00840234">
      <w:pPr>
        <w:pStyle w:val="HeadingPSA"/>
        <w:numPr>
          <w:ilvl w:val="3"/>
          <w:numId w:val="35"/>
        </w:numPr>
        <w:tabs>
          <w:tab w:val="clear" w:pos="4320"/>
        </w:tabs>
        <w:rPr>
          <w:szCs w:val="22"/>
        </w:rPr>
      </w:pPr>
      <w:r>
        <w:rPr>
          <w:szCs w:val="22"/>
        </w:rPr>
        <w:t>its certificate of incorporation or other organizational document;</w:t>
      </w:r>
    </w:p>
    <w:p w14:paraId="745014A8" w14:textId="77777777" w:rsidR="00840234" w:rsidRDefault="00840234" w:rsidP="00840234">
      <w:pPr>
        <w:pStyle w:val="HeadingPSA"/>
        <w:numPr>
          <w:ilvl w:val="3"/>
          <w:numId w:val="35"/>
        </w:numPr>
        <w:tabs>
          <w:tab w:val="clear" w:pos="4320"/>
        </w:tabs>
        <w:rPr>
          <w:szCs w:val="22"/>
        </w:rPr>
      </w:pPr>
      <w:r>
        <w:rPr>
          <w:szCs w:val="22"/>
        </w:rPr>
        <w:t>more than a controlling interest in the ownership of the Grantee; or</w:t>
      </w:r>
    </w:p>
    <w:p w14:paraId="3F3572E2" w14:textId="77777777" w:rsidR="00840234" w:rsidRDefault="00840234" w:rsidP="00840234">
      <w:pPr>
        <w:pStyle w:val="HeadingPSA"/>
        <w:numPr>
          <w:ilvl w:val="3"/>
          <w:numId w:val="35"/>
        </w:numPr>
        <w:tabs>
          <w:tab w:val="clear" w:pos="4320"/>
        </w:tabs>
        <w:rPr>
          <w:szCs w:val="22"/>
        </w:rPr>
      </w:pPr>
      <w:r>
        <w:rPr>
          <w:szCs w:val="22"/>
        </w:rPr>
        <w:t>the individual(s) in charge of the performance.</w:t>
      </w:r>
    </w:p>
    <w:p w14:paraId="008519B4" w14:textId="77777777" w:rsidR="00840234" w:rsidRDefault="00840234" w:rsidP="00840234">
      <w:pPr>
        <w:pStyle w:val="HeadingPSA"/>
        <w:numPr>
          <w:ilvl w:val="1"/>
          <w:numId w:val="35"/>
        </w:numPr>
        <w:tabs>
          <w:tab w:val="clear" w:pos="4320"/>
        </w:tabs>
        <w:rPr>
          <w:szCs w:val="22"/>
        </w:rPr>
      </w:pPr>
      <w:r>
        <w:rPr>
          <w:szCs w:val="22"/>
        </w:rPr>
        <w:t>No such change shall relieve the Grantee of any responsibility for the accuracy and completeness of the performance. The Department, after receiving written Notice from the Grantee of any such change, may require such contracts, releases and other instruments evidencing, to the Department’s satisfaction, that any individuals retiring or otherwise separating from the Grantee have been compensated in full or that allowance has been made for compensation in full, for all work performed under terms of the Contract.  The Grantee shall deliver such documents to the Department in accordance with the terms of the Department’s written request. The Department may also require, and the Grantee shall deliver, a financial statement showing that solvency of the Grantee is maintained.  The death of any Grantee Party, as applicable, shall not release the Grantee from the obligation to perform under the Contract; the surviving Grantee Parties, as appropriate, must continue to perform under the Contract until performance is fully completed.</w:t>
      </w:r>
    </w:p>
    <w:p w14:paraId="0D37BA74" w14:textId="77777777" w:rsidR="00840234" w:rsidRDefault="00840234" w:rsidP="00840234">
      <w:pPr>
        <w:pStyle w:val="HeadingPSA"/>
        <w:numPr>
          <w:ilvl w:val="1"/>
          <w:numId w:val="35"/>
        </w:numPr>
        <w:tabs>
          <w:tab w:val="clear" w:pos="4320"/>
        </w:tabs>
        <w:rPr>
          <w:szCs w:val="22"/>
        </w:rPr>
      </w:pPr>
      <w:r>
        <w:rPr>
          <w:b/>
          <w:szCs w:val="22"/>
        </w:rPr>
        <w:t>Assignment:</w:t>
      </w:r>
      <w:r>
        <w:rPr>
          <w:szCs w:val="22"/>
        </w:rPr>
        <w:t xml:space="preserve"> The Grantee shall not assign any of its rights or obligations under the Contract, voluntarily or otherwise, in any manner without the prior written consent of the Agency.</w:t>
      </w:r>
    </w:p>
    <w:p w14:paraId="2DF8A020" w14:textId="77777777" w:rsidR="00840234" w:rsidRDefault="00840234" w:rsidP="00840234">
      <w:pPr>
        <w:pStyle w:val="HeadingPSA"/>
        <w:numPr>
          <w:ilvl w:val="2"/>
          <w:numId w:val="35"/>
        </w:numPr>
        <w:tabs>
          <w:tab w:val="clear" w:pos="4320"/>
        </w:tabs>
        <w:rPr>
          <w:szCs w:val="22"/>
        </w:rPr>
      </w:pPr>
      <w:r>
        <w:rPr>
          <w:szCs w:val="22"/>
        </w:rPr>
        <w:t>The Grantee shall comply with requests for documentation deemed to be appropriate by the Department in considering whether to consent to such assignment.</w:t>
      </w:r>
    </w:p>
    <w:p w14:paraId="3623C281" w14:textId="77777777" w:rsidR="00840234" w:rsidRDefault="00840234" w:rsidP="00840234">
      <w:pPr>
        <w:pStyle w:val="HeadingPSA"/>
        <w:numPr>
          <w:ilvl w:val="2"/>
          <w:numId w:val="35"/>
        </w:numPr>
        <w:tabs>
          <w:tab w:val="clear" w:pos="4320"/>
        </w:tabs>
        <w:rPr>
          <w:szCs w:val="22"/>
        </w:rPr>
      </w:pPr>
      <w:r>
        <w:rPr>
          <w:szCs w:val="22"/>
        </w:rPr>
        <w:t>The Department shall notify the Grantee of its decision no later than forty-five (45) Days from the date the Agency receives all requested documentation.</w:t>
      </w:r>
    </w:p>
    <w:p w14:paraId="14E9AD03" w14:textId="34D9C81C" w:rsidR="00840234" w:rsidRDefault="00840234" w:rsidP="00840234">
      <w:pPr>
        <w:pStyle w:val="HeadingPSA"/>
        <w:numPr>
          <w:ilvl w:val="2"/>
          <w:numId w:val="35"/>
        </w:numPr>
        <w:tabs>
          <w:tab w:val="clear" w:pos="4320"/>
        </w:tabs>
        <w:rPr>
          <w:szCs w:val="22"/>
        </w:rPr>
      </w:pPr>
      <w:r>
        <w:rPr>
          <w:szCs w:val="22"/>
        </w:rPr>
        <w:lastRenderedPageBreak/>
        <w:t xml:space="preserve">The Department may void any assignment made without the </w:t>
      </w:r>
      <w:sdt>
        <w:sdtPr>
          <w:rPr>
            <w:szCs w:val="22"/>
          </w:rPr>
          <w:id w:val="1136520858"/>
          <w:docPartObj>
            <w:docPartGallery w:val="Watermarks"/>
          </w:docPartObj>
        </w:sdtPr>
        <w:sdtEndPr/>
        <w:sdtContent>
          <w:r w:rsidR="00B32FAD" w:rsidRPr="00B32FAD">
            <w:rPr>
              <w:noProof/>
              <w:szCs w:val="22"/>
            </w:rPr>
            <mc:AlternateContent>
              <mc:Choice Requires="wps">
                <w:drawing>
                  <wp:anchor distT="0" distB="0" distL="114300" distR="114300" simplePos="0" relativeHeight="251682816" behindDoc="1" locked="0" layoutInCell="0" allowOverlap="1" wp14:anchorId="459E9925" wp14:editId="6F46C14E">
                    <wp:simplePos x="0" y="0"/>
                    <wp:positionH relativeFrom="margin">
                      <wp:align>center</wp:align>
                    </wp:positionH>
                    <wp:positionV relativeFrom="margin">
                      <wp:align>center</wp:align>
                    </wp:positionV>
                    <wp:extent cx="7958455" cy="935990"/>
                    <wp:effectExtent l="0" t="2623820" r="0" b="2440940"/>
                    <wp:wrapNone/>
                    <wp:docPr id="1731731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C557AB"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E9925" id="Text Box 15" o:spid="_x0000_s1036" type="#_x0000_t202" style="position:absolute;left:0;text-align:left;margin-left:0;margin-top:0;width:626.65pt;height:73.7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Z69wEAAMw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SI+CTUy34I6EveBglJz/2svUJMPe3MDlCsS3yCYJ0riGpP6&#10;Fwab8UmgmzgEYv/QvwQlEUmJUcwKEw1RPwjI9JS/g+hZkZw4UZ0OT6RPqPGud2ty8a5Lii48J0UU&#10;mSR0infM5O/f6dTlJ1w9AwAA//8DAFBLAwQUAAYACAAAACEAf8ZQotwAAAAGAQAADwAAAGRycy9k&#10;b3ducmV2LnhtbEyPzU7DMBCE70i8g7VI3KhDU36UxqkQEYce2yLO23ibpNjrEDtNytPjcoHLalaz&#10;mvk2X03WiBP1vnWs4H6WgCCunG65VvC+e7t7BuEDskbjmBScycOquL7KMdNu5A2dtqEWMYR9hgqa&#10;ELpMSl81ZNHPXEccvYPrLYa49rXUPY4x3Bo5T5JHabHl2NBgR68NVZ/bwSrQ34dzl47jbr3elMOX&#10;acuSPo5K3d5ML0sQgabwdwwX/IgORWTau4G1F0ZBfCT8zos3f0hTEPuoFk8LkEUu/+MXPwAAAP//&#10;AwBQSwECLQAUAAYACAAAACEAtoM4kv4AAADhAQAAEwAAAAAAAAAAAAAAAAAAAAAAW0NvbnRlbnRf&#10;VHlwZXNdLnhtbFBLAQItABQABgAIAAAAIQA4/SH/1gAAAJQBAAALAAAAAAAAAAAAAAAAAC8BAABf&#10;cmVscy8ucmVsc1BLAQItABQABgAIAAAAIQAUfsZ69wEAAMwDAAAOAAAAAAAAAAAAAAAAAC4CAABk&#10;cnMvZTJvRG9jLnhtbFBLAQItABQABgAIAAAAIQB/xlCi3AAAAAYBAAAPAAAAAAAAAAAAAAAAAFEE&#10;AABkcnMvZG93bnJldi54bWxQSwUGAAAAAAQABADzAAAAWgUAAAAA&#10;" o:allowincell="f" filled="f" stroked="f">
                    <v:stroke joinstyle="round"/>
                    <o:lock v:ext="edit" shapetype="t"/>
                    <v:textbox style="mso-fit-shape-to-text:t">
                      <w:txbxContent>
                        <w:p w14:paraId="59C557AB"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rPr>
          <w:szCs w:val="22"/>
        </w:rPr>
        <w:t>Department’s consent and deem such assignment to be in violation of this Section and to be in Breach of the Contract.  Any cancellation of this Contract by the Department for a Breach shall be without prejudice to the Department’s or the State’s rights or possible claims against the Grantee.</w:t>
      </w:r>
    </w:p>
    <w:p w14:paraId="639F1BA9" w14:textId="77777777" w:rsidR="00840234" w:rsidRDefault="00840234" w:rsidP="00840234">
      <w:pPr>
        <w:pStyle w:val="HeadingPSA"/>
        <w:tabs>
          <w:tab w:val="clear" w:pos="4320"/>
        </w:tabs>
        <w:rPr>
          <w:szCs w:val="22"/>
        </w:rPr>
      </w:pPr>
      <w:r>
        <w:rPr>
          <w:noProof/>
        </w:rPr>
        <mc:AlternateContent>
          <mc:Choice Requires="wps">
            <w:drawing>
              <wp:anchor distT="0" distB="0" distL="114300" distR="114300" simplePos="0" relativeHeight="251660288" behindDoc="1" locked="0" layoutInCell="0" allowOverlap="1" wp14:anchorId="0BB6C4C1" wp14:editId="7DA6C92C">
                <wp:simplePos x="0" y="0"/>
                <wp:positionH relativeFrom="column">
                  <wp:posOffset>328930</wp:posOffset>
                </wp:positionH>
                <wp:positionV relativeFrom="paragraph">
                  <wp:posOffset>-450850</wp:posOffset>
                </wp:positionV>
                <wp:extent cx="38100" cy="183515"/>
                <wp:effectExtent l="0" t="0" r="0" b="0"/>
                <wp:wrapNone/>
                <wp:docPr id="255355927" name="Rectangle 255355927" descr="P327L7TB1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83515"/>
                        </a:xfrm>
                        <a:prstGeom prst="rect">
                          <a:avLst/>
                        </a:prstGeom>
                        <a:noFill/>
                        <a:ln w="9525" cap="flat" cmpd="sng" algn="ctr">
                          <a:solidFill>
                            <a:prstClr val="black">
                              <a:alpha val="0"/>
                            </a:prstClr>
                          </a:solidFill>
                          <a:prstDash val="solid"/>
                          <a:round/>
                          <a:headEnd type="none" w="med" len="med"/>
                          <a:tailEnd type="none" w="med" len="med"/>
                        </a:ln>
                        <a:effectLst/>
                      </wps:spPr>
                      <wps:txbx>
                        <w:txbxContent>
                          <w:p w14:paraId="22EC83C6" w14:textId="77777777" w:rsidR="00840234" w:rsidRDefault="00840234" w:rsidP="008402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C4C1" id="Rectangle 255355927" o:spid="_x0000_s1037" alt="P327L7TB1bA#y1" style="position:absolute;left:0;text-align:left;margin-left:25.9pt;margin-top:-35.5pt;width:3pt;height:1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9xPwIAAIEEAAAOAAAAZHJzL2Uyb0RvYy54bWysVNtu2zAMfR+wfxD0vjpukaEz6hRFuw4D&#10;ugvQ7QMYSbaFyqJGKXGyrx8lJ+mwvgzDXgRaIg8PD0lfXe9GJ7aGokXfyvpsIYXxCrX1fSu/f7t/&#10;cylFTOA1OPSmlXsT5fXq9aurKTTmHAd02pBgEB+bKbRySCk0VRXVYEaIZxiM58cOaYTEn9RXmmBi&#10;9NFV54vF22pC0oFQmRj59m5+lKuC33VGpS9dF00SrpXMLZWTyrnOZ7W6gqYnCINVBxrwDyxGsJ6T&#10;nqDuIIHYkH0BNVpFGLFLZwrHCrvOKlNq4GrqxR/VPA4QTKmFxYnhJFP8f7Dq8/YxfKVMPYYHVE9R&#10;eLwdwPfmhginwYDmdHUWqppCbE4B+SNyqFhPn1Bza2GTsGiw62jMgFyd2BWp9yepzS4JxZcXl/WC&#10;+6H4pb68WNbLkgCaY2ygmD4YHEU2WkncyIIN24eYMhdoji45lcd761xppvNiauW75fmS4YFHqnOQ&#10;2ByDbmX0vRTgep5VlaggRnRW5+iMkzFvHYkt8LysHainOasLA8yXZWQO2dmzMHkBcQdxmN3L0zxl&#10;hBuvC8Us6nuvRdoH1s3zYsjMeTRaCmeYW7aKZwLr/saTCTmfCzBl5g8aHVuUtyE2abfeCcsi1KWb&#10;+WqNes8dJJz3gveYjQHpJ/PhnWC9fmyAmJ376HkK8gIdDToa66MBXnFoK1ns2bxN86JtAtl+YOS6&#10;iOnxhiels6WNzywO88VzXjQ97GRepN+/i9fzn2P1CwAA//8DAFBLAwQUAAYACAAAACEADX0+fN0A&#10;AAAJAQAADwAAAGRycy9kb3ducmV2LnhtbEyPwU7DMBBE70j8g7VI3FonVUqrNE5VgbhxgFJBj068&#10;dSzidRS7bfh7lhMcd3Y086baTr4XFxyjC6Qgn2cgkNpgHFkFh/fn2RpETJqM7gOhgm+MsK1vbypd&#10;mnClN7zskxUcQrHUCrqUhlLK2HbodZyHAYl/pzB6nfgcrTSjvnK47+Uiyx6k1464odMDPnbYfu3P&#10;XoH9sE9r+rRFi+Sa4sW9Ho6nnVL3d9NuAyLhlP7M8IvP6FAzUxPOZKLoFSxzJk8KZqucN7FhuWKh&#10;YaFY5CDrSv5fUP8AAAD//wMAUEsBAi0AFAAGAAgAAAAhALaDOJL+AAAA4QEAABMAAAAAAAAAAAAA&#10;AAAAAAAAAFtDb250ZW50X1R5cGVzXS54bWxQSwECLQAUAAYACAAAACEAOP0h/9YAAACUAQAACwAA&#10;AAAAAAAAAAAAAAAvAQAAX3JlbHMvLnJlbHNQSwECLQAUAAYACAAAACEAXFBPcT8CAACBBAAADgAA&#10;AAAAAAAAAAAAAAAuAgAAZHJzL2Uyb0RvYy54bWxQSwECLQAUAAYACAAAACEADX0+fN0AAAAJAQAA&#10;DwAAAAAAAAAAAAAAAACZBAAAZHJzL2Rvd25yZXYueG1sUEsFBgAAAAAEAAQA8wAAAKMFAAAAAA==&#10;" o:allowincell="f" filled="f">
                <v:stroke opacity="0" joinstyle="round"/>
                <v:textbox inset="0,0,0,0">
                  <w:txbxContent>
                    <w:p w14:paraId="22EC83C6" w14:textId="77777777" w:rsidR="00840234" w:rsidRDefault="00840234" w:rsidP="00840234"/>
                  </w:txbxContent>
                </v:textbox>
              </v:rect>
            </w:pict>
          </mc:Fallback>
        </mc:AlternateContent>
      </w:r>
      <w:r w:rsidRPr="0FB27B27">
        <w:rPr>
          <w:b/>
          <w:bCs/>
        </w:rPr>
        <w:t xml:space="preserve">Effective Date:  </w:t>
      </w:r>
      <w:r w:rsidRPr="0FB27B27">
        <w:t xml:space="preserve">This Contract shall become effective only as of the date of signature by the Department's authorized official(s) and, where applicable, the date of approval by the Attorney General. Upon such execution, this Contract shall be deemed effective for the entire term specified above. </w:t>
      </w:r>
    </w:p>
    <w:p w14:paraId="69F51ED9" w14:textId="77777777" w:rsidR="00840234" w:rsidRDefault="00840234" w:rsidP="00840234">
      <w:pPr>
        <w:pStyle w:val="HeadingPSA"/>
        <w:tabs>
          <w:tab w:val="clear" w:pos="4320"/>
        </w:tabs>
        <w:rPr>
          <w:szCs w:val="22"/>
        </w:rPr>
      </w:pPr>
      <w:r w:rsidRPr="0FB27B27">
        <w:rPr>
          <w:b/>
          <w:bCs/>
        </w:rPr>
        <w:t xml:space="preserve">Cancellation and Recoupment:  </w:t>
      </w:r>
      <w:r>
        <w:t>This Agreement shall remain in full force and effect for the entire term of the Contract period, unless either party provides written notice thirty (30) days or more from the date of termination.</w:t>
      </w:r>
    </w:p>
    <w:p w14:paraId="7BAD5FB8" w14:textId="77777777" w:rsidR="00840234" w:rsidRDefault="00840234" w:rsidP="00840234">
      <w:pPr>
        <w:pStyle w:val="HeadingPSA"/>
        <w:numPr>
          <w:ilvl w:val="1"/>
          <w:numId w:val="35"/>
        </w:numPr>
        <w:tabs>
          <w:tab w:val="clear" w:pos="4320"/>
        </w:tabs>
        <w:rPr>
          <w:szCs w:val="22"/>
        </w:rPr>
      </w:pPr>
      <w:r>
        <w:rPr>
          <w:szCs w:val="22"/>
        </w:rPr>
        <w:t>The Department may immediately terminate the Contract in whole or in part:</w:t>
      </w:r>
    </w:p>
    <w:p w14:paraId="453DFD78" w14:textId="77777777" w:rsidR="00840234" w:rsidRDefault="00840234" w:rsidP="00840234">
      <w:pPr>
        <w:pStyle w:val="HeadingPSA"/>
        <w:numPr>
          <w:ilvl w:val="2"/>
          <w:numId w:val="35"/>
        </w:numPr>
        <w:tabs>
          <w:tab w:val="clear" w:pos="4320"/>
        </w:tabs>
        <w:rPr>
          <w:spacing w:val="-2"/>
          <w:szCs w:val="22"/>
        </w:rPr>
      </w:pPr>
      <w:r>
        <w:t>If the Department determines in its sole discretion that such termination is in the best interest of the State; or</w:t>
      </w:r>
    </w:p>
    <w:p w14:paraId="7631C686" w14:textId="77777777" w:rsidR="00840234" w:rsidRDefault="00840234" w:rsidP="00840234">
      <w:pPr>
        <w:pStyle w:val="HeadingPSA"/>
        <w:numPr>
          <w:ilvl w:val="2"/>
          <w:numId w:val="35"/>
        </w:numPr>
        <w:tabs>
          <w:tab w:val="clear" w:pos="4320"/>
        </w:tabs>
        <w:rPr>
          <w:spacing w:val="-2"/>
          <w:szCs w:val="22"/>
        </w:rPr>
      </w:pPr>
      <w:r>
        <w:t>If the Grantee or any subcontractors becomes financially unstable to the point of threatening its ability to conduct the services required under this Contract, ceases to regularly conduct business, makes a general assignment for the benefit of creditors, or suffers or permits the appointment of a receiver for its business or its assets.</w:t>
      </w:r>
    </w:p>
    <w:p w14:paraId="6E99EC07" w14:textId="77777777" w:rsidR="00840234" w:rsidRDefault="00840234" w:rsidP="00840234">
      <w:pPr>
        <w:pStyle w:val="HeadingPSA"/>
        <w:numPr>
          <w:ilvl w:val="1"/>
          <w:numId w:val="35"/>
        </w:numPr>
        <w:tabs>
          <w:tab w:val="clear" w:pos="4320"/>
        </w:tabs>
        <w:rPr>
          <w:szCs w:val="22"/>
        </w:rPr>
      </w:pPr>
      <w:r>
        <w:rPr>
          <w:szCs w:val="22"/>
        </w:rPr>
        <w:t>The Department reserves the right to cancel the Contract without prior notice when the funding for the Contract is no longer available.</w:t>
      </w:r>
    </w:p>
    <w:p w14:paraId="2200B15F" w14:textId="77777777" w:rsidR="00840234" w:rsidRDefault="00840234" w:rsidP="00840234">
      <w:pPr>
        <w:pStyle w:val="HeadingPSA"/>
        <w:numPr>
          <w:ilvl w:val="1"/>
          <w:numId w:val="35"/>
        </w:numPr>
        <w:tabs>
          <w:tab w:val="clear" w:pos="4320"/>
        </w:tabs>
        <w:rPr>
          <w:szCs w:val="22"/>
        </w:rPr>
      </w:pPr>
      <w:r>
        <w:rPr>
          <w:szCs w:val="22"/>
        </w:rPr>
        <w:t>The Department shall notify the Grantee in writing of such Contract Termination, which shall specify the effective date of termination.</w:t>
      </w:r>
    </w:p>
    <w:p w14:paraId="0FA1417D" w14:textId="77777777" w:rsidR="00840234" w:rsidRDefault="00840234" w:rsidP="00840234">
      <w:pPr>
        <w:pStyle w:val="HeadingPSA"/>
        <w:numPr>
          <w:ilvl w:val="1"/>
          <w:numId w:val="35"/>
        </w:numPr>
        <w:tabs>
          <w:tab w:val="clear" w:pos="4320"/>
        </w:tabs>
        <w:rPr>
          <w:szCs w:val="22"/>
        </w:rPr>
      </w:pPr>
      <w:r>
        <w:t>Resolution of any dispute concerning cancellation of the Contract shall be decided by the Commissioner of the Department or the Commissioner’s designee whose decision shall be final, subject to any rights the Grantee may have pursuant to state law. In appealing a dispute to the Commissioner pursuant to this section, the Grantee shall be afforded an opportunity to be heard and to offer evidence in support of its appeal</w:t>
      </w:r>
      <w:r>
        <w:rPr>
          <w:szCs w:val="22"/>
        </w:rPr>
        <w:t>.</w:t>
      </w:r>
    </w:p>
    <w:p w14:paraId="3859FFD3" w14:textId="77777777" w:rsidR="00840234" w:rsidRDefault="00840234" w:rsidP="00840234">
      <w:pPr>
        <w:pStyle w:val="HeadingPSA"/>
        <w:numPr>
          <w:ilvl w:val="1"/>
          <w:numId w:val="35"/>
        </w:numPr>
        <w:tabs>
          <w:tab w:val="clear" w:pos="4320"/>
        </w:tabs>
        <w:rPr>
          <w:szCs w:val="22"/>
        </w:rPr>
      </w:pPr>
      <w:r>
        <w:t>The Department reserves the right to recoup any deposits, prior payment, advance payment or down payment made if the Contract is terminated by either party. The Grantee agrees to return to the Department any funds not expended in accordance with the terms and conditions of the Contract and, if the Grantee fails to do so upon demand, the Department may recoup said funds from any future payments owing under this Contract or any other contract between the state and the Grantee.</w:t>
      </w:r>
    </w:p>
    <w:p w14:paraId="6FB809F5" w14:textId="77777777" w:rsidR="00840234" w:rsidRDefault="00840234" w:rsidP="00840234">
      <w:pPr>
        <w:pStyle w:val="HeadingPSA"/>
        <w:numPr>
          <w:ilvl w:val="1"/>
          <w:numId w:val="35"/>
        </w:numPr>
        <w:tabs>
          <w:tab w:val="clear" w:pos="4320"/>
        </w:tabs>
      </w:pPr>
      <w:r>
        <w:t>Any lien requirement shall remain in effect for the terminated contract in the amount of any, and all, deposits, prior payments, advance payment or down payment not recouped in accordance with this Section.</w:t>
      </w:r>
    </w:p>
    <w:p w14:paraId="0262E0B6" w14:textId="77777777" w:rsidR="00840234" w:rsidRDefault="00840234" w:rsidP="00840234">
      <w:pPr>
        <w:pStyle w:val="HeadingPSA"/>
        <w:tabs>
          <w:tab w:val="clear" w:pos="4320"/>
        </w:tabs>
      </w:pPr>
      <w:r w:rsidRPr="0FB27B27">
        <w:rPr>
          <w:b/>
          <w:bCs/>
        </w:rPr>
        <w:t xml:space="preserve">Prohibited Interest:  </w:t>
      </w:r>
      <w:r>
        <w:t>The Grantee warrants that no state appropriated funds have been paid or will be paid by or on behalf of the Grantee to contract with or retain any company or person, other than bona fide employees working solely for the Grantee, to influence or attempt to influence an officer or employee of any state agency in connection with the awarding, extension, continuation, renewal, amendment, or modification of this agreement, or to pay or agree to pay any company or person, other than bona fide employees working solely for the Grantee, any fee, commission, percentage, brokerage fee, gift or any other consideration contingent upon or resulting from the award or making of this Agreement.</w:t>
      </w:r>
    </w:p>
    <w:p w14:paraId="26535E64" w14:textId="2B14DA01" w:rsidR="00840234" w:rsidRDefault="00840234" w:rsidP="00840234">
      <w:pPr>
        <w:pStyle w:val="HeadingPSA"/>
        <w:tabs>
          <w:tab w:val="clear" w:pos="4320"/>
        </w:tabs>
        <w:rPr>
          <w:rFonts w:ascii="Times New Roman" w:hAnsi="Times New Roman"/>
          <w:szCs w:val="22"/>
        </w:rPr>
      </w:pPr>
      <w:r w:rsidRPr="0FB27B27">
        <w:rPr>
          <w:b/>
          <w:bCs/>
        </w:rPr>
        <w:lastRenderedPageBreak/>
        <w:t xml:space="preserve">Record Keeping and Access:  </w:t>
      </w:r>
      <w:r>
        <w:t>The Grantee s</w:t>
      </w:r>
      <w:sdt>
        <w:sdtPr>
          <w:id w:val="-1275628799"/>
          <w:docPartObj>
            <w:docPartGallery w:val="Watermarks"/>
          </w:docPartObj>
        </w:sdtPr>
        <w:sdtEndPr/>
        <w:sdtContent>
          <w:r w:rsidR="00B32FAD">
            <w:rPr>
              <w:noProof/>
            </w:rPr>
            <mc:AlternateContent>
              <mc:Choice Requires="wps">
                <w:drawing>
                  <wp:anchor distT="0" distB="0" distL="114300" distR="114300" simplePos="0" relativeHeight="251684864" behindDoc="1" locked="0" layoutInCell="0" allowOverlap="1" wp14:anchorId="06EBACF3" wp14:editId="5C23375D">
                    <wp:simplePos x="0" y="0"/>
                    <wp:positionH relativeFrom="margin">
                      <wp:align>center</wp:align>
                    </wp:positionH>
                    <wp:positionV relativeFrom="margin">
                      <wp:align>center</wp:align>
                    </wp:positionV>
                    <wp:extent cx="7958455" cy="935990"/>
                    <wp:effectExtent l="0" t="2623820" r="0" b="2440940"/>
                    <wp:wrapNone/>
                    <wp:docPr id="13194143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28DF4"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EBACF3" id="Text Box 16" o:spid="_x0000_s1038" type="#_x0000_t202" style="position:absolute;left:0;text-align:left;margin-left:0;margin-top:0;width:626.65pt;height:73.7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TF+A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Yr4zKKOyHwL6kjcewpKxf3vvUBNPuzNNVCuSHyNYJ4oiWtM&#10;6l8YbIYngW7kEIj9ffcSlEQkJUYxK0w0RP0kINNR/g6iY/PkxInqeHgkfUKNd71bk4u3bVJ04Tkq&#10;osgkoWO8Yyb//E6nLj/h6hk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PMdExf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51B28DF4"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hall maintain books, records, documents, program and individual service records and evidence of its accounting and billing procedures and practices, which sufficiently and properly reflect accountability, transparency, and adherence to results based outcomes in addition to accounting for all direct and indirect costs of any nature incurred in the performance of this Contract.  These records shall be subject at all reasonable times to monitoring, inspection, review or audit by authorized employees or agents of the state or, where applicable, federal agencies. The Grantee shall retain all such records concerning this Contract for a period of three (3) years after the completion and submission to the state of the Grantee's annual financial audit.</w:t>
      </w:r>
    </w:p>
    <w:p w14:paraId="6758E59D" w14:textId="77777777" w:rsidR="00840234" w:rsidRDefault="00840234" w:rsidP="00840234">
      <w:pPr>
        <w:pStyle w:val="HeadingPSA"/>
        <w:rPr>
          <w:b/>
        </w:rPr>
      </w:pPr>
      <w:r w:rsidRPr="0FB27B27">
        <w:rPr>
          <w:b/>
          <w:bCs/>
        </w:rPr>
        <w:t>Indemnification:</w:t>
      </w:r>
    </w:p>
    <w:p w14:paraId="586DAD39" w14:textId="77777777" w:rsidR="00840234" w:rsidRDefault="00840234" w:rsidP="00840234">
      <w:pPr>
        <w:pStyle w:val="HeadingPSA"/>
        <w:numPr>
          <w:ilvl w:val="1"/>
          <w:numId w:val="35"/>
        </w:numPr>
        <w:tabs>
          <w:tab w:val="left" w:pos="1440"/>
        </w:tabs>
      </w:pPr>
      <w:r>
        <w:t>The Grantee shall indemnify, defend and hold harmless the state of Connecticut and its officers, representatives, agents, servants, employees, successors and assigns from and against any and all (a) Claims arising; directly or indirectly, in connection with the Contract, including the acts of commission or omission (collectively the "Acts") of the Grantee or Grantee Parties; and (b) liabilities, damages, losses, costs and expenses, including but not limited to attorneys' and other professionals' fees, arising, directly or indirectly, in connection with Claims, Acts of the Contract.  The Grantee shall use counsel reasonably acceptable to the State in carrying out its indemnification and hold harmless obligations under this Contract.  The Grantee’s obligations under this section to indemnify, defend and hold harmless against Claims includes Claims concerning (i) the confidentiality of any part of or all of the Grantee’s bid or proposal, (ii) Records, intellectual property rights, other propriety rights of any person or entity, copyrighted or un-copyrighted compositions, secret processes, patented or unpatented inventions, or Goods furnished or used in the performance of the Contract.  For the purposes of this provision “Goods” mean all things which are movable at the time that the Contract is effective and which includes, without limiting this definition, supplies, materials and equipment.</w:t>
      </w:r>
    </w:p>
    <w:p w14:paraId="029B40D9" w14:textId="77777777" w:rsidR="00840234" w:rsidRDefault="00840234" w:rsidP="00840234">
      <w:pPr>
        <w:pStyle w:val="HeadingPSA"/>
        <w:numPr>
          <w:ilvl w:val="1"/>
          <w:numId w:val="35"/>
        </w:numPr>
        <w:tabs>
          <w:tab w:val="left" w:pos="1440"/>
        </w:tabs>
      </w:pPr>
      <w:r>
        <w:t>The Grantee shall reimburse the State for any and all damages to the real or personal property of the State caused by the Acts of the Grantee or any Grantee Parties.  The State shall give the Grantee reasonable notice of any such Claims.</w:t>
      </w:r>
    </w:p>
    <w:p w14:paraId="19136FD8" w14:textId="77777777" w:rsidR="00840234" w:rsidRDefault="00840234" w:rsidP="00840234">
      <w:pPr>
        <w:pStyle w:val="HeadingPSA"/>
        <w:numPr>
          <w:ilvl w:val="1"/>
          <w:numId w:val="35"/>
        </w:numPr>
        <w:tabs>
          <w:tab w:val="left" w:pos="1440"/>
        </w:tabs>
      </w:pPr>
      <w:r>
        <w:t>The Grantee’s duties under this section shall remain fully in effect and binding in accordance with the terms and conditions of the Contract, without being lessened or compromised in any way, even where the Grantee is alleged or is found to have merely contributed in part to the Acts giving rise to the Claims and/or where the State is alleged or is found to have contributed to the Acts giving rise to the Claims. The Grantee shall not be responsible for indemnifying or holding the State harmless from any liability solely from the negligence of the State of any other person or entity acting under the direct control or supervision of the State</w:t>
      </w:r>
    </w:p>
    <w:p w14:paraId="19B66EFD" w14:textId="2434DDEB" w:rsidR="00840234" w:rsidRDefault="00840234" w:rsidP="00840234">
      <w:pPr>
        <w:pStyle w:val="HeadingPSA"/>
        <w:numPr>
          <w:ilvl w:val="1"/>
          <w:numId w:val="35"/>
        </w:numPr>
        <w:tabs>
          <w:tab w:val="left" w:pos="1440"/>
        </w:tabs>
      </w:pPr>
      <w:r>
        <w:t xml:space="preserve">The Grantee shall carry and maintain at all times during the term of the Contract, and during the time that any provisions survive the term of the Contract, sufficient general liability insurance to satisfy its obligations under this Contract.  The Grantee shall cause the State to be named as an additional insured on the policy and shall provide (a) a certificate of insurance. (b) the declaration page and (c) the additional insured endorsement to the policy to the Client Agency all in an electronic format acceptable to the Client Agency prior to the Effective Date of the Contract evidencing that the State is an additional insured.  The Grantee shall not begin performance until the delivery of these three (3) documents to the Client Agency.  Grantee shall provide an annual electronic update of the three (3) documents to the Client Agency on or before each anniversary of the Effective </w:t>
      </w:r>
      <w:r>
        <w:lastRenderedPageBreak/>
        <w:t xml:space="preserve">Date during the Contract term.  State shall be entitled to recover under the </w:t>
      </w:r>
      <w:sdt>
        <w:sdtPr>
          <w:id w:val="912582151"/>
          <w:docPartObj>
            <w:docPartGallery w:val="Watermarks"/>
          </w:docPartObj>
        </w:sdtPr>
        <w:sdtEndPr/>
        <w:sdtContent>
          <w:r w:rsidR="00B32FAD">
            <w:rPr>
              <w:noProof/>
            </w:rPr>
            <mc:AlternateContent>
              <mc:Choice Requires="wps">
                <w:drawing>
                  <wp:anchor distT="0" distB="0" distL="114300" distR="114300" simplePos="0" relativeHeight="251686912" behindDoc="1" locked="0" layoutInCell="0" allowOverlap="1" wp14:anchorId="3D769F19" wp14:editId="751A2FEE">
                    <wp:simplePos x="0" y="0"/>
                    <wp:positionH relativeFrom="margin">
                      <wp:align>center</wp:align>
                    </wp:positionH>
                    <wp:positionV relativeFrom="margin">
                      <wp:align>center</wp:align>
                    </wp:positionV>
                    <wp:extent cx="7958455" cy="935990"/>
                    <wp:effectExtent l="0" t="2623820" r="0" b="2440940"/>
                    <wp:wrapNone/>
                    <wp:docPr id="3141288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03913"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769F19" id="Text Box 17" o:spid="_x0000_s1039" type="#_x0000_t202" style="position:absolute;left:0;text-align:left;margin-left:0;margin-top:0;width:626.65pt;height:73.7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Wa+AEAAMwDAAAOAAAAZHJzL2Uyb0RvYy54bWysU8GO0zAQvSPxD5bvNOkugSZquiq7LJcF&#10;VtqiPbu20wRijxm7Tfr3jN1si+CGyMFKxvab9968LG9G07ODRt+Brfl8lnOmrQTV2V3Nv23u3yw4&#10;80FYJXqwuuZH7fnN6vWr5eAqfQUt9EojIxDrq8HVvA3BVVnmZauN8DNw2tJmA2hEoE/cZQrFQOim&#10;z67y/F02ACqHILX3VL07bfJVwm8aLcPXpvE6sL7mxC2kFdO6jWu2Wopqh8K1nZxoiH9gYURnqekZ&#10;6k4EwfbY/QVlOongoQkzCSaDpumkThpIzTz/Q81TK5xOWsgc7842+f8HK78cntwjsjB+gJEGmER4&#10;9wDyh2cWblthd3qNCEOrhaLGc34uJ3qbo6OxpupGj+Gj6sjjefQ1G5yvJvw4D1/52Gk7fAZFV8Q+&#10;QOo2NmgYQry2KPP4pDJ5w4gRDe14HhQ1YJKK78ti8bYoOJO0V14XZZkmmYkqgsU5OPThkwbD4kvN&#10;kYKQUMXhwYdI7nJkYhrJnWiGcTuyThGf66gjMt+COhL3gYJSc/9zL1CTD3tzC5QrEt8gmGdK4hqT&#10;+hcGm/FZoJs4BGL/2L8EJRFJiVHMChMNUd8JyPSUv4PoWZGcOFGdDk+kT6jxrndrcvG+S4ouPCdF&#10;FJkkdIp3zOTv3+nU5Sdc/QI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qJuFmv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75303913"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insurance policy even if a body of competent jurisdiction determines that State is contributorily negligent.</w:t>
      </w:r>
    </w:p>
    <w:p w14:paraId="06CCAF43" w14:textId="77777777" w:rsidR="00840234" w:rsidRDefault="00840234" w:rsidP="00840234">
      <w:pPr>
        <w:pStyle w:val="HeadingPSA"/>
        <w:numPr>
          <w:ilvl w:val="1"/>
          <w:numId w:val="35"/>
        </w:numPr>
        <w:tabs>
          <w:tab w:val="left" w:pos="1440"/>
        </w:tabs>
        <w:rPr>
          <w:rFonts w:cs="Arial"/>
        </w:rPr>
      </w:pPr>
      <w:r>
        <w:rPr>
          <w:rFonts w:cs="Arial"/>
        </w:rPr>
        <w:t>This section shall survive the Termination of the Contract, and shall not be limited by reason of any insurance coverage.</w:t>
      </w:r>
    </w:p>
    <w:p w14:paraId="756C5E86" w14:textId="77777777" w:rsidR="00840234" w:rsidRDefault="00840234" w:rsidP="00840234">
      <w:pPr>
        <w:pStyle w:val="HeadingPSA"/>
        <w:tabs>
          <w:tab w:val="clear" w:pos="4320"/>
        </w:tabs>
      </w:pPr>
      <w:r w:rsidRPr="0FB27B27">
        <w:rPr>
          <w:b/>
          <w:bCs/>
        </w:rPr>
        <w:t>Litigation:</w:t>
      </w:r>
      <w:r>
        <w:t xml:space="preserve">  </w:t>
      </w:r>
    </w:p>
    <w:p w14:paraId="59733BEE" w14:textId="77777777" w:rsidR="00840234" w:rsidRDefault="00840234" w:rsidP="00840234">
      <w:pPr>
        <w:pStyle w:val="HeadingPSA"/>
        <w:numPr>
          <w:ilvl w:val="1"/>
          <w:numId w:val="35"/>
        </w:numPr>
        <w:tabs>
          <w:tab w:val="left" w:pos="1440"/>
        </w:tabs>
      </w:pPr>
      <w:r>
        <w:t>The Grantee shall provide written notice to the Department of any litigation that relates to the services directly or indirectly financed under this Contract or that has the potential to impair the ability of the Grantee to fulfill the terms and conditions of this Contract, including but not limited to financial, legal or any other situation which may prevent the Grantee from meeting its obligations under the Contract.</w:t>
      </w:r>
    </w:p>
    <w:p w14:paraId="34CF000A" w14:textId="77777777" w:rsidR="00840234" w:rsidRDefault="00840234" w:rsidP="00840234">
      <w:pPr>
        <w:pStyle w:val="HeadingPSA"/>
        <w:numPr>
          <w:ilvl w:val="1"/>
          <w:numId w:val="35"/>
        </w:numPr>
        <w:tabs>
          <w:tab w:val="left" w:pos="1440"/>
        </w:tabs>
      </w:pPr>
      <w:r>
        <w:t xml:space="preserve">The Grantee shall provide written notice to the Department of any final decision by any tribunal or state or federal agency or court which is adverse to the Grantee or which results in a settlement, compromise or claim or agreement of any kind for any action or proceeding brought against the Grantee or its employee or agent under the Americans with Disabilities Act of 1990, Executive Orders Nos. 3 &amp; 17 of Governor Thomas J. Meskill and any other provisions of federal or state law concerning equal employment opportunities or nondiscriminatory practices. </w:t>
      </w:r>
    </w:p>
    <w:p w14:paraId="04414CAA" w14:textId="77777777" w:rsidR="00840234" w:rsidRDefault="00840234" w:rsidP="00840234">
      <w:pPr>
        <w:pStyle w:val="HeadingPSA"/>
        <w:tabs>
          <w:tab w:val="clear" w:pos="4320"/>
        </w:tabs>
      </w:pPr>
      <w:r w:rsidRPr="0FB27B27">
        <w:rPr>
          <w:b/>
          <w:bCs/>
        </w:rPr>
        <w:t xml:space="preserve">Program Cancellation:  </w:t>
      </w:r>
      <w:r>
        <w:t>Where applicable, the cancellation or termination of any individual program or services under this Contract will not, in and of itself, in any way affect the status of any other program or service in effect under this Contract.</w:t>
      </w:r>
    </w:p>
    <w:p w14:paraId="5826BEBE" w14:textId="77777777" w:rsidR="00840234" w:rsidRDefault="00840234" w:rsidP="00840234">
      <w:pPr>
        <w:pStyle w:val="HeadingPSA"/>
        <w:tabs>
          <w:tab w:val="clear" w:pos="4320"/>
        </w:tabs>
      </w:pPr>
      <w:r>
        <w:rPr>
          <w:b/>
          <w:bCs/>
        </w:rPr>
        <w:t xml:space="preserve">Utilization of Minority Business Enterprises:  </w:t>
      </w:r>
      <w:r>
        <w:t xml:space="preserve">It is the policy of the State that minority business enterprises should have the maximum opportunity to participate in the performance of government contracts.  The Grantee agrees to use best efforts consistent with </w:t>
      </w:r>
      <w:smartTag w:uri="urn:schemas-microsoft-com:office:smarttags" w:element="metricconverter">
        <w:smartTagPr>
          <w:attr w:name="ProductID" w:val="45 C"/>
        </w:smartTagPr>
        <w:r>
          <w:t>45 C</w:t>
        </w:r>
      </w:smartTag>
      <w:r>
        <w:t>.F.R. 74.160 et seq. (1992) and paragraph 9 of Appendix G thereto for the administration of programs or activities using HHS funds; and C.G.S. §§ 13a-95a, 4a-60, to 4a-62, 4b-95(b), and 32-9e to carry out this policy in the award of any subcontracts.</w:t>
      </w:r>
    </w:p>
    <w:p w14:paraId="61706693" w14:textId="77777777" w:rsidR="00840234" w:rsidRDefault="00840234" w:rsidP="00840234">
      <w:pPr>
        <w:pStyle w:val="HeadingPSA"/>
        <w:tabs>
          <w:tab w:val="clear" w:pos="4320"/>
        </w:tabs>
      </w:pPr>
      <w:r w:rsidRPr="0FB27B27">
        <w:rPr>
          <w:b/>
          <w:bCs/>
        </w:rPr>
        <w:t xml:space="preserve">Independent Capacity of Grantee:  </w:t>
      </w:r>
      <w:r>
        <w:t>The Grantee, its officers, employees, subgrantees, or any other agent of the Grantee will act in an independent capacity and not as officers or employees of the State of Connecticut or the Department.</w:t>
      </w:r>
    </w:p>
    <w:p w14:paraId="301BF04B" w14:textId="77777777" w:rsidR="00840234" w:rsidRDefault="00840234" w:rsidP="00840234">
      <w:pPr>
        <w:pStyle w:val="HeadingPSA"/>
        <w:tabs>
          <w:tab w:val="clear" w:pos="4320"/>
        </w:tabs>
      </w:pPr>
      <w:r w:rsidRPr="0FB27B27">
        <w:rPr>
          <w:b/>
          <w:bCs/>
        </w:rPr>
        <w:t xml:space="preserve">Lobbying:  </w:t>
      </w:r>
      <w:r>
        <w:t>The Grantee agrees to abide by state and federal lobbying laws, and further specifically agrees not to include in any claim for reimbursement any expenditures associated with activities to influence, directly or indirectly, legislation pending before Congress, or the Connecticut General Assembly or any administrative or regulatory body unless otherwise required by this contract.</w:t>
      </w:r>
    </w:p>
    <w:p w14:paraId="3ADE2D63" w14:textId="77777777" w:rsidR="00840234" w:rsidRDefault="00840234" w:rsidP="00840234">
      <w:pPr>
        <w:pStyle w:val="HeadingPSA"/>
        <w:tabs>
          <w:tab w:val="clear" w:pos="4320"/>
        </w:tabs>
      </w:pPr>
      <w:r w:rsidRPr="0FB27B27">
        <w:rPr>
          <w:b/>
          <w:bCs/>
        </w:rPr>
        <w:t xml:space="preserve">Expenditures/Budget:  </w:t>
      </w:r>
      <w:r>
        <w:t xml:space="preserve">The Grantee agrees to expend funds in accordance with the budget in </w:t>
      </w:r>
      <w:r w:rsidRPr="3DE085A1">
        <w:rPr>
          <w:b/>
        </w:rPr>
        <w:t xml:space="preserve">Section </w:t>
      </w:r>
      <w:r>
        <w:rPr>
          <w:b/>
          <w:bCs/>
        </w:rPr>
        <w:t>XX</w:t>
      </w:r>
      <w:r>
        <w:t xml:space="preserve"> and to obtain prior written approval from the Department for any expenditures that exceed a budget line item by more than 20%.</w:t>
      </w:r>
    </w:p>
    <w:p w14:paraId="787FF505" w14:textId="77777777" w:rsidR="00840234" w:rsidRDefault="00840234" w:rsidP="00840234">
      <w:pPr>
        <w:pStyle w:val="HeadingPSA"/>
        <w:tabs>
          <w:tab w:val="clear" w:pos="4320"/>
        </w:tabs>
        <w:rPr>
          <w:b/>
          <w:bCs/>
          <w:u w:val="single"/>
        </w:rPr>
      </w:pPr>
      <w:r w:rsidRPr="0FB27B27">
        <w:rPr>
          <w:b/>
          <w:bCs/>
        </w:rPr>
        <w:t xml:space="preserve">Surplus or Excess Payments:  </w:t>
      </w:r>
      <w:r>
        <w:t>The Grantee shall, at the end of the Contract period, remit to the Department in full any advanced funds in excess of the allowable costs.  The Grantee shall be liable for any Department program or financial audit exceptions and shall return to the Department those payments which have been disallowed upon completion of the audit by the Department or as provided by the terms and conditions of this Contract.</w:t>
      </w:r>
    </w:p>
    <w:p w14:paraId="5FE7BAA6" w14:textId="26827FDD" w:rsidR="00840234" w:rsidRPr="004F141E" w:rsidRDefault="00840234" w:rsidP="00840234">
      <w:pPr>
        <w:pStyle w:val="HeadingPSA"/>
        <w:tabs>
          <w:tab w:val="clear" w:pos="4320"/>
        </w:tabs>
      </w:pPr>
      <w:r w:rsidRPr="0FB27B27">
        <w:rPr>
          <w:b/>
          <w:bCs/>
        </w:rPr>
        <w:t xml:space="preserve">Audit Requirements:  </w:t>
      </w:r>
      <w:r>
        <w:t xml:space="preserve">The Grantee shall provide for an annual financial audit acceptable to the Department for any expenditure of state-awarded funds made by the </w:t>
      </w:r>
      <w:r>
        <w:lastRenderedPageBreak/>
        <w:t>Grantee. Such audit shall include management letters and audit recommendatio</w:t>
      </w:r>
      <w:sdt>
        <w:sdtPr>
          <w:id w:val="-287357513"/>
          <w:docPartObj>
            <w:docPartGallery w:val="Watermarks"/>
          </w:docPartObj>
        </w:sdtPr>
        <w:sdtEndPr/>
        <w:sdtContent>
          <w:r w:rsidR="00B32FAD">
            <w:rPr>
              <w:noProof/>
            </w:rPr>
            <mc:AlternateContent>
              <mc:Choice Requires="wps">
                <w:drawing>
                  <wp:anchor distT="0" distB="0" distL="114300" distR="114300" simplePos="0" relativeHeight="251688960" behindDoc="1" locked="0" layoutInCell="0" allowOverlap="1" wp14:anchorId="2A1D113E" wp14:editId="290DF7A9">
                    <wp:simplePos x="0" y="0"/>
                    <wp:positionH relativeFrom="margin">
                      <wp:align>center</wp:align>
                    </wp:positionH>
                    <wp:positionV relativeFrom="margin">
                      <wp:align>center</wp:align>
                    </wp:positionV>
                    <wp:extent cx="7958455" cy="935990"/>
                    <wp:effectExtent l="0" t="2623820" r="0" b="2440940"/>
                    <wp:wrapNone/>
                    <wp:docPr id="18548908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76E6B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1D113E" id="Text Box 18" o:spid="_x0000_s1040" type="#_x0000_t202" style="position:absolute;left:0;text-align:left;margin-left:0;margin-top:0;width:626.65pt;height:73.7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Le+AEAAMwDAAAOAAAAZHJzL2Uyb0RvYy54bWysU8GO0zAQvSPxD5bvNOmygSZquiq7LJcF&#10;VtqiPbu20wRijxm7Tfr3jN1si+CGyMFKxvab9968LG9G07ODRt+Brfl8lnOmrQTV2V3Nv23u3yw4&#10;80FYJXqwuuZH7fnN6vWr5eAqfQUt9EojIxDrq8HVvA3BVVnmZauN8DNw2tJmA2hEoE/cZQrFQOim&#10;z67y/F02ACqHILX3VL07bfJVwm8aLcPXpvE6sL7mxC2kFdO6jWu2Wopqh8K1nZxoiH9gYURnqekZ&#10;6k4EwfbY/QVlOongoQkzCSaDpumkThpIzTz/Q81TK5xOWsgc7842+f8HK78cntwjsjB+gJEGmER4&#10;9wDyh2cWblthd3qNCEOrhaLGc34uJ3qbo6OxpupGj+Gj6sjjefQ1G5yvJvw4D1/52Gk7fAZFV8Q+&#10;QOo2NmgYQry2KPP4pDJ5w4gRDe14HhQ1YJKK78ticV0UnEnaK98WZZkmmYkqgsU5OPThkwbD4kvN&#10;kYKQUMXhwYdI7nJkYhrJnWiGcTuyThGf66gjMt+COhL3gYJSc/9zL1CTD3tzC5QrEt8gmGdK4hqT&#10;+hcGm/FZoJs4BGL/2L8EJRFJiVHMChMNUd8JyPSUv4PoWZGcOFGdDk+kT6jxrndrcvG+S4ouPCdF&#10;FJkkdIp3zOTv3+nU5Sdc/QI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BQqy3v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6676E6B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 xml:space="preserve">ns. The State Auditors of Public Accounts shall have access to all records and accounts for the fiscal year(s) in which the award was made. The Grantee shall comply with federal and state single audit standards as applicable. The Grantee shall not use funds provided under this Contract to pay for any audit costs.  </w:t>
      </w:r>
    </w:p>
    <w:p w14:paraId="57F059A1" w14:textId="77777777" w:rsidR="00840234" w:rsidRDefault="00840234" w:rsidP="00840234">
      <w:pPr>
        <w:pStyle w:val="HeadingPSA"/>
        <w:tabs>
          <w:tab w:val="clear" w:pos="4320"/>
        </w:tabs>
      </w:pPr>
      <w:r w:rsidRPr="0FB27B27">
        <w:rPr>
          <w:b/>
          <w:bCs/>
        </w:rPr>
        <w:t>Organizational Information, Conflict of Interest:  IRS Form 990:</w:t>
      </w:r>
      <w:r>
        <w:t xml:space="preserve"> During the term of this Contract and for the one hundred eighty (180) days following its date of Termination and/or Cancellation, the Grantee shall upon the Agency’s request provide copies of the following documents within ten (10) days after receipt of the request:</w:t>
      </w:r>
    </w:p>
    <w:p w14:paraId="3AAB61D6" w14:textId="77777777" w:rsidR="00840234" w:rsidRDefault="00840234" w:rsidP="00840234">
      <w:pPr>
        <w:pStyle w:val="HeadingPSA"/>
        <w:numPr>
          <w:ilvl w:val="1"/>
          <w:numId w:val="35"/>
        </w:numPr>
        <w:tabs>
          <w:tab w:val="clear" w:pos="4320"/>
          <w:tab w:val="left" w:pos="1440"/>
        </w:tabs>
        <w:ind w:left="1080" w:hanging="360"/>
      </w:pPr>
      <w:r>
        <w:t>its most recent IRS Form 990 submitted to the Internal Revenue Service, and</w:t>
      </w:r>
    </w:p>
    <w:p w14:paraId="5BD51B3E" w14:textId="77777777" w:rsidR="00840234" w:rsidRDefault="00840234" w:rsidP="00840234">
      <w:pPr>
        <w:pStyle w:val="HeadingPSA"/>
        <w:numPr>
          <w:ilvl w:val="1"/>
          <w:numId w:val="35"/>
        </w:numPr>
        <w:tabs>
          <w:tab w:val="clear" w:pos="4320"/>
          <w:tab w:val="left" w:pos="1440"/>
        </w:tabs>
      </w:pPr>
      <w:r>
        <w:t>its most recent Annual Report filed with the Connecticut Secretary of the State’s Office or such other information that the Agency deems appropriate with respect to the organization and affiliation of the Grantee and related entities.</w:t>
      </w:r>
    </w:p>
    <w:p w14:paraId="198304D3" w14:textId="77777777" w:rsidR="00840234" w:rsidRDefault="00840234" w:rsidP="00840234">
      <w:pPr>
        <w:pStyle w:val="HeadingPSA"/>
        <w:numPr>
          <w:ilvl w:val="0"/>
          <w:numId w:val="0"/>
        </w:numPr>
        <w:ind w:left="720"/>
      </w:pPr>
      <w:r>
        <w:t>THIS PROVISION SHALL CONTINUE TO BE BINDING UPON THE GRANTEE FOR ONE HUNDRED AND EIGHTY (180) DAYS FOLLOWING THE TERMINATION OR CANCELLATION OF THE CONTRACT.</w:t>
      </w:r>
    </w:p>
    <w:p w14:paraId="525CCA53" w14:textId="77777777" w:rsidR="00840234" w:rsidRPr="001027A5" w:rsidRDefault="00840234" w:rsidP="00840234">
      <w:pPr>
        <w:pStyle w:val="HeadingPSA"/>
        <w:tabs>
          <w:tab w:val="clear" w:pos="4320"/>
        </w:tabs>
      </w:pPr>
      <w:r w:rsidRPr="3DE085A1">
        <w:rPr>
          <w:b/>
        </w:rPr>
        <w:t>Default by the Grantee:</w:t>
      </w:r>
    </w:p>
    <w:p w14:paraId="4CCAAA6B" w14:textId="77777777" w:rsidR="00840234" w:rsidRDefault="00840234" w:rsidP="00840234">
      <w:pPr>
        <w:pStyle w:val="HeadingPSA"/>
        <w:numPr>
          <w:ilvl w:val="1"/>
          <w:numId w:val="35"/>
        </w:numPr>
        <w:tabs>
          <w:tab w:val="clear" w:pos="4320"/>
          <w:tab w:val="left" w:pos="1440"/>
        </w:tabs>
      </w:pPr>
      <w:r>
        <w:t>If the Grantee defaults as to, or otherwise fails to comply with any of the conditions of this Contract, the Department may:</w:t>
      </w:r>
    </w:p>
    <w:p w14:paraId="15F8A3AA" w14:textId="77777777" w:rsidR="00840234" w:rsidRDefault="00840234" w:rsidP="00840234">
      <w:pPr>
        <w:pStyle w:val="HeadingPSA"/>
        <w:numPr>
          <w:ilvl w:val="2"/>
          <w:numId w:val="35"/>
        </w:numPr>
        <w:tabs>
          <w:tab w:val="clear" w:pos="4320"/>
        </w:tabs>
      </w:pPr>
      <w:r>
        <w:t>withhold payments until the default is resolved to the satisfaction of the Department;</w:t>
      </w:r>
    </w:p>
    <w:p w14:paraId="7EAB6D99" w14:textId="77777777" w:rsidR="00840234" w:rsidRDefault="00840234" w:rsidP="00840234">
      <w:pPr>
        <w:pStyle w:val="HeadingPSA"/>
        <w:numPr>
          <w:ilvl w:val="2"/>
          <w:numId w:val="35"/>
        </w:numPr>
        <w:tabs>
          <w:tab w:val="clear" w:pos="4320"/>
        </w:tabs>
      </w:pPr>
      <w:r>
        <w:t>temporarily or permanently discontinue services under the Contract;</w:t>
      </w:r>
    </w:p>
    <w:p w14:paraId="1198734E" w14:textId="77777777" w:rsidR="00840234" w:rsidRDefault="00840234" w:rsidP="00840234">
      <w:pPr>
        <w:pStyle w:val="HeadingPSA"/>
        <w:numPr>
          <w:ilvl w:val="2"/>
          <w:numId w:val="35"/>
        </w:numPr>
        <w:tabs>
          <w:tab w:val="clear" w:pos="4320"/>
        </w:tabs>
      </w:pPr>
      <w:r>
        <w:t>assign appropriate state personnel to execute the Contract until such time as the contractual defaults have been corrected to the satisfaction of the Department;</w:t>
      </w:r>
    </w:p>
    <w:p w14:paraId="208C4065" w14:textId="77777777" w:rsidR="00840234" w:rsidRDefault="00840234" w:rsidP="00840234">
      <w:pPr>
        <w:pStyle w:val="HeadingPSA"/>
        <w:numPr>
          <w:ilvl w:val="2"/>
          <w:numId w:val="35"/>
        </w:numPr>
        <w:tabs>
          <w:tab w:val="clear" w:pos="4320"/>
        </w:tabs>
      </w:pPr>
      <w:r>
        <w:t>require that contract funding be used to enter into a sub-contract arrangement with a person or persons designated by the Department in order to bring the program into contractual compliance;</w:t>
      </w:r>
    </w:p>
    <w:p w14:paraId="3F8F19FD" w14:textId="77777777" w:rsidR="00840234" w:rsidRDefault="00840234" w:rsidP="00840234">
      <w:pPr>
        <w:pStyle w:val="HeadingPSA"/>
        <w:numPr>
          <w:ilvl w:val="2"/>
          <w:numId w:val="35"/>
        </w:numPr>
        <w:tabs>
          <w:tab w:val="clear" w:pos="4320"/>
        </w:tabs>
      </w:pPr>
      <w:r>
        <w:t>terminate this Contract;</w:t>
      </w:r>
    </w:p>
    <w:p w14:paraId="6FE4DAB2" w14:textId="77777777" w:rsidR="00840234" w:rsidRDefault="00840234" w:rsidP="00840234">
      <w:pPr>
        <w:pStyle w:val="HeadingPSA"/>
        <w:numPr>
          <w:ilvl w:val="2"/>
          <w:numId w:val="35"/>
        </w:numPr>
        <w:tabs>
          <w:tab w:val="clear" w:pos="4320"/>
        </w:tabs>
      </w:pPr>
      <w:r>
        <w:t>take such other actions of any nature whatsoever as may be deemed appropriate for the best interests of the state or the program(s) provided under this Contract or both; and</w:t>
      </w:r>
    </w:p>
    <w:p w14:paraId="39A6CC0F" w14:textId="77777777" w:rsidR="00840234" w:rsidRDefault="00840234" w:rsidP="00840234">
      <w:pPr>
        <w:pStyle w:val="HeadingPSA"/>
        <w:numPr>
          <w:ilvl w:val="2"/>
          <w:numId w:val="35"/>
        </w:numPr>
        <w:tabs>
          <w:tab w:val="clear" w:pos="4320"/>
        </w:tabs>
      </w:pPr>
      <w:r>
        <w:t>any combination of the above actions.</w:t>
      </w:r>
    </w:p>
    <w:p w14:paraId="4EEF3CC8" w14:textId="77777777" w:rsidR="00840234" w:rsidRDefault="00840234" w:rsidP="00840234">
      <w:pPr>
        <w:pStyle w:val="HeadingPSA"/>
        <w:numPr>
          <w:ilvl w:val="1"/>
          <w:numId w:val="35"/>
        </w:numPr>
        <w:tabs>
          <w:tab w:val="clear" w:pos="4320"/>
          <w:tab w:val="left" w:pos="1440"/>
        </w:tabs>
      </w:pPr>
      <w:r>
        <w:t>In addition to the rights and remedies granted to the Department by this Contract, the Department shall have all other rights and remedies granted to it by law in the event of breach of or default by the Grantee under the terms of this Contract.</w:t>
      </w:r>
    </w:p>
    <w:p w14:paraId="4AFB9C9F" w14:textId="35E98413" w:rsidR="00840234" w:rsidRDefault="00840234" w:rsidP="00840234">
      <w:pPr>
        <w:pStyle w:val="HeadingPSA"/>
        <w:numPr>
          <w:ilvl w:val="1"/>
          <w:numId w:val="35"/>
        </w:numPr>
        <w:tabs>
          <w:tab w:val="clear" w:pos="4320"/>
          <w:tab w:val="left" w:pos="1440"/>
        </w:tabs>
      </w:pPr>
      <w:r>
        <w:t xml:space="preserve">Prior to invoking any of the remedies for default specified in this paragraph, except if the Department deems that the health or welfare of service recipients is endangered, the Department shall notify the Grantee in writing of the specific facts and circumstances constituting default or failure to comply with the conditions of this Contract and proposed remedies. Within five (5) business days of receipt of this notice, the Grantee shall correct any contractual defaults specified in the notice and submit written documentation of correction to the satisfaction of the Department or request in writing a meeting with the Commissioner of the Department or his/her designee. Any such meeting shall be held within five (5) business days of the written request. At the meeting, the Grantee shall be given an opportunity to respond to the Department’s notice of default and to present a plan of correction with applicable time frames. Within five </w:t>
      </w:r>
      <w:r>
        <w:lastRenderedPageBreak/>
        <w:t>(5) business days of such meeting, the Commissioner of the Department shall</w:t>
      </w:r>
      <w:sdt>
        <w:sdtPr>
          <w:id w:val="-1258751826"/>
          <w:docPartObj>
            <w:docPartGallery w:val="Watermarks"/>
          </w:docPartObj>
        </w:sdtPr>
        <w:sdtEndPr/>
        <w:sdtContent>
          <w:r w:rsidR="00B32FAD">
            <w:rPr>
              <w:noProof/>
            </w:rPr>
            <mc:AlternateContent>
              <mc:Choice Requires="wps">
                <w:drawing>
                  <wp:anchor distT="0" distB="0" distL="114300" distR="114300" simplePos="0" relativeHeight="251691008" behindDoc="1" locked="0" layoutInCell="0" allowOverlap="1" wp14:anchorId="5DEA2152" wp14:editId="39A2B39D">
                    <wp:simplePos x="0" y="0"/>
                    <wp:positionH relativeFrom="margin">
                      <wp:align>center</wp:align>
                    </wp:positionH>
                    <wp:positionV relativeFrom="margin">
                      <wp:align>center</wp:align>
                    </wp:positionV>
                    <wp:extent cx="7958455" cy="935990"/>
                    <wp:effectExtent l="0" t="2623820" r="0" b="2440940"/>
                    <wp:wrapNone/>
                    <wp:docPr id="18053760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BBE4E"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EA2152" id="Text Box 19" o:spid="_x0000_s1041" type="#_x0000_t202" style="position:absolute;left:0;text-align:left;margin-left:0;margin-top:0;width:626.65pt;height:73.7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OB+AEAAMw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SI+RdQRmW9BHYn7QEGpuf+1F6jJh725AcoViW8QzBMlcY1J&#10;/QuDzfgk0E0cArF/6F+CkoikxChmhYmGqB8EZHrK30H0rEhOnKhOhyfSJ9R417s1uXjXJUUXnpMi&#10;ikwSOsU7ZvL373Tq8hOungE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kVZzgf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2CCBBE4E"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 xml:space="preserve"> notify the Grantee in writing of his/her response to the information provided including acceptance of the plan of correction and, if the Commissioner finds continued contractual default for which a satisfactory plan of corrective action has not been presented, the specific remedy for default the Department intends to invoke. This action of the Commissioner shall be considered final.</w:t>
      </w:r>
    </w:p>
    <w:p w14:paraId="31B4630B" w14:textId="77777777" w:rsidR="00840234" w:rsidRDefault="00840234" w:rsidP="00840234">
      <w:pPr>
        <w:pStyle w:val="HeadingPSA"/>
        <w:numPr>
          <w:ilvl w:val="1"/>
          <w:numId w:val="35"/>
        </w:numPr>
        <w:tabs>
          <w:tab w:val="clear" w:pos="4320"/>
          <w:tab w:val="left" w:pos="1440"/>
        </w:tabs>
      </w:pPr>
      <w:r>
        <w:t>If at any step in this process the Grantee fails to comply with the procedure and, as applicable, the agreed upon plan of correction, the Department may proceed with default remedies.</w:t>
      </w:r>
    </w:p>
    <w:p w14:paraId="70486A52" w14:textId="77777777" w:rsidR="00840234" w:rsidRDefault="00840234" w:rsidP="00840234">
      <w:pPr>
        <w:pStyle w:val="HeadingPSA"/>
        <w:tabs>
          <w:tab w:val="clear" w:pos="4320"/>
        </w:tabs>
        <w:rPr>
          <w:bCs/>
          <w:szCs w:val="22"/>
        </w:rPr>
      </w:pPr>
      <w:r w:rsidRPr="0FB27B27">
        <w:rPr>
          <w:b/>
          <w:bCs/>
        </w:rPr>
        <w:t xml:space="preserve">Non-enforcement Not to Constitute Waiver:  </w:t>
      </w:r>
      <w:r>
        <w:t>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14:paraId="2523B703" w14:textId="77777777" w:rsidR="00840234" w:rsidRDefault="00840234" w:rsidP="00840234">
      <w:pPr>
        <w:pStyle w:val="HeadingPSA"/>
        <w:tabs>
          <w:tab w:val="clear" w:pos="4320"/>
        </w:tabs>
        <w:rPr>
          <w:bCs/>
          <w:szCs w:val="22"/>
        </w:rPr>
      </w:pPr>
      <w:r w:rsidRPr="0FB27B27">
        <w:rPr>
          <w:b/>
          <w:bCs/>
        </w:rPr>
        <w:t xml:space="preserve">Subcontracts:  </w:t>
      </w:r>
      <w:r>
        <w:t xml:space="preserve">No subgrantee shall acquire any direct right of payment from the Department by virtue of the provisions of this paragraph or any other paragraph of this Contract.  The use of subgrantees, as defined in this clause, shall not relieve the Grantee of any responsibility or liability under this Contract. The Grantee shall make available copies of all subcontracts to the Department upon request. All subcontracts issued using funds from this Contract shall include provisions requiring such subgrantees to comply fully with all applicable terms and conditions of this original Contract. The Grantee shall be responsible for monitoring the fiscal activities of any subgrantee. </w:t>
      </w:r>
    </w:p>
    <w:p w14:paraId="6630C53B" w14:textId="77777777" w:rsidR="00840234" w:rsidRDefault="00840234" w:rsidP="00840234">
      <w:pPr>
        <w:pStyle w:val="HeadingPSA"/>
        <w:tabs>
          <w:tab w:val="clear" w:pos="4320"/>
        </w:tabs>
        <w:rPr>
          <w:b/>
          <w:szCs w:val="22"/>
        </w:rPr>
      </w:pPr>
      <w:r w:rsidRPr="0FB27B27">
        <w:rPr>
          <w:b/>
          <w:bCs/>
        </w:rPr>
        <w:t>Audit and Inspection of Plant, Places of Business and Records:</w:t>
      </w:r>
    </w:p>
    <w:p w14:paraId="780B4BC9" w14:textId="77777777" w:rsidR="00840234" w:rsidRDefault="00840234" w:rsidP="00840234">
      <w:pPr>
        <w:pStyle w:val="HeadingPSA"/>
        <w:numPr>
          <w:ilvl w:val="1"/>
          <w:numId w:val="35"/>
        </w:numPr>
        <w:tabs>
          <w:tab w:val="clear" w:pos="4320"/>
        </w:tabs>
        <w:rPr>
          <w:spacing w:val="-2"/>
          <w:szCs w:val="22"/>
        </w:rPr>
      </w:pPr>
      <w:r>
        <w:rPr>
          <w:szCs w:val="22"/>
        </w:rPr>
        <w:t>The State and its agents, including, but not limited to, the Connecticut Auditors of Public Accounts, Attorney General and State’s Attorney and their respective agents, or where applicable, federal agencies, may, at reasonable hours, inspect and examine all of the parts of the Grantee’s and Grantees’ Parties’ plants and places of business which, in any way, are related to, or involved in, the performance of this Contract. The Grantee shall comply with federal and state single audit standards as applicable.</w:t>
      </w:r>
    </w:p>
    <w:p w14:paraId="646758AD" w14:textId="77777777" w:rsidR="00840234" w:rsidRDefault="00840234" w:rsidP="00840234">
      <w:pPr>
        <w:pStyle w:val="HeadingPSA"/>
        <w:numPr>
          <w:ilvl w:val="1"/>
          <w:numId w:val="35"/>
        </w:numPr>
        <w:tabs>
          <w:tab w:val="clear" w:pos="4320"/>
        </w:tabs>
        <w:rPr>
          <w:szCs w:val="22"/>
        </w:rPr>
      </w:pPr>
      <w:r>
        <w:rPr>
          <w:szCs w:val="22"/>
        </w:rPr>
        <w:t>The Grantee shall maintain, and shall require each of the Grantee Parties to maintain accurate and complete Records. The Grantee shall make all of its and the Grantee Parties’ Records available at all reasonable hours for audit and inspection by the State.</w:t>
      </w:r>
    </w:p>
    <w:p w14:paraId="6BC1CC06" w14:textId="77777777" w:rsidR="00840234" w:rsidRDefault="00840234" w:rsidP="00840234">
      <w:pPr>
        <w:pStyle w:val="HeadingPSA"/>
        <w:numPr>
          <w:ilvl w:val="1"/>
          <w:numId w:val="35"/>
        </w:numPr>
        <w:tabs>
          <w:tab w:val="clear" w:pos="4320"/>
        </w:tabs>
        <w:rPr>
          <w:color w:val="000000"/>
          <w:szCs w:val="22"/>
        </w:rPr>
      </w:pPr>
      <w:r>
        <w:rPr>
          <w:color w:val="000000"/>
          <w:szCs w:val="22"/>
        </w:rPr>
        <w:t>The State shall make all requests for any audit or inspection in writing and shall provide the Grantee with at least twenty-four (24) hours’ notice prior to the requested audit and inspection date. If the State suspects fraud or other abuse, or in the event of an emergency, the State is not obligated to provide any prior notice.</w:t>
      </w:r>
    </w:p>
    <w:p w14:paraId="04BCE098" w14:textId="77777777" w:rsidR="00840234" w:rsidRDefault="00840234" w:rsidP="00840234">
      <w:pPr>
        <w:pStyle w:val="HeadingPSA"/>
        <w:numPr>
          <w:ilvl w:val="1"/>
          <w:numId w:val="35"/>
        </w:numPr>
        <w:tabs>
          <w:tab w:val="clear" w:pos="4320"/>
        </w:tabs>
        <w:rPr>
          <w:color w:val="000000"/>
        </w:rPr>
      </w:pPr>
      <w:r w:rsidRPr="5490E17C">
        <w:rPr>
          <w:color w:val="000000" w:themeColor="text1"/>
        </w:rPr>
        <w:t>The Grantee shall pay for all costs and expenses of any audit and inspection which reveals information that, in the sole determination of the State, is sufficient to constitute a breach by the Grantee under this Contract. The Grantee shall remit full payment to the State for such audit or inspection no later than thirty (30) days after receiving an invoice from the State. If the State does not receive payment within such time, the State may setoff the amount from any moneys which the State would otherwise be obligated to pay the Grantee.</w:t>
      </w:r>
    </w:p>
    <w:p w14:paraId="5D00D599" w14:textId="016CB7AC" w:rsidR="00840234" w:rsidRDefault="00840234" w:rsidP="00840234">
      <w:pPr>
        <w:pStyle w:val="HeadingPSA"/>
        <w:numPr>
          <w:ilvl w:val="1"/>
          <w:numId w:val="35"/>
        </w:numPr>
        <w:tabs>
          <w:tab w:val="clear" w:pos="4320"/>
        </w:tabs>
        <w:rPr>
          <w:color w:val="000000"/>
          <w:szCs w:val="22"/>
        </w:rPr>
      </w:pPr>
      <w:r>
        <w:rPr>
          <w:color w:val="000000"/>
        </w:rPr>
        <w:lastRenderedPageBreak/>
        <w:t>The Grantee shall keep and preserve or cause to be kept and</w:t>
      </w:r>
      <w:sdt>
        <w:sdtPr>
          <w:rPr>
            <w:color w:val="000000"/>
          </w:rPr>
          <w:id w:val="-2053295140"/>
          <w:docPartObj>
            <w:docPartGallery w:val="Watermarks"/>
          </w:docPartObj>
        </w:sdtPr>
        <w:sdtEndPr/>
        <w:sdtContent>
          <w:r w:rsidR="00B32FAD" w:rsidRPr="00B32FAD">
            <w:rPr>
              <w:noProof/>
              <w:color w:val="000000"/>
            </w:rPr>
            <mc:AlternateContent>
              <mc:Choice Requires="wps">
                <w:drawing>
                  <wp:anchor distT="0" distB="0" distL="114300" distR="114300" simplePos="0" relativeHeight="251693056" behindDoc="1" locked="0" layoutInCell="0" allowOverlap="1" wp14:anchorId="1FF22A6B" wp14:editId="3805AFE6">
                    <wp:simplePos x="0" y="0"/>
                    <wp:positionH relativeFrom="margin">
                      <wp:align>center</wp:align>
                    </wp:positionH>
                    <wp:positionV relativeFrom="margin">
                      <wp:align>center</wp:align>
                    </wp:positionV>
                    <wp:extent cx="7958455" cy="935990"/>
                    <wp:effectExtent l="0" t="2623820" r="0" b="2440940"/>
                    <wp:wrapNone/>
                    <wp:docPr id="17009664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2C84B"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F22A6B" id="Text Box 20" o:spid="_x0000_s1042" type="#_x0000_t202" style="position:absolute;left:0;text-align:left;margin-left:0;margin-top:0;width:626.65pt;height:73.7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Bh+AEAAMwDAAAOAAAAZHJzL2Uyb0RvYy54bWysU8GO0zAQvSPxD5bvNOlCliZquiq7LJcF&#10;VtqiPbu20wRijxm7Tfr3jN1si+CGyMFKxvab9968LG9G07ODRt+Brfl8lnOmrQTV2V3Nv23u3yw4&#10;80FYJXqwuuZH7fnN6vWr5eAqfQUt9EojIxDrq8HVvA3BVVnmZauN8DNw2tJmA2hEoE/cZQrFQOim&#10;z67y/DobAJVDkNp7qt6dNvkq4TeNluFr03gdWF9z4hbSimndxjVbLUW1Q+HaTk40xD+wMKKz1PQM&#10;dSeCYHvs/oIynUTw0ISZBJNB03RSJw2kZp7/oeapFU4nLWSOd2eb/P+DlV8OT+4RWRg/wEgDTCK8&#10;ewD5wzMLt62wO71GhKHVQlHjOT+XE73N0dFYU3Wjx/BRdeTxPPqaDc5XE36ch6987LQdPoOiK2If&#10;IHUbGzQMIV5blHl8Upm8YcSIhnY8D4oaMEnF92WxeFcUnEnaK98WZZkmmYkqgsU5OPThkwbD4kvN&#10;kYKQUMXhwYdI7nJkYhrJnWiGcTuyThGf66gjMt+COhL3gYJSc/9zL1CTD3tzC5QrEt8gmGdK4hqT&#10;+hcGm/FZoJs4BGL/2L8EJRFJiVHMChMNUd8JyPSUv4PoWZGcOFGdDk+kT6jxrndrcvG+S4ouPCdF&#10;FJkkdIp3zOTv3+nU5Sdc/QI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LbMwYf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4502C84B"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rPr>
          <w:color w:val="000000"/>
        </w:rPr>
        <w:t xml:space="preserve"> preserved all of its and Grantee Parties’ Records until six (6) years after the latter of:</w:t>
      </w:r>
    </w:p>
    <w:p w14:paraId="040F3922" w14:textId="77777777" w:rsidR="00840234" w:rsidRDefault="00840234" w:rsidP="00840234">
      <w:pPr>
        <w:pStyle w:val="HeadingPSA"/>
        <w:numPr>
          <w:ilvl w:val="2"/>
          <w:numId w:val="35"/>
        </w:numPr>
        <w:tabs>
          <w:tab w:val="clear" w:pos="4320"/>
        </w:tabs>
        <w:rPr>
          <w:color w:val="000000"/>
        </w:rPr>
      </w:pPr>
      <w:r w:rsidRPr="0FB27B27">
        <w:rPr>
          <w:color w:val="000000" w:themeColor="text1"/>
        </w:rPr>
        <w:t xml:space="preserve">final payment under this Contract, </w:t>
      </w:r>
    </w:p>
    <w:p w14:paraId="570F8C11" w14:textId="77777777" w:rsidR="00840234" w:rsidRDefault="00840234" w:rsidP="00840234">
      <w:pPr>
        <w:pStyle w:val="HeadingPSA"/>
        <w:numPr>
          <w:ilvl w:val="2"/>
          <w:numId w:val="35"/>
        </w:numPr>
        <w:tabs>
          <w:tab w:val="clear" w:pos="4320"/>
        </w:tabs>
        <w:rPr>
          <w:color w:val="000000"/>
        </w:rPr>
      </w:pPr>
      <w:r w:rsidRPr="0FB27B27">
        <w:rPr>
          <w:color w:val="000000" w:themeColor="text1"/>
        </w:rPr>
        <w:t>the expiration or earlier termination of this Contract, as the same may be modified for any reason. The State may request an audit or inspection at any time during this period. If any Claim or audit is started before the expiration of this period, the Grantee shall retain or cause to be retained all Records until all Claims or audit findings have been resolved.</w:t>
      </w:r>
    </w:p>
    <w:p w14:paraId="0A7D434B" w14:textId="77777777" w:rsidR="00840234" w:rsidRDefault="00840234" w:rsidP="00840234">
      <w:pPr>
        <w:pStyle w:val="HeadingPSA"/>
        <w:numPr>
          <w:ilvl w:val="1"/>
          <w:numId w:val="35"/>
        </w:numPr>
        <w:tabs>
          <w:tab w:val="clear" w:pos="4320"/>
        </w:tabs>
        <w:rPr>
          <w:color w:val="000000"/>
          <w:szCs w:val="22"/>
        </w:rPr>
      </w:pPr>
      <w:r>
        <w:rPr>
          <w:color w:val="000000"/>
          <w:szCs w:val="22"/>
        </w:rPr>
        <w:t>The Grantee shall cooperate fully with the State and its agents in connection with an audit or inspection. Following any audit or inspection, the State may conduct and the Grantee shall cooperate with an exit conference.</w:t>
      </w:r>
    </w:p>
    <w:p w14:paraId="028B42EE" w14:textId="77777777" w:rsidR="00840234" w:rsidRDefault="00840234" w:rsidP="00840234">
      <w:pPr>
        <w:pStyle w:val="HeadingPSA"/>
        <w:numPr>
          <w:ilvl w:val="1"/>
          <w:numId w:val="35"/>
        </w:numPr>
        <w:tabs>
          <w:tab w:val="clear" w:pos="4320"/>
        </w:tabs>
        <w:rPr>
          <w:szCs w:val="22"/>
        </w:rPr>
      </w:pPr>
      <w:r>
        <w:rPr>
          <w:szCs w:val="22"/>
        </w:rPr>
        <w:t>The Grantee must incorporate this entire Section verbatim into any contract or other agreement it enters into with any Grantee Party.</w:t>
      </w:r>
    </w:p>
    <w:p w14:paraId="33935E28" w14:textId="77777777" w:rsidR="00840234" w:rsidRDefault="00840234" w:rsidP="00840234">
      <w:pPr>
        <w:pStyle w:val="HeadingPSA"/>
        <w:rPr>
          <w:rFonts w:cs="Arial"/>
          <w:b/>
          <w:color w:val="000000"/>
          <w:szCs w:val="22"/>
        </w:rPr>
      </w:pPr>
      <w:r w:rsidRPr="0FB27B27">
        <w:rPr>
          <w:b/>
          <w:bCs/>
        </w:rPr>
        <w:t>Confidential Information:</w:t>
      </w:r>
    </w:p>
    <w:p w14:paraId="378FF921" w14:textId="77777777" w:rsidR="00840234" w:rsidRDefault="00840234" w:rsidP="00840234">
      <w:pPr>
        <w:pStyle w:val="HeadingPSA"/>
        <w:numPr>
          <w:ilvl w:val="1"/>
          <w:numId w:val="35"/>
        </w:numPr>
        <w:tabs>
          <w:tab w:val="left" w:pos="1440"/>
        </w:tabs>
        <w:rPr>
          <w:rFonts w:cs="Arial"/>
          <w:b/>
          <w:bCs/>
          <w:color w:val="000000"/>
        </w:rPr>
      </w:pPr>
      <w:r w:rsidRPr="0FB27B27">
        <w:rPr>
          <w:b/>
          <w:bCs/>
        </w:rPr>
        <w:t>Definitions:</w:t>
      </w:r>
    </w:p>
    <w:p w14:paraId="2955343E" w14:textId="77777777" w:rsidR="00840234" w:rsidRDefault="00840234" w:rsidP="00840234">
      <w:pPr>
        <w:pStyle w:val="HeadingPSA"/>
        <w:numPr>
          <w:ilvl w:val="2"/>
          <w:numId w:val="35"/>
        </w:numPr>
        <w:rPr>
          <w:rFonts w:cs="Arial"/>
          <w:color w:val="000000"/>
          <w:szCs w:val="22"/>
        </w:rPr>
      </w:pPr>
      <w:r>
        <w:rPr>
          <w:b/>
          <w:bCs/>
        </w:rPr>
        <w:t xml:space="preserve">“Confidential Information” </w:t>
      </w:r>
      <w:r>
        <w:t>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the Department classifies as “confidential” or “restricted.” Confidential Information shall not include information that may be lawfully obtained from publicly available sources or from federal, state, or local government records which are lawfully made available to the general public.</w:t>
      </w:r>
    </w:p>
    <w:p w14:paraId="44C1EC6A" w14:textId="77777777" w:rsidR="00840234" w:rsidRDefault="00840234" w:rsidP="00840234">
      <w:pPr>
        <w:pStyle w:val="HeadingPSA"/>
        <w:numPr>
          <w:ilvl w:val="2"/>
          <w:numId w:val="35"/>
        </w:numPr>
        <w:rPr>
          <w:rFonts w:cs="Arial"/>
          <w:color w:val="000000"/>
          <w:szCs w:val="22"/>
        </w:rPr>
      </w:pPr>
      <w:r>
        <w:rPr>
          <w:b/>
          <w:bCs/>
        </w:rPr>
        <w:t xml:space="preserve">“Confidential Information Breach” </w:t>
      </w:r>
      <w:r>
        <w:t>shall mean, generally, an instance where an unauthorized person or entity accesses Confidential Information in any manner, including but not limited to the following occurrences: (i) any Confidential Information that is not encrypted or protected is misplaced, lost, stolen or in any way compromised; (ii) one or more third parties have had access to or taken control or possession of any Confidential Information that is not encrypted or protected without prior written authorization from the State; (iii) the unauthorized acquisition of encrypted or protected Confidential Information together with the confidential process or key that is capable of compromising the integrity of the Confidential Information; or (iv) if there is a substantial risk of identity theft or fraud to the client, the Grantee, the Department or the State.</w:t>
      </w:r>
    </w:p>
    <w:p w14:paraId="5E9779B2" w14:textId="77777777" w:rsidR="00840234" w:rsidRDefault="00840234" w:rsidP="00840234">
      <w:pPr>
        <w:pStyle w:val="HeadingPSA"/>
        <w:numPr>
          <w:ilvl w:val="1"/>
          <w:numId w:val="35"/>
        </w:numPr>
        <w:tabs>
          <w:tab w:val="left" w:pos="1440"/>
        </w:tabs>
      </w:pPr>
      <w:r w:rsidRPr="0FB27B27">
        <w:rPr>
          <w:b/>
          <w:bCs/>
        </w:rPr>
        <w:t>Protection of Confidential Information:</w:t>
      </w:r>
    </w:p>
    <w:p w14:paraId="74247DAC" w14:textId="77777777" w:rsidR="00840234" w:rsidRDefault="00840234" w:rsidP="00840234">
      <w:pPr>
        <w:pStyle w:val="HeadingPSA"/>
        <w:numPr>
          <w:ilvl w:val="2"/>
          <w:numId w:val="35"/>
        </w:numPr>
        <w:rPr>
          <w:rFonts w:cs="Arial"/>
          <w:color w:val="000000"/>
          <w:szCs w:val="22"/>
        </w:rPr>
      </w:pPr>
      <w:r>
        <w:t>Grantee and Grantee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36F631C9" w14:textId="29F2C89E" w:rsidR="00840234" w:rsidRDefault="00840234" w:rsidP="00840234">
      <w:pPr>
        <w:pStyle w:val="HeadingPSA"/>
        <w:numPr>
          <w:ilvl w:val="2"/>
          <w:numId w:val="35"/>
        </w:numPr>
        <w:rPr>
          <w:rFonts w:cs="Arial"/>
          <w:color w:val="000000"/>
          <w:szCs w:val="22"/>
        </w:rPr>
      </w:pPr>
      <w:r>
        <w:lastRenderedPageBreak/>
        <w:t xml:space="preserve">Each Grantee or Grantee Party shall implement and maintain a comprehensive data - security program for the protection of Confidential </w:t>
      </w:r>
      <w:sdt>
        <w:sdtPr>
          <w:id w:val="-1005745607"/>
          <w:docPartObj>
            <w:docPartGallery w:val="Watermarks"/>
          </w:docPartObj>
        </w:sdtPr>
        <w:sdtEndPr/>
        <w:sdtContent>
          <w:r w:rsidR="00B32FAD">
            <w:rPr>
              <w:noProof/>
            </w:rPr>
            <mc:AlternateContent>
              <mc:Choice Requires="wps">
                <w:drawing>
                  <wp:anchor distT="0" distB="0" distL="114300" distR="114300" simplePos="0" relativeHeight="251695104" behindDoc="1" locked="0" layoutInCell="0" allowOverlap="1" wp14:anchorId="746DFCA7" wp14:editId="10C88EB9">
                    <wp:simplePos x="0" y="0"/>
                    <wp:positionH relativeFrom="margin">
                      <wp:align>center</wp:align>
                    </wp:positionH>
                    <wp:positionV relativeFrom="margin">
                      <wp:align>center</wp:align>
                    </wp:positionV>
                    <wp:extent cx="7958455" cy="935990"/>
                    <wp:effectExtent l="0" t="2623820" r="0" b="2440940"/>
                    <wp:wrapNone/>
                    <wp:docPr id="6120629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74C05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6DFCA7" id="Text Box 21" o:spid="_x0000_s1043" type="#_x0000_t202" style="position:absolute;left:0;text-align:left;margin-left:0;margin-top:0;width:626.65pt;height:73.7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AEAAMwDAAAOAAAAZHJzL2Uyb0RvYy54bWysU8GO0zAQvSPxD5bvNOlC2CZquiq7LJcF&#10;VtqiPbu20wRijxm7Tfr3jN1si+CGyMFKxvab9968LG9G07ODRt+Brfl8lnOmrQTV2V3Nv23u3yw4&#10;80FYJXqwuuZH7fnN6vWr5eAqfQUt9EojIxDrq8HVvA3BVVnmZauN8DNw2tJmA2hEoE/cZQrFQOim&#10;z67y/H02ACqHILX3VL07bfJVwm8aLcPXpvE6sL7mxC2kFdO6jWu2Wopqh8K1nZxoiH9gYURnqekZ&#10;6k4EwfbY/QVlOongoQkzCSaDpumkThpIzTz/Q81TK5xOWsgc7842+f8HK78cntwjsjB+gJEGmER4&#10;9wDyh2cWblthd3qNCEOrhaLGc34uJ3qbo6OxpupGj+Gj6sjjefQ1G5yvJvw4D1/52Gk7fAZFV8Q+&#10;QOo2NmgYQry2KPP4pDJ5w4gRDe14HhQ1YJKK12WxeFcUnEnaK98WZZkmmYkqgsU5OPThkwbD4kvN&#10;kYKQUMXhwYdI7nJkYhrJnWiGcTuyThGf66gjMt+COhL3gYJSc/9zL1CTD3tzC5QrEt8gmGdK4hqT&#10;+hcGm/FZoJs4BGL/2L8EJRFJiVHMChMNUd8JyPSUv4PoWZGcOFGdDk+kT6jxrndrcvG+S4ouPCdF&#10;FJkkdIp3zOTv3+nU5Sdc/QI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ue/xPv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4D74C05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 xml:space="preserve">Information. The safeguards contained in such program shall be consistent with and comply with the safeguards for protection of Confidential Information, and information of a similar character, as set forth </w:t>
      </w:r>
      <w:r>
        <w:rPr>
          <w:rFonts w:cs="Arial"/>
          <w:color w:val="000000"/>
          <w:szCs w:val="22"/>
        </w:rPr>
        <w:t>in all applicable federal and state law and written policy of the Department or State concerning the confidentiality of Confidential Information. Such data-security program shall include, but not be limited to, the following:</w:t>
      </w:r>
    </w:p>
    <w:p w14:paraId="1DE0C111" w14:textId="77777777" w:rsidR="00840234" w:rsidRDefault="00840234" w:rsidP="00840234">
      <w:pPr>
        <w:pStyle w:val="HeadingPSA"/>
        <w:numPr>
          <w:ilvl w:val="3"/>
          <w:numId w:val="35"/>
        </w:numPr>
      </w:pPr>
      <w:r>
        <w:t>A security policy for employees related to the storage, access and transportation of data containing Confidential Information;</w:t>
      </w:r>
    </w:p>
    <w:p w14:paraId="525B62DF" w14:textId="77777777" w:rsidR="00840234" w:rsidRDefault="00840234" w:rsidP="00840234">
      <w:pPr>
        <w:pStyle w:val="HeadingPSA"/>
        <w:numPr>
          <w:ilvl w:val="3"/>
          <w:numId w:val="35"/>
        </w:numPr>
        <w:rPr>
          <w:rFonts w:cs="Arial"/>
          <w:color w:val="000000"/>
          <w:szCs w:val="22"/>
        </w:rPr>
      </w:pPr>
      <w:r>
        <w:t>Reasonable restrictions on access to records containing Confidential Information, including access to any locked storage where such records are kept;</w:t>
      </w:r>
    </w:p>
    <w:p w14:paraId="16ECD99C" w14:textId="77777777" w:rsidR="00840234" w:rsidRDefault="00840234" w:rsidP="00840234">
      <w:pPr>
        <w:pStyle w:val="HeadingPSA"/>
        <w:numPr>
          <w:ilvl w:val="3"/>
          <w:numId w:val="35"/>
        </w:numPr>
      </w:pPr>
      <w:r>
        <w:t>A process for reviewing policies and security measures at least annually;</w:t>
      </w:r>
    </w:p>
    <w:p w14:paraId="1764EBEC" w14:textId="77777777" w:rsidR="00840234" w:rsidRDefault="00840234" w:rsidP="00840234">
      <w:pPr>
        <w:pStyle w:val="HeadingPSA"/>
        <w:numPr>
          <w:ilvl w:val="3"/>
          <w:numId w:val="35"/>
        </w:numPr>
      </w:pPr>
      <w:r>
        <w:t>Creating secure access controls to Confidential Information, including but not limited to passwords; and</w:t>
      </w:r>
    </w:p>
    <w:p w14:paraId="15BB83B2" w14:textId="77777777" w:rsidR="00840234" w:rsidRDefault="00840234" w:rsidP="00840234">
      <w:pPr>
        <w:pStyle w:val="HeadingPSA"/>
        <w:numPr>
          <w:ilvl w:val="3"/>
          <w:numId w:val="35"/>
        </w:numPr>
      </w:pPr>
      <w:r>
        <w:t>Encrypting of Confidential Information that is stored on laptops, portable devices or being transmitted electronically.</w:t>
      </w:r>
    </w:p>
    <w:p w14:paraId="55B7F7AA" w14:textId="77777777" w:rsidR="00840234" w:rsidRDefault="00840234" w:rsidP="00840234">
      <w:pPr>
        <w:pStyle w:val="HeadingPSA"/>
        <w:numPr>
          <w:ilvl w:val="2"/>
          <w:numId w:val="35"/>
        </w:numPr>
        <w:rPr>
          <w:rFonts w:cs="Arial"/>
          <w:color w:val="000000"/>
          <w:szCs w:val="22"/>
        </w:rPr>
      </w:pPr>
      <w:r>
        <w:t>The Grantee and Grantee Parties shall notify the Department and the Connecticut Office of the Attorney General as soon as practical, but no later than twenty-four (24) hours, after they become aware of or suspect that any Confidential Information which Grantee or Grantee Parties possess or control has been subject to a Confidential Information Breach. If a Confidential Information Breach has occurred, the Grantee shall, within three (3) business days after the notification, present a credit monitoring and protection plan to the Commissioner of Administrative Services, the Department and the Connecticut Office of the Attorney General, for review and approval. Such credit monitoring or protection plan shall be made available by the Grantee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Grantees’ costs and expenses for the credit monitoring and protection plan shall not be recoverable from the Department, any State of Connecticut entity or any affected individuals.</w:t>
      </w:r>
    </w:p>
    <w:p w14:paraId="0DA510D9" w14:textId="77777777" w:rsidR="00840234" w:rsidRDefault="00840234" w:rsidP="00840234">
      <w:pPr>
        <w:pStyle w:val="HeadingPSA"/>
        <w:numPr>
          <w:ilvl w:val="2"/>
          <w:numId w:val="35"/>
        </w:numPr>
        <w:rPr>
          <w:rFonts w:cs="Arial"/>
          <w:color w:val="000000"/>
          <w:szCs w:val="22"/>
        </w:rPr>
      </w:pPr>
      <w:r>
        <w:t>The Grantee shall incorporate the requirements of this Section in all subcontracts requiring each Grantee Party to safeguard Confidential Information in the same manner as provided for in this Section.</w:t>
      </w:r>
    </w:p>
    <w:p w14:paraId="10841161" w14:textId="77777777" w:rsidR="00840234" w:rsidRDefault="00840234" w:rsidP="00840234">
      <w:pPr>
        <w:pStyle w:val="HeadingPSA"/>
        <w:numPr>
          <w:ilvl w:val="2"/>
          <w:numId w:val="35"/>
        </w:numPr>
      </w:pPr>
      <w:r>
        <w:rPr>
          <w:rFonts w:cs="Arial"/>
          <w:color w:val="000000"/>
          <w:szCs w:val="22"/>
        </w:rPr>
        <w:t>Nothing in this Section shall supersede in any manner Grantee’s or Grantee Party’s obligations pursuant to the Health Insurance Portability and Accountability Act (HIPAA) or the provisions of this Contract concerning the obligations of the Grantee as a Business Associate of the Covered Entity.</w:t>
      </w:r>
    </w:p>
    <w:p w14:paraId="359B60B9" w14:textId="77777777" w:rsidR="00840234" w:rsidRDefault="00840234" w:rsidP="00840234">
      <w:pPr>
        <w:pStyle w:val="HeadingPSA"/>
        <w:tabs>
          <w:tab w:val="clear" w:pos="4320"/>
        </w:tabs>
      </w:pPr>
      <w:r w:rsidRPr="0FB27B27">
        <w:rPr>
          <w:b/>
          <w:bCs/>
        </w:rPr>
        <w:t>Credits and Rights in Data:</w:t>
      </w:r>
    </w:p>
    <w:p w14:paraId="24DA72AC" w14:textId="07596CB3" w:rsidR="00840234" w:rsidRDefault="00840234" w:rsidP="00840234">
      <w:pPr>
        <w:pStyle w:val="HeadingPSA"/>
        <w:numPr>
          <w:ilvl w:val="1"/>
          <w:numId w:val="35"/>
        </w:numPr>
        <w:tabs>
          <w:tab w:val="clear" w:pos="4320"/>
          <w:tab w:val="left" w:pos="1440"/>
        </w:tabs>
      </w:pPr>
      <w:r>
        <w:lastRenderedPageBreak/>
        <w:t>Unless expressly waived in writing by the Department, all documents, reports, and other publications for public distribution during or resulting from the performances of this Contract shall include a statement acknowledging the financial support of the state and the Department and, where applicable, the federal government. All such publications shall be released in conformance with applicable federal and state law and all regulations regarding confidentiality. Any liability arising from such a release by the Grantee shall be th</w:t>
      </w:r>
      <w:sdt>
        <w:sdtPr>
          <w:id w:val="425158422"/>
          <w:docPartObj>
            <w:docPartGallery w:val="Watermarks"/>
          </w:docPartObj>
        </w:sdtPr>
        <w:sdtEndPr/>
        <w:sdtContent>
          <w:r w:rsidR="00B32FAD">
            <w:rPr>
              <w:noProof/>
            </w:rPr>
            <mc:AlternateContent>
              <mc:Choice Requires="wps">
                <w:drawing>
                  <wp:anchor distT="0" distB="0" distL="114300" distR="114300" simplePos="0" relativeHeight="251697152" behindDoc="1" locked="0" layoutInCell="0" allowOverlap="1" wp14:anchorId="7470D05F" wp14:editId="3930843C">
                    <wp:simplePos x="0" y="0"/>
                    <wp:positionH relativeFrom="margin">
                      <wp:align>center</wp:align>
                    </wp:positionH>
                    <wp:positionV relativeFrom="margin">
                      <wp:align>center</wp:align>
                    </wp:positionV>
                    <wp:extent cx="7958455" cy="935990"/>
                    <wp:effectExtent l="0" t="2623820" r="0" b="2440940"/>
                    <wp:wrapNone/>
                    <wp:docPr id="15370600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32BF08"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70D05F" id="Text Box 22" o:spid="_x0000_s1044" type="#_x0000_t202" style="position:absolute;left:0;text-align:left;margin-left:0;margin-top:0;width:626.65pt;height:73.7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p9wEAAMw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Yp8oo7IfAvqSNwHCkrN/a+9QE0+7M0NUK5IfINgniiJa0zq&#10;XxhsxieBbuIQiP1D/xKURCQlRjErTDRE/SAg01P+DqJnRXLiRHU6PJE+oca73q3JxbsuKbrwnBRR&#10;ZJLQKd4xk79/p1OXn3D1DAAA//8DAFBLAwQUAAYACAAAACEAf8ZQotwAAAAGAQAADwAAAGRycy9k&#10;b3ducmV2LnhtbEyPzU7DMBCE70i8g7VI3KhDU36UxqkQEYce2yLO23ibpNjrEDtNytPjcoHLalaz&#10;mvk2X03WiBP1vnWs4H6WgCCunG65VvC+e7t7BuEDskbjmBScycOquL7KMdNu5A2dtqEWMYR9hgqa&#10;ELpMSl81ZNHPXEccvYPrLYa49rXUPY4x3Bo5T5JHabHl2NBgR68NVZ/bwSrQ34dzl47jbr3elMOX&#10;acuSPo5K3d5ML0sQgabwdwwX/IgORWTau4G1F0ZBfCT8zos3f0hTEPuoFk8LkEUu/+MXPwAAAP//&#10;AwBQSwECLQAUAAYACAAAACEAtoM4kv4AAADhAQAAEwAAAAAAAAAAAAAAAAAAAAAAW0NvbnRlbnRf&#10;VHlwZXNdLnhtbFBLAQItABQABgAIAAAAIQA4/SH/1gAAAJQBAAALAAAAAAAAAAAAAAAAAC8BAABf&#10;cmVscy8ucmVsc1BLAQItABQABgAIAAAAIQB3kF/p9wEAAMwDAAAOAAAAAAAAAAAAAAAAAC4CAABk&#10;cnMvZTJvRG9jLnhtbFBLAQItABQABgAIAAAAIQB/xlCi3AAAAAYBAAAPAAAAAAAAAAAAAAAAAFEE&#10;AABkcnMvZG93bnJldi54bWxQSwUGAAAAAAQABADzAAAAWgUAAAAA&#10;" o:allowincell="f" filled="f" stroked="f">
                    <v:stroke joinstyle="round"/>
                    <o:lock v:ext="edit" shapetype="t"/>
                    <v:textbox style="mso-fit-shape-to-text:t">
                      <w:txbxContent>
                        <w:p w14:paraId="7732BF08"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e sole responsibility of the Grantee and the Grantee shall indemnify the Department, unless the Department or its agents co-authored said publication and said release is done with the prior written approval of the Commissioner of the Department. Any publication shall contain the following statement: "This publication does not express the views of the Department or the State of Connecticut. The views and opinions expressed are those of the authors."  The Grantee or any of its agents shall not copyright data and information obtained under the terms and conditions of this Contract, unless expressly authorized in writing by the Department. The Department shall have the right to publish, duplicate, use and disclose all such data in any manner, and may authorize others to do so. The Department may copyright any data without prior notice to the Grantee.  The Grantee does not assume any responsibility for the use, publication or disclosure solely by the Department of such data.</w:t>
      </w:r>
    </w:p>
    <w:p w14:paraId="6B6E05AD" w14:textId="77777777" w:rsidR="00840234" w:rsidRDefault="00840234" w:rsidP="00840234">
      <w:pPr>
        <w:pStyle w:val="HeadingPSA"/>
        <w:numPr>
          <w:ilvl w:val="1"/>
          <w:numId w:val="35"/>
        </w:numPr>
        <w:tabs>
          <w:tab w:val="clear" w:pos="4320"/>
          <w:tab w:val="left" w:pos="1440"/>
        </w:tabs>
      </w:pPr>
      <w:r>
        <w:t>"Data" shall mean all results, technical information and materials developed and/or obtained in the performance of the services hereunder, including but not limited to all reports, surveys, evaluation tools, plans, charts, recordings (video and/or sound), pictures, curricula, public awareness or prevention campaign materials, promotional materials, drawings, analyses, graphic representations, computer programs and printouts, notes and memoranda, pilot tests, teaching modules, PowerPoint presentations, digital and electronic materials, and documents, whether finished or unfinished, which result from or are prepared in connection with the services performed hereunder.</w:t>
      </w:r>
    </w:p>
    <w:p w14:paraId="76DCABD7" w14:textId="77777777" w:rsidR="00840234" w:rsidRDefault="00840234" w:rsidP="00840234">
      <w:pPr>
        <w:pStyle w:val="HeadingPSA"/>
        <w:tabs>
          <w:tab w:val="clear" w:pos="4320"/>
        </w:tabs>
      </w:pPr>
      <w:r w:rsidRPr="0FB27B27">
        <w:rPr>
          <w:b/>
          <w:bCs/>
        </w:rPr>
        <w:t xml:space="preserve">Facility Standards and Licensing Compliance:  </w:t>
      </w:r>
      <w:r>
        <w:t>The Grantee will comply with all applicable local, state and federal licensing, zoning, building, health, fire and safety regulations or ordinances, as well as standards and criteria of pertinent state and federal authorities. Unless otherwise provided by law, the Grantee is not relieved of compliance while formally contesting the authority to require such standards, regulations, statutes, ordinance or criteria.</w:t>
      </w:r>
    </w:p>
    <w:p w14:paraId="0AB949D3" w14:textId="77777777" w:rsidR="00840234" w:rsidRDefault="00840234" w:rsidP="00840234">
      <w:pPr>
        <w:pStyle w:val="HeadingPSA"/>
        <w:tabs>
          <w:tab w:val="clear" w:pos="4320"/>
        </w:tabs>
      </w:pPr>
      <w:r w:rsidRPr="0FB27B27">
        <w:rPr>
          <w:b/>
          <w:bCs/>
        </w:rPr>
        <w:t xml:space="preserve">Suspension or Debarment:  </w:t>
      </w:r>
      <w:r>
        <w:t>Signature on Contract certifies the Grantee or any person (including subgrantees) involved in the administration of Federal or State funds:</w:t>
      </w:r>
    </w:p>
    <w:p w14:paraId="0151DABB" w14:textId="77777777" w:rsidR="00840234" w:rsidRDefault="00840234" w:rsidP="00840234">
      <w:pPr>
        <w:pStyle w:val="HeadingPSA"/>
        <w:numPr>
          <w:ilvl w:val="1"/>
          <w:numId w:val="35"/>
        </w:numPr>
        <w:tabs>
          <w:tab w:val="clear" w:pos="4320"/>
          <w:tab w:val="left" w:pos="1440"/>
        </w:tabs>
      </w:pPr>
      <w:r>
        <w:t>Has not within a three year period preceding the agreement been convicted or had a civil judgment rendered against him/her for commission of fraud or a criminal offense in performing a public transaction or contract (local, state or federal) or commission of embezzlement, theft, forgery, bribery, falsification or destruction of records, making false statements or receiving stolen property.</w:t>
      </w:r>
    </w:p>
    <w:p w14:paraId="3C40D874" w14:textId="77777777" w:rsidR="00840234" w:rsidRDefault="00840234" w:rsidP="00840234">
      <w:pPr>
        <w:pStyle w:val="HeadingPSA"/>
        <w:numPr>
          <w:ilvl w:val="1"/>
          <w:numId w:val="35"/>
        </w:numPr>
        <w:tabs>
          <w:tab w:val="clear" w:pos="4320"/>
          <w:tab w:val="left" w:pos="1440"/>
        </w:tabs>
      </w:pPr>
      <w:r>
        <w:t>Is not presently indicted for or otherwise criminally or civil charged by a governmental entity with commission of any of the above offenses.</w:t>
      </w:r>
    </w:p>
    <w:p w14:paraId="1EBCAD8A" w14:textId="77777777" w:rsidR="00840234" w:rsidRDefault="00840234" w:rsidP="00840234">
      <w:pPr>
        <w:pStyle w:val="HeadingPSA"/>
        <w:numPr>
          <w:ilvl w:val="1"/>
          <w:numId w:val="35"/>
        </w:numPr>
        <w:tabs>
          <w:tab w:val="clear" w:pos="4320"/>
          <w:tab w:val="left" w:pos="1440"/>
        </w:tabs>
      </w:pPr>
      <w:r>
        <w:t>Has not within a three year period preceding this Agreement had one or more public transactions terminated for cause or fault.</w:t>
      </w:r>
    </w:p>
    <w:p w14:paraId="475A4C71" w14:textId="77777777" w:rsidR="00840234" w:rsidRDefault="00840234" w:rsidP="00840234">
      <w:pPr>
        <w:pStyle w:val="HeadingPSA"/>
        <w:numPr>
          <w:ilvl w:val="0"/>
          <w:numId w:val="0"/>
        </w:numPr>
        <w:ind w:left="720"/>
      </w:pPr>
      <w:r>
        <w:t>Any change in the above status shall be immediately reported to the Department.</w:t>
      </w:r>
    </w:p>
    <w:p w14:paraId="6E336590" w14:textId="77777777" w:rsidR="00840234" w:rsidRDefault="00840234" w:rsidP="00840234">
      <w:pPr>
        <w:pStyle w:val="HeadingPSA"/>
        <w:tabs>
          <w:tab w:val="clear" w:pos="4320"/>
        </w:tabs>
        <w:rPr>
          <w:b/>
          <w:bCs/>
        </w:rPr>
      </w:pPr>
      <w:r w:rsidRPr="5490E17C">
        <w:rPr>
          <w:b/>
          <w:bCs/>
        </w:rPr>
        <w:t>Choice of Law and Choice of Forum, Settlement of Disputes, Office of the Claims Commissioner:</w:t>
      </w:r>
    </w:p>
    <w:p w14:paraId="44CC2F56" w14:textId="6D483415" w:rsidR="00840234" w:rsidRDefault="00840234" w:rsidP="00840234">
      <w:pPr>
        <w:pStyle w:val="HeadingPSA"/>
        <w:numPr>
          <w:ilvl w:val="1"/>
          <w:numId w:val="35"/>
        </w:numPr>
        <w:tabs>
          <w:tab w:val="clear" w:pos="4320"/>
          <w:tab w:val="left" w:pos="1440"/>
        </w:tabs>
      </w:pPr>
      <w:r w:rsidRPr="5490E17C">
        <w:rPr>
          <w:b/>
          <w:bCs/>
        </w:rPr>
        <w:lastRenderedPageBreak/>
        <w:t>Choice of Law and Choice of Forum:</w:t>
      </w:r>
      <w:r>
        <w:t xml:space="preserve">  The Grantee agrees to be bound by the </w:t>
      </w:r>
      <w:sdt>
        <w:sdtPr>
          <w:id w:val="201684317"/>
          <w:docPartObj>
            <w:docPartGallery w:val="Watermarks"/>
          </w:docPartObj>
        </w:sdtPr>
        <w:sdtEndPr/>
        <w:sdtContent>
          <w:r w:rsidR="00B32FAD">
            <w:rPr>
              <w:noProof/>
            </w:rPr>
            <mc:AlternateContent>
              <mc:Choice Requires="wps">
                <w:drawing>
                  <wp:anchor distT="0" distB="0" distL="114300" distR="114300" simplePos="0" relativeHeight="251699200" behindDoc="1" locked="0" layoutInCell="0" allowOverlap="1" wp14:anchorId="196DCA3F" wp14:editId="3A5BC863">
                    <wp:simplePos x="0" y="0"/>
                    <wp:positionH relativeFrom="margin">
                      <wp:align>center</wp:align>
                    </wp:positionH>
                    <wp:positionV relativeFrom="margin">
                      <wp:align>center</wp:align>
                    </wp:positionV>
                    <wp:extent cx="7958455" cy="935990"/>
                    <wp:effectExtent l="0" t="2623820" r="0" b="2440940"/>
                    <wp:wrapNone/>
                    <wp:docPr id="7846751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DB29F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6DCA3F" id="Text Box 23" o:spid="_x0000_s1045" type="#_x0000_t202" style="position:absolute;left:0;text-align:left;margin-left:0;margin-top:0;width:626.65pt;height:73.7pt;rotation:-45;z-index:-251617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62+AEAAMwDAAAOAAAAZHJzL2Uyb0RvYy54bWysU8GO0zAQvSPxD5bvNOlCoImarsouy2WB&#10;lbZoz67tNIHYY8Zuk/79jt1si+CGyMFKxvab9968LK9H07ODRt+Brfl8lnOmrQTV2V3Nv2/u3iw4&#10;80FYJXqwuuZH7fn16vWr5eAqfQUt9EojIxDrq8HVvA3BVVnmZauN8DNw2tJmA2hEoE/cZQrFQOim&#10;z67y/H02ACqHILX3VL09bfJVwm8aLcO3pvE6sL7mxC2kFdO6jWu2Wopqh8K1nZxoiH9gYURnqekZ&#10;6lYEwfbY/QVlOongoQkzCSaDpumkThpIzTz/Q81jK5xOWsgc7842+f8HK78eHt0DsjB+hJEGmER4&#10;dw/yp2cWblphd3qNCEOrhaLGc34uJ3qbo6OxpupGj+GT6sjjefQ1G5yvJvw4D1/52Gk7fAFFV8Q+&#10;QOo2NmgYQry2KPP4pDJ5w4gRDe14HhQ1YJKKH8pi8a4oOJO0V74tyjJNMhNVBItzcOjDZw2GxZea&#10;IwUhoYrDvQ+R3OXIxDSSO9EM43ZknSI+ZdQRmW9BHYn7QEGpuf+1F6jJh725AcoViW8QzBMlcY1J&#10;/QuDzfgk0E0cArF/6F+CkoikxChmhYmGqB8EZHrK30H0rEhOnKhOhyfSJ9R417s1uXjXJUUXnpMi&#10;ikwSOsU7ZvL373Tq8hOungE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48yetv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0ADB29F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laws of the State of Connecticut and the federal government where applicable, and agrees that this Contract shall be construed and interpreted in accordance with Connecticut law and Federal law where applicable.</w:t>
      </w:r>
    </w:p>
    <w:p w14:paraId="6840D0FA" w14:textId="77777777" w:rsidR="00840234" w:rsidRDefault="00840234" w:rsidP="00840234">
      <w:pPr>
        <w:pStyle w:val="HeadingPSA"/>
        <w:numPr>
          <w:ilvl w:val="1"/>
          <w:numId w:val="35"/>
        </w:numPr>
        <w:tabs>
          <w:tab w:val="clear" w:pos="4320"/>
          <w:tab w:val="left" w:pos="1440"/>
        </w:tabs>
      </w:pPr>
      <w:r w:rsidRPr="5490E17C">
        <w:rPr>
          <w:b/>
          <w:bCs/>
        </w:rPr>
        <w:t xml:space="preserve">Settlement of Disputes:  </w:t>
      </w:r>
      <w:r>
        <w:t>Any dispute concerning the interpretation or application of this Contract shall be decided by the Commissioner of the Department or his/her designee whose decision shall be final subject to any rights the Grantee may have pursuant to state law.  In appealing a dispute to the Commissioner pursuant to this provision, the Grantee shall be afforded an opportunity to be heard and to offer evidence in support of its appeal. Pending final resolution of a dispute, the Grantee and the Department shall proceed diligently with the performance of the Contract.</w:t>
      </w:r>
    </w:p>
    <w:p w14:paraId="199E05C0" w14:textId="77777777" w:rsidR="00840234" w:rsidRDefault="00840234" w:rsidP="00840234">
      <w:pPr>
        <w:pStyle w:val="HeadingPSA"/>
        <w:numPr>
          <w:ilvl w:val="1"/>
          <w:numId w:val="35"/>
        </w:numPr>
        <w:tabs>
          <w:tab w:val="clear" w:pos="4320"/>
          <w:tab w:val="left" w:pos="1440"/>
        </w:tabs>
      </w:pPr>
      <w:r w:rsidRPr="5490E17C">
        <w:rPr>
          <w:b/>
          <w:bCs/>
        </w:rPr>
        <w:t xml:space="preserve">Office of the Claims Commissioner:  </w:t>
      </w:r>
      <w:r>
        <w:t>The Grantee agrees that the sole and exclusive means for the presentation of any claim against the State arising from this Contract shall be in accordance with Chapter 53 of the Connecticut General Statutes (Claims Against the State) and the Grantee further agrees not to initiate legal proceedings except as authorized by that Chapter</w:t>
      </w:r>
      <w:r w:rsidRPr="5490E17C">
        <w:rPr>
          <w:b/>
          <w:bCs/>
        </w:rPr>
        <w:t xml:space="preserve"> </w:t>
      </w:r>
      <w:r>
        <w:t>in any State or Federal Court in addition to or in lieu of said Chapter 53 proceedings.</w:t>
      </w:r>
    </w:p>
    <w:p w14:paraId="5E4F650C" w14:textId="77777777" w:rsidR="00840234" w:rsidRDefault="00840234" w:rsidP="00840234">
      <w:pPr>
        <w:pStyle w:val="HeadingPSA"/>
        <w:tabs>
          <w:tab w:val="clear" w:pos="4320"/>
        </w:tabs>
      </w:pPr>
      <w:r w:rsidRPr="5490E17C">
        <w:rPr>
          <w:b/>
          <w:bCs/>
        </w:rPr>
        <w:t xml:space="preserve">Health Insurance Portability and Accountability Act of 1996: </w:t>
      </w:r>
      <w:r>
        <w:t>Notwithstanding the language in subsection 3 of this Contract Section, the language below is not applicable if the Agency is not a Covered Entity for the purposes of the Health Insurance Portability and Accountability Act of 1996 (“HIPAA”). However, if the Agency becomes a Covered Entity in the future and if the Grantee accordingly becomes a Business Associate, Grantee shall comply with the terms of this Section upon written notice from the Agency that the Agency is a Covered Entity.</w:t>
      </w:r>
    </w:p>
    <w:p w14:paraId="26E47672" w14:textId="77777777" w:rsidR="00840234" w:rsidRPr="00B41A8A" w:rsidRDefault="00840234" w:rsidP="00840234">
      <w:pPr>
        <w:pStyle w:val="HeadingPSA"/>
        <w:numPr>
          <w:ilvl w:val="0"/>
          <w:numId w:val="0"/>
        </w:numPr>
        <w:tabs>
          <w:tab w:val="left" w:pos="720"/>
        </w:tabs>
        <w:ind w:left="720"/>
        <w:rPr>
          <w:sz w:val="24"/>
          <w:szCs w:val="24"/>
        </w:rPr>
      </w:pPr>
      <w:r w:rsidRPr="0FB27B27">
        <w:t xml:space="preserve">The Grantee </w:t>
      </w:r>
      <w:r w:rsidRPr="0FB27B27">
        <w:rPr>
          <w:color w:val="000000"/>
          <w:spacing w:val="-2"/>
        </w:rPr>
        <w:fldChar w:fldCharType="begin">
          <w:ffData>
            <w:name w:val="Check1"/>
            <w:enabled/>
            <w:calcOnExit w:val="0"/>
            <w:checkBox>
              <w:sizeAuto/>
              <w:default w:val="0"/>
            </w:checkBox>
          </w:ffData>
        </w:fldChar>
      </w:r>
      <w:r w:rsidRPr="0FB27B27">
        <w:rPr>
          <w:color w:val="000000"/>
          <w:spacing w:val="-2"/>
        </w:rPr>
        <w:instrText xml:space="preserve"> FORMCHECKBOX </w:instrText>
      </w:r>
      <w:r w:rsidRPr="0FB27B27">
        <w:rPr>
          <w:color w:val="000000"/>
          <w:spacing w:val="-2"/>
        </w:rPr>
      </w:r>
      <w:r w:rsidRPr="0FB27B27">
        <w:rPr>
          <w:color w:val="000000"/>
          <w:spacing w:val="-2"/>
        </w:rPr>
        <w:fldChar w:fldCharType="separate"/>
      </w:r>
      <w:r w:rsidRPr="0FB27B27">
        <w:rPr>
          <w:color w:val="000000"/>
          <w:spacing w:val="-2"/>
        </w:rPr>
        <w:fldChar w:fldCharType="end"/>
      </w:r>
      <w:r w:rsidRPr="0FB27B27">
        <w:rPr>
          <w:color w:val="000000"/>
          <w:spacing w:val="-2"/>
        </w:rPr>
        <w:t xml:space="preserve"> IS or </w:t>
      </w:r>
      <w:r w:rsidRPr="0FB27B27">
        <w:rPr>
          <w:color w:val="000000"/>
          <w:spacing w:val="-2"/>
        </w:rPr>
        <w:fldChar w:fldCharType="begin">
          <w:ffData>
            <w:name w:val="Check1"/>
            <w:enabled/>
            <w:calcOnExit w:val="0"/>
            <w:checkBox>
              <w:sizeAuto/>
              <w:default w:val="1"/>
            </w:checkBox>
          </w:ffData>
        </w:fldChar>
      </w:r>
      <w:r w:rsidRPr="0FB27B27">
        <w:rPr>
          <w:color w:val="000000"/>
          <w:spacing w:val="-2"/>
        </w:rPr>
        <w:instrText xml:space="preserve"> FORMCHECKBOX </w:instrText>
      </w:r>
      <w:r w:rsidRPr="0FB27B27">
        <w:rPr>
          <w:color w:val="000000"/>
          <w:spacing w:val="-2"/>
        </w:rPr>
      </w:r>
      <w:r w:rsidRPr="0FB27B27">
        <w:rPr>
          <w:color w:val="000000"/>
          <w:spacing w:val="-2"/>
        </w:rPr>
        <w:fldChar w:fldCharType="separate"/>
      </w:r>
      <w:r w:rsidRPr="0FB27B27">
        <w:rPr>
          <w:color w:val="000000"/>
          <w:spacing w:val="-2"/>
        </w:rPr>
        <w:fldChar w:fldCharType="end"/>
      </w:r>
      <w:r w:rsidRPr="0FB27B27">
        <w:rPr>
          <w:color w:val="000000"/>
          <w:spacing w:val="-2"/>
        </w:rPr>
        <w:t xml:space="preserve"> IS NOT</w:t>
      </w:r>
      <w:r w:rsidRPr="0FB27B27">
        <w:t xml:space="preserve"> CURRENTLY a Business Associate under the Health Insurance Portability and Accountability Act of 1996, as amended.  </w:t>
      </w:r>
    </w:p>
    <w:p w14:paraId="25A0BB46" w14:textId="77777777" w:rsidR="00840234" w:rsidRDefault="00840234" w:rsidP="00840234">
      <w:pPr>
        <w:pStyle w:val="HeadingPSA"/>
        <w:numPr>
          <w:ilvl w:val="1"/>
          <w:numId w:val="35"/>
        </w:numPr>
        <w:tabs>
          <w:tab w:val="clear" w:pos="4320"/>
          <w:tab w:val="left" w:pos="1440"/>
        </w:tabs>
        <w:rPr>
          <w:szCs w:val="22"/>
        </w:rPr>
      </w:pPr>
      <w:r>
        <w:t>If the Contactor is a Business Associate under the requirements of the Health Insurance Portability and Accountability Act of 1996 (“HIPAA”), in this Contract, the Grantee must comply with all terms and conditions of this Section of the Contract.  If the Grantee is not a Business Associate under HIPAA, this Section of the Contract does not apply to the Grantee for this Contract.</w:t>
      </w:r>
    </w:p>
    <w:p w14:paraId="223D2753" w14:textId="77777777" w:rsidR="00840234" w:rsidRDefault="00840234" w:rsidP="00840234">
      <w:pPr>
        <w:pStyle w:val="HeadingPSA"/>
        <w:numPr>
          <w:ilvl w:val="1"/>
          <w:numId w:val="35"/>
        </w:numPr>
        <w:tabs>
          <w:tab w:val="clear" w:pos="4320"/>
          <w:tab w:val="left" w:pos="1440"/>
        </w:tabs>
      </w:pPr>
      <w:r>
        <w:t xml:space="preserve">The Grantee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w:t>
      </w:r>
      <w:smartTag w:uri="urn:schemas-microsoft-com:office:smarttags" w:element="metricconverter">
        <w:smartTagPr>
          <w:attr w:name="ProductID" w:val="45 C"/>
        </w:smartTagPr>
        <w:r>
          <w:t>45 C</w:t>
        </w:r>
      </w:smartTag>
      <w:r>
        <w:t>.F.R. Part 160 and Part 164, subparts A, C, and E; and</w:t>
      </w:r>
    </w:p>
    <w:p w14:paraId="1F1A6C27" w14:textId="77777777" w:rsidR="00840234" w:rsidRDefault="00840234" w:rsidP="00840234">
      <w:pPr>
        <w:pStyle w:val="HeadingPSA"/>
        <w:numPr>
          <w:ilvl w:val="1"/>
          <w:numId w:val="35"/>
        </w:numPr>
        <w:tabs>
          <w:tab w:val="clear" w:pos="4320"/>
          <w:tab w:val="left" w:pos="1440"/>
        </w:tabs>
        <w:rPr>
          <w:szCs w:val="22"/>
        </w:rPr>
      </w:pPr>
      <w:r>
        <w:t xml:space="preserve">The State of Connecticut Agency named on page 1 of this Contract (“Agency”) is a “covered entity” as that term is defined in </w:t>
      </w:r>
      <w:smartTag w:uri="urn:schemas-microsoft-com:office:smarttags" w:element="metricconverter">
        <w:smartTagPr>
          <w:attr w:name="ProductID" w:val="45 C"/>
        </w:smartTagPr>
        <w:r>
          <w:t>45 C</w:t>
        </w:r>
      </w:smartTag>
      <w:r>
        <w:t>.F.R. § 160.103; and</w:t>
      </w:r>
    </w:p>
    <w:p w14:paraId="53B3D534" w14:textId="77777777" w:rsidR="00840234" w:rsidRDefault="00840234" w:rsidP="00840234">
      <w:pPr>
        <w:pStyle w:val="HeadingPSA"/>
        <w:numPr>
          <w:ilvl w:val="1"/>
          <w:numId w:val="35"/>
        </w:numPr>
        <w:tabs>
          <w:tab w:val="clear" w:pos="4320"/>
          <w:tab w:val="left" w:pos="1440"/>
        </w:tabs>
      </w:pPr>
      <w:r>
        <w:t xml:space="preserve">The Grantee is a “business associate” of the Agency, as that term is defined in </w:t>
      </w:r>
      <w:smartTag w:uri="urn:schemas-microsoft-com:office:smarttags" w:element="metricconverter">
        <w:smartTagPr>
          <w:attr w:name="ProductID" w:val="45 C"/>
        </w:smartTagPr>
        <w:r>
          <w:t>45 C</w:t>
        </w:r>
      </w:smartTag>
      <w:r>
        <w:t>.F.R. § 160.103; and</w:t>
      </w:r>
    </w:p>
    <w:p w14:paraId="35071F35" w14:textId="77777777" w:rsidR="00840234" w:rsidRDefault="00840234" w:rsidP="00840234">
      <w:pPr>
        <w:pStyle w:val="HeadingPSA"/>
        <w:numPr>
          <w:ilvl w:val="1"/>
          <w:numId w:val="35"/>
        </w:numPr>
        <w:tabs>
          <w:tab w:val="clear" w:pos="4320"/>
          <w:tab w:val="left" w:pos="1440"/>
        </w:tabs>
        <w:rPr>
          <w:szCs w:val="22"/>
        </w:rPr>
      </w:pPr>
      <w:r>
        <w:t xml:space="preserve">The Grantee and the Agency agree to the following in order to secure compliance with the HIPAA, the requirements of Subtitle D of the Health Information Technology for Economic and Clinical Health Act (“HITECH Act”), (Pub. L. 111-5, </w:t>
      </w:r>
      <w:r w:rsidRPr="5490E17C">
        <w:rPr>
          <w:rFonts w:cs="Arial"/>
          <w:sz w:val="20"/>
        </w:rPr>
        <w:t>§§</w:t>
      </w:r>
      <w:r>
        <w:t xml:space="preserve"> 13400 to 13423), and more specifically with the Privacy and Security Rules at </w:t>
      </w:r>
      <w:smartTag w:uri="urn:schemas-microsoft-com:office:smarttags" w:element="metricconverter">
        <w:smartTagPr>
          <w:attr w:name="ProductID" w:val="45 C"/>
        </w:smartTagPr>
        <w:r>
          <w:t>45 C</w:t>
        </w:r>
      </w:smartTag>
      <w:r>
        <w:t>.F.R. parts 160 and 164, subparts A, C, and E (collectively referred to herein as the “HIPAA Standards”).</w:t>
      </w:r>
    </w:p>
    <w:p w14:paraId="6D44FCA2" w14:textId="77777777" w:rsidR="00840234" w:rsidRDefault="00840234" w:rsidP="00840234">
      <w:pPr>
        <w:pStyle w:val="HeadingPSA"/>
        <w:numPr>
          <w:ilvl w:val="1"/>
          <w:numId w:val="35"/>
        </w:numPr>
        <w:tabs>
          <w:tab w:val="clear" w:pos="4320"/>
          <w:tab w:val="left" w:pos="1440"/>
        </w:tabs>
        <w:rPr>
          <w:b/>
          <w:bCs/>
        </w:rPr>
      </w:pPr>
      <w:r w:rsidRPr="5490E17C">
        <w:rPr>
          <w:b/>
          <w:bCs/>
        </w:rPr>
        <w:t>Definitions:</w:t>
      </w:r>
    </w:p>
    <w:p w14:paraId="0A9CBE87" w14:textId="4C8363F9" w:rsidR="00840234" w:rsidRDefault="00840234" w:rsidP="00840234">
      <w:pPr>
        <w:pStyle w:val="HeadingPSA"/>
        <w:numPr>
          <w:ilvl w:val="2"/>
          <w:numId w:val="35"/>
        </w:numPr>
        <w:tabs>
          <w:tab w:val="clear" w:pos="4320"/>
        </w:tabs>
      </w:pPr>
      <w:r w:rsidRPr="5490E17C">
        <w:rPr>
          <w:b/>
          <w:bCs/>
        </w:rPr>
        <w:lastRenderedPageBreak/>
        <w:t>“Breach”</w:t>
      </w:r>
      <w:r>
        <w:t xml:space="preserve"> shall have the same meaning as the term i</w:t>
      </w:r>
      <w:sdt>
        <w:sdtPr>
          <w:id w:val="-818037788"/>
          <w:docPartObj>
            <w:docPartGallery w:val="Watermarks"/>
          </w:docPartObj>
        </w:sdtPr>
        <w:sdtEndPr/>
        <w:sdtContent>
          <w:r w:rsidR="00B32FAD">
            <w:rPr>
              <w:noProof/>
            </w:rPr>
            <mc:AlternateContent>
              <mc:Choice Requires="wps">
                <w:drawing>
                  <wp:anchor distT="0" distB="0" distL="114300" distR="114300" simplePos="0" relativeHeight="251701248" behindDoc="1" locked="0" layoutInCell="0" allowOverlap="1" wp14:anchorId="0D79C058" wp14:editId="1DAC4900">
                    <wp:simplePos x="0" y="0"/>
                    <wp:positionH relativeFrom="margin">
                      <wp:align>center</wp:align>
                    </wp:positionH>
                    <wp:positionV relativeFrom="margin">
                      <wp:align>center</wp:align>
                    </wp:positionV>
                    <wp:extent cx="7958455" cy="935990"/>
                    <wp:effectExtent l="0" t="2623820" r="0" b="2440940"/>
                    <wp:wrapNone/>
                    <wp:docPr id="150942880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A8205"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79C058" id="Text Box 24" o:spid="_x0000_s1046" type="#_x0000_t202" style="position:absolute;left:0;text-align:left;margin-left:0;margin-top:0;width:626.65pt;height:73.7pt;rotation:-45;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G4+A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4QamW9BHYl7T0GpuP+9F6jJh725BsoVia8RzBMlcY1J&#10;/QuDzfAk0I0cArG/716CkoikxChmhYmGqJ8EZDrK30F0bJ6cOFEdD4+kT6jxrndrcvG2TYouPEdF&#10;FJkkdIx3zOSf3+nU5SdcPQM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VsLxuP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4A3A8205"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 xml:space="preserve">s defined in 45 C.F.R. </w:t>
      </w:r>
      <w:r w:rsidRPr="5490E17C">
        <w:rPr>
          <w:rFonts w:cs="Arial"/>
          <w:sz w:val="20"/>
        </w:rPr>
        <w:t>§</w:t>
      </w:r>
      <w:r>
        <w:t xml:space="preserve"> 164.402 and shall also include a use or disclosure of PHI that violates the HIPAA Standards.</w:t>
      </w:r>
    </w:p>
    <w:p w14:paraId="3A45F545" w14:textId="77777777" w:rsidR="00840234" w:rsidRDefault="00840234" w:rsidP="00840234">
      <w:pPr>
        <w:pStyle w:val="HeadingPSA"/>
        <w:numPr>
          <w:ilvl w:val="2"/>
          <w:numId w:val="35"/>
        </w:numPr>
        <w:tabs>
          <w:tab w:val="clear" w:pos="4320"/>
        </w:tabs>
      </w:pPr>
      <w:r w:rsidRPr="5490E17C">
        <w:rPr>
          <w:b/>
          <w:bCs/>
        </w:rPr>
        <w:t>“Business Associate”</w:t>
      </w:r>
      <w:r>
        <w:t xml:space="preserve"> shall mean the Grantee.</w:t>
      </w:r>
    </w:p>
    <w:p w14:paraId="28DF22B2" w14:textId="77777777" w:rsidR="00840234" w:rsidRDefault="00840234" w:rsidP="00840234">
      <w:pPr>
        <w:pStyle w:val="HeadingPSA"/>
        <w:numPr>
          <w:ilvl w:val="2"/>
          <w:numId w:val="35"/>
        </w:numPr>
        <w:tabs>
          <w:tab w:val="clear" w:pos="4320"/>
        </w:tabs>
      </w:pPr>
      <w:r w:rsidRPr="5490E17C">
        <w:rPr>
          <w:b/>
          <w:bCs/>
        </w:rPr>
        <w:t>“Covered Entity”</w:t>
      </w:r>
      <w:r>
        <w:t xml:space="preserve"> shall mean the Agency of the State of Connecticut named on page 1 of this Contract.</w:t>
      </w:r>
    </w:p>
    <w:p w14:paraId="1342DD36" w14:textId="77777777" w:rsidR="00840234" w:rsidRDefault="00840234" w:rsidP="00840234">
      <w:pPr>
        <w:pStyle w:val="HeadingPSA"/>
        <w:numPr>
          <w:ilvl w:val="2"/>
          <w:numId w:val="35"/>
        </w:numPr>
        <w:tabs>
          <w:tab w:val="clear" w:pos="4320"/>
        </w:tabs>
      </w:pPr>
      <w:r w:rsidRPr="5490E17C">
        <w:rPr>
          <w:b/>
          <w:bCs/>
        </w:rPr>
        <w:t>“Designated Record Set”</w:t>
      </w:r>
      <w:r>
        <w:t xml:space="preserve"> shall have the same meaning as the term “designated record set” in </w:t>
      </w:r>
      <w:smartTag w:uri="urn:schemas-microsoft-com:office:smarttags" w:element="metricconverter">
        <w:smartTagPr>
          <w:attr w:name="ProductID" w:val="45 C"/>
        </w:smartTagPr>
        <w:r>
          <w:t>45 C</w:t>
        </w:r>
      </w:smartTag>
      <w:r>
        <w:t>.F.R. § 164.501.</w:t>
      </w:r>
    </w:p>
    <w:p w14:paraId="072D0C3B" w14:textId="77777777" w:rsidR="00840234" w:rsidRDefault="00840234" w:rsidP="00840234">
      <w:pPr>
        <w:pStyle w:val="HeadingPSA"/>
        <w:numPr>
          <w:ilvl w:val="2"/>
          <w:numId w:val="35"/>
        </w:numPr>
        <w:tabs>
          <w:tab w:val="clear" w:pos="4320"/>
        </w:tabs>
        <w:rPr>
          <w:szCs w:val="22"/>
        </w:rPr>
      </w:pPr>
      <w:r>
        <w:t>“</w:t>
      </w:r>
      <w:r w:rsidRPr="5490E17C">
        <w:rPr>
          <w:b/>
          <w:bCs/>
        </w:rPr>
        <w:t>Electronic Health Record”</w:t>
      </w:r>
      <w:r>
        <w:t xml:space="preserve"> shall have the same meaning as the term is defined in section 13400 of the HITECH Act (42 U.S.C. §17921(5)).</w:t>
      </w:r>
    </w:p>
    <w:p w14:paraId="663ADBF8" w14:textId="77777777" w:rsidR="00840234" w:rsidRDefault="00840234" w:rsidP="00840234">
      <w:pPr>
        <w:pStyle w:val="HeadingPSA"/>
        <w:numPr>
          <w:ilvl w:val="2"/>
          <w:numId w:val="35"/>
        </w:numPr>
        <w:tabs>
          <w:tab w:val="clear" w:pos="4320"/>
        </w:tabs>
        <w:rPr>
          <w:szCs w:val="22"/>
        </w:rPr>
      </w:pPr>
      <w:r w:rsidRPr="5490E17C">
        <w:rPr>
          <w:b/>
          <w:bCs/>
        </w:rPr>
        <w:t>“Individual”</w:t>
      </w:r>
      <w:r>
        <w:t xml:space="preserve"> shall have the same meaning as the term “individual”’ in </w:t>
      </w:r>
      <w:smartTag w:uri="urn:schemas-microsoft-com:office:smarttags" w:element="metricconverter">
        <w:smartTagPr>
          <w:attr w:name="ProductID" w:val="45 C"/>
        </w:smartTagPr>
        <w:r>
          <w:t>45 C</w:t>
        </w:r>
      </w:smartTag>
      <w:r>
        <w:t xml:space="preserve">.F.R. § 160.103 and shall include a person who qualifies as a personal representative as defined in </w:t>
      </w:r>
      <w:smartTag w:uri="urn:schemas-microsoft-com:office:smarttags" w:element="metricconverter">
        <w:smartTagPr>
          <w:attr w:name="ProductID" w:val="45 C"/>
        </w:smartTagPr>
        <w:r>
          <w:t>45 C</w:t>
        </w:r>
      </w:smartTag>
      <w:r>
        <w:t>.F.R. § 164.502(g).</w:t>
      </w:r>
    </w:p>
    <w:p w14:paraId="7B159D32" w14:textId="77777777" w:rsidR="00840234" w:rsidRDefault="00840234" w:rsidP="00840234">
      <w:pPr>
        <w:pStyle w:val="HeadingPSA"/>
        <w:numPr>
          <w:ilvl w:val="2"/>
          <w:numId w:val="35"/>
        </w:numPr>
        <w:tabs>
          <w:tab w:val="clear" w:pos="4320"/>
        </w:tabs>
      </w:pPr>
      <w:r w:rsidRPr="5490E17C">
        <w:rPr>
          <w:b/>
          <w:bCs/>
        </w:rPr>
        <w:t>“Privacy Rule”</w:t>
      </w:r>
      <w:r>
        <w:t xml:space="preserve"> shall mean the Standards for Privacy of Individually Identifiable Health Information at </w:t>
      </w:r>
      <w:smartTag w:uri="urn:schemas-microsoft-com:office:smarttags" w:element="metricconverter">
        <w:smartTagPr>
          <w:attr w:name="ProductID" w:val="45 C"/>
        </w:smartTagPr>
        <w:r>
          <w:t>45 C</w:t>
        </w:r>
      </w:smartTag>
      <w:r>
        <w:t xml:space="preserve">.F.R. part 160 and part 164, subparts A and E. </w:t>
      </w:r>
    </w:p>
    <w:p w14:paraId="073C7AC8" w14:textId="77777777" w:rsidR="00840234" w:rsidRDefault="00840234" w:rsidP="00840234">
      <w:pPr>
        <w:pStyle w:val="HeadingPSA"/>
        <w:numPr>
          <w:ilvl w:val="2"/>
          <w:numId w:val="35"/>
        </w:numPr>
        <w:tabs>
          <w:tab w:val="clear" w:pos="4320"/>
        </w:tabs>
        <w:rPr>
          <w:szCs w:val="22"/>
        </w:rPr>
      </w:pPr>
      <w:r w:rsidRPr="5490E17C">
        <w:rPr>
          <w:b/>
          <w:bCs/>
        </w:rPr>
        <w:t>“Protected Health Information” or “PHI”</w:t>
      </w:r>
      <w:r>
        <w:t xml:space="preserve"> shall have the same meaning as the term “protected health information” in </w:t>
      </w:r>
      <w:smartTag w:uri="urn:schemas-microsoft-com:office:smarttags" w:element="metricconverter">
        <w:smartTagPr>
          <w:attr w:name="ProductID" w:val="45 C"/>
        </w:smartTagPr>
        <w:r>
          <w:t>45 C</w:t>
        </w:r>
      </w:smartTag>
      <w:r>
        <w:t xml:space="preserve">.F.R. § 160.103, and includes electronic PHI, as defined in </w:t>
      </w:r>
      <w:smartTag w:uri="urn:schemas-microsoft-com:office:smarttags" w:element="metricconverter">
        <w:smartTagPr>
          <w:attr w:name="ProductID" w:val="45 C"/>
        </w:smartTagPr>
        <w:r>
          <w:t>45 C</w:t>
        </w:r>
      </w:smartTag>
      <w:r>
        <w:t xml:space="preserve">.F.R. </w:t>
      </w:r>
      <w:r w:rsidRPr="5490E17C">
        <w:rPr>
          <w:rFonts w:cs="Arial"/>
          <w:sz w:val="20"/>
        </w:rPr>
        <w:t xml:space="preserve">§ </w:t>
      </w:r>
      <w:r>
        <w:t>160.103, limited to information created, maintained, transmitted or received by the Business Associate from or on behalf of the Covered Entity or from another Business Associate of the Covered Entity.</w:t>
      </w:r>
    </w:p>
    <w:p w14:paraId="363F089F" w14:textId="77777777" w:rsidR="00840234" w:rsidRDefault="00840234" w:rsidP="00840234">
      <w:pPr>
        <w:pStyle w:val="HeadingPSA"/>
        <w:numPr>
          <w:ilvl w:val="2"/>
          <w:numId w:val="35"/>
        </w:numPr>
        <w:tabs>
          <w:tab w:val="clear" w:pos="4320"/>
        </w:tabs>
      </w:pPr>
      <w:r w:rsidRPr="5490E17C">
        <w:rPr>
          <w:b/>
          <w:bCs/>
        </w:rPr>
        <w:t>“Required by Law”</w:t>
      </w:r>
      <w:r>
        <w:t xml:space="preserve"> shall have the same meaning as the term “required by law” in </w:t>
      </w:r>
      <w:smartTag w:uri="urn:schemas-microsoft-com:office:smarttags" w:element="metricconverter">
        <w:smartTagPr>
          <w:attr w:name="ProductID" w:val="45 C"/>
        </w:smartTagPr>
        <w:r>
          <w:t>45 C</w:t>
        </w:r>
      </w:smartTag>
      <w:r>
        <w:t>.F.R. § 164.103.</w:t>
      </w:r>
    </w:p>
    <w:p w14:paraId="2B3A9DEB" w14:textId="77777777" w:rsidR="00840234" w:rsidRDefault="00840234" w:rsidP="00840234">
      <w:pPr>
        <w:pStyle w:val="HeadingPSA"/>
        <w:numPr>
          <w:ilvl w:val="2"/>
          <w:numId w:val="35"/>
        </w:numPr>
        <w:tabs>
          <w:tab w:val="clear" w:pos="4320"/>
        </w:tabs>
        <w:rPr>
          <w:szCs w:val="22"/>
        </w:rPr>
      </w:pPr>
      <w:r w:rsidRPr="5490E17C">
        <w:rPr>
          <w:b/>
          <w:bCs/>
        </w:rPr>
        <w:t>“Secretary”</w:t>
      </w:r>
      <w:r>
        <w:t xml:space="preserve"> shall mean the Secretary of the Department of Health and Human Services or his designee.</w:t>
      </w:r>
    </w:p>
    <w:p w14:paraId="02C91844" w14:textId="77777777" w:rsidR="00840234" w:rsidRDefault="00840234" w:rsidP="00840234">
      <w:pPr>
        <w:pStyle w:val="HeadingPSA"/>
        <w:numPr>
          <w:ilvl w:val="2"/>
          <w:numId w:val="35"/>
        </w:numPr>
        <w:tabs>
          <w:tab w:val="clear" w:pos="4320"/>
        </w:tabs>
      </w:pPr>
      <w:r w:rsidRPr="5490E17C">
        <w:rPr>
          <w:b/>
          <w:bCs/>
        </w:rPr>
        <w:t>“More stringent”</w:t>
      </w:r>
      <w:r>
        <w:t xml:space="preserve"> shall have the same meaning as the term “more stringent” in </w:t>
      </w:r>
      <w:smartTag w:uri="urn:schemas-microsoft-com:office:smarttags" w:element="metricconverter">
        <w:smartTagPr>
          <w:attr w:name="ProductID" w:val="45 C"/>
        </w:smartTagPr>
        <w:r>
          <w:t>45 C</w:t>
        </w:r>
      </w:smartTag>
      <w:r>
        <w:t>.F.R. § 160.202.</w:t>
      </w:r>
    </w:p>
    <w:p w14:paraId="77B49EA6" w14:textId="77777777" w:rsidR="00840234" w:rsidRDefault="00840234" w:rsidP="00840234">
      <w:pPr>
        <w:pStyle w:val="HeadingPSA"/>
        <w:numPr>
          <w:ilvl w:val="2"/>
          <w:numId w:val="35"/>
        </w:numPr>
        <w:tabs>
          <w:tab w:val="clear" w:pos="4320"/>
        </w:tabs>
      </w:pPr>
      <w:r w:rsidRPr="5490E17C">
        <w:rPr>
          <w:b/>
          <w:bCs/>
        </w:rPr>
        <w:t>“This Section of the Contract”</w:t>
      </w:r>
      <w:r>
        <w:t xml:space="preserve"> refers to the HIPAA Provisions stated herein, in their entirety.</w:t>
      </w:r>
    </w:p>
    <w:p w14:paraId="67373E1E" w14:textId="77777777" w:rsidR="00840234" w:rsidRDefault="00840234" w:rsidP="00840234">
      <w:pPr>
        <w:pStyle w:val="HeadingPSA"/>
        <w:numPr>
          <w:ilvl w:val="2"/>
          <w:numId w:val="35"/>
        </w:numPr>
        <w:tabs>
          <w:tab w:val="clear" w:pos="4320"/>
        </w:tabs>
      </w:pPr>
      <w:r w:rsidRPr="5490E17C">
        <w:rPr>
          <w:b/>
          <w:bCs/>
        </w:rPr>
        <w:t>“Security Incident”</w:t>
      </w:r>
      <w:r>
        <w:t xml:space="preserve"> shall have the same meaning as the term “security incident” in </w:t>
      </w:r>
      <w:smartTag w:uri="urn:schemas-microsoft-com:office:smarttags" w:element="metricconverter">
        <w:smartTagPr>
          <w:attr w:name="ProductID" w:val="45ﾠC"/>
        </w:smartTagPr>
        <w:r>
          <w:t>45 C</w:t>
        </w:r>
      </w:smartTag>
      <w:r>
        <w:t>.F.R.§ 164.304.</w:t>
      </w:r>
    </w:p>
    <w:p w14:paraId="4D56E063" w14:textId="77777777" w:rsidR="00840234" w:rsidRDefault="00840234" w:rsidP="00840234">
      <w:pPr>
        <w:pStyle w:val="HeadingPSA"/>
        <w:numPr>
          <w:ilvl w:val="2"/>
          <w:numId w:val="35"/>
        </w:numPr>
        <w:tabs>
          <w:tab w:val="clear" w:pos="4320"/>
        </w:tabs>
        <w:rPr>
          <w:szCs w:val="22"/>
        </w:rPr>
      </w:pPr>
      <w:r w:rsidRPr="5490E17C">
        <w:rPr>
          <w:b/>
          <w:bCs/>
        </w:rPr>
        <w:t>“Security Rule”</w:t>
      </w:r>
      <w:r>
        <w:t xml:space="preserve"> shall mean the Security Standards for the Protection of Electronic Protected Health Information at </w:t>
      </w:r>
      <w:smartTag w:uri="urn:schemas-microsoft-com:office:smarttags" w:element="metricconverter">
        <w:smartTagPr>
          <w:attr w:name="ProductID" w:val="45 C"/>
        </w:smartTagPr>
        <w:r>
          <w:t>45 C</w:t>
        </w:r>
      </w:smartTag>
      <w:r>
        <w:t>.F.R. part 160 and part 164, subpart A and C.</w:t>
      </w:r>
    </w:p>
    <w:p w14:paraId="18EB077D" w14:textId="77777777" w:rsidR="00840234" w:rsidRDefault="00840234" w:rsidP="00840234">
      <w:pPr>
        <w:pStyle w:val="HeadingPSA"/>
        <w:numPr>
          <w:ilvl w:val="2"/>
          <w:numId w:val="35"/>
        </w:numPr>
        <w:tabs>
          <w:tab w:val="clear" w:pos="4320"/>
        </w:tabs>
        <w:rPr>
          <w:szCs w:val="22"/>
        </w:rPr>
      </w:pPr>
      <w:r w:rsidRPr="5490E17C">
        <w:rPr>
          <w:b/>
          <w:bCs/>
        </w:rPr>
        <w:t>“Unsecured protected health information”</w:t>
      </w:r>
      <w:r>
        <w:t xml:space="preserve"> shall have the same meaning as the term as defined in </w:t>
      </w:r>
      <w:smartTag w:uri="urn:schemas-microsoft-com:office:smarttags" w:element="metricconverter">
        <w:smartTagPr>
          <w:attr w:name="ProductID" w:val="45 C"/>
        </w:smartTagPr>
        <w:r>
          <w:t>45 C</w:t>
        </w:r>
      </w:smartTag>
      <w:r>
        <w:t xml:space="preserve">.F.R. </w:t>
      </w:r>
      <w:r w:rsidRPr="5490E17C">
        <w:rPr>
          <w:rFonts w:cs="Arial"/>
          <w:sz w:val="20"/>
        </w:rPr>
        <w:t xml:space="preserve">§ </w:t>
      </w:r>
      <w:r>
        <w:t>164.402.</w:t>
      </w:r>
    </w:p>
    <w:p w14:paraId="0B8B11DE" w14:textId="77777777" w:rsidR="00840234" w:rsidRDefault="00840234" w:rsidP="00840234">
      <w:pPr>
        <w:pStyle w:val="HeadingPSA"/>
        <w:numPr>
          <w:ilvl w:val="1"/>
          <w:numId w:val="35"/>
        </w:numPr>
        <w:tabs>
          <w:tab w:val="clear" w:pos="4320"/>
          <w:tab w:val="left" w:pos="1440"/>
        </w:tabs>
        <w:rPr>
          <w:b/>
          <w:bCs/>
        </w:rPr>
      </w:pPr>
      <w:r w:rsidRPr="5490E17C">
        <w:rPr>
          <w:b/>
          <w:bCs/>
        </w:rPr>
        <w:t>Obligations and Activities of Business Associates:</w:t>
      </w:r>
    </w:p>
    <w:p w14:paraId="713921C0" w14:textId="77777777" w:rsidR="00840234" w:rsidRDefault="00840234" w:rsidP="00840234">
      <w:pPr>
        <w:pStyle w:val="HeadingPSA"/>
        <w:numPr>
          <w:ilvl w:val="2"/>
          <w:numId w:val="35"/>
        </w:numPr>
        <w:tabs>
          <w:tab w:val="clear" w:pos="4320"/>
        </w:tabs>
      </w:pPr>
      <w:r>
        <w:t>Business Associate agrees not to use or disclose PHI other than as permitted or required by this Section of the Contract or as Required by Law.</w:t>
      </w:r>
    </w:p>
    <w:p w14:paraId="37D0B41E" w14:textId="77777777" w:rsidR="00840234" w:rsidRDefault="00840234" w:rsidP="00840234">
      <w:pPr>
        <w:pStyle w:val="HeadingPSA"/>
        <w:numPr>
          <w:ilvl w:val="2"/>
          <w:numId w:val="35"/>
        </w:numPr>
        <w:tabs>
          <w:tab w:val="clear" w:pos="4320"/>
        </w:tabs>
        <w:rPr>
          <w:szCs w:val="22"/>
        </w:rPr>
      </w:pPr>
      <w:r>
        <w:t>Business Associate agrees to use and maintain appropriate safeguards and comply with applicable HIPAA Standards with respect to all PHI and to prevent use or disclosure of PHI other than as provided for in this Section of the Contract and in accordance with HIPAA Standards.</w:t>
      </w:r>
      <w:smartTag w:uri="urn:schemas-microsoft-com:office:smarttags" w:element="stockticker"/>
    </w:p>
    <w:p w14:paraId="5C9AB5FE" w14:textId="229A8EB1" w:rsidR="00840234" w:rsidRDefault="00840234" w:rsidP="00840234">
      <w:pPr>
        <w:pStyle w:val="HeadingPSA"/>
        <w:numPr>
          <w:ilvl w:val="2"/>
          <w:numId w:val="35"/>
        </w:numPr>
        <w:tabs>
          <w:tab w:val="clear" w:pos="4320"/>
        </w:tabs>
        <w:rPr>
          <w:szCs w:val="22"/>
        </w:rPr>
      </w:pPr>
      <w:r>
        <w:t xml:space="preserve">Business Associate agrees to use administrative, physical and technical safeguards that reasonably and appropriately protect the confidentiality, </w:t>
      </w:r>
      <w:r>
        <w:lastRenderedPageBreak/>
        <w:t>integrity, and availability of electronic protected health informa</w:t>
      </w:r>
      <w:sdt>
        <w:sdtPr>
          <w:id w:val="1019282895"/>
          <w:docPartObj>
            <w:docPartGallery w:val="Watermarks"/>
          </w:docPartObj>
        </w:sdtPr>
        <w:sdtEndPr/>
        <w:sdtContent>
          <w:r w:rsidR="00B32FAD">
            <w:rPr>
              <w:noProof/>
            </w:rPr>
            <mc:AlternateContent>
              <mc:Choice Requires="wps">
                <w:drawing>
                  <wp:anchor distT="0" distB="0" distL="114300" distR="114300" simplePos="0" relativeHeight="251703296" behindDoc="1" locked="0" layoutInCell="0" allowOverlap="1" wp14:anchorId="59178DF8" wp14:editId="0463308F">
                    <wp:simplePos x="0" y="0"/>
                    <wp:positionH relativeFrom="margin">
                      <wp:align>center</wp:align>
                    </wp:positionH>
                    <wp:positionV relativeFrom="margin">
                      <wp:align>center</wp:align>
                    </wp:positionV>
                    <wp:extent cx="7958455" cy="935990"/>
                    <wp:effectExtent l="0" t="2623820" r="0" b="2440940"/>
                    <wp:wrapNone/>
                    <wp:docPr id="6725126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CBEFC4"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178DF8" id="Text Box 25" o:spid="_x0000_s1047" type="#_x0000_t202" style="position:absolute;left:0;text-align:left;margin-left:0;margin-top:0;width:626.65pt;height:73.7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Dn+A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6QjMt+COhL3noJScf97L1CTD3tzDZQrEl8jmCdK4hqT&#10;+hcGm+FJoBs5BGJ/370EJRFJiVHMChMNUT8JyHSUv4Po2Dw5caI6Hh5Jn1DjXe/W5OJtmxRdeI6K&#10;KDJJ6BjvmMk/v9Opy0+4egY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wp4w5/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4ECBEFC4"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tion that it creates, receives, maintains, or transmits on behalf of the Covered Entity.</w:t>
      </w:r>
    </w:p>
    <w:p w14:paraId="3644BBF9" w14:textId="77777777" w:rsidR="00840234" w:rsidRDefault="00840234" w:rsidP="00840234">
      <w:pPr>
        <w:pStyle w:val="HeadingPSA"/>
        <w:numPr>
          <w:ilvl w:val="2"/>
          <w:numId w:val="35"/>
        </w:numPr>
        <w:tabs>
          <w:tab w:val="clear" w:pos="4320"/>
        </w:tabs>
      </w:pPr>
      <w:r>
        <w:t>Business Associate agrees to mitigate, to the extent practicable, any harmful effect that is known to the Business Associate of a use or disclosure of PHI by Business Associate in violation of this Section of the Contract.</w:t>
      </w:r>
    </w:p>
    <w:p w14:paraId="05EC0C1D" w14:textId="77777777" w:rsidR="00840234" w:rsidRDefault="00840234" w:rsidP="00840234">
      <w:pPr>
        <w:pStyle w:val="HeadingPSA"/>
        <w:numPr>
          <w:ilvl w:val="2"/>
          <w:numId w:val="35"/>
        </w:numPr>
        <w:tabs>
          <w:tab w:val="clear" w:pos="4320"/>
        </w:tabs>
        <w:rPr>
          <w:szCs w:val="22"/>
        </w:rPr>
      </w:pPr>
      <w:r>
        <w:t>Business Associate agrees to report to Covered Entity any use or disclosure of PHI not provided for by this Section of the Contract or any security incident of which it becomes aware.</w:t>
      </w:r>
    </w:p>
    <w:p w14:paraId="4B99610B" w14:textId="77777777" w:rsidR="00840234" w:rsidRDefault="00840234" w:rsidP="00840234">
      <w:pPr>
        <w:pStyle w:val="HeadingPSA"/>
        <w:numPr>
          <w:ilvl w:val="2"/>
          <w:numId w:val="35"/>
        </w:numPr>
        <w:tabs>
          <w:tab w:val="clear" w:pos="4320"/>
        </w:tabs>
        <w:rPr>
          <w:szCs w:val="22"/>
        </w:rPr>
      </w:pPr>
      <w:r>
        <w:t xml:space="preserve">Business Associate agrees, in accordance with </w:t>
      </w:r>
      <w:smartTag w:uri="urn:schemas-microsoft-com:office:smarttags" w:element="metricconverter">
        <w:smartTagPr>
          <w:attr w:name="ProductID" w:val="45 C"/>
        </w:smartTagPr>
        <w:r>
          <w:t>45 C</w:t>
        </w:r>
      </w:smartTag>
      <w:r>
        <w:t xml:space="preserve">.F.R. </w:t>
      </w:r>
      <w:r w:rsidRPr="5490E17C">
        <w:rPr>
          <w:rFonts w:cs="Arial"/>
          <w:sz w:val="20"/>
        </w:rPr>
        <w:t xml:space="preserve">§ </w:t>
      </w:r>
      <w:r>
        <w:t xml:space="preserve">502(e)(1)(ii) and </w:t>
      </w:r>
      <w:r w:rsidRPr="5490E17C">
        <w:rPr>
          <w:rFonts w:cs="Arial"/>
          <w:sz w:val="20"/>
        </w:rPr>
        <w:t xml:space="preserve">§ </w:t>
      </w:r>
      <w:r>
        <w:t>164.308(d)(2), if applicable, to ensure that any subgrantee that creates, receives, maintains or transmits PHI on behalf of the Business Associate, agree to the same restrictions, conditions, and requirements that apply to the Business Associate with respect to such information.</w:t>
      </w:r>
    </w:p>
    <w:p w14:paraId="562CB8CA" w14:textId="77777777" w:rsidR="00840234" w:rsidRDefault="00840234" w:rsidP="00840234">
      <w:pPr>
        <w:pStyle w:val="HeadingPSA"/>
        <w:numPr>
          <w:ilvl w:val="2"/>
          <w:numId w:val="35"/>
        </w:numPr>
        <w:tabs>
          <w:tab w:val="clear" w:pos="4320"/>
        </w:tabs>
        <w:rPr>
          <w:szCs w:val="22"/>
        </w:rPr>
      </w:pPr>
      <w:r>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w:t>
      </w:r>
      <w:smartTag w:uri="urn:schemas-microsoft-com:office:smarttags" w:element="metricconverter">
        <w:smartTagPr>
          <w:attr w:name="ProductID" w:val="45 C"/>
        </w:smartTagPr>
        <w:r>
          <w:t>45 C</w:t>
        </w:r>
      </w:smartTag>
      <w:r>
        <w:t>.F.R.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w:t>
      </w:r>
    </w:p>
    <w:p w14:paraId="0CB9F667" w14:textId="77777777" w:rsidR="00840234" w:rsidRDefault="00840234" w:rsidP="00840234">
      <w:pPr>
        <w:pStyle w:val="HeadingPSA"/>
        <w:numPr>
          <w:ilvl w:val="2"/>
          <w:numId w:val="35"/>
        </w:numPr>
        <w:tabs>
          <w:tab w:val="clear" w:pos="4320"/>
        </w:tabs>
      </w:pPr>
      <w:r>
        <w:t xml:space="preserve">Business Associate agrees to make any amendments to PHI in a Designated Record Set that the Covered Entity directs or agrees to pursuant to </w:t>
      </w:r>
      <w:smartTag w:uri="urn:schemas-microsoft-com:office:smarttags" w:element="metricconverter">
        <w:smartTagPr>
          <w:attr w:name="ProductID" w:val="45 C"/>
        </w:smartTagPr>
        <w:r>
          <w:t>45 C</w:t>
        </w:r>
      </w:smartTag>
      <w:r>
        <w:t>.F.R. § 164.526 at the request of the Covered Entity, and in the time and manner designated by the Covered Entity.</w:t>
      </w:r>
    </w:p>
    <w:p w14:paraId="552E78CD" w14:textId="77777777" w:rsidR="00840234" w:rsidRDefault="00840234" w:rsidP="00840234">
      <w:pPr>
        <w:pStyle w:val="HeadingPSA"/>
        <w:numPr>
          <w:ilvl w:val="2"/>
          <w:numId w:val="35"/>
        </w:numPr>
        <w:tabs>
          <w:tab w:val="clear" w:pos="4320"/>
        </w:tabs>
        <w:rPr>
          <w:szCs w:val="22"/>
        </w:rPr>
      </w:pPr>
      <w:r>
        <w:t>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w:t>
      </w:r>
      <w:smartTag w:uri="urn:schemas-microsoft-com:office:smarttags" w:element="stockticker"/>
      <w:smartTag w:uri="urn:schemas-microsoft-com:office:smarttags" w:element="stockticker"/>
    </w:p>
    <w:p w14:paraId="72DD30D4" w14:textId="77777777" w:rsidR="00840234" w:rsidRDefault="00840234" w:rsidP="00840234">
      <w:pPr>
        <w:pStyle w:val="HeadingPSA"/>
        <w:numPr>
          <w:ilvl w:val="2"/>
          <w:numId w:val="35"/>
        </w:numPr>
        <w:tabs>
          <w:tab w:val="clear" w:pos="4320"/>
        </w:tabs>
      </w:pPr>
      <w:r>
        <w:t xml:space="preserve">Business Associate agrees to document such disclosures of PHI and information related to such disclosures as would be required for Covered Entity to respond to a request by an Individual for an accounting of disclosures of PHI in accordance with </w:t>
      </w:r>
      <w:smartTag w:uri="urn:schemas-microsoft-com:office:smarttags" w:element="metricconverter">
        <w:smartTagPr>
          <w:attr w:name="ProductID" w:val="45 C"/>
        </w:smartTagPr>
        <w:r>
          <w:t>45 C</w:t>
        </w:r>
      </w:smartTag>
      <w:r>
        <w:t xml:space="preserve">.F.R. § 164.528 and section 13405 of the HITECH Act (42 U.S.C. </w:t>
      </w:r>
      <w:r>
        <w:rPr>
          <w:rFonts w:cs="Arial"/>
        </w:rPr>
        <w:t>§</w:t>
      </w:r>
      <w:r>
        <w:t>17935) and any regulations promulgated thereunder.</w:t>
      </w:r>
    </w:p>
    <w:p w14:paraId="2AA7257C" w14:textId="77777777" w:rsidR="00840234" w:rsidRDefault="00840234" w:rsidP="00840234">
      <w:pPr>
        <w:pStyle w:val="HeadingPSA"/>
        <w:numPr>
          <w:ilvl w:val="2"/>
          <w:numId w:val="35"/>
        </w:numPr>
        <w:tabs>
          <w:tab w:val="clear" w:pos="4320"/>
        </w:tabs>
        <w:rPr>
          <w:szCs w:val="22"/>
        </w:rPr>
      </w:pPr>
      <w:r>
        <w:t xml:space="preserve">Business Associate agrees to provide to Covered Entity, in a time and manner designated by the Covered Entity, information collected in accordance with subsection (7)(j) of this Section of the Contract, to permit Covered Entity to respond to a request by an Individual for an accounting of disclosures of PHI in accordance with </w:t>
      </w:r>
      <w:smartTag w:uri="urn:schemas-microsoft-com:office:smarttags" w:element="metricconverter">
        <w:smartTagPr>
          <w:attr w:name="ProductID" w:val="45 C"/>
        </w:smartTagPr>
        <w:r>
          <w:t>45 C</w:t>
        </w:r>
      </w:smartTag>
      <w:r>
        <w:t xml:space="preserve">.F.R. § 164.528 and section 13405 of the HITECH Act (42 U.S.C. </w:t>
      </w:r>
      <w:r>
        <w:rPr>
          <w:rFonts w:cs="Arial"/>
        </w:rPr>
        <w:t>§</w:t>
      </w:r>
      <w:r>
        <w:t xml:space="preserve">17935) and any regulations promulgated thereunder.  Business Associate agrees at the Covered Entity’s direction to provide an accounting of disclosures of PHI directly to </w:t>
      </w:r>
      <w:r>
        <w:lastRenderedPageBreak/>
        <w:t xml:space="preserve">an Individual in accordance with </w:t>
      </w:r>
      <w:smartTag w:uri="urn:schemas-microsoft-com:office:smarttags" w:element="metricconverter">
        <w:smartTagPr>
          <w:attr w:name="ProductID" w:val="45 C"/>
        </w:smartTagPr>
        <w:r>
          <w:t>45 C</w:t>
        </w:r>
      </w:smartTag>
      <w:r>
        <w:t xml:space="preserve">.F.R. </w:t>
      </w:r>
      <w:r>
        <w:rPr>
          <w:rFonts w:cs="Arial"/>
        </w:rPr>
        <w:t>§</w:t>
      </w:r>
      <w:r>
        <w:t xml:space="preserve">164.528 and section 13405 of the HITECH Act (42 U.S.C. </w:t>
      </w:r>
      <w:r>
        <w:rPr>
          <w:rFonts w:cs="Arial"/>
        </w:rPr>
        <w:t>§</w:t>
      </w:r>
      <w:r>
        <w:t>17935) and any regulations promulgated thereunder.</w:t>
      </w:r>
    </w:p>
    <w:p w14:paraId="6955D23F" w14:textId="790DDFDA" w:rsidR="00840234" w:rsidRDefault="00840234" w:rsidP="00840234">
      <w:pPr>
        <w:pStyle w:val="HeadingPSA"/>
        <w:numPr>
          <w:ilvl w:val="2"/>
          <w:numId w:val="35"/>
        </w:numPr>
        <w:tabs>
          <w:tab w:val="clear" w:pos="4320"/>
        </w:tabs>
      </w:pPr>
      <w:r>
        <w:t>Business Associate agrees to comply with any state or federal law that is more stringent than the Privacy Rule.</w:t>
      </w:r>
      <w:sdt>
        <w:sdtPr>
          <w:id w:val="1218630117"/>
          <w:docPartObj>
            <w:docPartGallery w:val="Watermarks"/>
          </w:docPartObj>
        </w:sdtPr>
        <w:sdtEndPr/>
        <w:sdtContent>
          <w:r w:rsidR="00B32FAD">
            <w:rPr>
              <w:noProof/>
            </w:rPr>
            <mc:AlternateContent>
              <mc:Choice Requires="wps">
                <w:drawing>
                  <wp:anchor distT="0" distB="0" distL="114300" distR="114300" simplePos="0" relativeHeight="251705344" behindDoc="1" locked="0" layoutInCell="0" allowOverlap="1" wp14:anchorId="0D972E11" wp14:editId="55D10138">
                    <wp:simplePos x="0" y="0"/>
                    <wp:positionH relativeFrom="margin">
                      <wp:align>center</wp:align>
                    </wp:positionH>
                    <wp:positionV relativeFrom="margin">
                      <wp:align>center</wp:align>
                    </wp:positionV>
                    <wp:extent cx="7958455" cy="935990"/>
                    <wp:effectExtent l="0" t="2623820" r="0" b="2440940"/>
                    <wp:wrapNone/>
                    <wp:docPr id="14271694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7E65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972E11" id="Text Box 26" o:spid="_x0000_s1048" type="#_x0000_t202" style="position:absolute;left:0;text-align:left;margin-left:0;margin-top:0;width:626.65pt;height:73.7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H+Q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1nUEZlvQR2Je09Bqbj/vReoyYe9uQbKFYmvEcwTJXGN&#10;Sf0Lg83wJNCNHAKxv+9egpKIpMQoZoWJhqifBGQ6yt9BdGyenDhRHQ+PpE+o8a53a3Lxtk2KLjxH&#10;RRSZJHSMd8zkn9/p1OUnXD0D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H57cwf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78D7E65F"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1C6FB0AD" w14:textId="77777777" w:rsidR="00840234" w:rsidRDefault="00840234" w:rsidP="00840234">
      <w:pPr>
        <w:pStyle w:val="HeadingPSA"/>
        <w:numPr>
          <w:ilvl w:val="2"/>
          <w:numId w:val="35"/>
        </w:numPr>
        <w:tabs>
          <w:tab w:val="clear" w:pos="4320"/>
        </w:tabs>
        <w:rPr>
          <w:szCs w:val="22"/>
        </w:rPr>
      </w:pPr>
      <w:r>
        <w:t xml:space="preserve">Business Associate agrees to comply with the requirements of the HITECH Act relating to privacy and security that are applicable to the Covered Entity and with the requirements of </w:t>
      </w:r>
      <w:smartTag w:uri="urn:schemas-microsoft-com:office:smarttags" w:element="metricconverter">
        <w:smartTagPr>
          <w:attr w:name="ProductID" w:val="45 C"/>
        </w:smartTagPr>
        <w:r>
          <w:t>45 C</w:t>
        </w:r>
      </w:smartTag>
      <w:r>
        <w:t>.F.R. §§ 164.504(e), 164.308, 164.310, 164.312, and 164.316.</w:t>
      </w:r>
    </w:p>
    <w:p w14:paraId="03D9A502" w14:textId="77777777" w:rsidR="00840234" w:rsidRDefault="00840234" w:rsidP="00840234">
      <w:pPr>
        <w:pStyle w:val="HeadingPSA"/>
        <w:numPr>
          <w:ilvl w:val="2"/>
          <w:numId w:val="35"/>
        </w:numPr>
        <w:tabs>
          <w:tab w:val="clear" w:pos="4320"/>
        </w:tabs>
      </w:pPr>
      <w:r>
        <w:t>In the event that an Individual requests that the Business Associate:</w:t>
      </w:r>
    </w:p>
    <w:p w14:paraId="4F9BEE21" w14:textId="77777777" w:rsidR="00840234" w:rsidRDefault="00840234" w:rsidP="00840234">
      <w:pPr>
        <w:pStyle w:val="HeadingPSA"/>
        <w:numPr>
          <w:ilvl w:val="3"/>
          <w:numId w:val="35"/>
        </w:numPr>
        <w:tabs>
          <w:tab w:val="clear" w:pos="4320"/>
        </w:tabs>
      </w:pPr>
      <w:r>
        <w:t xml:space="preserve">restrict disclosures of PHI;  </w:t>
      </w:r>
    </w:p>
    <w:p w14:paraId="2C0B4EDE" w14:textId="77777777" w:rsidR="00840234" w:rsidRDefault="00840234" w:rsidP="00840234">
      <w:pPr>
        <w:pStyle w:val="HeadingPSA"/>
        <w:numPr>
          <w:ilvl w:val="3"/>
          <w:numId w:val="35"/>
        </w:numPr>
        <w:tabs>
          <w:tab w:val="clear" w:pos="4320"/>
        </w:tabs>
      </w:pPr>
      <w:r>
        <w:t xml:space="preserve">provide an accounting of disclosures of the Individual’s PHI; </w:t>
      </w:r>
    </w:p>
    <w:p w14:paraId="48DD5D2F" w14:textId="77777777" w:rsidR="00840234" w:rsidRDefault="00840234" w:rsidP="00840234">
      <w:pPr>
        <w:pStyle w:val="HeadingPSA"/>
        <w:numPr>
          <w:ilvl w:val="3"/>
          <w:numId w:val="35"/>
        </w:numPr>
        <w:tabs>
          <w:tab w:val="clear" w:pos="4320"/>
        </w:tabs>
      </w:pPr>
      <w:r>
        <w:t xml:space="preserve">provide a copy of the Individual’s PHI in an electronic health record; or </w:t>
      </w:r>
    </w:p>
    <w:p w14:paraId="6F4CB94D" w14:textId="77777777" w:rsidR="00840234" w:rsidRDefault="00840234" w:rsidP="00840234">
      <w:pPr>
        <w:pStyle w:val="HeadingPSA"/>
        <w:numPr>
          <w:ilvl w:val="3"/>
          <w:numId w:val="35"/>
        </w:numPr>
        <w:tabs>
          <w:tab w:val="clear" w:pos="4320"/>
        </w:tabs>
      </w:pPr>
      <w:r>
        <w:t>amend PHI in the Individual’s designated record set;</w:t>
      </w:r>
    </w:p>
    <w:p w14:paraId="6D6DA805" w14:textId="77777777" w:rsidR="00840234" w:rsidRDefault="00840234" w:rsidP="00840234">
      <w:pPr>
        <w:pStyle w:val="HeadingPSA"/>
        <w:numPr>
          <w:ilvl w:val="0"/>
          <w:numId w:val="0"/>
        </w:numPr>
        <w:tabs>
          <w:tab w:val="clear" w:pos="2880"/>
        </w:tabs>
        <w:ind w:left="2160"/>
      </w:pPr>
      <w:r>
        <w:t>the Business Associate agrees to notify the covered entity, in writing, within five business days of the request.</w:t>
      </w:r>
    </w:p>
    <w:p w14:paraId="22D3BB22" w14:textId="77777777" w:rsidR="00840234" w:rsidRDefault="00840234" w:rsidP="00840234">
      <w:pPr>
        <w:pStyle w:val="HeadingPSA"/>
        <w:numPr>
          <w:ilvl w:val="2"/>
          <w:numId w:val="35"/>
        </w:numPr>
        <w:tabs>
          <w:tab w:val="clear" w:pos="4320"/>
        </w:tabs>
        <w:rPr>
          <w:szCs w:val="22"/>
        </w:rPr>
      </w:pPr>
      <w:r>
        <w:t>Business Associate agrees that it shall not, and shall ensure that its subgrantees do not, directly or indirectly, receive any remuneration in exchange for PHI of an Individual without:</w:t>
      </w:r>
    </w:p>
    <w:p w14:paraId="2FBECFCF" w14:textId="77777777" w:rsidR="00840234" w:rsidRDefault="00840234" w:rsidP="00840234">
      <w:pPr>
        <w:pStyle w:val="HeadingPSA"/>
        <w:numPr>
          <w:ilvl w:val="3"/>
          <w:numId w:val="35"/>
        </w:numPr>
        <w:tabs>
          <w:tab w:val="clear" w:pos="4320"/>
        </w:tabs>
      </w:pPr>
      <w:r>
        <w:t xml:space="preserve">the written approval of the Covered Entity, unless receipt of remuneration in exchange for PHI is expressly authorized by this Contract; and </w:t>
      </w:r>
    </w:p>
    <w:p w14:paraId="4637047A" w14:textId="77777777" w:rsidR="00840234" w:rsidRDefault="00840234" w:rsidP="00840234">
      <w:pPr>
        <w:pStyle w:val="HeadingPSA"/>
        <w:numPr>
          <w:ilvl w:val="3"/>
          <w:numId w:val="35"/>
        </w:numPr>
        <w:tabs>
          <w:tab w:val="clear" w:pos="4320"/>
        </w:tabs>
        <w:rPr>
          <w:szCs w:val="22"/>
        </w:rPr>
      </w:pPr>
      <w:r>
        <w:t>the valid authorization of the Individual, except for the purposes provided under section 13405(d)(2) of the HITECH Act, (42 U.S.C. § 17935(d)(2)) and in any accompanying regulations.</w:t>
      </w:r>
    </w:p>
    <w:p w14:paraId="47B392B6" w14:textId="77777777" w:rsidR="00840234" w:rsidRDefault="00840234" w:rsidP="00840234">
      <w:pPr>
        <w:pStyle w:val="HeadingPSA"/>
        <w:numPr>
          <w:ilvl w:val="2"/>
          <w:numId w:val="35"/>
        </w:numPr>
        <w:tabs>
          <w:tab w:val="clear" w:pos="4320"/>
        </w:tabs>
      </w:pPr>
      <w:r>
        <w:t>Obligations in the Event of a Breach.</w:t>
      </w:r>
    </w:p>
    <w:p w14:paraId="4F103A84" w14:textId="77777777" w:rsidR="00840234" w:rsidRDefault="00840234" w:rsidP="00840234">
      <w:pPr>
        <w:pStyle w:val="HeadingPSA"/>
        <w:numPr>
          <w:ilvl w:val="3"/>
          <w:numId w:val="35"/>
        </w:numPr>
        <w:tabs>
          <w:tab w:val="clear" w:pos="4320"/>
        </w:tabs>
      </w:pPr>
      <w:r>
        <w:t>The Business Associate agrees that, following the discovery by the Business Associate or by a subgrantee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14:paraId="3CA1B118" w14:textId="77777777" w:rsidR="00840234" w:rsidRDefault="00840234" w:rsidP="00840234">
      <w:pPr>
        <w:pStyle w:val="HeadingPSA"/>
        <w:numPr>
          <w:ilvl w:val="3"/>
          <w:numId w:val="35"/>
        </w:numPr>
        <w:tabs>
          <w:tab w:val="clear" w:pos="4320"/>
        </w:tabs>
      </w:pPr>
      <w:r>
        <w:t xml:space="preserve">Such notification shall be provided by the Business Associate to the Covered Entity without unreasonable delay, and in no case later than thirty (30) days after the breach is discovered by the Business Associate, or a subgrantee of the Business Associate, except as otherwise instructed in writing by a law enforcement official pursuant to </w:t>
      </w:r>
      <w:smartTag w:uri="urn:schemas-microsoft-com:office:smarttags" w:element="metricconverter">
        <w:smartTagPr>
          <w:attr w:name="ProductID" w:val="45 C"/>
        </w:smartTagPr>
        <w:r>
          <w:t>45 C</w:t>
        </w:r>
      </w:smartTag>
      <w:r>
        <w:t>.F.R.</w:t>
      </w:r>
      <w:r w:rsidRPr="5490E17C">
        <w:rPr>
          <w:rFonts w:cs="Arial"/>
          <w:sz w:val="20"/>
        </w:rPr>
        <w:t xml:space="preserve"> §</w:t>
      </w:r>
      <w:r>
        <w:t xml:space="preserve"> 164.412.  A breach is considered discovered as of the first day on which it is, or reasonably should have been, known to the Business Associate or its subgrantee.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14:paraId="2213C913" w14:textId="72FC43C7" w:rsidR="00840234" w:rsidRDefault="00840234" w:rsidP="00840234">
      <w:pPr>
        <w:pStyle w:val="HeadingPSA"/>
        <w:numPr>
          <w:ilvl w:val="3"/>
          <w:numId w:val="35"/>
        </w:numPr>
        <w:tabs>
          <w:tab w:val="clear" w:pos="4320"/>
        </w:tabs>
      </w:pPr>
      <w:r>
        <w:lastRenderedPageBreak/>
        <w:t xml:space="preserve">The Business Associate agrees to include in the notification to the </w:t>
      </w:r>
      <w:sdt>
        <w:sdtPr>
          <w:id w:val="-1518229395"/>
          <w:docPartObj>
            <w:docPartGallery w:val="Watermarks"/>
          </w:docPartObj>
        </w:sdtPr>
        <w:sdtEndPr/>
        <w:sdtContent>
          <w:r w:rsidR="00B32FAD">
            <w:rPr>
              <w:noProof/>
            </w:rPr>
            <mc:AlternateContent>
              <mc:Choice Requires="wps">
                <w:drawing>
                  <wp:anchor distT="0" distB="0" distL="114300" distR="114300" simplePos="0" relativeHeight="251707392" behindDoc="1" locked="0" layoutInCell="0" allowOverlap="1" wp14:anchorId="34EA5319" wp14:editId="61FACE9F">
                    <wp:simplePos x="0" y="0"/>
                    <wp:positionH relativeFrom="margin">
                      <wp:align>center</wp:align>
                    </wp:positionH>
                    <wp:positionV relativeFrom="margin">
                      <wp:align>center</wp:align>
                    </wp:positionV>
                    <wp:extent cx="7958455" cy="935990"/>
                    <wp:effectExtent l="0" t="2623820" r="0" b="2440940"/>
                    <wp:wrapNone/>
                    <wp:docPr id="4281527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3BB2A0"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EA5319" id="Text Box 27" o:spid="_x0000_s1049" type="#_x0000_t202" style="position:absolute;left:0;text-align:left;margin-left:0;margin-top:0;width:626.65pt;height:73.7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JY+QEAAMwDAAAOAAAAZHJzL2Uyb0RvYy54bWysU8Fy0zAQvTPDP2h0J3ZSArE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ijw+qUzeMGJEQzueB0UNmKTix2K+eD+fcyZpr7iaF0WaZCbKCBbn4NCHLxoMiy8V&#10;RwpCQhWHex8iucuRkWkkd6IZhu3AWlXx2VXUEZlvQR2Je09Bqbj/tReoyYe9uQHKFYmvEcwzJXGN&#10;Sf0Lg83wLNCNHAKxf+hegpKIpMQoZoWJhqgfBGQ6yt9BdGyenDhRHQ+PpE+o8a53a3Lxrk2KLjxH&#10;RRSZJHSMd8zkn9/p1OUnXP0G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Oonslj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2D3BB2A0"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Covered Entity at least the following information:</w:t>
      </w:r>
    </w:p>
    <w:p w14:paraId="6C15B232" w14:textId="77777777" w:rsidR="00840234" w:rsidRDefault="00840234" w:rsidP="00840234">
      <w:pPr>
        <w:pStyle w:val="HeadingPSA"/>
        <w:numPr>
          <w:ilvl w:val="4"/>
          <w:numId w:val="35"/>
        </w:numPr>
        <w:tabs>
          <w:tab w:val="clear" w:pos="4320"/>
          <w:tab w:val="num" w:pos="3600"/>
        </w:tabs>
        <w:ind w:left="3600" w:hanging="720"/>
      </w:pPr>
      <w:r>
        <w:t>A description of what happened, including the date of the breach; the date of the discovery of the breach; the unauthorized person, if known, who used the PHI or to whom it was disclosed; and whether the PHI was actually acquired or viewed.</w:t>
      </w:r>
    </w:p>
    <w:p w14:paraId="17620F45" w14:textId="77777777" w:rsidR="00840234" w:rsidRDefault="00840234" w:rsidP="00840234">
      <w:pPr>
        <w:pStyle w:val="HeadingPSA"/>
        <w:numPr>
          <w:ilvl w:val="4"/>
          <w:numId w:val="35"/>
        </w:numPr>
        <w:tabs>
          <w:tab w:val="clear" w:pos="4320"/>
          <w:tab w:val="num" w:pos="3600"/>
        </w:tabs>
        <w:ind w:left="3600" w:hanging="720"/>
        <w:rPr>
          <w:szCs w:val="22"/>
        </w:rPr>
      </w:pPr>
      <w:r>
        <w:t>A description of the types of unsecured PHI that were involved in the breach (such as full name, Social Security number, date of birth, home address, account number, or disability code).</w:t>
      </w:r>
    </w:p>
    <w:p w14:paraId="27F07B25" w14:textId="77777777" w:rsidR="00840234" w:rsidRDefault="00840234" w:rsidP="00840234">
      <w:pPr>
        <w:pStyle w:val="HeadingPSA"/>
        <w:numPr>
          <w:ilvl w:val="4"/>
          <w:numId w:val="35"/>
        </w:numPr>
        <w:tabs>
          <w:tab w:val="clear" w:pos="4320"/>
          <w:tab w:val="num" w:pos="3600"/>
        </w:tabs>
        <w:ind w:left="3600" w:hanging="720"/>
      </w:pPr>
      <w:r>
        <w:t>The steps the Business Associate recommends that individual(s) take to protect themselves from potential harm resulting from the breach.</w:t>
      </w:r>
    </w:p>
    <w:p w14:paraId="4FB1134E" w14:textId="77777777" w:rsidR="00840234" w:rsidRDefault="00840234" w:rsidP="00840234">
      <w:pPr>
        <w:pStyle w:val="HeadingPSA"/>
        <w:numPr>
          <w:ilvl w:val="4"/>
          <w:numId w:val="35"/>
        </w:numPr>
        <w:tabs>
          <w:tab w:val="clear" w:pos="4320"/>
          <w:tab w:val="num" w:pos="3600"/>
        </w:tabs>
        <w:ind w:left="3600" w:hanging="720"/>
        <w:rPr>
          <w:szCs w:val="22"/>
        </w:rPr>
      </w:pPr>
      <w:r>
        <w:t>A detailed description of what the Business Associate is doing or has done to investigate the breach, to mitigate losses, and to protect against any further breaches.</w:t>
      </w:r>
    </w:p>
    <w:p w14:paraId="573E8182" w14:textId="77777777" w:rsidR="00840234" w:rsidRDefault="00840234" w:rsidP="00840234">
      <w:pPr>
        <w:pStyle w:val="HeadingPSA"/>
        <w:numPr>
          <w:ilvl w:val="4"/>
          <w:numId w:val="35"/>
        </w:numPr>
        <w:tabs>
          <w:tab w:val="clear" w:pos="4320"/>
          <w:tab w:val="num" w:pos="3600"/>
        </w:tabs>
        <w:ind w:left="3600" w:hanging="720"/>
        <w:rPr>
          <w:szCs w:val="22"/>
        </w:rPr>
      </w:pPr>
      <w:r>
        <w:t xml:space="preserve">Whether a law enforcement official has advised the Business Associate, either verbally or in writing, that he or she has determined that notification or notice to Individuals or the posting required under </w:t>
      </w:r>
      <w:smartTag w:uri="urn:schemas-microsoft-com:office:smarttags" w:element="metricconverter">
        <w:smartTagPr>
          <w:attr w:name="ProductID" w:val="45 C"/>
        </w:smartTagPr>
        <w:r>
          <w:t>45 C</w:t>
        </w:r>
      </w:smartTag>
      <w:r>
        <w:t xml:space="preserve">.F.R. </w:t>
      </w:r>
      <w:r w:rsidRPr="5490E17C">
        <w:rPr>
          <w:rFonts w:cs="Arial"/>
          <w:sz w:val="20"/>
        </w:rPr>
        <w:t>§</w:t>
      </w:r>
      <w:r>
        <w:t xml:space="preserve"> 164.412 would impede a criminal investigation or cause damage to national security and; if so, include contact information for said official.</w:t>
      </w:r>
    </w:p>
    <w:p w14:paraId="13FB40D4" w14:textId="77777777" w:rsidR="00840234" w:rsidRDefault="00840234" w:rsidP="00840234">
      <w:pPr>
        <w:pStyle w:val="HeadingPSA"/>
        <w:numPr>
          <w:ilvl w:val="3"/>
          <w:numId w:val="35"/>
        </w:numPr>
        <w:tabs>
          <w:tab w:val="clear" w:pos="4320"/>
        </w:tabs>
      </w:pPr>
      <w:r>
        <w:t>If directed by the Covered Entity, the Business Associate agrees to conduct a risk assessment using at least the information in subparagraphs 1 to 4, inclusive of (7)(p)(iii) of this Section and determine whether, in its opinion there is a low probability that the PHI has been compromised.  Such recommendation shall be transmitted to the Covered Entity within twenty (20) business days of the Business Associate’s notification to the Covered Entity.</w:t>
      </w:r>
    </w:p>
    <w:p w14:paraId="28F2CE5F" w14:textId="77777777" w:rsidR="00840234" w:rsidRDefault="00840234" w:rsidP="00840234">
      <w:pPr>
        <w:pStyle w:val="HeadingPSA"/>
        <w:numPr>
          <w:ilvl w:val="3"/>
          <w:numId w:val="35"/>
        </w:numPr>
        <w:tabs>
          <w:tab w:val="clear" w:pos="4320"/>
        </w:tabs>
      </w:pPr>
      <w:r>
        <w:t xml:space="preserve">If the Covered Entity determines that there has been a breach, as defined in </w:t>
      </w:r>
      <w:smartTag w:uri="urn:schemas-microsoft-com:office:smarttags" w:element="metricconverter">
        <w:smartTagPr>
          <w:attr w:name="ProductID" w:val="45 C"/>
        </w:smartTagPr>
        <w:r>
          <w:t>45 C</w:t>
        </w:r>
      </w:smartTag>
      <w:r>
        <w:t xml:space="preserve">.F.R. </w:t>
      </w:r>
      <w:r w:rsidRPr="5490E17C">
        <w:rPr>
          <w:rFonts w:cs="Arial"/>
          <w:sz w:val="20"/>
        </w:rPr>
        <w:t>§</w:t>
      </w:r>
      <w:r>
        <w:t xml:space="preserve"> 164.402, by the Business Associate or a subgrantee of the Business Associate, the Business Associate, if directed by the Covered Entity, shall provide all notifications required by </w:t>
      </w:r>
      <w:smartTag w:uri="urn:schemas-microsoft-com:office:smarttags" w:element="metricconverter">
        <w:smartTagPr>
          <w:attr w:name="ProductID" w:val="45 C"/>
        </w:smartTagPr>
        <w:r>
          <w:t>45 C</w:t>
        </w:r>
      </w:smartTag>
      <w:r>
        <w:t xml:space="preserve">.F.R. </w:t>
      </w:r>
      <w:r w:rsidRPr="5490E17C">
        <w:rPr>
          <w:rFonts w:cs="Arial"/>
          <w:sz w:val="20"/>
        </w:rPr>
        <w:t>§§</w:t>
      </w:r>
      <w:r w:rsidRPr="5490E17C">
        <w:rPr>
          <w:sz w:val="20"/>
        </w:rPr>
        <w:t xml:space="preserve"> 164.404 and</w:t>
      </w:r>
      <w:r>
        <w:t xml:space="preserve"> 164.406.</w:t>
      </w:r>
    </w:p>
    <w:p w14:paraId="05E3E5B0" w14:textId="77777777" w:rsidR="00840234" w:rsidRDefault="00840234" w:rsidP="00840234">
      <w:pPr>
        <w:pStyle w:val="HeadingPSA"/>
        <w:numPr>
          <w:ilvl w:val="3"/>
          <w:numId w:val="35"/>
        </w:numPr>
        <w:tabs>
          <w:tab w:val="clear" w:pos="4320"/>
        </w:tabs>
      </w:pPr>
      <w:r>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Grantee.</w:t>
      </w:r>
    </w:p>
    <w:p w14:paraId="12EF35E1" w14:textId="77777777" w:rsidR="00840234" w:rsidRDefault="00840234" w:rsidP="00840234">
      <w:pPr>
        <w:pStyle w:val="HeadingPSA"/>
        <w:numPr>
          <w:ilvl w:val="3"/>
          <w:numId w:val="35"/>
        </w:numPr>
        <w:tabs>
          <w:tab w:val="clear" w:pos="4320"/>
        </w:tabs>
      </w:pPr>
      <w:r>
        <w:t xml:space="preserve">Business Associate agrees that, in the event of a breach, it has the burden to demonstrate that it has complied with all notifications requirements set forth above, including evidence </w:t>
      </w:r>
      <w:r>
        <w:lastRenderedPageBreak/>
        <w:t>demonstrating the necessity of a delay in notification to the Covered Entity.</w:t>
      </w:r>
    </w:p>
    <w:p w14:paraId="7DF2C144" w14:textId="77777777" w:rsidR="00840234" w:rsidRDefault="00840234" w:rsidP="00840234">
      <w:pPr>
        <w:pStyle w:val="HeadingPSA"/>
        <w:numPr>
          <w:ilvl w:val="1"/>
          <w:numId w:val="35"/>
        </w:numPr>
        <w:tabs>
          <w:tab w:val="clear" w:pos="4320"/>
          <w:tab w:val="left" w:pos="1440"/>
        </w:tabs>
        <w:rPr>
          <w:rFonts w:cs="Arial"/>
          <w:b/>
          <w:bCs/>
          <w:sz w:val="20"/>
        </w:rPr>
      </w:pPr>
      <w:r w:rsidRPr="5490E17C">
        <w:rPr>
          <w:b/>
          <w:bCs/>
        </w:rPr>
        <w:t>Permitted Uses and Disclosure by Business Associate:</w:t>
      </w:r>
    </w:p>
    <w:p w14:paraId="64ED474F" w14:textId="7D5AC14A" w:rsidR="00840234" w:rsidRDefault="00840234" w:rsidP="00840234">
      <w:pPr>
        <w:pStyle w:val="HeadingPSA"/>
        <w:numPr>
          <w:ilvl w:val="2"/>
          <w:numId w:val="35"/>
        </w:numPr>
        <w:tabs>
          <w:tab w:val="clear" w:pos="4320"/>
        </w:tabs>
      </w:pPr>
      <w:r w:rsidRPr="5490E17C">
        <w:rPr>
          <w:b/>
          <w:bCs/>
        </w:rPr>
        <w:t>General Use and Disclosure Provisions:</w:t>
      </w:r>
      <w:r>
        <w:t xml:space="preserve">  Except as </w:t>
      </w:r>
      <w:sdt>
        <w:sdtPr>
          <w:id w:val="996990697"/>
          <w:docPartObj>
            <w:docPartGallery w:val="Watermarks"/>
          </w:docPartObj>
        </w:sdtPr>
        <w:sdtEndPr/>
        <w:sdtContent>
          <w:r w:rsidR="00B32FAD">
            <w:rPr>
              <w:noProof/>
            </w:rPr>
            <mc:AlternateContent>
              <mc:Choice Requires="wps">
                <w:drawing>
                  <wp:anchor distT="0" distB="0" distL="114300" distR="114300" simplePos="0" relativeHeight="251709440" behindDoc="1" locked="0" layoutInCell="0" allowOverlap="1" wp14:anchorId="3D7A053A" wp14:editId="5D4BE1CC">
                    <wp:simplePos x="0" y="0"/>
                    <wp:positionH relativeFrom="margin">
                      <wp:align>center</wp:align>
                    </wp:positionH>
                    <wp:positionV relativeFrom="margin">
                      <wp:align>center</wp:align>
                    </wp:positionV>
                    <wp:extent cx="7958455" cy="935990"/>
                    <wp:effectExtent l="0" t="2623820" r="0" b="2440940"/>
                    <wp:wrapNone/>
                    <wp:docPr id="16143138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7B6B3"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7A053A" id="Text Box 28" o:spid="_x0000_s1050" type="#_x0000_t202" style="position:absolute;left:0;text-align:left;margin-left:0;margin-top:0;width:626.65pt;height:73.7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Uc+QEAAMwDAAAOAAAAZHJzL2Uyb0RvYy54bWysU8Fy0zAQvTPDP2h0J3ZCA7E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ijw+qUzeMGJEQzueB0UNmKTix2K+uJrPOZO0V7yfF0WaZCbKCBbn4NCHLxoMiy8V&#10;RwpCQhWHex8iucuRkWkkd6IZhu3AWlXx2VXUEZlvQR2Je09Bqbj/tReoyYe9uQHKFYmvEcwzJXGN&#10;Sf0Lg83wLNCNHAKxf+hegpKIpMQoZoWJhqgfBGQ6yt9BdGyenDhRHQ+PpE+o8a53a3Lxrk2KLjxH&#10;RRSZJHSMd8zkn9/p1OUnXP0G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Ee2hRz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7E27B6B3"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otherwise limited in this Section of the Contract, Business Associate may use or 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14:paraId="7DD59A68" w14:textId="77777777" w:rsidR="00840234" w:rsidRDefault="00840234" w:rsidP="00840234">
      <w:pPr>
        <w:pStyle w:val="HeadingPSA"/>
        <w:numPr>
          <w:ilvl w:val="2"/>
          <w:numId w:val="35"/>
        </w:numPr>
        <w:tabs>
          <w:tab w:val="clear" w:pos="4320"/>
        </w:tabs>
        <w:rPr>
          <w:b/>
        </w:rPr>
      </w:pPr>
      <w:r w:rsidRPr="5490E17C">
        <w:rPr>
          <w:b/>
          <w:bCs/>
        </w:rPr>
        <w:t>Specific Use and Disclosure Provisions:</w:t>
      </w:r>
    </w:p>
    <w:p w14:paraId="06917987" w14:textId="77777777" w:rsidR="00840234" w:rsidRDefault="00840234" w:rsidP="00840234">
      <w:pPr>
        <w:pStyle w:val="HeadingPSA"/>
        <w:numPr>
          <w:ilvl w:val="3"/>
          <w:numId w:val="35"/>
        </w:numPr>
        <w:tabs>
          <w:tab w:val="clear" w:pos="4320"/>
        </w:tabs>
        <w:rPr>
          <w:szCs w:val="22"/>
        </w:rPr>
      </w:pPr>
      <w:r>
        <w:t>Except as otherwise limited in this Section of the Contract, Business Associate may use PHI for the proper management and administration of Business Associate or to carry out the legal responsibilities of Business Associate.</w:t>
      </w:r>
    </w:p>
    <w:p w14:paraId="15EFD955" w14:textId="77777777" w:rsidR="00840234" w:rsidRDefault="00840234" w:rsidP="00840234">
      <w:pPr>
        <w:pStyle w:val="HeadingPSA"/>
        <w:numPr>
          <w:ilvl w:val="3"/>
          <w:numId w:val="35"/>
        </w:numPr>
        <w:tabs>
          <w:tab w:val="clear" w:pos="4320"/>
        </w:tabs>
      </w:pPr>
      <w:r>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2D714894" w14:textId="77777777" w:rsidR="00840234" w:rsidRDefault="00840234" w:rsidP="00840234">
      <w:pPr>
        <w:pStyle w:val="HeadingPSA"/>
        <w:numPr>
          <w:ilvl w:val="3"/>
          <w:numId w:val="35"/>
        </w:numPr>
        <w:tabs>
          <w:tab w:val="clear" w:pos="4320"/>
        </w:tabs>
        <w:rPr>
          <w:rFonts w:cs="Arial"/>
          <w:sz w:val="20"/>
          <w:szCs w:val="22"/>
        </w:rPr>
      </w:pPr>
      <w:r>
        <w:t xml:space="preserve">Except as otherwise limited in this Section of the Contract, Business Associate may use PHI to provide data aggregation services to Covered Entity as permitted by </w:t>
      </w:r>
      <w:smartTag w:uri="urn:schemas-microsoft-com:office:smarttags" w:element="metricconverter">
        <w:smartTagPr>
          <w:attr w:name="ProductID" w:val="45 C"/>
        </w:smartTagPr>
        <w:r>
          <w:t>45 C</w:t>
        </w:r>
      </w:smartTag>
      <w:r>
        <w:t>.F.R. § 164.504(e)(2)(i)(B).</w:t>
      </w:r>
    </w:p>
    <w:p w14:paraId="6DFA202B" w14:textId="77777777" w:rsidR="00840234" w:rsidRDefault="00840234" w:rsidP="00840234">
      <w:pPr>
        <w:pStyle w:val="HeadingPSA"/>
        <w:numPr>
          <w:ilvl w:val="1"/>
          <w:numId w:val="35"/>
        </w:numPr>
        <w:tabs>
          <w:tab w:val="clear" w:pos="4320"/>
          <w:tab w:val="left" w:pos="1440"/>
        </w:tabs>
        <w:rPr>
          <w:b/>
          <w:bCs/>
        </w:rPr>
      </w:pPr>
      <w:r w:rsidRPr="5490E17C">
        <w:rPr>
          <w:b/>
          <w:bCs/>
        </w:rPr>
        <w:t>Obligations of Covered Entity:</w:t>
      </w:r>
    </w:p>
    <w:p w14:paraId="2FB0F99F" w14:textId="77777777" w:rsidR="00840234" w:rsidRDefault="00840234" w:rsidP="00840234">
      <w:pPr>
        <w:pStyle w:val="HeadingPSA"/>
        <w:numPr>
          <w:ilvl w:val="2"/>
          <w:numId w:val="35"/>
        </w:numPr>
        <w:tabs>
          <w:tab w:val="clear" w:pos="4320"/>
        </w:tabs>
        <w:rPr>
          <w:szCs w:val="22"/>
        </w:rPr>
      </w:pPr>
      <w:r>
        <w:t xml:space="preserve">Covered Entity shall notify Business Associate of any limitations in its notice of privacy practices of Covered Entity, in accordance with </w:t>
      </w:r>
      <w:smartTag w:uri="urn:schemas-microsoft-com:office:smarttags" w:element="metricconverter">
        <w:smartTagPr>
          <w:attr w:name="ProductID" w:val="45 C"/>
        </w:smartTagPr>
        <w:r>
          <w:t>45 C</w:t>
        </w:r>
      </w:smartTag>
      <w:r>
        <w:t>.F.R. § 164.520, or to the extent that such limitation may affect Business Associate’s use or disclosure of PHI.</w:t>
      </w:r>
    </w:p>
    <w:p w14:paraId="33652719" w14:textId="77777777" w:rsidR="00840234" w:rsidRDefault="00840234" w:rsidP="00840234">
      <w:pPr>
        <w:pStyle w:val="HeadingPSA"/>
        <w:numPr>
          <w:ilvl w:val="2"/>
          <w:numId w:val="35"/>
        </w:numPr>
        <w:tabs>
          <w:tab w:val="clear" w:pos="4320"/>
        </w:tabs>
      </w:pPr>
      <w:r>
        <w:t>Covered Entity shall notify Business Associate of any changes in, or revocation of, permission by Individual(s) to use or disclose PHI, to the extent that such changes may affect Business Associate’s use or disclosure of PHI.</w:t>
      </w:r>
    </w:p>
    <w:p w14:paraId="4A99B7DB" w14:textId="77777777" w:rsidR="00840234" w:rsidRDefault="00840234" w:rsidP="00840234">
      <w:pPr>
        <w:pStyle w:val="HeadingPSA"/>
        <w:numPr>
          <w:ilvl w:val="2"/>
          <w:numId w:val="35"/>
        </w:numPr>
        <w:tabs>
          <w:tab w:val="clear" w:pos="4320"/>
        </w:tabs>
        <w:rPr>
          <w:rFonts w:cs="Arial"/>
          <w:szCs w:val="22"/>
        </w:rPr>
      </w:pPr>
      <w:r>
        <w:t xml:space="preserve">Covered Entity shall notify Business Associate of any restriction to the use or disclosure of PHI that Covered Entity has agreed to in accordance with </w:t>
      </w:r>
      <w:smartTag w:uri="urn:schemas-microsoft-com:office:smarttags" w:element="metricconverter">
        <w:smartTagPr>
          <w:attr w:name="ProductID" w:val="45 C"/>
        </w:smartTagPr>
        <w:r>
          <w:t>45 C</w:t>
        </w:r>
      </w:smartTag>
      <w:r>
        <w:t>.F.R. § 164.522, to the extent that such restriction may affect Business Associate’s use or disclosure of PHI.</w:t>
      </w:r>
    </w:p>
    <w:p w14:paraId="062F3B3B" w14:textId="77777777" w:rsidR="00840234" w:rsidRDefault="00840234" w:rsidP="00840234">
      <w:pPr>
        <w:pStyle w:val="HeadingPSA"/>
        <w:numPr>
          <w:ilvl w:val="1"/>
          <w:numId w:val="35"/>
        </w:numPr>
        <w:tabs>
          <w:tab w:val="clear" w:pos="4320"/>
          <w:tab w:val="left" w:pos="1440"/>
        </w:tabs>
      </w:pPr>
      <w:r w:rsidRPr="5490E17C">
        <w:rPr>
          <w:b/>
          <w:bCs/>
        </w:rPr>
        <w:t>Permissible Requests by Covered Entity:</w:t>
      </w:r>
      <w:r>
        <w:t xml:space="preserve">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14:paraId="5D0004C6" w14:textId="77777777" w:rsidR="00840234" w:rsidRDefault="00840234" w:rsidP="00840234">
      <w:pPr>
        <w:pStyle w:val="HeadingPSA"/>
        <w:numPr>
          <w:ilvl w:val="1"/>
          <w:numId w:val="35"/>
        </w:numPr>
        <w:tabs>
          <w:tab w:val="clear" w:pos="4320"/>
          <w:tab w:val="left" w:pos="1440"/>
        </w:tabs>
        <w:rPr>
          <w:b/>
          <w:bCs/>
        </w:rPr>
      </w:pPr>
      <w:r w:rsidRPr="5490E17C">
        <w:rPr>
          <w:b/>
          <w:bCs/>
        </w:rPr>
        <w:t>Term and Termination:</w:t>
      </w:r>
    </w:p>
    <w:p w14:paraId="64C3FE90" w14:textId="24580EAC" w:rsidR="00840234" w:rsidRDefault="00840234" w:rsidP="00840234">
      <w:pPr>
        <w:pStyle w:val="HeadingPSA"/>
        <w:numPr>
          <w:ilvl w:val="2"/>
          <w:numId w:val="35"/>
        </w:numPr>
        <w:tabs>
          <w:tab w:val="clear" w:pos="4320"/>
        </w:tabs>
      </w:pPr>
      <w:r w:rsidRPr="5490E17C">
        <w:rPr>
          <w:b/>
          <w:bCs/>
        </w:rPr>
        <w:lastRenderedPageBreak/>
        <w:t xml:space="preserve">Term:  </w:t>
      </w:r>
      <w:r>
        <w:t xml:space="preserve">The Term of this Section of the Contract shall be effective </w:t>
      </w:r>
      <w:sdt>
        <w:sdtPr>
          <w:id w:val="-1032954716"/>
          <w:docPartObj>
            <w:docPartGallery w:val="Watermarks"/>
          </w:docPartObj>
        </w:sdtPr>
        <w:sdtEndPr/>
        <w:sdtContent>
          <w:r w:rsidR="00B32FAD">
            <w:rPr>
              <w:noProof/>
            </w:rPr>
            <mc:AlternateContent>
              <mc:Choice Requires="wps">
                <w:drawing>
                  <wp:anchor distT="0" distB="0" distL="114300" distR="114300" simplePos="0" relativeHeight="251711488" behindDoc="1" locked="0" layoutInCell="0" allowOverlap="1" wp14:anchorId="6AD70271" wp14:editId="2095A082">
                    <wp:simplePos x="0" y="0"/>
                    <wp:positionH relativeFrom="margin">
                      <wp:align>center</wp:align>
                    </wp:positionH>
                    <wp:positionV relativeFrom="margin">
                      <wp:align>center</wp:align>
                    </wp:positionV>
                    <wp:extent cx="7958455" cy="935990"/>
                    <wp:effectExtent l="0" t="2623820" r="0" b="2440940"/>
                    <wp:wrapNone/>
                    <wp:docPr id="10114553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46647D"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D70271" id="Text Box 29" o:spid="_x0000_s1051" type="#_x0000_t202" style="position:absolute;left:0;text-align:left;margin-left:0;margin-top:0;width:626.65pt;height:73.7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RD+QEAAMwDAAAOAAAAZHJzL2Uyb0RvYy54bWysU8Fy0zAQvTPDP2h0J3YChsQTpxNayqVA&#10;Z5pOz4okxwZLK1ZK7Px9V4qbMHDr4IPGXklv33v7vLwaTMcOGn0LtuLTSc6ZthJUa3cVf9zcvptz&#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NF3l8Upm8YcSIhnY8D4oaMEnFT4ti/qEoOJO0t3hfLBZpkpkoI1icg0MfvmowLL5U&#10;HCkICVUc7nyI5C5HRqaR3IlmGLYDa1XFZ0XUEZlvQR2Je09Bqbj/vReoyYe9uQbKFYmvEcwTJXGN&#10;Sf0Lg83wJNCNHAKxv+9egpKIpMQoZoWJhqifBGQ6yt9BdKxITpyojodH0ifUeNe7Nbl42yZFF56j&#10;IopMEjrGO2byz+906vITrp4B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NPqREP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3346647D"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as of the date the Contract is effective and shall terminate when the information collected in accordance with subsection (7)(j) of this Section of the Contract is provided to the 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14:paraId="4E09C3F6" w14:textId="77777777" w:rsidR="00840234" w:rsidRDefault="00840234" w:rsidP="00840234">
      <w:pPr>
        <w:pStyle w:val="HeadingPSA"/>
        <w:numPr>
          <w:ilvl w:val="2"/>
          <w:numId w:val="35"/>
        </w:numPr>
        <w:tabs>
          <w:tab w:val="clear" w:pos="4320"/>
        </w:tabs>
        <w:rPr>
          <w:rFonts w:cs="Arial"/>
          <w:sz w:val="20"/>
          <w:szCs w:val="22"/>
        </w:rPr>
      </w:pPr>
      <w:r w:rsidRPr="5490E17C">
        <w:rPr>
          <w:b/>
          <w:bCs/>
        </w:rPr>
        <w:t xml:space="preserve">Termination for Cause:  </w:t>
      </w:r>
      <w:r>
        <w:t>Upon Covered Entity’s knowledge of a material breach by Business Associate, Covered Entity shall either:</w:t>
      </w:r>
    </w:p>
    <w:p w14:paraId="67AF928D" w14:textId="77777777" w:rsidR="00840234" w:rsidRDefault="00840234" w:rsidP="00840234">
      <w:pPr>
        <w:pStyle w:val="HeadingPSA"/>
        <w:numPr>
          <w:ilvl w:val="3"/>
          <w:numId w:val="35"/>
        </w:numPr>
        <w:tabs>
          <w:tab w:val="clear" w:pos="4320"/>
        </w:tabs>
        <w:rPr>
          <w:szCs w:val="22"/>
        </w:rPr>
      </w:pPr>
      <w:r>
        <w:t>Provide an opportunity for Business Associate to cure the breach or end the violation and terminate the Contract if Business Associate does not cure the breach or end the violation within the time specified by the Covered Entity; or</w:t>
      </w:r>
    </w:p>
    <w:p w14:paraId="5596116D" w14:textId="77777777" w:rsidR="00840234" w:rsidRDefault="00840234" w:rsidP="00840234">
      <w:pPr>
        <w:pStyle w:val="HeadingPSA"/>
        <w:numPr>
          <w:ilvl w:val="3"/>
          <w:numId w:val="35"/>
        </w:numPr>
        <w:tabs>
          <w:tab w:val="clear" w:pos="4320"/>
        </w:tabs>
      </w:pPr>
      <w:r>
        <w:t>Immediately terminate the Contract if Business Associate has breached a material term of this Section of the Contract and cure is not possible; or</w:t>
      </w:r>
    </w:p>
    <w:p w14:paraId="79275324" w14:textId="77777777" w:rsidR="00840234" w:rsidRDefault="00840234" w:rsidP="00840234">
      <w:pPr>
        <w:pStyle w:val="HeadingPSA"/>
        <w:numPr>
          <w:ilvl w:val="3"/>
          <w:numId w:val="35"/>
        </w:numPr>
        <w:tabs>
          <w:tab w:val="clear" w:pos="4320"/>
        </w:tabs>
        <w:rPr>
          <w:rFonts w:cs="Arial"/>
          <w:sz w:val="20"/>
          <w:szCs w:val="22"/>
        </w:rPr>
      </w:pPr>
      <w:r>
        <w:t>If neither termination nor cure is feasible, Covered Entity shall report the violation to the Secretary.</w:t>
      </w:r>
    </w:p>
    <w:p w14:paraId="74AD9665" w14:textId="77777777" w:rsidR="00840234" w:rsidRDefault="00840234" w:rsidP="00840234">
      <w:pPr>
        <w:pStyle w:val="HeadingPSA"/>
        <w:numPr>
          <w:ilvl w:val="2"/>
          <w:numId w:val="35"/>
        </w:numPr>
        <w:tabs>
          <w:tab w:val="clear" w:pos="4320"/>
        </w:tabs>
        <w:rPr>
          <w:b/>
        </w:rPr>
      </w:pPr>
      <w:r w:rsidRPr="5490E17C">
        <w:rPr>
          <w:b/>
          <w:bCs/>
        </w:rPr>
        <w:t>Effect of Termination:</w:t>
      </w:r>
    </w:p>
    <w:p w14:paraId="426F8685" w14:textId="77777777" w:rsidR="00840234" w:rsidRDefault="00840234" w:rsidP="00840234">
      <w:pPr>
        <w:pStyle w:val="HeadingPSA"/>
        <w:numPr>
          <w:ilvl w:val="3"/>
          <w:numId w:val="35"/>
        </w:numPr>
        <w:tabs>
          <w:tab w:val="clear" w:pos="4320"/>
        </w:tabs>
        <w:rPr>
          <w:szCs w:val="22"/>
        </w:rPr>
      </w:pPr>
      <w:r>
        <w:t>Except as provided in subsection (11)(b) of this Section of the Contract, upon termination of this Contract, for any reason, Business Associate shall return or destroy all PHI received from Covered Entity, or created, maintained or received by Business Associate on behalf of Covered Entity.  Business Associate shall also provide the information collected in accordance with clause subsection (7)(j) of this Section of the Contract to the Covered Entity within ten (10) business days of the notice of termination.  This subsection shall apply to PHI that is in the possession of subgrantees or agents of Business Associate.  Business Associate shall retain no copies of the PHI.</w:t>
      </w:r>
    </w:p>
    <w:p w14:paraId="4B887076" w14:textId="77777777" w:rsidR="00840234" w:rsidRDefault="00840234" w:rsidP="00840234">
      <w:pPr>
        <w:pStyle w:val="HeadingPSA"/>
        <w:numPr>
          <w:ilvl w:val="3"/>
          <w:numId w:val="35"/>
        </w:numPr>
        <w:tabs>
          <w:tab w:val="clear" w:pos="4320"/>
        </w:tabs>
        <w:rPr>
          <w:b/>
          <w:bCs/>
        </w:rPr>
      </w:pPr>
      <w:r>
        <w:t>In the event that Business Associate determines that returning or destroying the PHI is infeasible, Business Associate shall provide to Covered Entity notification of the conditions that make return or destruction infeasible.  Upon documentation by Business Associate that return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  Infeasibility of the return or destruction of PHI includes, but is not limited to, requirements under state or federal law that the Business Associate maintains or preserves the PHI or copies thereof.</w:t>
      </w:r>
    </w:p>
    <w:p w14:paraId="4C4F3808" w14:textId="77777777" w:rsidR="00840234" w:rsidRDefault="00840234" w:rsidP="00840234">
      <w:pPr>
        <w:pStyle w:val="HeadingPSA"/>
        <w:numPr>
          <w:ilvl w:val="1"/>
          <w:numId w:val="35"/>
        </w:numPr>
        <w:tabs>
          <w:tab w:val="clear" w:pos="4320"/>
          <w:tab w:val="left" w:pos="1440"/>
        </w:tabs>
        <w:rPr>
          <w:b/>
          <w:bCs/>
        </w:rPr>
      </w:pPr>
      <w:r w:rsidRPr="5490E17C">
        <w:rPr>
          <w:b/>
          <w:bCs/>
        </w:rPr>
        <w:t>Miscellaneous Sections:</w:t>
      </w:r>
    </w:p>
    <w:p w14:paraId="16256A98" w14:textId="77777777" w:rsidR="00840234" w:rsidRDefault="00840234" w:rsidP="00840234">
      <w:pPr>
        <w:pStyle w:val="HeadingPSA"/>
        <w:numPr>
          <w:ilvl w:val="2"/>
          <w:numId w:val="35"/>
        </w:numPr>
        <w:tabs>
          <w:tab w:val="clear" w:pos="4320"/>
        </w:tabs>
        <w:rPr>
          <w:szCs w:val="22"/>
        </w:rPr>
      </w:pPr>
      <w:r w:rsidRPr="5490E17C">
        <w:rPr>
          <w:b/>
          <w:bCs/>
        </w:rPr>
        <w:t>Regulatory References:</w:t>
      </w:r>
      <w:r>
        <w:t xml:space="preserve">  A reference in this Section of the Contract to a section in the Privacy Rule means the section as in effect or as amended.</w:t>
      </w:r>
    </w:p>
    <w:p w14:paraId="3476FAF9" w14:textId="79984F79" w:rsidR="00840234" w:rsidRDefault="00840234" w:rsidP="00840234">
      <w:pPr>
        <w:pStyle w:val="HeadingPSA"/>
        <w:numPr>
          <w:ilvl w:val="2"/>
          <w:numId w:val="35"/>
        </w:numPr>
        <w:tabs>
          <w:tab w:val="clear" w:pos="4320"/>
        </w:tabs>
      </w:pPr>
      <w:r w:rsidRPr="5490E17C">
        <w:rPr>
          <w:b/>
          <w:bCs/>
        </w:rPr>
        <w:t>Amendment:</w:t>
      </w:r>
      <w:r>
        <w:t xml:space="preserve">  The Parties agree to take such action as in necessary to amend this Section of the Contract from time to time as is necessary for Covered Entity to comply with requirements of the Privacy Rule and the </w:t>
      </w:r>
      <w:r>
        <w:lastRenderedPageBreak/>
        <w:t>Health Insurance Portability and Accountability Act o</w:t>
      </w:r>
      <w:sdt>
        <w:sdtPr>
          <w:id w:val="-967123754"/>
          <w:docPartObj>
            <w:docPartGallery w:val="Watermarks"/>
          </w:docPartObj>
        </w:sdtPr>
        <w:sdtEndPr/>
        <w:sdtContent>
          <w:r w:rsidR="00B32FAD">
            <w:rPr>
              <w:noProof/>
            </w:rPr>
            <mc:AlternateContent>
              <mc:Choice Requires="wps">
                <w:drawing>
                  <wp:anchor distT="0" distB="0" distL="114300" distR="114300" simplePos="0" relativeHeight="251713536" behindDoc="1" locked="0" layoutInCell="0" allowOverlap="1" wp14:anchorId="67DCB966" wp14:editId="0024DCDD">
                    <wp:simplePos x="0" y="0"/>
                    <wp:positionH relativeFrom="margin">
                      <wp:align>center</wp:align>
                    </wp:positionH>
                    <wp:positionV relativeFrom="margin">
                      <wp:align>center</wp:align>
                    </wp:positionV>
                    <wp:extent cx="7958455" cy="935990"/>
                    <wp:effectExtent l="0" t="2623820" r="0" b="2440940"/>
                    <wp:wrapNone/>
                    <wp:docPr id="15749938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70843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DCB966" id="Text Box 30" o:spid="_x0000_s1052" type="#_x0000_t202" style="position:absolute;left:0;text-align:left;margin-left:0;margin-top:0;width:626.65pt;height:73.7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ej+QEAAMwDAAAOAAAAZHJzL2Uyb0RvYy54bWysU8Fy0zAQvTPDP2h0J3YCKbEnTie0lEuB&#10;zjSdnhVJjg2WVqyU2Pl7VoqbMPTG4IPGXklv33v7vLweTMcOGn0LtuLTSc6ZthJUa3cVf9rcvVtw&#10;5oOwSnRgdcWP2vPr1ds3y96VegYNdEojIxDry95VvAnBlVnmZaON8BNw2tJmDWhEoE/cZQpFT+im&#10;y2Z5fpX1gMohSO09VW9Pm3yV8Otay/C9rr0OrKs4cQtpxbRu45qtlqLcoXBNK0ca4h9YGNFaanqG&#10;uhVBsD22r6BMKxE81GEiwWRQ163USQOpmeZ/qXlshNNJC5nj3dkm//9g5bfDo3tAFoZPMNAAkwjv&#10;7kH+9MzCTSPsTq8RoW+0UNR4ys/lRG9zdDTWVN3oIXxWLXk8jb5mvfPliB/n4UsfO237r6DoitgH&#10;SN2GGg1DiNcWRR6fVCZvGDGioR3Pg6IGTFLxYzFffJjPOZO0V7yfF0WaZCbKCBbn4NCHLxoMiy8V&#10;RwpCQhWHex8iucuRkWkkd6IZhu3AWlXx2VXUEZlvQR2Je09Bqbj/tReoyYe9uQHKFYmvEcwzJXGN&#10;Sf0Lg83wLNCNHAKxf+hegpKIpMQoZoWJhqgfBGQ6yt9BdGyenDhRHQ+PpE+o8a53a3Lxrk2KLjxH&#10;RRSZJHSMd8zkn9/p1OUnXP0G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G8PB6P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1970843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f 1996, Pub. L. No. 104191.</w:t>
      </w:r>
    </w:p>
    <w:p w14:paraId="5386ED4F" w14:textId="77777777" w:rsidR="00840234" w:rsidRDefault="00840234" w:rsidP="00840234">
      <w:pPr>
        <w:pStyle w:val="HeadingPSA"/>
        <w:numPr>
          <w:ilvl w:val="2"/>
          <w:numId w:val="35"/>
        </w:numPr>
        <w:tabs>
          <w:tab w:val="clear" w:pos="4320"/>
        </w:tabs>
      </w:pPr>
      <w:r w:rsidRPr="5490E17C">
        <w:rPr>
          <w:b/>
          <w:bCs/>
        </w:rPr>
        <w:t>Survival:</w:t>
      </w:r>
      <w:r>
        <w:t xml:space="preserve">  The respective rights and obligations of Business Associate shall survive the termination of this Contract.</w:t>
      </w:r>
    </w:p>
    <w:p w14:paraId="7A4ADB25" w14:textId="77777777" w:rsidR="00840234" w:rsidRDefault="00840234" w:rsidP="00840234">
      <w:pPr>
        <w:pStyle w:val="HeadingPSA"/>
        <w:numPr>
          <w:ilvl w:val="2"/>
          <w:numId w:val="35"/>
        </w:numPr>
        <w:tabs>
          <w:tab w:val="clear" w:pos="4320"/>
        </w:tabs>
        <w:rPr>
          <w:szCs w:val="22"/>
        </w:rPr>
      </w:pPr>
      <w:r w:rsidRPr="5490E17C">
        <w:rPr>
          <w:b/>
          <w:bCs/>
        </w:rPr>
        <w:t>Effect on Contract:</w:t>
      </w:r>
      <w:r>
        <w:t xml:space="preserve">  Except as specifically required to implement the purposes of this Section of the Contract, all other terms of the Contract shall remain in force and effect.</w:t>
      </w:r>
    </w:p>
    <w:p w14:paraId="24C6066A" w14:textId="77777777" w:rsidR="00840234" w:rsidRDefault="00840234" w:rsidP="00840234">
      <w:pPr>
        <w:pStyle w:val="HeadingPSA"/>
        <w:numPr>
          <w:ilvl w:val="2"/>
          <w:numId w:val="35"/>
        </w:numPr>
        <w:tabs>
          <w:tab w:val="clear" w:pos="4320"/>
        </w:tabs>
      </w:pPr>
      <w:r w:rsidRPr="5490E17C">
        <w:rPr>
          <w:b/>
          <w:bCs/>
        </w:rPr>
        <w:t>Construction:</w:t>
      </w:r>
      <w:r>
        <w:t xml:space="preserve">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5BF0E09B" w14:textId="77777777" w:rsidR="00840234" w:rsidRDefault="00840234" w:rsidP="00840234">
      <w:pPr>
        <w:pStyle w:val="HeadingPSA"/>
        <w:numPr>
          <w:ilvl w:val="2"/>
          <w:numId w:val="35"/>
        </w:numPr>
        <w:tabs>
          <w:tab w:val="clear" w:pos="4320"/>
        </w:tabs>
      </w:pPr>
      <w:r w:rsidRPr="5490E17C">
        <w:rPr>
          <w:b/>
          <w:bCs/>
        </w:rPr>
        <w:t>Disclaimer:</w:t>
      </w:r>
      <w:r>
        <w:t xml:space="preserve">  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PHI by Business Associate or any of its officers, directors, employees, Grantees or agents, or any third party to whom Business Associate has disclosed PHI contrary to the sections of this Contract or applicable law.  Business Associate is solely responsible for all decisions made, and actions taken, by Business Associate regarding the safeguarding, use and disclosure of PHI within its possession, custody or control.</w:t>
      </w:r>
    </w:p>
    <w:p w14:paraId="42E57AD1" w14:textId="77777777" w:rsidR="00840234" w:rsidRDefault="00840234" w:rsidP="00840234">
      <w:pPr>
        <w:pStyle w:val="HeadingPSA"/>
        <w:numPr>
          <w:ilvl w:val="2"/>
          <w:numId w:val="35"/>
        </w:numPr>
        <w:tabs>
          <w:tab w:val="clear" w:pos="4320"/>
        </w:tabs>
      </w:pPr>
      <w:r w:rsidRPr="5490E17C">
        <w:rPr>
          <w:b/>
          <w:bCs/>
        </w:rPr>
        <w:t>Indemnification:</w:t>
      </w:r>
      <w:r>
        <w:t xml:space="preserve">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subgrantees, of any obligation of Business Associate and its agents, including subgrantees, under this section of the contract, under HIPAA, the HIT</w:t>
      </w:r>
      <w:r w:rsidRPr="5490E17C">
        <w:rPr>
          <w:rFonts w:cs="Arial"/>
        </w:rPr>
        <w:t>ECH Act, and the HIPAA Standards.</w:t>
      </w:r>
    </w:p>
    <w:p w14:paraId="78A57BF7" w14:textId="77777777" w:rsidR="00840234" w:rsidRDefault="00840234" w:rsidP="00840234">
      <w:pPr>
        <w:pStyle w:val="HeadingPSA"/>
        <w:tabs>
          <w:tab w:val="clear" w:pos="4320"/>
        </w:tabs>
      </w:pPr>
      <w:r w:rsidRPr="5490E17C">
        <w:rPr>
          <w:b/>
          <w:bCs/>
        </w:rPr>
        <w:t xml:space="preserve">Campaign Contribution Restriction: </w:t>
      </w:r>
      <w: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Grantees of state campaign contribution and solicitation prohibitions, and will inform its principals of the contents of the notice</w:t>
      </w:r>
      <w:r w:rsidRPr="5490E17C">
        <w:rPr>
          <w:sz w:val="20"/>
        </w:rPr>
        <w:t>,</w:t>
      </w:r>
      <w:r>
        <w:t xml:space="preserve"> as set forth in “SEEC Form 10: </w:t>
      </w:r>
      <w:hyperlink r:id="rId97">
        <w:r w:rsidRPr="5490E17C">
          <w:rPr>
            <w:rStyle w:val="Hyperlink"/>
          </w:rPr>
          <w:t>Notice to Executive Branch State Contractors and Prospective State Contractors of Campaign Contribution and Solicitation Limitations</w:t>
        </w:r>
      </w:hyperlink>
    </w:p>
    <w:p w14:paraId="7F919CFA" w14:textId="21C8E061" w:rsidR="00840234" w:rsidRDefault="00840234" w:rsidP="00840234">
      <w:pPr>
        <w:pStyle w:val="HeadingPSA"/>
        <w:tabs>
          <w:tab w:val="clear" w:pos="4320"/>
        </w:tabs>
      </w:pPr>
      <w:r>
        <w:rPr>
          <w:b/>
          <w:bCs/>
          <w:spacing w:val="-3"/>
        </w:rPr>
        <w:t>Whistleblowing:</w:t>
      </w:r>
      <w:r>
        <w:t xml:space="preserve">  This Agreement is subject to the provisions of § 4-61dd of the Connecticut General Statutes.  In accordance with this statute, if an officer, employee or appointing authority of the Grantee takes or threatens to take any personnel action against any employee of the Grantee in retaliation for such employee’s disclosure of information to any employee of the Contracting state or quasi-public agency or the Auditors of Public Accounts or the Attorney General under the provisions of subsection (a) of such statute, the Grantee shall be liable for a civil penalty of not more than five </w:t>
      </w:r>
      <w:r>
        <w:lastRenderedPageBreak/>
        <w:t xml:space="preserve">thousand dollars for each offense, up to a maximum of twenty per cent of the value of </w:t>
      </w:r>
      <w:sdt>
        <w:sdtPr>
          <w:id w:val="1688791317"/>
          <w:docPartObj>
            <w:docPartGallery w:val="Watermarks"/>
          </w:docPartObj>
        </w:sdtPr>
        <w:sdtEndPr/>
        <w:sdtContent>
          <w:r w:rsidR="00B32FAD">
            <w:rPr>
              <w:noProof/>
            </w:rPr>
            <mc:AlternateContent>
              <mc:Choice Requires="wps">
                <w:drawing>
                  <wp:anchor distT="0" distB="0" distL="114300" distR="114300" simplePos="0" relativeHeight="251715584" behindDoc="1" locked="0" layoutInCell="0" allowOverlap="1" wp14:anchorId="35F08BFA" wp14:editId="23589964">
                    <wp:simplePos x="0" y="0"/>
                    <wp:positionH relativeFrom="margin">
                      <wp:align>center</wp:align>
                    </wp:positionH>
                    <wp:positionV relativeFrom="margin">
                      <wp:align>center</wp:align>
                    </wp:positionV>
                    <wp:extent cx="7958455" cy="935990"/>
                    <wp:effectExtent l="0" t="2623820" r="0" b="2440940"/>
                    <wp:wrapNone/>
                    <wp:docPr id="20917458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A85D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F08BFA" id="Text Box 31" o:spid="_x0000_s1053" type="#_x0000_t202" style="position:absolute;left:0;text-align:left;margin-left:0;margin-top:0;width:626.65pt;height:73.7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b8+QEAAMwDAAAOAAAAZHJzL2Uyb0RvYy54bWysU8Fy0zAQvTPDP2h0J3YCobEnTie0lEuB&#10;zjSdnhVJjg2WVqyU2Pl7VoqbMPTG4IPGXklv33v7vLweTMcOGn0LtuLTSc6ZthJUa3cVf9rcvVtw&#10;5oOwSnRgdcWP2vPr1ds3y96VegYNdEojIxDry95VvAnBlVnmZaON8BNw2tJmDWhEoE/cZQpFT+im&#10;y2Z5/jHrAZVDkNp7qt6eNvkq4de1luF7XXsdWFdx4hbSimndxjVbLUW5Q+GaVo40xD+wMKK11PQM&#10;dSuCYHtsX0GZViJ4qMNEgsmgrlupkwZSM83/UvPYCKeTFjLHu7NN/v/Bym+HR/eALAyfYKABJhHe&#10;3YP86ZmFm0bYnV4jQt9ooajxlJ/Lid7m6GisqbrRQ/isWvJ4Gn3NeufLET/Ow5c+dtr2X0HRFbEP&#10;kLoNNRqGEK8tijw+qUzeMGJEQzueB0UNmKTiVTFffJjPOZO0V7yfF0WaZCbKCBbn4NCHLxoMiy8V&#10;RwpCQhWHex8iucuRkWkkd6IZhu3AWlXx2VXUEZlvQR2Je09Bqbj/tReoyYe9uQHKFYmvEcwzJXGN&#10;Sf0Lg83wLNCNHAKxf+hegpKIpMQoZoWJhqgfBGQ6yt9BdGyenDhRHQ+PpE+o8a53a3Lxrk2KLjxH&#10;RRSZJHSMd8zkn9/p1OUnXP0G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PtTxvz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244A85D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t>this Agreement.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Grantee, as defined in the statute, shall post a notice of the provisions of the statute relating to large state Grantees in a conspicuous place which is readily available for viewing by the employees of the Grantee.</w:t>
      </w:r>
    </w:p>
    <w:p w14:paraId="1040128B" w14:textId="77777777" w:rsidR="00840234" w:rsidDel="001921E7" w:rsidRDefault="00840234" w:rsidP="00840234">
      <w:pPr>
        <w:pStyle w:val="HeadingPSA"/>
        <w:tabs>
          <w:tab w:val="clear" w:pos="4320"/>
        </w:tabs>
      </w:pPr>
      <w:r>
        <w:rPr>
          <w:b/>
          <w:bCs/>
        </w:rPr>
        <w:t xml:space="preserve">Summary of </w:t>
      </w:r>
      <w:r>
        <w:rPr>
          <w:b/>
          <w:bCs/>
          <w:spacing w:val="-3"/>
        </w:rPr>
        <w:t>Ethics</w:t>
      </w:r>
      <w:r>
        <w:rPr>
          <w:b/>
          <w:bCs/>
        </w:rPr>
        <w:t xml:space="preserve"> Laws: </w:t>
      </w:r>
      <w:r w:rsidRPr="0FB27B27">
        <w:t>Pursuant to the requirements of section 1-101qq of the Connecticut General Statutes (a) 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 (b) the Contractor represents that the chief executive officer or authorized signatory of the Contract and all key employees of such officer or signatory have read and understood the summary and agree to comply with the provisions of state ethics law; (c) 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 (d) failure to include such representations in such contracts with subcontractors or consultants shall be cause for termination of the Contract; and (e) each contract with such contractor, subcontractor or consultant shall incorporate such summary by reference as a part of the contract terms.</w:t>
      </w:r>
    </w:p>
    <w:p w14:paraId="05140B62" w14:textId="77777777" w:rsidR="00840234" w:rsidRDefault="00840234" w:rsidP="00840234">
      <w:pPr>
        <w:pStyle w:val="HeadingPSA"/>
        <w:tabs>
          <w:tab w:val="clear" w:pos="4320"/>
          <w:tab w:val="left" w:pos="720"/>
        </w:tabs>
      </w:pPr>
      <w:r>
        <w:rPr>
          <w:b/>
          <w:bCs/>
        </w:rPr>
        <w:t xml:space="preserve">Large </w:t>
      </w:r>
      <w:r>
        <w:rPr>
          <w:b/>
          <w:bCs/>
          <w:spacing w:val="-3"/>
        </w:rPr>
        <w:t>State</w:t>
      </w:r>
      <w:r>
        <w:rPr>
          <w:b/>
          <w:bCs/>
        </w:rPr>
        <w:t xml:space="preserve"> Contract Representation for Grantee.</w:t>
      </w:r>
      <w:r>
        <w:t xml:space="preserve"> Pursuant to section 4-252 of the Connecticut General Statutes and Acting Governor Susan Bysiewicz’s Executive Order No. 21-2, the Grantee, for itself and on behalf of all of its principals or key personnel who submitted a bid or proposal, represents:</w:t>
      </w:r>
    </w:p>
    <w:p w14:paraId="6D055A82" w14:textId="77777777" w:rsidR="00840234" w:rsidRDefault="00840234" w:rsidP="00840234">
      <w:pPr>
        <w:pStyle w:val="HeadingPSA"/>
        <w:numPr>
          <w:ilvl w:val="1"/>
          <w:numId w:val="35"/>
        </w:numPr>
        <w:tabs>
          <w:tab w:val="clear" w:pos="2160"/>
          <w:tab w:val="clear" w:pos="2880"/>
          <w:tab w:val="clear" w:pos="3600"/>
          <w:tab w:val="clear" w:pos="4320"/>
          <w:tab w:val="left" w:pos="1440"/>
        </w:tabs>
      </w:pPr>
      <w:r>
        <w:t>That no gifts were made by:</w:t>
      </w:r>
    </w:p>
    <w:p w14:paraId="016E1801" w14:textId="77777777" w:rsidR="00840234" w:rsidRDefault="00840234" w:rsidP="00840234">
      <w:pPr>
        <w:pStyle w:val="HeadingPSA"/>
        <w:numPr>
          <w:ilvl w:val="2"/>
          <w:numId w:val="35"/>
        </w:numPr>
        <w:tabs>
          <w:tab w:val="clear" w:pos="1440"/>
          <w:tab w:val="clear" w:pos="2880"/>
          <w:tab w:val="clear" w:pos="3600"/>
          <w:tab w:val="clear" w:pos="4320"/>
        </w:tabs>
      </w:pPr>
      <w:r>
        <w:t xml:space="preserve">the Grantee, </w:t>
      </w:r>
    </w:p>
    <w:p w14:paraId="779B8BB1" w14:textId="77777777" w:rsidR="00840234" w:rsidRDefault="00840234" w:rsidP="00840234">
      <w:pPr>
        <w:pStyle w:val="HeadingPSA"/>
        <w:numPr>
          <w:ilvl w:val="2"/>
          <w:numId w:val="35"/>
        </w:numPr>
        <w:tabs>
          <w:tab w:val="clear" w:pos="1440"/>
          <w:tab w:val="clear" w:pos="2880"/>
          <w:tab w:val="clear" w:pos="3600"/>
          <w:tab w:val="clear" w:pos="4320"/>
        </w:tabs>
      </w:pPr>
      <w:r>
        <w:t xml:space="preserve">any principals and key personnel of the Grantee, who participate substantially in preparing bids, proposals or negotiating State contracts, or </w:t>
      </w:r>
    </w:p>
    <w:p w14:paraId="254B0163" w14:textId="77777777" w:rsidR="00840234" w:rsidRDefault="00840234" w:rsidP="00840234">
      <w:pPr>
        <w:pStyle w:val="HeadingPSA"/>
        <w:numPr>
          <w:ilvl w:val="2"/>
          <w:numId w:val="35"/>
        </w:numPr>
        <w:tabs>
          <w:tab w:val="clear" w:pos="1440"/>
          <w:tab w:val="clear" w:pos="2880"/>
          <w:tab w:val="clear" w:pos="3600"/>
          <w:tab w:val="clear" w:pos="4320"/>
        </w:tabs>
      </w:pPr>
      <w:r>
        <w:t xml:space="preserve">any agent of the Grantee or principals and key personnel, who participates substantially in preparing bids, proposals or negotiating State contracts, to </w:t>
      </w:r>
    </w:p>
    <w:p w14:paraId="4980EA30" w14:textId="77777777" w:rsidR="00840234" w:rsidRDefault="00840234" w:rsidP="00840234">
      <w:pPr>
        <w:pStyle w:val="HeadingPSA"/>
        <w:numPr>
          <w:ilvl w:val="3"/>
          <w:numId w:val="35"/>
        </w:numPr>
        <w:tabs>
          <w:tab w:val="clear" w:pos="1440"/>
          <w:tab w:val="clear" w:pos="2160"/>
          <w:tab w:val="clear" w:pos="3600"/>
          <w:tab w:val="clear" w:pos="4320"/>
        </w:tabs>
      </w:pPr>
      <w: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71A50841" w14:textId="77777777" w:rsidR="00840234" w:rsidRDefault="00840234" w:rsidP="00840234">
      <w:pPr>
        <w:pStyle w:val="HeadingPSA"/>
        <w:numPr>
          <w:ilvl w:val="3"/>
          <w:numId w:val="35"/>
        </w:numPr>
        <w:tabs>
          <w:tab w:val="clear" w:pos="1440"/>
          <w:tab w:val="clear" w:pos="2160"/>
          <w:tab w:val="clear" w:pos="3600"/>
          <w:tab w:val="clear" w:pos="4320"/>
        </w:tabs>
      </w:pPr>
      <w:r>
        <w:t>any public official or State employee of any other State agency, who has supervisory or appointing authority over such State agency or quasi-public agency;</w:t>
      </w:r>
    </w:p>
    <w:p w14:paraId="633A9721" w14:textId="4FBB8424" w:rsidR="00840234" w:rsidRDefault="00840234" w:rsidP="00840234">
      <w:pPr>
        <w:pStyle w:val="HeadingPSA"/>
        <w:numPr>
          <w:ilvl w:val="1"/>
          <w:numId w:val="35"/>
        </w:numPr>
        <w:tabs>
          <w:tab w:val="clear" w:pos="2160"/>
          <w:tab w:val="clear" w:pos="2880"/>
          <w:tab w:val="clear" w:pos="3600"/>
          <w:tab w:val="clear" w:pos="4320"/>
          <w:tab w:val="left" w:pos="1440"/>
        </w:tabs>
      </w:pPr>
      <w:r>
        <w:t xml:space="preserve">That no such principals and key personnel of the Grantee, or agent of the Grantee or of such principals and key personnel, knows of any action by the Grantee to circumvent such prohibition on gifts by providing for any other </w:t>
      </w:r>
      <w:r>
        <w:lastRenderedPageBreak/>
        <w:t xml:space="preserve">principals and key personnel, official, employee or agent of the Grantee to provide a gift to any such public official or State employee; and </w:t>
      </w:r>
      <w:sdt>
        <w:sdtPr>
          <w:id w:val="-812556662"/>
          <w:docPartObj>
            <w:docPartGallery w:val="Watermarks"/>
          </w:docPartObj>
        </w:sdtPr>
        <w:sdtEndPr/>
        <w:sdtContent>
          <w:r w:rsidR="00B32FAD">
            <w:rPr>
              <w:noProof/>
            </w:rPr>
            <mc:AlternateContent>
              <mc:Choice Requires="wps">
                <w:drawing>
                  <wp:anchor distT="0" distB="0" distL="114300" distR="114300" simplePos="0" relativeHeight="251717632" behindDoc="1" locked="0" layoutInCell="0" allowOverlap="1" wp14:anchorId="0A3D0D46" wp14:editId="64A92000">
                    <wp:simplePos x="0" y="0"/>
                    <wp:positionH relativeFrom="margin">
                      <wp:align>center</wp:align>
                    </wp:positionH>
                    <wp:positionV relativeFrom="margin">
                      <wp:align>center</wp:align>
                    </wp:positionV>
                    <wp:extent cx="7958455" cy="935990"/>
                    <wp:effectExtent l="0" t="2623820" r="0" b="2440940"/>
                    <wp:wrapNone/>
                    <wp:docPr id="14816130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B205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3D0D46" id="Text Box 32" o:spid="_x0000_s1054" type="#_x0000_t202" style="position:absolute;left:0;text-align:left;margin-left:0;margin-top:0;width:626.65pt;height:73.7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gr+Q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0XUEZlvQR2Je09Bqbj/vReoyYe9uQbKFYmvEcwTJXGN&#10;Sf0Lg83wJNCNHAKxv+9egpKIpMQoZoWJhqifBGQ6yt9BdGyenDhRHQ+PpE+o8a53a3Lxtk2KLjxH&#10;RRSZJHSMd8zkn9/p1OUnXD0D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DUsaCv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073B2051"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p>
    <w:p w14:paraId="59C4AE05" w14:textId="77777777" w:rsidR="00840234" w:rsidRDefault="00840234" w:rsidP="00840234">
      <w:pPr>
        <w:pStyle w:val="HeadingPSA"/>
        <w:numPr>
          <w:ilvl w:val="1"/>
          <w:numId w:val="35"/>
        </w:numPr>
        <w:tabs>
          <w:tab w:val="clear" w:pos="2160"/>
          <w:tab w:val="clear" w:pos="2880"/>
          <w:tab w:val="clear" w:pos="3600"/>
          <w:tab w:val="clear" w:pos="4320"/>
          <w:tab w:val="left" w:pos="1440"/>
        </w:tabs>
      </w:pPr>
      <w:r>
        <w:t>That the Grantee submitted bids or proposals without fraud or collusion with any person.</w:t>
      </w:r>
    </w:p>
    <w:p w14:paraId="6954D845" w14:textId="77777777" w:rsidR="00840234" w:rsidRDefault="00840234" w:rsidP="00840234">
      <w:pPr>
        <w:pStyle w:val="HeadingPSA"/>
        <w:tabs>
          <w:tab w:val="clear" w:pos="1440"/>
          <w:tab w:val="clear" w:pos="2160"/>
          <w:tab w:val="clear" w:pos="2880"/>
          <w:tab w:val="clear" w:pos="3600"/>
          <w:tab w:val="clear" w:pos="4320"/>
        </w:tabs>
      </w:pPr>
      <w:r w:rsidRPr="5490E17C">
        <w:rPr>
          <w:b/>
          <w:bCs/>
        </w:rPr>
        <w:t>Large State Contract Representation for Official or Employee of State Agency:</w:t>
      </w:r>
      <w:r>
        <w:t xml:space="preserve"> Pursuant to section 4-252 of the Connecticut General Statutes and Acting Governor Susan Bysiewicz’s Executive Order 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76F9C2D4" w14:textId="77777777" w:rsidR="00840234" w:rsidRDefault="00840234" w:rsidP="00840234">
      <w:pPr>
        <w:pStyle w:val="HeadingPSA"/>
        <w:tabs>
          <w:tab w:val="clear" w:pos="1440"/>
          <w:tab w:val="clear" w:pos="2160"/>
          <w:tab w:val="clear" w:pos="2880"/>
          <w:tab w:val="clear" w:pos="3600"/>
          <w:tab w:val="clear" w:pos="4320"/>
        </w:tabs>
        <w:rPr>
          <w:b/>
          <w:bCs/>
        </w:rPr>
      </w:pPr>
      <w:r w:rsidRPr="5490E17C">
        <w:rPr>
          <w:b/>
          <w:bCs/>
        </w:rPr>
        <w:t>Iran Energy Investment Certification:</w:t>
      </w:r>
    </w:p>
    <w:p w14:paraId="66B43134" w14:textId="77777777" w:rsidR="00840234" w:rsidRDefault="00840234" w:rsidP="00B32FAD">
      <w:pPr>
        <w:pStyle w:val="HeadingPSA"/>
        <w:numPr>
          <w:ilvl w:val="1"/>
          <w:numId w:val="59"/>
        </w:numPr>
        <w:tabs>
          <w:tab w:val="clear" w:pos="2160"/>
          <w:tab w:val="clear" w:pos="2880"/>
          <w:tab w:val="clear" w:pos="3600"/>
          <w:tab w:val="clear" w:pos="4320"/>
          <w:tab w:val="left" w:pos="1440"/>
        </w:tabs>
      </w:pPr>
      <w:r>
        <w:t xml:space="preserve">Pursuant to section 4-252a of the Connecticut General Statutes, the Grantee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w:t>
      </w:r>
    </w:p>
    <w:p w14:paraId="29D09134" w14:textId="77777777" w:rsidR="00840234" w:rsidRDefault="00840234" w:rsidP="00B32FAD">
      <w:pPr>
        <w:pStyle w:val="HeadingPSA"/>
        <w:numPr>
          <w:ilvl w:val="1"/>
          <w:numId w:val="59"/>
        </w:numPr>
        <w:tabs>
          <w:tab w:val="clear" w:pos="2160"/>
          <w:tab w:val="clear" w:pos="2880"/>
          <w:tab w:val="clear" w:pos="3600"/>
          <w:tab w:val="clear" w:pos="4320"/>
          <w:tab w:val="left" w:pos="1440"/>
        </w:tabs>
      </w:pPr>
      <w:r>
        <w:t>If the Grantee makes a good faith effort to determine whether it has made an investment described in subsection (a) of this section then the Grantee shall not be deemed to be in breach of the Contract or in violation of this section. A "good faith effort" for purposes of this subsection includes a determination that the Grantee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p>
    <w:p w14:paraId="415F2E4A" w14:textId="77777777" w:rsidR="00840234" w:rsidRDefault="00840234" w:rsidP="00840234">
      <w:pPr>
        <w:pStyle w:val="HeadingPSA"/>
        <w:tabs>
          <w:tab w:val="clear" w:pos="1440"/>
          <w:tab w:val="clear" w:pos="2160"/>
          <w:tab w:val="clear" w:pos="2880"/>
          <w:tab w:val="clear" w:pos="3600"/>
          <w:tab w:val="clear" w:pos="4320"/>
        </w:tabs>
      </w:pPr>
      <w:r w:rsidRPr="5490E17C">
        <w:rPr>
          <w:b/>
          <w:bCs/>
        </w:rPr>
        <w:t xml:space="preserve">Access to Data for State Auditors: </w:t>
      </w:r>
      <w:r>
        <w:t>The Grantee shall provide to OPM access to any data, as defined in Conn. Gen Stat. Sec. 4e-1, concerning the Contract and OPM that are in the possession or control of the Grantee upon demand and shall provide the data to OPM in a format prescribed by the Agency and the State Auditors of Public Accounts at no additional cost.</w:t>
      </w:r>
    </w:p>
    <w:p w14:paraId="7B7FA1C6" w14:textId="77777777" w:rsidR="00840234" w:rsidRDefault="00840234" w:rsidP="00840234">
      <w:pPr>
        <w:pStyle w:val="HeadingPSA"/>
        <w:tabs>
          <w:tab w:val="clear" w:pos="4320"/>
        </w:tabs>
        <w:rPr>
          <w:szCs w:val="22"/>
        </w:rPr>
      </w:pPr>
      <w:r w:rsidRPr="5490E17C">
        <w:rPr>
          <w:b/>
          <w:bCs/>
        </w:rPr>
        <w:t>State Business-Related Call Center and Customer Service Work:</w:t>
      </w:r>
      <w:r>
        <w:t xml:space="preserve"> Pursuant to subsection (h) of section 31-57aa of the Connecticut General Statutes, Grantee shall perform all required state business-related call center and customer service work entirely within the State of Connecticut. If Grantee performs work outside of the State of Connecticut and adds customer service employees who will perform work pursuant to this Contract, then Grantee shall employ such new employees within the State of Connecticut prior to any such employee performing any work pursuant to this Contract.</w:t>
      </w:r>
    </w:p>
    <w:p w14:paraId="6A6E216A" w14:textId="77777777" w:rsidR="00840234" w:rsidRDefault="00840234" w:rsidP="00840234">
      <w:pPr>
        <w:pStyle w:val="HeadingPSA"/>
        <w:tabs>
          <w:tab w:val="clear" w:pos="4320"/>
        </w:tabs>
        <w:rPr>
          <w:szCs w:val="22"/>
        </w:rPr>
      </w:pPr>
      <w:r w:rsidRPr="5490E17C">
        <w:rPr>
          <w:b/>
          <w:bCs/>
        </w:rPr>
        <w:t>Compliance with Consumer Data Privacy and Online Monitoring:</w:t>
      </w:r>
      <w:r>
        <w:t xml:space="preserve"> Pursuant to section 4e-72a of the Connecticut General Statutes, Contractor shall at all times comply with all applicable provisions of sections 42-515 to 42-525, inclusive, of the Connecticut General Statutes, as the same may be revised or modified.</w:t>
      </w:r>
    </w:p>
    <w:p w14:paraId="1E04BC59" w14:textId="7A027DB7" w:rsidR="00840234" w:rsidRDefault="00840234" w:rsidP="00840234">
      <w:pPr>
        <w:pStyle w:val="HeadingPSA"/>
        <w:tabs>
          <w:tab w:val="clear" w:pos="4320"/>
        </w:tabs>
        <w:rPr>
          <w:szCs w:val="22"/>
        </w:rPr>
      </w:pPr>
      <w:r w:rsidRPr="0FB27B27">
        <w:rPr>
          <w:b/>
          <w:bCs/>
        </w:rPr>
        <w:t xml:space="preserve">Consulting Agreements Representation: </w:t>
      </w:r>
      <w:r w:rsidRPr="0FB27B27">
        <w:t xml:space="preserve">Pursuant to section 4a-81 of the Connecticut General Statutes, the person signing this Contract on behalf of the Grantee represents, to their best knowledge and belief and subject to the penalty of false statement as provided in section 53a-157b of the Connecticut General Statutes, that the Grantee has not entered into any consulting agreements in connection with this Contract, except for the agreements listed below or in an attachment to this Contract. "Consulting agreement" means any written or oral agreement to retain the services, for a fee, of a consultant for the purposes of (A) providing counsel to a Grantee, vendor, consultant or </w:t>
      </w:r>
      <w:r w:rsidRPr="0FB27B27">
        <w:lastRenderedPageBreak/>
        <w:t>other entity seeking to conduct, or conducting, business with the State, (B) contacting,</w:t>
      </w:r>
      <w:r>
        <w:rPr>
          <w:spacing w:val="-32"/>
          <w:szCs w:val="22"/>
        </w:rPr>
        <w:t xml:space="preserve"> </w:t>
      </w:r>
      <w:r w:rsidRPr="0FB27B27">
        <w:t xml:space="preserve">whether in writing or orally, any executive, judicial, or administrative office of the State, </w:t>
      </w:r>
      <w:sdt>
        <w:sdtPr>
          <w:id w:val="-1724205214"/>
          <w:docPartObj>
            <w:docPartGallery w:val="Watermarks"/>
          </w:docPartObj>
        </w:sdtPr>
        <w:sdtEndPr/>
        <w:sdtContent>
          <w:r w:rsidR="00B32FAD">
            <w:rPr>
              <w:noProof/>
            </w:rPr>
            <mc:AlternateContent>
              <mc:Choice Requires="wps">
                <w:drawing>
                  <wp:anchor distT="0" distB="0" distL="114300" distR="114300" simplePos="0" relativeHeight="251719680" behindDoc="1" locked="0" layoutInCell="0" allowOverlap="1" wp14:anchorId="7BEAB80A" wp14:editId="364C995B">
                    <wp:simplePos x="0" y="0"/>
                    <wp:positionH relativeFrom="margin">
                      <wp:align>center</wp:align>
                    </wp:positionH>
                    <wp:positionV relativeFrom="margin">
                      <wp:align>center</wp:align>
                    </wp:positionV>
                    <wp:extent cx="7958455" cy="935990"/>
                    <wp:effectExtent l="0" t="2623820" r="0" b="2440940"/>
                    <wp:wrapNone/>
                    <wp:docPr id="11377500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E9EC9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EAB80A" id="Text Box 33" o:spid="_x0000_s1055" type="#_x0000_t202" style="position:absolute;left:0;text-align:left;margin-left:0;margin-top:0;width:626.65pt;height:73.7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l0+QEAAMwDAAAOAAAAZHJzL2Uyb0RvYy54bWysU8Fy0zAQvTPDP2h0J3YCgdgTpxNayqVA&#10;Z5pOz4okxwZLK1ZK7Px9V4qbMHDr4IPGXklv33v7vLwaTMcOGn0LtuLTSc6ZthJUa3cVf9zcvltw&#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8tijw+qUzeMGJEQzueB0UNmKTip2K++DCfcyZpr3g/L4o0yUyUESzOwaEPXzUYFl8q&#10;jhSEhCoOdz5EcpcjI9NI7kQzDNuBtarisyLqiMy3oI7EvaegVNz/3gvU5MPeXAPlisTXCOaJkrjG&#10;pP6FwWZ4EuhGDoHY33cvQUlEUmIUs8JEQ9RPAjId5e8gOjZPTpyojodH0ifUeNe7Nbl42yZFF56j&#10;IopMEjrGO2byz+906vITrp4BAAD//wMAUEsDBBQABgAIAAAAIQB/xlCi3AAAAAYBAAAPAAAAZHJz&#10;L2Rvd25yZXYueG1sTI/NTsMwEITvSLyDtUjcqENTfpTGqRARhx7bIs7beJuk2OsQO03K0+Nygctq&#10;VrOa+TZfTdaIE/W+dazgfpaAIK6cbrlW8L57u3sG4QOyRuOYFJzJw6q4vsox027kDZ22oRYxhH2G&#10;CpoQukxKXzVk0c9cRxy9g+sthrj2tdQ9jjHcGjlPkkdpseXY0GBHrw1Vn9vBKtDfh3OXjuNuvd6U&#10;w5dpy5I+jkrd3kwvSxCBpvB3DBf8iA5FZNq7gbUXRkF8JPzOizd/SFMQ+6gWTwuQRS7/4xc/AAAA&#10;//8DAFBLAQItABQABgAIAAAAIQC2gziS/gAAAOEBAAATAAAAAAAAAAAAAAAAAAAAAABbQ29udGVu&#10;dF9UeXBlc10ueG1sUEsBAi0AFAAGAAgAAAAhADj9If/WAAAAlAEAAAsAAAAAAAAAAAAAAAAALwEA&#10;AF9yZWxzLy5yZWxzUEsBAi0AFAAGAAgAAAAhAKFwqXT5AQAAzAMAAA4AAAAAAAAAAAAAAAAALgIA&#10;AGRycy9lMm9Eb2MueG1sUEsBAi0AFAAGAAgAAAAhAH/GUKLcAAAABgEAAA8AAAAAAAAAAAAAAAAA&#10;UwQAAGRycy9kb3ducmV2LnhtbFBLBQYAAAAABAAEAPMAAABcBQAAAAA=&#10;" o:allowincell="f" filled="f" stroked="f">
                    <v:stroke joinstyle="round"/>
                    <o:lock v:ext="edit" shapetype="t"/>
                    <v:textbox style="mso-fit-shape-to-text:t">
                      <w:txbxContent>
                        <w:p w14:paraId="4BE9EC9A"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rsidRPr="0FB27B27">
        <w:t>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w:t>
      </w:r>
      <w:r>
        <w:rPr>
          <w:spacing w:val="-9"/>
          <w:szCs w:val="22"/>
        </w:rPr>
        <w:t xml:space="preserve"> </w:t>
      </w:r>
      <w:r w:rsidRPr="0FB27B27">
        <w:t>who</w:t>
      </w:r>
      <w:r>
        <w:rPr>
          <w:spacing w:val="-9"/>
          <w:szCs w:val="22"/>
        </w:rPr>
        <w:t xml:space="preserve"> </w:t>
      </w:r>
      <w:r w:rsidRPr="0FB27B27">
        <w:t>is</w:t>
      </w:r>
      <w:r>
        <w:rPr>
          <w:spacing w:val="-10"/>
          <w:szCs w:val="22"/>
        </w:rPr>
        <w:t xml:space="preserve"> </w:t>
      </w:r>
      <w:r w:rsidRPr="0FB27B27">
        <w:t>registered</w:t>
      </w:r>
      <w:r>
        <w:rPr>
          <w:spacing w:val="-10"/>
          <w:szCs w:val="22"/>
        </w:rPr>
        <w:t xml:space="preserve"> </w:t>
      </w:r>
      <w:r w:rsidRPr="0FB27B27">
        <w:t>under</w:t>
      </w:r>
      <w:r>
        <w:rPr>
          <w:spacing w:val="-8"/>
          <w:szCs w:val="22"/>
        </w:rPr>
        <w:t xml:space="preserve"> </w:t>
      </w:r>
      <w:r w:rsidRPr="0FB27B27">
        <w:t>the</w:t>
      </w:r>
      <w:r>
        <w:rPr>
          <w:spacing w:val="-10"/>
          <w:szCs w:val="22"/>
        </w:rPr>
        <w:t xml:space="preserve"> </w:t>
      </w:r>
      <w:r w:rsidRPr="0FB27B27">
        <w:t>provisions</w:t>
      </w:r>
      <w:r>
        <w:rPr>
          <w:spacing w:val="-11"/>
          <w:szCs w:val="22"/>
        </w:rPr>
        <w:t xml:space="preserve"> </w:t>
      </w:r>
      <w:r w:rsidRPr="0FB27B27">
        <w:t>of</w:t>
      </w:r>
      <w:r>
        <w:rPr>
          <w:spacing w:val="-9"/>
          <w:szCs w:val="22"/>
        </w:rPr>
        <w:t xml:space="preserve"> </w:t>
      </w:r>
      <w:r w:rsidRPr="0FB27B27">
        <w:t>chapter</w:t>
      </w:r>
      <w:r>
        <w:rPr>
          <w:spacing w:val="-8"/>
          <w:szCs w:val="22"/>
        </w:rPr>
        <w:t xml:space="preserve"> </w:t>
      </w:r>
      <w:r w:rsidRPr="0FB27B27">
        <w:t>10</w:t>
      </w:r>
      <w:r w:rsidRPr="0FB27B27">
        <w:rPr>
          <w:spacing w:val="-9"/>
        </w:rPr>
        <w:t xml:space="preserve"> of the Connecticut General Statutes </w:t>
      </w:r>
      <w:r w:rsidRPr="0FB27B27">
        <w:t>as</w:t>
      </w:r>
      <w:r>
        <w:rPr>
          <w:spacing w:val="-11"/>
          <w:szCs w:val="22"/>
        </w:rPr>
        <w:t xml:space="preserve"> </w:t>
      </w:r>
      <w:r w:rsidRPr="0FB27B27">
        <w:t>of</w:t>
      </w:r>
      <w:r>
        <w:rPr>
          <w:spacing w:val="-9"/>
          <w:szCs w:val="22"/>
        </w:rPr>
        <w:t xml:space="preserve"> </w:t>
      </w:r>
      <w:r w:rsidRPr="0FB27B27">
        <w:t xml:space="preserve">the date such contract is executed in accordance with the provisions of section 4a-81 of the Connecticut General Statutes. </w:t>
      </w:r>
    </w:p>
    <w:p w14:paraId="36BA57D5" w14:textId="77777777" w:rsidR="00840234" w:rsidRPr="00104F8D" w:rsidRDefault="00840234" w:rsidP="00840234">
      <w:pPr>
        <w:rPr>
          <w:rFonts w:ascii="Arial" w:hAnsi="Arial" w:cs="Arial"/>
          <w:sz w:val="22"/>
          <w:szCs w:val="22"/>
        </w:rPr>
      </w:pPr>
    </w:p>
    <w:tbl>
      <w:tblPr>
        <w:tblW w:w="0" w:type="auto"/>
        <w:tblInd w:w="724" w:type="dxa"/>
        <w:tblLook w:val="04A0" w:firstRow="1" w:lastRow="0" w:firstColumn="1" w:lastColumn="0" w:noHBand="0" w:noVBand="1"/>
      </w:tblPr>
      <w:tblGrid>
        <w:gridCol w:w="4434"/>
        <w:gridCol w:w="263"/>
        <w:gridCol w:w="3939"/>
      </w:tblGrid>
      <w:tr w:rsidR="00840234" w:rsidRPr="00104F8D" w14:paraId="03515CA9" w14:textId="77777777" w:rsidTr="00A07A10">
        <w:tc>
          <w:tcPr>
            <w:tcW w:w="4968" w:type="dxa"/>
            <w:tcBorders>
              <w:bottom w:val="single" w:sz="4" w:space="0" w:color="auto"/>
            </w:tcBorders>
          </w:tcPr>
          <w:p w14:paraId="25C85462" w14:textId="77777777" w:rsidR="00840234" w:rsidRPr="00104F8D" w:rsidRDefault="00840234" w:rsidP="00A07A10">
            <w:pPr>
              <w:rPr>
                <w:rFonts w:ascii="Arial" w:hAnsi="Arial" w:cs="Arial"/>
                <w:sz w:val="22"/>
                <w:szCs w:val="22"/>
              </w:rPr>
            </w:pPr>
          </w:p>
        </w:tc>
        <w:tc>
          <w:tcPr>
            <w:tcW w:w="270" w:type="dxa"/>
          </w:tcPr>
          <w:p w14:paraId="1159EA74" w14:textId="77777777" w:rsidR="00840234" w:rsidRPr="00104F8D" w:rsidRDefault="00840234" w:rsidP="00A07A10">
            <w:pPr>
              <w:rPr>
                <w:rFonts w:ascii="Arial" w:hAnsi="Arial" w:cs="Arial"/>
                <w:sz w:val="22"/>
                <w:szCs w:val="22"/>
              </w:rPr>
            </w:pPr>
          </w:p>
        </w:tc>
        <w:tc>
          <w:tcPr>
            <w:tcW w:w="4410" w:type="dxa"/>
            <w:tcBorders>
              <w:bottom w:val="single" w:sz="4" w:space="0" w:color="auto"/>
            </w:tcBorders>
          </w:tcPr>
          <w:p w14:paraId="4184161E" w14:textId="77777777" w:rsidR="00840234" w:rsidRPr="00104F8D" w:rsidRDefault="00840234" w:rsidP="00A07A10">
            <w:pPr>
              <w:rPr>
                <w:rFonts w:ascii="Arial" w:hAnsi="Arial" w:cs="Arial"/>
                <w:sz w:val="22"/>
                <w:szCs w:val="22"/>
              </w:rPr>
            </w:pPr>
          </w:p>
        </w:tc>
      </w:tr>
      <w:tr w:rsidR="00840234" w:rsidRPr="00104F8D" w14:paraId="0CD71899" w14:textId="77777777" w:rsidTr="00A07A10">
        <w:tc>
          <w:tcPr>
            <w:tcW w:w="4968" w:type="dxa"/>
            <w:tcBorders>
              <w:top w:val="single" w:sz="4" w:space="0" w:color="auto"/>
            </w:tcBorders>
          </w:tcPr>
          <w:p w14:paraId="635C781D" w14:textId="77777777" w:rsidR="00840234" w:rsidRPr="00104F8D" w:rsidRDefault="00840234" w:rsidP="00A07A10">
            <w:pPr>
              <w:rPr>
                <w:rFonts w:ascii="Arial" w:hAnsi="Arial" w:cs="Arial"/>
                <w:sz w:val="22"/>
                <w:szCs w:val="22"/>
              </w:rPr>
            </w:pPr>
            <w:r w:rsidRPr="0FB27B27">
              <w:rPr>
                <w:rFonts w:ascii="Arial" w:hAnsi="Arial" w:cs="Arial"/>
                <w:sz w:val="22"/>
                <w:szCs w:val="22"/>
              </w:rPr>
              <w:t>Consultant’s Name and Title</w:t>
            </w:r>
          </w:p>
        </w:tc>
        <w:tc>
          <w:tcPr>
            <w:tcW w:w="270" w:type="dxa"/>
          </w:tcPr>
          <w:p w14:paraId="6D78DDA1" w14:textId="77777777" w:rsidR="00840234" w:rsidRPr="00104F8D" w:rsidRDefault="00840234" w:rsidP="00A07A10">
            <w:pPr>
              <w:rPr>
                <w:rFonts w:ascii="Arial" w:hAnsi="Arial" w:cs="Arial"/>
                <w:sz w:val="22"/>
                <w:szCs w:val="22"/>
              </w:rPr>
            </w:pPr>
          </w:p>
        </w:tc>
        <w:tc>
          <w:tcPr>
            <w:tcW w:w="4410" w:type="dxa"/>
            <w:tcBorders>
              <w:top w:val="single" w:sz="4" w:space="0" w:color="auto"/>
            </w:tcBorders>
          </w:tcPr>
          <w:p w14:paraId="50DB6C50" w14:textId="77777777" w:rsidR="00840234" w:rsidRPr="00104F8D" w:rsidRDefault="00840234" w:rsidP="00A07A10">
            <w:pPr>
              <w:rPr>
                <w:rFonts w:ascii="Arial" w:hAnsi="Arial" w:cs="Arial"/>
                <w:sz w:val="22"/>
                <w:szCs w:val="22"/>
              </w:rPr>
            </w:pPr>
            <w:r w:rsidRPr="0FB27B27">
              <w:rPr>
                <w:rFonts w:ascii="Arial" w:hAnsi="Arial" w:cs="Arial"/>
                <w:sz w:val="22"/>
                <w:szCs w:val="22"/>
              </w:rPr>
              <w:t>Name of Firm (if applicable)</w:t>
            </w:r>
          </w:p>
        </w:tc>
      </w:tr>
      <w:tr w:rsidR="00840234" w:rsidRPr="00104F8D" w14:paraId="14A59E56" w14:textId="77777777" w:rsidTr="00A07A10">
        <w:tc>
          <w:tcPr>
            <w:tcW w:w="4968" w:type="dxa"/>
          </w:tcPr>
          <w:p w14:paraId="32D76FC3" w14:textId="77777777" w:rsidR="00840234" w:rsidRPr="00104F8D" w:rsidRDefault="00840234" w:rsidP="00A07A10">
            <w:pPr>
              <w:rPr>
                <w:rFonts w:ascii="Arial" w:hAnsi="Arial" w:cs="Arial"/>
                <w:sz w:val="22"/>
                <w:szCs w:val="22"/>
              </w:rPr>
            </w:pPr>
          </w:p>
        </w:tc>
        <w:tc>
          <w:tcPr>
            <w:tcW w:w="270" w:type="dxa"/>
          </w:tcPr>
          <w:p w14:paraId="0DE75EF0" w14:textId="77777777" w:rsidR="00840234" w:rsidRPr="00104F8D" w:rsidRDefault="00840234" w:rsidP="00A07A10">
            <w:pPr>
              <w:rPr>
                <w:rFonts w:ascii="Arial" w:hAnsi="Arial" w:cs="Arial"/>
                <w:sz w:val="22"/>
                <w:szCs w:val="22"/>
              </w:rPr>
            </w:pPr>
          </w:p>
        </w:tc>
        <w:tc>
          <w:tcPr>
            <w:tcW w:w="4410" w:type="dxa"/>
          </w:tcPr>
          <w:p w14:paraId="0031E187" w14:textId="77777777" w:rsidR="00840234" w:rsidRPr="00104F8D" w:rsidRDefault="00840234" w:rsidP="00A07A10">
            <w:pPr>
              <w:rPr>
                <w:rFonts w:ascii="Arial" w:hAnsi="Arial" w:cs="Arial"/>
                <w:sz w:val="22"/>
                <w:szCs w:val="22"/>
              </w:rPr>
            </w:pPr>
          </w:p>
        </w:tc>
      </w:tr>
    </w:tbl>
    <w:p w14:paraId="30B7F5C1" w14:textId="77777777" w:rsidR="00840234" w:rsidRPr="00104F8D" w:rsidRDefault="00840234" w:rsidP="00840234">
      <w:pPr>
        <w:rPr>
          <w:rFonts w:ascii="Arial" w:hAnsi="Arial" w:cs="Arial"/>
          <w:sz w:val="22"/>
          <w:szCs w:val="22"/>
        </w:rPr>
      </w:pPr>
    </w:p>
    <w:tbl>
      <w:tblPr>
        <w:tblW w:w="0" w:type="auto"/>
        <w:tblInd w:w="724" w:type="dxa"/>
        <w:tblLook w:val="04A0" w:firstRow="1" w:lastRow="0" w:firstColumn="1" w:lastColumn="0" w:noHBand="0" w:noVBand="1"/>
      </w:tblPr>
      <w:tblGrid>
        <w:gridCol w:w="960"/>
        <w:gridCol w:w="1558"/>
        <w:gridCol w:w="582"/>
        <w:gridCol w:w="801"/>
        <w:gridCol w:w="508"/>
        <w:gridCol w:w="1177"/>
        <w:gridCol w:w="500"/>
        <w:gridCol w:w="2550"/>
      </w:tblGrid>
      <w:tr w:rsidR="00840234" w:rsidRPr="00104F8D" w14:paraId="5C6F3B00" w14:textId="77777777" w:rsidTr="00A07A10">
        <w:tc>
          <w:tcPr>
            <w:tcW w:w="2808" w:type="dxa"/>
            <w:gridSpan w:val="2"/>
            <w:tcBorders>
              <w:bottom w:val="single" w:sz="4" w:space="0" w:color="auto"/>
            </w:tcBorders>
          </w:tcPr>
          <w:p w14:paraId="1C5BAAEA" w14:textId="77777777" w:rsidR="00840234" w:rsidRPr="00104F8D" w:rsidRDefault="00840234" w:rsidP="00A07A10">
            <w:pPr>
              <w:rPr>
                <w:rFonts w:ascii="Arial" w:hAnsi="Arial" w:cs="Arial"/>
                <w:sz w:val="22"/>
                <w:szCs w:val="22"/>
              </w:rPr>
            </w:pPr>
          </w:p>
        </w:tc>
        <w:tc>
          <w:tcPr>
            <w:tcW w:w="630" w:type="dxa"/>
          </w:tcPr>
          <w:p w14:paraId="03B888BC" w14:textId="77777777" w:rsidR="00840234" w:rsidRPr="00104F8D" w:rsidRDefault="00840234" w:rsidP="00A07A10">
            <w:pPr>
              <w:rPr>
                <w:rFonts w:ascii="Arial" w:hAnsi="Arial" w:cs="Arial"/>
                <w:sz w:val="22"/>
                <w:szCs w:val="22"/>
              </w:rPr>
            </w:pPr>
          </w:p>
        </w:tc>
        <w:tc>
          <w:tcPr>
            <w:tcW w:w="2790" w:type="dxa"/>
            <w:gridSpan w:val="3"/>
            <w:tcBorders>
              <w:bottom w:val="single" w:sz="4" w:space="0" w:color="auto"/>
            </w:tcBorders>
          </w:tcPr>
          <w:p w14:paraId="596250D6" w14:textId="77777777" w:rsidR="00840234" w:rsidRPr="00104F8D" w:rsidRDefault="00840234" w:rsidP="00A07A10">
            <w:pPr>
              <w:rPr>
                <w:rFonts w:ascii="Arial" w:hAnsi="Arial" w:cs="Arial"/>
                <w:sz w:val="22"/>
                <w:szCs w:val="22"/>
              </w:rPr>
            </w:pPr>
          </w:p>
        </w:tc>
        <w:tc>
          <w:tcPr>
            <w:tcW w:w="540" w:type="dxa"/>
          </w:tcPr>
          <w:p w14:paraId="2BC418F4" w14:textId="77777777" w:rsidR="00840234" w:rsidRPr="00104F8D" w:rsidRDefault="00840234" w:rsidP="00A07A10">
            <w:pPr>
              <w:rPr>
                <w:rFonts w:ascii="Arial" w:hAnsi="Arial" w:cs="Arial"/>
                <w:sz w:val="22"/>
                <w:szCs w:val="22"/>
              </w:rPr>
            </w:pPr>
          </w:p>
        </w:tc>
        <w:tc>
          <w:tcPr>
            <w:tcW w:w="2880" w:type="dxa"/>
            <w:tcBorders>
              <w:bottom w:val="single" w:sz="4" w:space="0" w:color="auto"/>
            </w:tcBorders>
          </w:tcPr>
          <w:p w14:paraId="1CFE221C" w14:textId="77777777" w:rsidR="00840234" w:rsidRPr="00104F8D" w:rsidRDefault="00840234" w:rsidP="00A07A10">
            <w:pPr>
              <w:rPr>
                <w:rFonts w:ascii="Arial" w:hAnsi="Arial" w:cs="Arial"/>
                <w:sz w:val="22"/>
                <w:szCs w:val="22"/>
              </w:rPr>
            </w:pPr>
          </w:p>
        </w:tc>
      </w:tr>
      <w:tr w:rsidR="00840234" w:rsidRPr="00104F8D" w14:paraId="20A175C1" w14:textId="77777777" w:rsidTr="00A07A10">
        <w:tc>
          <w:tcPr>
            <w:tcW w:w="2808" w:type="dxa"/>
            <w:gridSpan w:val="2"/>
            <w:tcBorders>
              <w:top w:val="single" w:sz="4" w:space="0" w:color="auto"/>
            </w:tcBorders>
          </w:tcPr>
          <w:p w14:paraId="32375CFF" w14:textId="77777777" w:rsidR="00840234" w:rsidRPr="00104F8D" w:rsidRDefault="00840234" w:rsidP="00A07A10">
            <w:pPr>
              <w:rPr>
                <w:rFonts w:ascii="Arial" w:hAnsi="Arial" w:cs="Arial"/>
                <w:sz w:val="22"/>
                <w:szCs w:val="22"/>
              </w:rPr>
            </w:pPr>
            <w:r w:rsidRPr="0FB27B27">
              <w:rPr>
                <w:rFonts w:ascii="Arial" w:hAnsi="Arial" w:cs="Arial"/>
                <w:sz w:val="22"/>
                <w:szCs w:val="22"/>
              </w:rPr>
              <w:t>Start Date</w:t>
            </w:r>
          </w:p>
        </w:tc>
        <w:tc>
          <w:tcPr>
            <w:tcW w:w="630" w:type="dxa"/>
          </w:tcPr>
          <w:p w14:paraId="10F76EFE" w14:textId="77777777" w:rsidR="00840234" w:rsidRPr="00104F8D" w:rsidRDefault="00840234" w:rsidP="00A07A10">
            <w:pPr>
              <w:rPr>
                <w:rFonts w:ascii="Arial" w:hAnsi="Arial" w:cs="Arial"/>
                <w:sz w:val="22"/>
                <w:szCs w:val="22"/>
              </w:rPr>
            </w:pPr>
          </w:p>
        </w:tc>
        <w:tc>
          <w:tcPr>
            <w:tcW w:w="2790" w:type="dxa"/>
            <w:gridSpan w:val="3"/>
            <w:tcBorders>
              <w:top w:val="single" w:sz="4" w:space="0" w:color="auto"/>
            </w:tcBorders>
          </w:tcPr>
          <w:p w14:paraId="7F69BD44" w14:textId="77777777" w:rsidR="00840234" w:rsidRPr="00104F8D" w:rsidRDefault="00840234" w:rsidP="00A07A10">
            <w:pPr>
              <w:rPr>
                <w:rFonts w:ascii="Arial" w:hAnsi="Arial" w:cs="Arial"/>
                <w:sz w:val="22"/>
                <w:szCs w:val="22"/>
              </w:rPr>
            </w:pPr>
            <w:r w:rsidRPr="0FB27B27">
              <w:rPr>
                <w:rFonts w:ascii="Arial" w:hAnsi="Arial" w:cs="Arial"/>
                <w:sz w:val="22"/>
                <w:szCs w:val="22"/>
              </w:rPr>
              <w:t>End Date</w:t>
            </w:r>
          </w:p>
        </w:tc>
        <w:tc>
          <w:tcPr>
            <w:tcW w:w="540" w:type="dxa"/>
          </w:tcPr>
          <w:p w14:paraId="168EE659" w14:textId="77777777" w:rsidR="00840234" w:rsidRPr="00104F8D" w:rsidRDefault="00840234" w:rsidP="00A07A10">
            <w:pPr>
              <w:rPr>
                <w:rFonts w:ascii="Arial" w:hAnsi="Arial" w:cs="Arial"/>
                <w:sz w:val="22"/>
                <w:szCs w:val="22"/>
              </w:rPr>
            </w:pPr>
          </w:p>
        </w:tc>
        <w:tc>
          <w:tcPr>
            <w:tcW w:w="2880" w:type="dxa"/>
            <w:tcBorders>
              <w:top w:val="single" w:sz="4" w:space="0" w:color="auto"/>
            </w:tcBorders>
          </w:tcPr>
          <w:p w14:paraId="03279590" w14:textId="77777777" w:rsidR="00840234" w:rsidRPr="00104F8D" w:rsidRDefault="00840234" w:rsidP="00A07A10">
            <w:pPr>
              <w:rPr>
                <w:rFonts w:ascii="Arial" w:hAnsi="Arial" w:cs="Arial"/>
                <w:sz w:val="22"/>
                <w:szCs w:val="22"/>
              </w:rPr>
            </w:pPr>
            <w:r w:rsidRPr="0FB27B27">
              <w:rPr>
                <w:rFonts w:ascii="Arial" w:hAnsi="Arial" w:cs="Arial"/>
                <w:sz w:val="22"/>
                <w:szCs w:val="22"/>
              </w:rPr>
              <w:t>Cost</w:t>
            </w:r>
          </w:p>
        </w:tc>
      </w:tr>
      <w:tr w:rsidR="00840234" w:rsidRPr="00104F8D" w14:paraId="27B4C2FF" w14:textId="77777777" w:rsidTr="00A07A10">
        <w:tc>
          <w:tcPr>
            <w:tcW w:w="9648" w:type="dxa"/>
            <w:gridSpan w:val="8"/>
          </w:tcPr>
          <w:p w14:paraId="6D2F28AE" w14:textId="77777777" w:rsidR="00840234" w:rsidRPr="00104F8D" w:rsidRDefault="00840234" w:rsidP="00A07A10">
            <w:pPr>
              <w:rPr>
                <w:rFonts w:ascii="Arial" w:hAnsi="Arial" w:cs="Arial"/>
                <w:sz w:val="22"/>
                <w:szCs w:val="22"/>
              </w:rPr>
            </w:pPr>
          </w:p>
          <w:p w14:paraId="45389B90" w14:textId="77777777" w:rsidR="00840234" w:rsidRPr="00104F8D" w:rsidRDefault="00840234" w:rsidP="00A07A10">
            <w:pPr>
              <w:rPr>
                <w:rFonts w:ascii="Arial" w:hAnsi="Arial" w:cs="Arial"/>
                <w:sz w:val="22"/>
                <w:szCs w:val="22"/>
              </w:rPr>
            </w:pPr>
            <w:r w:rsidRPr="0FB27B27">
              <w:rPr>
                <w:rFonts w:ascii="Arial" w:hAnsi="Arial" w:cs="Arial"/>
                <w:sz w:val="22"/>
                <w:szCs w:val="22"/>
              </w:rPr>
              <w:t xml:space="preserve">The basic terms of the consulting agreement are:  </w:t>
            </w:r>
          </w:p>
        </w:tc>
      </w:tr>
      <w:tr w:rsidR="00840234" w:rsidRPr="00104F8D" w14:paraId="6EF01EF7" w14:textId="77777777" w:rsidTr="00A07A10">
        <w:tc>
          <w:tcPr>
            <w:tcW w:w="9648" w:type="dxa"/>
            <w:gridSpan w:val="8"/>
            <w:tcBorders>
              <w:bottom w:val="single" w:sz="4" w:space="0" w:color="auto"/>
            </w:tcBorders>
          </w:tcPr>
          <w:p w14:paraId="5CA988C0" w14:textId="77777777" w:rsidR="00840234" w:rsidRPr="00104F8D" w:rsidRDefault="00840234" w:rsidP="00A07A10">
            <w:pPr>
              <w:rPr>
                <w:rFonts w:ascii="Arial" w:hAnsi="Arial" w:cs="Arial"/>
                <w:sz w:val="22"/>
                <w:szCs w:val="22"/>
              </w:rPr>
            </w:pPr>
          </w:p>
        </w:tc>
      </w:tr>
      <w:tr w:rsidR="00840234" w:rsidRPr="00104F8D" w14:paraId="285F0B79" w14:textId="77777777" w:rsidTr="00A07A10">
        <w:tc>
          <w:tcPr>
            <w:tcW w:w="9648" w:type="dxa"/>
            <w:gridSpan w:val="8"/>
            <w:tcBorders>
              <w:top w:val="single" w:sz="4" w:space="0" w:color="auto"/>
              <w:bottom w:val="single" w:sz="4" w:space="0" w:color="auto"/>
            </w:tcBorders>
          </w:tcPr>
          <w:p w14:paraId="0CE0D52E" w14:textId="77777777" w:rsidR="00840234" w:rsidRPr="00104F8D" w:rsidRDefault="00840234" w:rsidP="00A07A10">
            <w:pPr>
              <w:rPr>
                <w:rFonts w:ascii="Arial" w:hAnsi="Arial" w:cs="Arial"/>
                <w:sz w:val="22"/>
                <w:szCs w:val="22"/>
              </w:rPr>
            </w:pPr>
          </w:p>
        </w:tc>
      </w:tr>
      <w:tr w:rsidR="00840234" w:rsidRPr="00104F8D" w14:paraId="1C4B90E3" w14:textId="77777777" w:rsidTr="00A07A10">
        <w:tc>
          <w:tcPr>
            <w:tcW w:w="9648" w:type="dxa"/>
            <w:gridSpan w:val="8"/>
            <w:tcBorders>
              <w:top w:val="single" w:sz="4" w:space="0" w:color="auto"/>
              <w:bottom w:val="single" w:sz="4" w:space="0" w:color="auto"/>
            </w:tcBorders>
          </w:tcPr>
          <w:p w14:paraId="6147D88D" w14:textId="77777777" w:rsidR="00840234" w:rsidRPr="00104F8D" w:rsidRDefault="00840234" w:rsidP="00A07A10">
            <w:pPr>
              <w:rPr>
                <w:rFonts w:ascii="Arial" w:hAnsi="Arial" w:cs="Arial"/>
                <w:sz w:val="22"/>
                <w:szCs w:val="22"/>
              </w:rPr>
            </w:pPr>
          </w:p>
        </w:tc>
      </w:tr>
      <w:tr w:rsidR="00840234" w:rsidRPr="00104F8D" w14:paraId="0C5FAB9E" w14:textId="77777777" w:rsidTr="00A07A10">
        <w:tc>
          <w:tcPr>
            <w:tcW w:w="9648" w:type="dxa"/>
            <w:gridSpan w:val="8"/>
            <w:tcBorders>
              <w:top w:val="single" w:sz="4" w:space="0" w:color="auto"/>
            </w:tcBorders>
          </w:tcPr>
          <w:p w14:paraId="1A020B04" w14:textId="77777777" w:rsidR="00840234" w:rsidRPr="00104F8D" w:rsidRDefault="00840234" w:rsidP="00A07A10">
            <w:pPr>
              <w:rPr>
                <w:rFonts w:ascii="Arial" w:hAnsi="Arial" w:cs="Arial"/>
                <w:sz w:val="22"/>
                <w:szCs w:val="22"/>
              </w:rPr>
            </w:pPr>
          </w:p>
          <w:p w14:paraId="5B6D54EB" w14:textId="77777777" w:rsidR="00840234" w:rsidRPr="00104F8D" w:rsidRDefault="00840234" w:rsidP="00A07A10">
            <w:pPr>
              <w:rPr>
                <w:rFonts w:ascii="Arial" w:hAnsi="Arial" w:cs="Arial"/>
                <w:sz w:val="22"/>
                <w:szCs w:val="22"/>
              </w:rPr>
            </w:pPr>
            <w:r w:rsidRPr="0FB27B27">
              <w:rPr>
                <w:rFonts w:ascii="Arial" w:hAnsi="Arial" w:cs="Arial"/>
                <w:sz w:val="22"/>
                <w:szCs w:val="22"/>
              </w:rPr>
              <w:t>Description of Services Provided:</w:t>
            </w:r>
          </w:p>
        </w:tc>
      </w:tr>
      <w:tr w:rsidR="00840234" w:rsidRPr="00104F8D" w14:paraId="4B913F95" w14:textId="77777777" w:rsidTr="00A07A10">
        <w:tc>
          <w:tcPr>
            <w:tcW w:w="9648" w:type="dxa"/>
            <w:gridSpan w:val="8"/>
            <w:tcBorders>
              <w:bottom w:val="single" w:sz="4" w:space="0" w:color="auto"/>
            </w:tcBorders>
          </w:tcPr>
          <w:p w14:paraId="4D47839F" w14:textId="77777777" w:rsidR="00840234" w:rsidRPr="00104F8D" w:rsidRDefault="00840234" w:rsidP="00A07A10">
            <w:pPr>
              <w:rPr>
                <w:rFonts w:ascii="Arial" w:hAnsi="Arial" w:cs="Arial"/>
                <w:sz w:val="22"/>
                <w:szCs w:val="22"/>
              </w:rPr>
            </w:pPr>
          </w:p>
        </w:tc>
      </w:tr>
      <w:tr w:rsidR="00840234" w:rsidRPr="00104F8D" w14:paraId="3F01651D" w14:textId="77777777" w:rsidTr="00A07A10">
        <w:tc>
          <w:tcPr>
            <w:tcW w:w="9648" w:type="dxa"/>
            <w:gridSpan w:val="8"/>
            <w:tcBorders>
              <w:top w:val="single" w:sz="4" w:space="0" w:color="auto"/>
              <w:bottom w:val="single" w:sz="4" w:space="0" w:color="auto"/>
            </w:tcBorders>
          </w:tcPr>
          <w:p w14:paraId="1E410249" w14:textId="77777777" w:rsidR="00840234" w:rsidRPr="00104F8D" w:rsidRDefault="00840234" w:rsidP="00A07A10">
            <w:pPr>
              <w:rPr>
                <w:rFonts w:ascii="Arial" w:hAnsi="Arial" w:cs="Arial"/>
                <w:sz w:val="22"/>
                <w:szCs w:val="22"/>
              </w:rPr>
            </w:pPr>
          </w:p>
        </w:tc>
      </w:tr>
      <w:tr w:rsidR="00840234" w:rsidRPr="00104F8D" w14:paraId="58AEE8B3" w14:textId="77777777" w:rsidTr="00A07A10">
        <w:tc>
          <w:tcPr>
            <w:tcW w:w="9648" w:type="dxa"/>
            <w:gridSpan w:val="8"/>
            <w:tcBorders>
              <w:top w:val="single" w:sz="4" w:space="0" w:color="auto"/>
              <w:bottom w:val="single" w:sz="4" w:space="0" w:color="auto"/>
            </w:tcBorders>
          </w:tcPr>
          <w:p w14:paraId="3390E506" w14:textId="77777777" w:rsidR="00840234" w:rsidRPr="00104F8D" w:rsidRDefault="00840234" w:rsidP="00A07A10">
            <w:pPr>
              <w:rPr>
                <w:rFonts w:ascii="Arial" w:hAnsi="Arial" w:cs="Arial"/>
                <w:sz w:val="22"/>
                <w:szCs w:val="22"/>
              </w:rPr>
            </w:pPr>
          </w:p>
        </w:tc>
      </w:tr>
      <w:tr w:rsidR="00840234" w:rsidRPr="00104F8D" w14:paraId="2582B4D3" w14:textId="77777777" w:rsidTr="00A07A10">
        <w:tc>
          <w:tcPr>
            <w:tcW w:w="9648" w:type="dxa"/>
            <w:gridSpan w:val="8"/>
            <w:tcBorders>
              <w:top w:val="single" w:sz="4" w:space="0" w:color="auto"/>
            </w:tcBorders>
          </w:tcPr>
          <w:p w14:paraId="49220CD8" w14:textId="77777777" w:rsidR="00840234" w:rsidRPr="00104F8D" w:rsidRDefault="00840234" w:rsidP="00A07A10">
            <w:pPr>
              <w:rPr>
                <w:rFonts w:ascii="Arial" w:hAnsi="Arial" w:cs="Arial"/>
                <w:sz w:val="22"/>
                <w:szCs w:val="22"/>
              </w:rPr>
            </w:pPr>
          </w:p>
          <w:p w14:paraId="3A5390F0" w14:textId="77777777" w:rsidR="00840234" w:rsidRPr="00104F8D" w:rsidRDefault="00840234" w:rsidP="00A07A10">
            <w:pPr>
              <w:rPr>
                <w:rFonts w:ascii="Arial" w:hAnsi="Arial" w:cs="Arial"/>
                <w:sz w:val="22"/>
                <w:szCs w:val="22"/>
              </w:rPr>
            </w:pPr>
            <w:r w:rsidRPr="0FB27B27">
              <w:rPr>
                <w:rFonts w:ascii="Arial" w:hAnsi="Arial" w:cs="Arial"/>
                <w:sz w:val="22"/>
                <w:szCs w:val="22"/>
              </w:rPr>
              <w:t xml:space="preserve">Is the consultant a former state employee or former public official?   </w:t>
            </w:r>
            <w:r w:rsidRPr="0FB27B27">
              <w:rPr>
                <w:rFonts w:ascii="Arial" w:eastAsia="Webdings" w:hAnsi="Arial" w:cs="Arial"/>
                <w:sz w:val="22"/>
                <w:szCs w:val="22"/>
              </w:rPr>
              <w:t>c</w:t>
            </w:r>
            <w:r w:rsidRPr="0FB27B27">
              <w:rPr>
                <w:rFonts w:ascii="Arial" w:hAnsi="Arial" w:cs="Arial"/>
                <w:sz w:val="22"/>
                <w:szCs w:val="22"/>
              </w:rPr>
              <w:t xml:space="preserve">   YES</w:t>
            </w:r>
            <w:r>
              <w:tab/>
            </w:r>
            <w:r w:rsidRPr="0FB27B27">
              <w:rPr>
                <w:rFonts w:ascii="Arial" w:eastAsia="Webdings" w:hAnsi="Arial" w:cs="Arial"/>
                <w:sz w:val="22"/>
                <w:szCs w:val="22"/>
              </w:rPr>
              <w:t>c</w:t>
            </w:r>
            <w:r w:rsidRPr="0FB27B27">
              <w:rPr>
                <w:rFonts w:ascii="Arial" w:hAnsi="Arial" w:cs="Arial"/>
                <w:sz w:val="22"/>
                <w:szCs w:val="22"/>
              </w:rPr>
              <w:t xml:space="preserve">   NO</w:t>
            </w:r>
          </w:p>
          <w:p w14:paraId="32EC1231" w14:textId="77777777" w:rsidR="00840234" w:rsidRPr="00104F8D" w:rsidRDefault="00840234" w:rsidP="00A07A10">
            <w:pPr>
              <w:rPr>
                <w:rFonts w:ascii="Arial" w:hAnsi="Arial" w:cs="Arial"/>
                <w:sz w:val="22"/>
                <w:szCs w:val="22"/>
              </w:rPr>
            </w:pPr>
          </w:p>
        </w:tc>
      </w:tr>
      <w:tr w:rsidR="00840234" w:rsidRPr="00104F8D" w14:paraId="0A4E535A" w14:textId="77777777" w:rsidTr="00A07A10">
        <w:trPr>
          <w:trHeight w:val="130"/>
        </w:trPr>
        <w:tc>
          <w:tcPr>
            <w:tcW w:w="1008" w:type="dxa"/>
          </w:tcPr>
          <w:p w14:paraId="225FC005" w14:textId="77777777" w:rsidR="00840234" w:rsidRPr="00104F8D" w:rsidRDefault="00840234" w:rsidP="00A07A10">
            <w:pPr>
              <w:rPr>
                <w:rFonts w:ascii="Arial" w:hAnsi="Arial" w:cs="Arial"/>
                <w:sz w:val="22"/>
                <w:szCs w:val="22"/>
              </w:rPr>
            </w:pPr>
            <w:r w:rsidRPr="0FB27B27">
              <w:rPr>
                <w:rFonts w:ascii="Arial" w:hAnsi="Arial" w:cs="Arial"/>
                <w:sz w:val="22"/>
                <w:szCs w:val="22"/>
              </w:rPr>
              <w:t>If YES:</w:t>
            </w:r>
          </w:p>
        </w:tc>
        <w:tc>
          <w:tcPr>
            <w:tcW w:w="3330" w:type="dxa"/>
            <w:gridSpan w:val="3"/>
            <w:tcBorders>
              <w:bottom w:val="single" w:sz="4" w:space="0" w:color="auto"/>
            </w:tcBorders>
          </w:tcPr>
          <w:p w14:paraId="4E565097" w14:textId="77777777" w:rsidR="00840234" w:rsidRPr="00104F8D" w:rsidRDefault="00840234" w:rsidP="00A07A10">
            <w:pPr>
              <w:rPr>
                <w:rFonts w:ascii="Arial" w:hAnsi="Arial" w:cs="Arial"/>
                <w:sz w:val="22"/>
                <w:szCs w:val="22"/>
              </w:rPr>
            </w:pPr>
          </w:p>
        </w:tc>
        <w:tc>
          <w:tcPr>
            <w:tcW w:w="540" w:type="dxa"/>
          </w:tcPr>
          <w:p w14:paraId="605E835A" w14:textId="77777777" w:rsidR="00840234" w:rsidRPr="00104F8D" w:rsidRDefault="00840234" w:rsidP="00A07A10">
            <w:pPr>
              <w:rPr>
                <w:rFonts w:ascii="Arial" w:hAnsi="Arial" w:cs="Arial"/>
                <w:sz w:val="22"/>
                <w:szCs w:val="22"/>
              </w:rPr>
            </w:pPr>
          </w:p>
        </w:tc>
        <w:tc>
          <w:tcPr>
            <w:tcW w:w="4770" w:type="dxa"/>
            <w:gridSpan w:val="3"/>
            <w:tcBorders>
              <w:bottom w:val="single" w:sz="4" w:space="0" w:color="auto"/>
            </w:tcBorders>
          </w:tcPr>
          <w:p w14:paraId="24E1ED03" w14:textId="77777777" w:rsidR="00840234" w:rsidRPr="00104F8D" w:rsidRDefault="00840234" w:rsidP="00A07A10">
            <w:pPr>
              <w:rPr>
                <w:rFonts w:ascii="Arial" w:hAnsi="Arial" w:cs="Arial"/>
                <w:sz w:val="22"/>
                <w:szCs w:val="22"/>
              </w:rPr>
            </w:pPr>
          </w:p>
        </w:tc>
      </w:tr>
      <w:tr w:rsidR="00840234" w:rsidRPr="00104F8D" w14:paraId="7BC4B36E" w14:textId="77777777" w:rsidTr="00A07A10">
        <w:trPr>
          <w:trHeight w:val="130"/>
        </w:trPr>
        <w:tc>
          <w:tcPr>
            <w:tcW w:w="1008" w:type="dxa"/>
          </w:tcPr>
          <w:p w14:paraId="79E04D34" w14:textId="77777777" w:rsidR="00840234" w:rsidRPr="00104F8D" w:rsidRDefault="00840234" w:rsidP="00A07A10">
            <w:pPr>
              <w:rPr>
                <w:rFonts w:ascii="Arial" w:hAnsi="Arial" w:cs="Arial"/>
                <w:sz w:val="22"/>
                <w:szCs w:val="22"/>
              </w:rPr>
            </w:pPr>
          </w:p>
        </w:tc>
        <w:tc>
          <w:tcPr>
            <w:tcW w:w="3330" w:type="dxa"/>
            <w:gridSpan w:val="3"/>
            <w:tcBorders>
              <w:top w:val="single" w:sz="4" w:space="0" w:color="auto"/>
            </w:tcBorders>
          </w:tcPr>
          <w:p w14:paraId="2CFEB5DC" w14:textId="77777777" w:rsidR="00840234" w:rsidRPr="00104F8D" w:rsidRDefault="00840234" w:rsidP="00A07A10">
            <w:pPr>
              <w:rPr>
                <w:rFonts w:ascii="Arial" w:hAnsi="Arial" w:cs="Arial"/>
                <w:sz w:val="22"/>
                <w:szCs w:val="22"/>
              </w:rPr>
            </w:pPr>
            <w:r w:rsidRPr="0FB27B27">
              <w:rPr>
                <w:rFonts w:ascii="Arial" w:hAnsi="Arial" w:cs="Arial"/>
                <w:sz w:val="22"/>
                <w:szCs w:val="22"/>
              </w:rPr>
              <w:t>Name of Former State Agency</w:t>
            </w:r>
          </w:p>
        </w:tc>
        <w:tc>
          <w:tcPr>
            <w:tcW w:w="540" w:type="dxa"/>
          </w:tcPr>
          <w:p w14:paraId="4293770A" w14:textId="77777777" w:rsidR="00840234" w:rsidRPr="00104F8D" w:rsidRDefault="00840234" w:rsidP="00A07A10">
            <w:pPr>
              <w:rPr>
                <w:rFonts w:ascii="Arial" w:hAnsi="Arial" w:cs="Arial"/>
                <w:sz w:val="22"/>
                <w:szCs w:val="22"/>
              </w:rPr>
            </w:pPr>
          </w:p>
        </w:tc>
        <w:tc>
          <w:tcPr>
            <w:tcW w:w="4770" w:type="dxa"/>
            <w:gridSpan w:val="3"/>
            <w:tcBorders>
              <w:top w:val="single" w:sz="4" w:space="0" w:color="auto"/>
            </w:tcBorders>
          </w:tcPr>
          <w:p w14:paraId="2E4A845D" w14:textId="77777777" w:rsidR="00840234" w:rsidRPr="00104F8D" w:rsidRDefault="00840234" w:rsidP="00A07A10">
            <w:pPr>
              <w:rPr>
                <w:rFonts w:ascii="Arial" w:hAnsi="Arial" w:cs="Arial"/>
                <w:sz w:val="22"/>
                <w:szCs w:val="22"/>
              </w:rPr>
            </w:pPr>
            <w:r w:rsidRPr="0FB27B27">
              <w:rPr>
                <w:rFonts w:ascii="Arial" w:hAnsi="Arial" w:cs="Arial"/>
                <w:sz w:val="22"/>
                <w:szCs w:val="22"/>
              </w:rPr>
              <w:t>Termination Date of Employment</w:t>
            </w:r>
          </w:p>
        </w:tc>
      </w:tr>
      <w:tr w:rsidR="00840234" w14:paraId="48444E85" w14:textId="77777777" w:rsidTr="00A07A10">
        <w:tc>
          <w:tcPr>
            <w:tcW w:w="9648" w:type="dxa"/>
            <w:gridSpan w:val="8"/>
          </w:tcPr>
          <w:p w14:paraId="44248663" w14:textId="77777777" w:rsidR="00840234" w:rsidRDefault="00840234" w:rsidP="00A07A10">
            <w:pPr>
              <w:ind w:right="288"/>
              <w:rPr>
                <w:sz w:val="20"/>
                <w:szCs w:val="20"/>
              </w:rPr>
            </w:pPr>
          </w:p>
        </w:tc>
      </w:tr>
    </w:tbl>
    <w:p w14:paraId="7F8513E3" w14:textId="77777777" w:rsidR="00840234" w:rsidRPr="00104F8D" w:rsidRDefault="00840234" w:rsidP="00840234">
      <w:pPr>
        <w:pStyle w:val="HeadingPSA"/>
        <w:tabs>
          <w:tab w:val="clear" w:pos="4320"/>
        </w:tabs>
        <w:ind w:right="288"/>
        <w:rPr>
          <w:rFonts w:cs="Arial"/>
          <w:szCs w:val="22"/>
        </w:rPr>
      </w:pPr>
      <w:r w:rsidRPr="5490E17C">
        <w:rPr>
          <w:rStyle w:val="normaltextrun"/>
          <w:b/>
          <w:bCs/>
        </w:rPr>
        <w:t>Required Disclosures for Federal Awardee Performance and Integrity Information System (FAPIIS):</w:t>
      </w:r>
      <w:r w:rsidRPr="5490E17C">
        <w:rPr>
          <w:rStyle w:val="normaltextrun"/>
        </w:rPr>
        <w:t xml:space="preserve"> Consistent with 45 CFR 75.113, applicants and recipients must disclose in a timely manner, in writing to the CDC, with a copy to the HHS Office of Inspector General (OIG), all information related to violations of federal criminal law involving fraud, bribery, or gratuity violations potentially affecting the federal award. Subrecipients must disclose, in a timely manner in writing to the prime recipient (pass through entity) and the HHS OIG, all </w:t>
      </w:r>
      <w:r w:rsidRPr="5490E17C">
        <w:rPr>
          <w:rStyle w:val="normaltextrun"/>
          <w:rFonts w:cs="Arial"/>
        </w:rPr>
        <w:t>information related to violations of federal criminal law involving fraud, bribery, or gratuity violations potentially affecting the federal award. Disclosures must be sent in writing to the CDC and to the HHS OIG at the following addresses: </w:t>
      </w:r>
      <w:r w:rsidRPr="5490E17C">
        <w:rPr>
          <w:rStyle w:val="eop"/>
          <w:rFonts w:cs="Arial"/>
        </w:rPr>
        <w:t> </w:t>
      </w:r>
    </w:p>
    <w:p w14:paraId="2F58E7EC" w14:textId="77777777" w:rsidR="00840234" w:rsidRPr="00B41A8A" w:rsidRDefault="00840234" w:rsidP="00840234">
      <w:pPr>
        <w:pStyle w:val="paragraph"/>
        <w:spacing w:before="0" w:beforeAutospacing="0" w:after="0" w:afterAutospacing="0"/>
        <w:ind w:left="720"/>
        <w:textAlignment w:val="baseline"/>
        <w:rPr>
          <w:rFonts w:ascii="Arial" w:hAnsi="Arial" w:cs="Arial"/>
          <w:sz w:val="22"/>
          <w:szCs w:val="22"/>
        </w:rPr>
      </w:pPr>
      <w:r w:rsidRPr="0FB27B27">
        <w:rPr>
          <w:rStyle w:val="normaltextrun"/>
          <w:rFonts w:ascii="Arial" w:hAnsi="Arial" w:cs="Arial"/>
          <w:sz w:val="22"/>
          <w:szCs w:val="22"/>
        </w:rPr>
        <w:t>CDC, Office of Grants Services </w:t>
      </w:r>
      <w:r w:rsidRPr="0FB27B27">
        <w:rPr>
          <w:rStyle w:val="eop"/>
          <w:rFonts w:ascii="Arial" w:hAnsi="Arial" w:cs="Arial"/>
          <w:sz w:val="22"/>
          <w:szCs w:val="22"/>
        </w:rPr>
        <w:t> </w:t>
      </w:r>
    </w:p>
    <w:p w14:paraId="00C61757" w14:textId="77777777" w:rsidR="00840234" w:rsidRPr="00104F8D" w:rsidRDefault="00840234" w:rsidP="00840234">
      <w:pPr>
        <w:pStyle w:val="paragraph"/>
        <w:spacing w:before="0" w:beforeAutospacing="0" w:after="0" w:afterAutospacing="0"/>
        <w:ind w:left="720"/>
        <w:textAlignment w:val="baseline"/>
        <w:rPr>
          <w:rStyle w:val="normaltextrun"/>
          <w:rFonts w:ascii="Arial" w:hAnsi="Arial" w:cs="Arial"/>
          <w:sz w:val="22"/>
          <w:szCs w:val="22"/>
        </w:rPr>
      </w:pPr>
      <w:r w:rsidRPr="0FB27B27">
        <w:rPr>
          <w:rStyle w:val="normaltextrun"/>
          <w:rFonts w:ascii="Arial" w:hAnsi="Arial" w:cs="Arial"/>
          <w:sz w:val="22"/>
          <w:szCs w:val="22"/>
        </w:rPr>
        <w:t>Damond Barnes, Grants Management Specialist</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Centers for Disease Control and Prevention </w:t>
      </w:r>
      <w:r w:rsidRPr="0FB27B27">
        <w:rPr>
          <w:rStyle w:val="scxw110206768"/>
          <w:rFonts w:ascii="Arial" w:hAnsi="Arial" w:cs="Arial"/>
          <w:sz w:val="22"/>
          <w:szCs w:val="22"/>
        </w:rPr>
        <w:t> </w:t>
      </w:r>
      <w:r>
        <w:br/>
      </w:r>
      <w:r w:rsidRPr="0FB27B27">
        <w:rPr>
          <w:rStyle w:val="normaltextrun"/>
          <w:rFonts w:ascii="Arial" w:hAnsi="Arial" w:cs="Arial"/>
          <w:sz w:val="22"/>
          <w:szCs w:val="22"/>
        </w:rPr>
        <w:t>Branch 4</w:t>
      </w:r>
    </w:p>
    <w:p w14:paraId="4A7A0679" w14:textId="77777777" w:rsidR="00840234" w:rsidRPr="00B41A8A" w:rsidRDefault="00840234" w:rsidP="00840234">
      <w:pPr>
        <w:pStyle w:val="paragraph"/>
        <w:spacing w:before="0" w:beforeAutospacing="0" w:after="0" w:afterAutospacing="0"/>
        <w:ind w:left="720"/>
        <w:textAlignment w:val="baseline"/>
        <w:rPr>
          <w:rFonts w:ascii="Arial" w:hAnsi="Arial" w:cs="Arial"/>
          <w:sz w:val="22"/>
          <w:szCs w:val="22"/>
        </w:rPr>
      </w:pPr>
      <w:r w:rsidRPr="0FB27B27">
        <w:rPr>
          <w:rStyle w:val="normaltextrun"/>
          <w:rFonts w:ascii="Arial" w:hAnsi="Arial" w:cs="Arial"/>
          <w:sz w:val="22"/>
          <w:szCs w:val="22"/>
        </w:rPr>
        <w:t xml:space="preserve">29000 Woodcock Blvd, NS TCU3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Atlanta, GA 30341 </w:t>
      </w:r>
      <w:r w:rsidRPr="0FB27B27">
        <w:rPr>
          <w:rStyle w:val="scxw110206768"/>
          <w:rFonts w:ascii="Arial" w:hAnsi="Arial" w:cs="Arial"/>
          <w:sz w:val="22"/>
          <w:szCs w:val="22"/>
        </w:rPr>
        <w:t> </w:t>
      </w:r>
      <w:r>
        <w:br/>
      </w:r>
      <w:r w:rsidRPr="0FB27B27">
        <w:rPr>
          <w:rStyle w:val="normaltextrun"/>
          <w:rFonts w:ascii="Arial" w:hAnsi="Arial" w:cs="Arial"/>
          <w:sz w:val="22"/>
          <w:szCs w:val="22"/>
        </w:rPr>
        <w:t>Email: XHP5@cdc.gov (Include “Mandatory Grant Disclosures” in subject line) </w:t>
      </w:r>
      <w:r w:rsidRPr="0FB27B27">
        <w:rPr>
          <w:rStyle w:val="eop"/>
          <w:rFonts w:ascii="Arial" w:hAnsi="Arial" w:cs="Arial"/>
          <w:sz w:val="22"/>
          <w:szCs w:val="22"/>
        </w:rPr>
        <w:t> </w:t>
      </w:r>
    </w:p>
    <w:p w14:paraId="46572DB2" w14:textId="77777777" w:rsidR="00840234" w:rsidRPr="00B41A8A" w:rsidRDefault="00840234" w:rsidP="00840234">
      <w:pPr>
        <w:pStyle w:val="paragraph"/>
        <w:spacing w:before="0" w:beforeAutospacing="0" w:after="0" w:afterAutospacing="0"/>
        <w:ind w:left="720"/>
        <w:textAlignment w:val="baseline"/>
        <w:rPr>
          <w:rStyle w:val="normaltextrun"/>
          <w:rFonts w:ascii="Arial" w:hAnsi="Arial" w:cs="Arial"/>
          <w:sz w:val="22"/>
          <w:szCs w:val="22"/>
        </w:rPr>
      </w:pPr>
    </w:p>
    <w:p w14:paraId="1980CD86" w14:textId="77777777" w:rsidR="00840234" w:rsidRPr="00B41A8A" w:rsidRDefault="00840234" w:rsidP="00840234">
      <w:pPr>
        <w:pStyle w:val="paragraph"/>
        <w:spacing w:before="0" w:beforeAutospacing="0" w:after="0" w:afterAutospacing="0"/>
        <w:ind w:left="720"/>
        <w:textAlignment w:val="baseline"/>
        <w:rPr>
          <w:rFonts w:ascii="Arial" w:hAnsi="Arial" w:cs="Arial"/>
          <w:sz w:val="22"/>
          <w:szCs w:val="22"/>
        </w:rPr>
      </w:pPr>
      <w:r w:rsidRPr="0FB27B27">
        <w:rPr>
          <w:rStyle w:val="normaltextrun"/>
          <w:rFonts w:ascii="Arial" w:hAnsi="Arial" w:cs="Arial"/>
          <w:sz w:val="22"/>
          <w:szCs w:val="22"/>
        </w:rPr>
        <w:t>AND </w:t>
      </w:r>
      <w:r w:rsidRPr="0FB27B27">
        <w:rPr>
          <w:rStyle w:val="eop"/>
          <w:rFonts w:ascii="Arial" w:hAnsi="Arial" w:cs="Arial"/>
          <w:sz w:val="22"/>
          <w:szCs w:val="22"/>
        </w:rPr>
        <w:t> </w:t>
      </w:r>
    </w:p>
    <w:p w14:paraId="7D594892" w14:textId="77777777" w:rsidR="00840234" w:rsidRPr="00B41A8A" w:rsidRDefault="00840234" w:rsidP="00840234">
      <w:pPr>
        <w:pStyle w:val="paragraph"/>
        <w:spacing w:before="0" w:beforeAutospacing="0" w:after="0" w:afterAutospacing="0"/>
        <w:ind w:left="720"/>
        <w:textAlignment w:val="baseline"/>
        <w:rPr>
          <w:rStyle w:val="normaltextrun"/>
          <w:rFonts w:ascii="Arial" w:hAnsi="Arial" w:cs="Arial"/>
          <w:sz w:val="22"/>
          <w:szCs w:val="22"/>
        </w:rPr>
      </w:pPr>
    </w:p>
    <w:p w14:paraId="65420066" w14:textId="3F1D96FB" w:rsidR="00840234" w:rsidRPr="00B41A8A" w:rsidRDefault="00840234" w:rsidP="00840234">
      <w:pPr>
        <w:pStyle w:val="paragraph"/>
        <w:spacing w:before="0" w:beforeAutospacing="0" w:after="0" w:afterAutospacing="0"/>
        <w:ind w:left="720"/>
        <w:textAlignment w:val="baseline"/>
        <w:rPr>
          <w:rFonts w:ascii="Arial" w:hAnsi="Arial" w:cs="Arial"/>
          <w:sz w:val="22"/>
          <w:szCs w:val="22"/>
        </w:rPr>
      </w:pPr>
      <w:r w:rsidRPr="0FB27B27">
        <w:rPr>
          <w:rStyle w:val="normaltextrun"/>
          <w:rFonts w:ascii="Arial" w:hAnsi="Arial" w:cs="Arial"/>
          <w:sz w:val="22"/>
          <w:szCs w:val="22"/>
        </w:rPr>
        <w:t xml:space="preserve">U.S. Department of Health and Human Services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Office of the Inspector General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ATTN: Mandatory Grant Disclosures, Intake Coordinator </w:t>
      </w:r>
      <w:r w:rsidRPr="0FB27B27">
        <w:rPr>
          <w:rStyle w:val="scxw110206768"/>
          <w:rFonts w:ascii="Arial" w:hAnsi="Arial" w:cs="Arial"/>
          <w:sz w:val="22"/>
          <w:szCs w:val="22"/>
        </w:rPr>
        <w:t> </w:t>
      </w:r>
      <w:sdt>
        <w:sdtPr>
          <w:rPr>
            <w:rStyle w:val="scxw110206768"/>
            <w:rFonts w:ascii="Arial" w:hAnsi="Arial" w:cs="Arial"/>
            <w:sz w:val="22"/>
            <w:szCs w:val="22"/>
          </w:rPr>
          <w:id w:val="-630483733"/>
          <w:docPartObj>
            <w:docPartGallery w:val="Watermarks"/>
          </w:docPartObj>
        </w:sdtPr>
        <w:sdtEndPr>
          <w:rPr>
            <w:rStyle w:val="scxw110206768"/>
          </w:rPr>
        </w:sdtEndPr>
        <w:sdtContent>
          <w:r w:rsidR="00B32FAD" w:rsidRPr="00B32FAD">
            <w:rPr>
              <w:rStyle w:val="scxw110206768"/>
              <w:rFonts w:ascii="Arial" w:hAnsi="Arial" w:cs="Arial"/>
              <w:noProof/>
              <w:sz w:val="22"/>
              <w:szCs w:val="22"/>
            </w:rPr>
            <mc:AlternateContent>
              <mc:Choice Requires="wps">
                <w:drawing>
                  <wp:anchor distT="0" distB="0" distL="114300" distR="114300" simplePos="0" relativeHeight="251721728" behindDoc="1" locked="0" layoutInCell="0" allowOverlap="1" wp14:anchorId="452DBBBA" wp14:editId="741347C1">
                    <wp:simplePos x="0" y="0"/>
                    <wp:positionH relativeFrom="margin">
                      <wp:align>center</wp:align>
                    </wp:positionH>
                    <wp:positionV relativeFrom="margin">
                      <wp:align>center</wp:align>
                    </wp:positionV>
                    <wp:extent cx="7958455" cy="935990"/>
                    <wp:effectExtent l="0" t="2623820" r="0" b="2440940"/>
                    <wp:wrapNone/>
                    <wp:docPr id="135412417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935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34A67C"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DBBBA" id="Text Box 34" o:spid="_x0000_s1056" type="#_x0000_t202" style="position:absolute;left:0;text-align:left;margin-left:0;margin-top:0;width:626.65pt;height:73.7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xP+AEAAMwDAAAOAAAAZHJzL2Uyb0RvYy54bWysU8GO0zAQvSPxD5bvNOkugSZquiq7LJcF&#10;VtqiPbu20wRijxm7Tfr3jN1si+CGyMFKxvab9968LG9G07ODRt+Brfl8lnOmrQTV2V3Nv23u3yw4&#10;80FYJXqwuuZH7fnN6vWr5eAqfQUt9EojIxDrq8HVvA3BVVnmZauN8DNw2tJmA2hEoE/cZQrFQOim&#10;z67y/F02ACqHILX3VL07bfJVwm8aLcPXpvE6sL7mxC2kFdO6jWu2Wopqh8K1nZxoiH9gYURnqekZ&#10;6k4EwfbY/QVlOongoQkzCSaDpumkThpIzTz/Q81TK5xOWsgc7842+f8HK78cntwjsjB+gJEGmER4&#10;9wDyh2cWblthd3qNCEOrhaLGc34uJ3qbo6OxpupGj+Gj6sjjefQ1G5yvJvw4D1/52Gk7fAZFV8Q+&#10;QOo2NmgYQry2KPP4pDJ5w4gRDe14HhQ1YJKK78ti8bYoOJO0V14XZZkmmYkqgsU5OPThkwbD4kvN&#10;kYKQUMXhwYdI7nJkYhrJnWiGcTuyTtX8OqFG5ltQR+I+UFBq7n/uBWryYW9ugXJF4hsE80xJXGNS&#10;/8JgMz4LdBOHQOwf+5egJCIpMYpZYaIh6jsBmZ7ydxA9K5ITJ6rT4Yn0CTXe9W5NLt53SdGF56SI&#10;IpOETvGOmfz9O526/ISrXwAAAP//AwBQSwMEFAAGAAgAAAAhAH/GUKLcAAAABgEAAA8AAABkcnMv&#10;ZG93bnJldi54bWxMj81OwzAQhO9IvIO1SNyoQ1N+lMapEBGHHtsiztt4m6TY6xA7TcrT43KBy2pW&#10;s5r5Nl9N1ogT9b51rOB+loAgrpxuuVbwvnu7ewbhA7JG45gUnMnDqri+yjHTbuQNnbahFjGEfYYK&#10;mhC6TEpfNWTRz1xHHL2D6y2GuPa11D2OMdwaOU+SR2mx5djQYEevDVWf28Eq0N+Hc5eO42693pTD&#10;l2nLkj6OSt3eTC9LEIGm8HcMF/yIDkVk2ruBtRdGQXwk/M6LN39IUxD7qBZPC5BFLv/jFz8AAAD/&#10;/wMAUEsBAi0AFAAGAAgAAAAhALaDOJL+AAAA4QEAABMAAAAAAAAAAAAAAAAAAAAAAFtDb250ZW50&#10;X1R5cGVzXS54bWxQSwECLQAUAAYACAAAACEAOP0h/9YAAACUAQAACwAAAAAAAAAAAAAAAAAvAQAA&#10;X3JlbHMvLnJlbHNQSwECLQAUAAYACAAAACEAV1TMT/gBAADMAwAADgAAAAAAAAAAAAAAAAAuAgAA&#10;ZHJzL2Uyb0RvYy54bWxQSwECLQAUAAYACAAAACEAf8ZQotwAAAAGAQAADwAAAAAAAAAAAAAAAABS&#10;BAAAZHJzL2Rvd25yZXYueG1sUEsFBgAAAAAEAAQA8wAAAFsFAAAAAA==&#10;" o:allowincell="f" filled="f" stroked="f">
                    <v:stroke joinstyle="round"/>
                    <o:lock v:ext="edit" shapetype="t"/>
                    <v:textbox style="mso-fit-shape-to-text:t">
                      <w:txbxContent>
                        <w:p w14:paraId="2534A67C" w14:textId="77777777" w:rsidR="00B32FAD" w:rsidRDefault="00B32FAD" w:rsidP="00B32FAD">
                          <w:pPr>
                            <w:jc w:val="center"/>
                            <w:rPr>
                              <w:rFonts w:ascii="Arial" w:hAnsi="Arial" w:cs="Arial"/>
                              <w:color w:val="C0C0C0"/>
                              <w:sz w:val="72"/>
                              <w:szCs w:val="72"/>
                              <w14:textFill>
                                <w14:solidFill>
                                  <w14:srgbClr w14:val="C0C0C0">
                                    <w14:alpha w14:val="50000"/>
                                  </w14:srgbClr>
                                </w14:solidFill>
                              </w14:textFill>
                            </w:rPr>
                          </w:pPr>
                          <w:r>
                            <w:rPr>
                              <w:rFonts w:ascii="Arial" w:hAnsi="Arial" w:cs="Arial"/>
                              <w:color w:val="C0C0C0"/>
                              <w:sz w:val="72"/>
                              <w:szCs w:val="72"/>
                              <w14:textFill>
                                <w14:solidFill>
                                  <w14:srgbClr w14:val="C0C0C0">
                                    <w14:alpha w14:val="50000"/>
                                  </w14:srgbClr>
                                </w14:solidFill>
                              </w14:textFill>
                            </w:rPr>
                            <w:t>SAMPLE CONTRACT</w:t>
                          </w:r>
                        </w:p>
                      </w:txbxContent>
                    </v:textbox>
                    <w10:wrap anchorx="margin" anchory="margin"/>
                  </v:shape>
                </w:pict>
              </mc:Fallback>
            </mc:AlternateContent>
          </w:r>
        </w:sdtContent>
      </w:sdt>
      <w:r>
        <w:br/>
      </w:r>
      <w:r w:rsidRPr="0FB27B27">
        <w:rPr>
          <w:rStyle w:val="normaltextrun"/>
          <w:rFonts w:ascii="Arial" w:hAnsi="Arial" w:cs="Arial"/>
          <w:sz w:val="22"/>
          <w:szCs w:val="22"/>
        </w:rPr>
        <w:t xml:space="preserve">330 Independence Avenue, SW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Cohen Building, Room 5527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Washington, DC 20201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Fax: (202)-205-0604 (Include “Mandatory Grant Disclosures” in subject line) or </w:t>
      </w:r>
      <w:r w:rsidRPr="0FB27B27">
        <w:rPr>
          <w:rStyle w:val="scxw110206768"/>
          <w:rFonts w:ascii="Arial" w:hAnsi="Arial" w:cs="Arial"/>
          <w:sz w:val="22"/>
          <w:szCs w:val="22"/>
        </w:rPr>
        <w:t> </w:t>
      </w:r>
      <w:r>
        <w:br/>
      </w:r>
      <w:r w:rsidRPr="0FB27B27">
        <w:rPr>
          <w:rStyle w:val="normaltextrun"/>
          <w:rFonts w:ascii="Arial" w:hAnsi="Arial" w:cs="Arial"/>
          <w:sz w:val="22"/>
          <w:szCs w:val="22"/>
        </w:rPr>
        <w:t xml:space="preserve">Email: MandatoryGranteeDisclosures@oig.hhs.gov </w:t>
      </w:r>
      <w:r w:rsidRPr="0FB27B27">
        <w:rPr>
          <w:rStyle w:val="scxw110206768"/>
          <w:rFonts w:ascii="Arial" w:hAnsi="Arial" w:cs="Arial"/>
          <w:sz w:val="22"/>
          <w:szCs w:val="22"/>
        </w:rPr>
        <w:t> </w:t>
      </w:r>
      <w:r>
        <w:br/>
      </w:r>
      <w:r w:rsidRPr="0FB27B27">
        <w:rPr>
          <w:rStyle w:val="scxw110206768"/>
          <w:rFonts w:ascii="Arial" w:hAnsi="Arial" w:cs="Arial"/>
          <w:sz w:val="22"/>
          <w:szCs w:val="22"/>
        </w:rPr>
        <w:t> </w:t>
      </w:r>
      <w:r>
        <w:br/>
      </w:r>
      <w:r w:rsidRPr="0FB27B27">
        <w:rPr>
          <w:rStyle w:val="normaltextrun"/>
          <w:rFonts w:ascii="Arial" w:hAnsi="Arial" w:cs="Arial"/>
          <w:sz w:val="22"/>
          <w:szCs w:val="22"/>
        </w:rPr>
        <w:t>This mandatory disclosure requirement must be included in all subawards and contracts under this award.</w:t>
      </w:r>
      <w:r w:rsidRPr="0FB27B27">
        <w:rPr>
          <w:rStyle w:val="eop"/>
          <w:rFonts w:ascii="Arial" w:hAnsi="Arial" w:cs="Arial"/>
          <w:sz w:val="22"/>
          <w:szCs w:val="22"/>
        </w:rPr>
        <w:t> </w:t>
      </w:r>
    </w:p>
    <w:p w14:paraId="30163088" w14:textId="77777777" w:rsidR="00840234" w:rsidRDefault="00840234" w:rsidP="00840234">
      <w:pPr>
        <w:rPr>
          <w:sz w:val="20"/>
          <w:szCs w:val="20"/>
        </w:rPr>
      </w:pPr>
    </w:p>
    <w:p w14:paraId="5E50A553" w14:textId="77777777" w:rsidR="00840234" w:rsidRDefault="00840234" w:rsidP="00840234">
      <w:pPr>
        <w:rPr>
          <w:sz w:val="20"/>
          <w:szCs w:val="20"/>
        </w:rPr>
      </w:pPr>
    </w:p>
    <w:p w14:paraId="56E34BC6" w14:textId="77777777" w:rsidR="00840234" w:rsidRDefault="00840234" w:rsidP="00840234">
      <w:pPr>
        <w:rPr>
          <w:sz w:val="20"/>
          <w:szCs w:val="20"/>
        </w:rPr>
      </w:pPr>
    </w:p>
    <w:p w14:paraId="68DED6F9" w14:textId="77777777" w:rsidR="00840234" w:rsidRDefault="00840234" w:rsidP="00840234">
      <w:pPr>
        <w:rPr>
          <w:sz w:val="20"/>
          <w:szCs w:val="20"/>
        </w:rPr>
      </w:pPr>
    </w:p>
    <w:p w14:paraId="47EA0BD0" w14:textId="4BD12678" w:rsidR="00840234" w:rsidRPr="00A025A5" w:rsidRDefault="00840234" w:rsidP="00840234">
      <w:pPr>
        <w:pStyle w:val="paragraph"/>
        <w:spacing w:before="0" w:beforeAutospacing="0" w:after="0" w:afterAutospacing="0"/>
        <w:jc w:val="center"/>
        <w:textAlignment w:val="baseline"/>
        <w:rPr>
          <w:rFonts w:ascii="Arial" w:hAnsi="Arial" w:cs="Arial"/>
          <w:b/>
          <w:bCs/>
          <w:sz w:val="22"/>
          <w:szCs w:val="22"/>
        </w:rPr>
      </w:pPr>
    </w:p>
    <w:p w14:paraId="78D3FFFA" w14:textId="77777777" w:rsidR="00840234" w:rsidRDefault="00840234" w:rsidP="00840234">
      <w:pPr>
        <w:rPr>
          <w:sz w:val="20"/>
          <w:szCs w:val="20"/>
        </w:rPr>
      </w:pPr>
    </w:p>
    <w:p w14:paraId="78101CB8" w14:textId="77777777" w:rsidR="00840234" w:rsidRDefault="00840234" w:rsidP="00840234">
      <w:pPr>
        <w:rPr>
          <w:sz w:val="20"/>
          <w:szCs w:val="20"/>
        </w:rPr>
      </w:pPr>
    </w:p>
    <w:p w14:paraId="1D2AA546" w14:textId="77777777" w:rsidR="00840234" w:rsidRDefault="00840234" w:rsidP="00840234">
      <w:pPr>
        <w:rPr>
          <w:sz w:val="20"/>
          <w:szCs w:val="20"/>
        </w:rPr>
      </w:pPr>
    </w:p>
    <w:p w14:paraId="5343891C" w14:textId="77777777" w:rsidR="00707E1F" w:rsidRDefault="00707E1F" w:rsidP="00840234">
      <w:pPr>
        <w:rPr>
          <w:sz w:val="20"/>
          <w:szCs w:val="20"/>
        </w:rPr>
      </w:pPr>
    </w:p>
    <w:p w14:paraId="62C8FEC7" w14:textId="77777777" w:rsidR="00840234" w:rsidRDefault="00840234" w:rsidP="00840234">
      <w:pPr>
        <w:rPr>
          <w:sz w:val="20"/>
          <w:szCs w:val="20"/>
        </w:rPr>
      </w:pPr>
    </w:p>
    <w:p w14:paraId="53E2FAF9" w14:textId="77777777" w:rsidR="00840234" w:rsidRDefault="00840234" w:rsidP="00840234">
      <w:pPr>
        <w:rPr>
          <w:sz w:val="20"/>
          <w:szCs w:val="20"/>
        </w:rPr>
      </w:pPr>
    </w:p>
    <w:p w14:paraId="45C304C3" w14:textId="77777777" w:rsidR="00840234" w:rsidRDefault="00840234" w:rsidP="00840234">
      <w:pPr>
        <w:rPr>
          <w:sz w:val="20"/>
          <w:szCs w:val="20"/>
        </w:rPr>
      </w:pPr>
    </w:p>
    <w:p w14:paraId="659A92AA" w14:textId="77777777" w:rsidR="00840234" w:rsidRDefault="00840234" w:rsidP="00840234">
      <w:pPr>
        <w:rPr>
          <w:sz w:val="20"/>
          <w:szCs w:val="20"/>
        </w:rPr>
      </w:pPr>
    </w:p>
    <w:p w14:paraId="75F97E30" w14:textId="77777777" w:rsidR="00840234" w:rsidRPr="00AC0A81" w:rsidRDefault="00840234" w:rsidP="00840234">
      <w:pPr>
        <w:pStyle w:val="HeadingPSA"/>
        <w:tabs>
          <w:tab w:val="clear" w:pos="4320"/>
        </w:tabs>
        <w:rPr>
          <w:rFonts w:eastAsia="Arial" w:cs="Arial"/>
          <w:b/>
          <w:bCs/>
          <w:szCs w:val="22"/>
          <w:highlight w:val="yellow"/>
        </w:rPr>
      </w:pPr>
      <w:r w:rsidRPr="006061CF">
        <w:rPr>
          <w:b/>
          <w:bCs/>
          <w:highlight w:val="yellow"/>
        </w:rPr>
        <w:t>Approved Budget</w:t>
      </w:r>
    </w:p>
    <w:p w14:paraId="7F6AEFFE" w14:textId="77777777" w:rsidR="00840234" w:rsidRPr="006061CF" w:rsidRDefault="00840234" w:rsidP="00840234">
      <w:pPr>
        <w:pStyle w:val="HeadingPSA"/>
        <w:numPr>
          <w:ilvl w:val="0"/>
          <w:numId w:val="0"/>
        </w:numPr>
        <w:ind w:left="720"/>
        <w:rPr>
          <w:rFonts w:eastAsia="Arial" w:cs="Arial"/>
          <w:b/>
          <w:bCs/>
          <w:szCs w:val="22"/>
          <w:highlight w:val="yellow"/>
        </w:rPr>
      </w:pPr>
    </w:p>
    <w:p w14:paraId="4485ED84" w14:textId="77777777" w:rsidR="00840234" w:rsidRDefault="00840234" w:rsidP="00840234">
      <w:pPr>
        <w:tabs>
          <w:tab w:val="left" w:pos="360"/>
          <w:tab w:val="left" w:pos="720"/>
          <w:tab w:val="left" w:pos="1080"/>
          <w:tab w:val="left" w:pos="1440"/>
        </w:tabs>
        <w:jc w:val="center"/>
      </w:pPr>
    </w:p>
    <w:p w14:paraId="60F5BFBC" w14:textId="77777777" w:rsidR="00840234" w:rsidRDefault="00840234" w:rsidP="00840234">
      <w:pPr>
        <w:tabs>
          <w:tab w:val="left" w:pos="360"/>
          <w:tab w:val="left" w:pos="720"/>
          <w:tab w:val="left" w:pos="1080"/>
          <w:tab w:val="left" w:pos="1440"/>
        </w:tabs>
        <w:jc w:val="center"/>
      </w:pPr>
    </w:p>
    <w:p w14:paraId="4EC986E2" w14:textId="77777777" w:rsidR="00840234" w:rsidRDefault="00840234" w:rsidP="00840234">
      <w:pPr>
        <w:tabs>
          <w:tab w:val="left" w:pos="360"/>
          <w:tab w:val="left" w:pos="720"/>
          <w:tab w:val="left" w:pos="1080"/>
          <w:tab w:val="left" w:pos="1440"/>
        </w:tabs>
        <w:jc w:val="center"/>
      </w:pPr>
      <w:r>
        <w:t>[Insert Approved Budget/s Here]</w:t>
      </w:r>
    </w:p>
    <w:p w14:paraId="2448620C" w14:textId="77777777" w:rsidR="00840234" w:rsidRDefault="00840234" w:rsidP="00840234">
      <w:pPr>
        <w:tabs>
          <w:tab w:val="left" w:pos="360"/>
          <w:tab w:val="left" w:pos="720"/>
          <w:tab w:val="left" w:pos="1080"/>
          <w:tab w:val="left" w:pos="1440"/>
        </w:tabs>
        <w:jc w:val="center"/>
      </w:pPr>
    </w:p>
    <w:p w14:paraId="07E626F4" w14:textId="77777777" w:rsidR="00840234" w:rsidRDefault="00840234" w:rsidP="00840234">
      <w:pPr>
        <w:tabs>
          <w:tab w:val="left" w:pos="360"/>
          <w:tab w:val="left" w:pos="720"/>
          <w:tab w:val="left" w:pos="1080"/>
          <w:tab w:val="left" w:pos="1440"/>
        </w:tabs>
        <w:jc w:val="center"/>
      </w:pPr>
    </w:p>
    <w:p w14:paraId="237101C9" w14:textId="77777777" w:rsidR="00840234" w:rsidRDefault="00840234" w:rsidP="00840234">
      <w:pPr>
        <w:tabs>
          <w:tab w:val="left" w:pos="360"/>
          <w:tab w:val="left" w:pos="720"/>
          <w:tab w:val="left" w:pos="1080"/>
          <w:tab w:val="left" w:pos="1440"/>
        </w:tabs>
        <w:jc w:val="center"/>
      </w:pPr>
    </w:p>
    <w:p w14:paraId="415E36C3" w14:textId="77777777" w:rsidR="00840234" w:rsidRDefault="00840234" w:rsidP="00840234">
      <w:pPr>
        <w:tabs>
          <w:tab w:val="left" w:pos="360"/>
          <w:tab w:val="left" w:pos="720"/>
          <w:tab w:val="left" w:pos="1080"/>
          <w:tab w:val="left" w:pos="1440"/>
        </w:tabs>
        <w:jc w:val="center"/>
      </w:pPr>
    </w:p>
    <w:p w14:paraId="5667C043" w14:textId="77777777" w:rsidR="00840234" w:rsidRPr="00C27E00" w:rsidRDefault="00840234" w:rsidP="00840234">
      <w:pPr>
        <w:pStyle w:val="paragraph"/>
        <w:spacing w:before="0" w:beforeAutospacing="0" w:after="0" w:afterAutospacing="0"/>
        <w:ind w:left="720"/>
        <w:textAlignment w:val="baseline"/>
        <w:rPr>
          <w:rStyle w:val="normaltextrun"/>
          <w:szCs w:val="22"/>
        </w:rPr>
      </w:pPr>
    </w:p>
    <w:p w14:paraId="6547B9FB" w14:textId="77777777" w:rsidR="00840234" w:rsidRPr="00A025A5" w:rsidRDefault="00840234" w:rsidP="00840234">
      <w:pPr>
        <w:pStyle w:val="paragraph"/>
        <w:spacing w:before="0" w:beforeAutospacing="0" w:after="0" w:afterAutospacing="0"/>
        <w:ind w:left="720"/>
        <w:jc w:val="center"/>
        <w:textAlignment w:val="baseline"/>
        <w:rPr>
          <w:rFonts w:ascii="Arial" w:hAnsi="Arial" w:cs="Arial"/>
          <w:b/>
          <w:bCs/>
          <w:sz w:val="22"/>
          <w:szCs w:val="22"/>
        </w:rPr>
      </w:pPr>
      <w:r w:rsidRPr="0FB27B27">
        <w:rPr>
          <w:rStyle w:val="normaltextrun"/>
          <w:rFonts w:ascii="Arial" w:hAnsi="Arial" w:cs="Arial"/>
          <w:b/>
          <w:bCs/>
          <w:sz w:val="22"/>
          <w:szCs w:val="22"/>
        </w:rPr>
        <w:t>The remainder of this page is intentionally left blank.</w:t>
      </w:r>
    </w:p>
    <w:p w14:paraId="0DE005F6" w14:textId="77777777" w:rsidR="00747228" w:rsidRDefault="00747228" w:rsidP="00673509">
      <w:pPr>
        <w:spacing w:after="160" w:line="278" w:lineRule="auto"/>
        <w:rPr>
          <w:rFonts w:asciiTheme="minorHAnsi" w:eastAsiaTheme="minorHAnsi" w:hAnsiTheme="minorHAnsi" w:cstheme="minorBidi"/>
          <w:kern w:val="2"/>
          <w14:ligatures w14:val="standardContextual"/>
        </w:rPr>
      </w:pPr>
    </w:p>
    <w:p w14:paraId="5A90D3BC" w14:textId="77777777" w:rsidR="00747228" w:rsidRDefault="00747228" w:rsidP="00673509">
      <w:pPr>
        <w:spacing w:after="160" w:line="278" w:lineRule="auto"/>
        <w:rPr>
          <w:rFonts w:asciiTheme="minorHAnsi" w:eastAsiaTheme="minorHAnsi" w:hAnsiTheme="minorHAnsi" w:cstheme="minorBidi"/>
          <w:kern w:val="2"/>
          <w14:ligatures w14:val="standardContextual"/>
        </w:rPr>
      </w:pPr>
    </w:p>
    <w:p w14:paraId="0708EA7B" w14:textId="77777777" w:rsidR="00747228" w:rsidRDefault="00747228" w:rsidP="00673509">
      <w:pPr>
        <w:spacing w:after="160" w:line="278" w:lineRule="auto"/>
        <w:rPr>
          <w:rFonts w:asciiTheme="minorHAnsi" w:eastAsiaTheme="minorHAnsi" w:hAnsiTheme="minorHAnsi" w:cstheme="minorBidi"/>
          <w:kern w:val="2"/>
          <w14:ligatures w14:val="standardContextual"/>
        </w:rPr>
      </w:pPr>
    </w:p>
    <w:p w14:paraId="46FEE13F" w14:textId="77777777" w:rsidR="00747228" w:rsidRDefault="00747228" w:rsidP="00673509">
      <w:pPr>
        <w:spacing w:after="160" w:line="278" w:lineRule="auto"/>
        <w:rPr>
          <w:rFonts w:asciiTheme="minorHAnsi" w:eastAsiaTheme="minorHAnsi" w:hAnsiTheme="minorHAnsi" w:cstheme="minorBidi"/>
          <w:kern w:val="2"/>
          <w14:ligatures w14:val="standardContextual"/>
        </w:rPr>
      </w:pPr>
    </w:p>
    <w:p w14:paraId="3C23F53D" w14:textId="77777777" w:rsidR="00707E1F" w:rsidRDefault="00707E1F" w:rsidP="00673509">
      <w:pPr>
        <w:spacing w:after="160" w:line="278" w:lineRule="auto"/>
        <w:rPr>
          <w:rFonts w:asciiTheme="minorHAnsi" w:eastAsiaTheme="minorHAnsi" w:hAnsiTheme="minorHAnsi" w:cstheme="minorBidi"/>
          <w:kern w:val="2"/>
          <w14:ligatures w14:val="standardContextual"/>
        </w:rPr>
      </w:pPr>
    </w:p>
    <w:p w14:paraId="2B4ECF3C" w14:textId="77777777" w:rsidR="00707E1F" w:rsidRDefault="00707E1F" w:rsidP="00673509">
      <w:pPr>
        <w:spacing w:after="160" w:line="278" w:lineRule="auto"/>
        <w:rPr>
          <w:rFonts w:asciiTheme="minorHAnsi" w:eastAsiaTheme="minorHAnsi" w:hAnsiTheme="minorHAnsi" w:cstheme="minorBidi"/>
          <w:kern w:val="2"/>
          <w14:ligatures w14:val="standardContextual"/>
        </w:rPr>
      </w:pPr>
    </w:p>
    <w:p w14:paraId="232ADDE1" w14:textId="77777777" w:rsidR="005A523F" w:rsidRDefault="005A523F" w:rsidP="00673509">
      <w:pPr>
        <w:spacing w:after="160" w:line="278" w:lineRule="auto"/>
        <w:rPr>
          <w:rFonts w:asciiTheme="minorHAnsi" w:eastAsiaTheme="minorHAnsi" w:hAnsiTheme="minorHAnsi" w:cstheme="minorBidi"/>
          <w:kern w:val="2"/>
          <w14:ligatures w14:val="standardContextual"/>
        </w:rPr>
        <w:sectPr w:rsidR="005A523F" w:rsidSect="00104967">
          <w:headerReference w:type="even" r:id="rId98"/>
          <w:headerReference w:type="default" r:id="rId99"/>
          <w:headerReference w:type="first" r:id="rId100"/>
          <w:type w:val="continuous"/>
          <w:pgSz w:w="12240" w:h="15840" w:code="1"/>
          <w:pgMar w:top="1080" w:right="1440" w:bottom="1080" w:left="1440" w:header="720" w:footer="720" w:gutter="0"/>
          <w:cols w:space="720"/>
          <w:docGrid w:linePitch="360"/>
        </w:sectPr>
      </w:pPr>
    </w:p>
    <w:p w14:paraId="0EFA2876" w14:textId="77777777" w:rsidR="00747228" w:rsidRDefault="00747228" w:rsidP="00673509">
      <w:pPr>
        <w:spacing w:after="160" w:line="278" w:lineRule="auto"/>
        <w:rPr>
          <w:rFonts w:asciiTheme="minorHAnsi" w:eastAsiaTheme="minorHAnsi" w:hAnsiTheme="minorHAnsi" w:cstheme="minorBidi"/>
          <w:kern w:val="2"/>
          <w14:ligatures w14:val="standardContextual"/>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A5A8E" w:rsidRPr="00144C42" w14:paraId="1F5BB750" w14:textId="77777777" w:rsidTr="006821E0">
        <w:trPr>
          <w:jc w:val="center"/>
        </w:trPr>
        <w:tc>
          <w:tcPr>
            <w:tcW w:w="9360" w:type="dxa"/>
            <w:shd w:val="clear" w:color="auto" w:fill="E6E6E6"/>
            <w:vAlign w:val="center"/>
          </w:tcPr>
          <w:p w14:paraId="240999BD" w14:textId="32A72F02" w:rsidR="00FA5A8E" w:rsidRPr="00144C42" w:rsidRDefault="00FA5A8E" w:rsidP="006821E0">
            <w:pPr>
              <w:jc w:val="center"/>
              <w:rPr>
                <w:rFonts w:ascii="Verdana" w:hAnsi="Verdana"/>
                <w:b/>
                <w:sz w:val="20"/>
                <w:szCs w:val="20"/>
              </w:rPr>
            </w:pPr>
            <w:r>
              <w:rPr>
                <w:rFonts w:ascii="Verdana" w:hAnsi="Verdana"/>
                <w:b/>
                <w:sz w:val="20"/>
                <w:szCs w:val="20"/>
              </w:rPr>
              <w:t>IX.  HIGH RATE MUNICIPALITIES</w:t>
            </w:r>
          </w:p>
        </w:tc>
      </w:tr>
    </w:tbl>
    <w:p w14:paraId="786BA7F7" w14:textId="77777777" w:rsidR="002E3F28" w:rsidRDefault="002E3F28" w:rsidP="009E719A">
      <w:pPr>
        <w:pStyle w:val="pcellbody"/>
        <w:tabs>
          <w:tab w:val="left" w:pos="3684"/>
        </w:tabs>
        <w:spacing w:line="240" w:lineRule="exact"/>
        <w:rPr>
          <w:rFonts w:ascii="Verdana" w:hAnsi="Verdana"/>
          <w:sz w:val="20"/>
          <w:szCs w:val="20"/>
        </w:rPr>
      </w:pPr>
    </w:p>
    <w:p w14:paraId="093451DA" w14:textId="77777777" w:rsidR="002E3F28" w:rsidRDefault="002E3F28" w:rsidP="009E719A">
      <w:pPr>
        <w:pStyle w:val="pcellbody"/>
        <w:tabs>
          <w:tab w:val="left" w:pos="3684"/>
        </w:tabs>
        <w:spacing w:line="240" w:lineRule="exact"/>
        <w:rPr>
          <w:rFonts w:ascii="Verdana" w:hAnsi="Verdana"/>
          <w:sz w:val="20"/>
          <w:szCs w:val="20"/>
        </w:rPr>
      </w:pPr>
    </w:p>
    <w:p w14:paraId="7D1212B3" w14:textId="3A925241" w:rsidR="002E3F28" w:rsidRDefault="00E95796" w:rsidP="009E719A">
      <w:pPr>
        <w:pStyle w:val="pcellbody"/>
        <w:tabs>
          <w:tab w:val="left" w:pos="3684"/>
        </w:tabs>
        <w:spacing w:line="240" w:lineRule="exact"/>
        <w:rPr>
          <w:rFonts w:ascii="Verdana" w:hAnsi="Verdana"/>
          <w:sz w:val="20"/>
          <w:szCs w:val="20"/>
        </w:rPr>
      </w:pPr>
      <w:r>
        <w:rPr>
          <w:rFonts w:ascii="Verdana" w:hAnsi="Verdana"/>
          <w:sz w:val="20"/>
          <w:szCs w:val="20"/>
        </w:rPr>
        <w:t xml:space="preserve">The Department </w:t>
      </w:r>
      <w:r w:rsidR="000144CD">
        <w:rPr>
          <w:rFonts w:ascii="Verdana" w:hAnsi="Verdana"/>
          <w:sz w:val="20"/>
          <w:szCs w:val="20"/>
        </w:rPr>
        <w:t xml:space="preserve">has identified </w:t>
      </w:r>
      <w:r w:rsidR="00994694">
        <w:rPr>
          <w:rFonts w:ascii="Verdana" w:hAnsi="Verdana"/>
          <w:sz w:val="20"/>
          <w:szCs w:val="20"/>
        </w:rPr>
        <w:t xml:space="preserve">the following </w:t>
      </w:r>
      <w:r w:rsidR="00611FC0">
        <w:rPr>
          <w:rFonts w:ascii="Verdana" w:hAnsi="Verdana"/>
          <w:sz w:val="20"/>
          <w:szCs w:val="20"/>
        </w:rPr>
        <w:t>municipalities</w:t>
      </w:r>
      <w:r w:rsidR="00994694">
        <w:rPr>
          <w:rFonts w:ascii="Verdana" w:hAnsi="Verdana"/>
          <w:sz w:val="20"/>
          <w:szCs w:val="20"/>
        </w:rPr>
        <w:t xml:space="preserve"> as High Rate </w:t>
      </w:r>
      <w:r w:rsidR="00611FC0">
        <w:rPr>
          <w:rFonts w:ascii="Verdana" w:hAnsi="Verdana"/>
          <w:sz w:val="20"/>
          <w:szCs w:val="20"/>
        </w:rPr>
        <w:t>Municipalities</w:t>
      </w:r>
      <w:r w:rsidR="001A4BD7">
        <w:rPr>
          <w:rFonts w:ascii="Verdana" w:hAnsi="Verdana"/>
          <w:sz w:val="20"/>
          <w:szCs w:val="20"/>
        </w:rPr>
        <w:t xml:space="preserve"> </w:t>
      </w:r>
      <w:r w:rsidR="00E40DD9">
        <w:rPr>
          <w:rFonts w:ascii="Verdana" w:hAnsi="Verdana"/>
          <w:sz w:val="20"/>
          <w:szCs w:val="20"/>
        </w:rPr>
        <w:t xml:space="preserve">defined by </w:t>
      </w:r>
      <w:r w:rsidR="00611FC0">
        <w:rPr>
          <w:rFonts w:ascii="Verdana" w:hAnsi="Verdana"/>
          <w:sz w:val="20"/>
          <w:szCs w:val="20"/>
        </w:rPr>
        <w:t>firearm</w:t>
      </w:r>
      <w:r w:rsidR="00E40DD9">
        <w:rPr>
          <w:rFonts w:ascii="Verdana" w:hAnsi="Verdana"/>
          <w:sz w:val="20"/>
          <w:szCs w:val="20"/>
        </w:rPr>
        <w:t xml:space="preserve"> </w:t>
      </w:r>
      <w:r w:rsidR="00611FC0">
        <w:rPr>
          <w:rFonts w:ascii="Verdana" w:hAnsi="Verdana"/>
          <w:sz w:val="20"/>
          <w:szCs w:val="20"/>
        </w:rPr>
        <w:t>injury</w:t>
      </w:r>
      <w:r w:rsidR="00E40DD9">
        <w:rPr>
          <w:rFonts w:ascii="Verdana" w:hAnsi="Verdana"/>
          <w:sz w:val="20"/>
          <w:szCs w:val="20"/>
        </w:rPr>
        <w:t xml:space="preserve"> </w:t>
      </w:r>
      <w:r w:rsidR="007A6D46">
        <w:rPr>
          <w:rFonts w:ascii="Verdana" w:hAnsi="Verdana"/>
          <w:sz w:val="20"/>
          <w:szCs w:val="20"/>
        </w:rPr>
        <w:t xml:space="preserve">age adjusted rate equal to or greater than 5.2 per 100,000. </w:t>
      </w:r>
      <w:r w:rsidR="008F207F">
        <w:rPr>
          <w:rFonts w:ascii="Verdana" w:hAnsi="Verdana"/>
          <w:sz w:val="20"/>
          <w:szCs w:val="20"/>
        </w:rPr>
        <w:t>Data source</w:t>
      </w:r>
      <w:r w:rsidR="00A96E57">
        <w:rPr>
          <w:rFonts w:ascii="Verdana" w:hAnsi="Verdana"/>
          <w:sz w:val="20"/>
          <w:szCs w:val="20"/>
        </w:rPr>
        <w:t>s</w:t>
      </w:r>
      <w:r w:rsidR="008F207F">
        <w:rPr>
          <w:rFonts w:ascii="Verdana" w:hAnsi="Verdana"/>
          <w:sz w:val="20"/>
          <w:szCs w:val="20"/>
        </w:rPr>
        <w:t xml:space="preserve"> include Department analysis of </w:t>
      </w:r>
      <w:r w:rsidR="00611FC0">
        <w:rPr>
          <w:rFonts w:ascii="Verdana" w:hAnsi="Verdana"/>
          <w:sz w:val="20"/>
          <w:szCs w:val="20"/>
        </w:rPr>
        <w:t>Connecticut</w:t>
      </w:r>
      <w:r w:rsidR="008F207F">
        <w:rPr>
          <w:rFonts w:ascii="Verdana" w:hAnsi="Verdana"/>
          <w:sz w:val="20"/>
          <w:szCs w:val="20"/>
        </w:rPr>
        <w:t xml:space="preserve"> Violent Death Reporting System</w:t>
      </w:r>
      <w:r w:rsidR="001003D2">
        <w:rPr>
          <w:rFonts w:ascii="Verdana" w:hAnsi="Verdana"/>
          <w:sz w:val="20"/>
          <w:szCs w:val="20"/>
        </w:rPr>
        <w:t xml:space="preserve"> (CT</w:t>
      </w:r>
      <w:r w:rsidR="008E4785">
        <w:rPr>
          <w:rFonts w:ascii="Verdana" w:hAnsi="Verdana"/>
          <w:sz w:val="20"/>
          <w:szCs w:val="20"/>
        </w:rPr>
        <w:t>V</w:t>
      </w:r>
      <w:r w:rsidR="004F5A1B">
        <w:rPr>
          <w:rFonts w:ascii="Verdana" w:hAnsi="Verdana"/>
          <w:sz w:val="20"/>
          <w:szCs w:val="20"/>
        </w:rPr>
        <w:t xml:space="preserve">DRS) and hospital discharge data from 2018 through 2022. </w:t>
      </w:r>
      <w:r w:rsidR="008F207F">
        <w:rPr>
          <w:rFonts w:ascii="Verdana" w:hAnsi="Verdana"/>
          <w:sz w:val="20"/>
          <w:szCs w:val="20"/>
        </w:rPr>
        <w:t xml:space="preserve"> </w:t>
      </w:r>
      <w:r w:rsidR="00994694">
        <w:rPr>
          <w:rFonts w:ascii="Verdana" w:hAnsi="Verdana"/>
          <w:sz w:val="20"/>
          <w:szCs w:val="20"/>
        </w:rPr>
        <w:t xml:space="preserve"> </w:t>
      </w:r>
    </w:p>
    <w:p w14:paraId="7962FBD6" w14:textId="77777777" w:rsidR="00E95796" w:rsidRDefault="00E95796" w:rsidP="009E719A">
      <w:pPr>
        <w:pStyle w:val="pcellbody"/>
        <w:tabs>
          <w:tab w:val="left" w:pos="3684"/>
        </w:tabs>
        <w:spacing w:line="240" w:lineRule="exact"/>
        <w:rPr>
          <w:rFonts w:ascii="Verdana" w:hAnsi="Verdana"/>
          <w:sz w:val="20"/>
          <w:szCs w:val="20"/>
        </w:rPr>
      </w:pPr>
    </w:p>
    <w:p w14:paraId="0FB76E34" w14:textId="3D683C47" w:rsidR="005D3FAC" w:rsidRDefault="00D65AB8" w:rsidP="009E719A">
      <w:pPr>
        <w:pStyle w:val="pcellbody"/>
        <w:tabs>
          <w:tab w:val="left" w:pos="3684"/>
        </w:tabs>
        <w:spacing w:line="240" w:lineRule="exact"/>
        <w:rPr>
          <w:rFonts w:ascii="Verdana" w:hAnsi="Verdana"/>
          <w:sz w:val="20"/>
          <w:szCs w:val="20"/>
        </w:rPr>
      </w:pPr>
      <w:r>
        <w:rPr>
          <w:rFonts w:ascii="Verdana" w:hAnsi="Verdana"/>
          <w:sz w:val="20"/>
          <w:szCs w:val="20"/>
        </w:rPr>
        <w:t xml:space="preserve">City of Bridgeport </w:t>
      </w:r>
    </w:p>
    <w:p w14:paraId="64A08E36" w14:textId="77777777" w:rsidR="00AE69E2" w:rsidRDefault="00CA6A51" w:rsidP="009E719A">
      <w:pPr>
        <w:pStyle w:val="pcellbody"/>
        <w:tabs>
          <w:tab w:val="left" w:pos="3684"/>
        </w:tabs>
        <w:spacing w:line="240" w:lineRule="exact"/>
        <w:rPr>
          <w:rFonts w:ascii="Verdana" w:hAnsi="Verdana"/>
          <w:sz w:val="20"/>
          <w:szCs w:val="20"/>
        </w:rPr>
      </w:pPr>
      <w:r>
        <w:rPr>
          <w:rFonts w:ascii="Verdana" w:hAnsi="Verdana"/>
          <w:sz w:val="20"/>
          <w:szCs w:val="20"/>
        </w:rPr>
        <w:t>City of Hartford</w:t>
      </w:r>
    </w:p>
    <w:p w14:paraId="5722D223" w14:textId="36721B54" w:rsidR="002213BF" w:rsidRDefault="002213BF" w:rsidP="009E719A">
      <w:pPr>
        <w:pStyle w:val="pcellbody"/>
        <w:tabs>
          <w:tab w:val="left" w:pos="3684"/>
        </w:tabs>
        <w:spacing w:line="240" w:lineRule="exact"/>
        <w:rPr>
          <w:rFonts w:ascii="Verdana" w:hAnsi="Verdana"/>
          <w:sz w:val="20"/>
          <w:szCs w:val="20"/>
        </w:rPr>
      </w:pPr>
      <w:r>
        <w:rPr>
          <w:rFonts w:ascii="Verdana" w:hAnsi="Verdana"/>
          <w:sz w:val="20"/>
          <w:szCs w:val="20"/>
        </w:rPr>
        <w:t>City of Meriden</w:t>
      </w:r>
    </w:p>
    <w:p w14:paraId="64E4836E" w14:textId="4CA9556A" w:rsidR="002255EB" w:rsidRDefault="002255EB" w:rsidP="009E719A">
      <w:pPr>
        <w:pStyle w:val="pcellbody"/>
        <w:tabs>
          <w:tab w:val="left" w:pos="3684"/>
        </w:tabs>
        <w:spacing w:line="240" w:lineRule="exact"/>
        <w:rPr>
          <w:rFonts w:ascii="Verdana" w:hAnsi="Verdana"/>
          <w:sz w:val="20"/>
          <w:szCs w:val="20"/>
        </w:rPr>
      </w:pPr>
      <w:r>
        <w:rPr>
          <w:rFonts w:ascii="Verdana" w:hAnsi="Verdana"/>
          <w:sz w:val="20"/>
          <w:szCs w:val="20"/>
        </w:rPr>
        <w:t xml:space="preserve">City of New Britain </w:t>
      </w:r>
    </w:p>
    <w:p w14:paraId="2C5611EC" w14:textId="77777777" w:rsidR="004E085E" w:rsidRDefault="00AE69E2" w:rsidP="009E719A">
      <w:pPr>
        <w:pStyle w:val="pcellbody"/>
        <w:tabs>
          <w:tab w:val="left" w:pos="3684"/>
        </w:tabs>
        <w:spacing w:line="240" w:lineRule="exact"/>
        <w:rPr>
          <w:rFonts w:ascii="Verdana" w:hAnsi="Verdana"/>
          <w:sz w:val="20"/>
          <w:szCs w:val="20"/>
        </w:rPr>
      </w:pPr>
      <w:r>
        <w:rPr>
          <w:rFonts w:ascii="Verdana" w:hAnsi="Verdana"/>
          <w:sz w:val="20"/>
          <w:szCs w:val="20"/>
        </w:rPr>
        <w:t>City of New Haven</w:t>
      </w:r>
    </w:p>
    <w:p w14:paraId="48FB955A" w14:textId="4112F6B8" w:rsidR="00A917CE" w:rsidRDefault="004E085E" w:rsidP="009E719A">
      <w:pPr>
        <w:pStyle w:val="pcellbody"/>
        <w:tabs>
          <w:tab w:val="left" w:pos="3684"/>
        </w:tabs>
        <w:spacing w:line="240" w:lineRule="exact"/>
        <w:rPr>
          <w:rFonts w:ascii="Verdana" w:hAnsi="Verdana"/>
          <w:sz w:val="20"/>
          <w:szCs w:val="20"/>
        </w:rPr>
      </w:pPr>
      <w:r>
        <w:rPr>
          <w:rFonts w:ascii="Verdana" w:hAnsi="Verdana"/>
          <w:sz w:val="20"/>
          <w:szCs w:val="20"/>
        </w:rPr>
        <w:t>City of New London</w:t>
      </w:r>
    </w:p>
    <w:p w14:paraId="2E01E61E" w14:textId="77777777" w:rsidR="00984206" w:rsidRDefault="00A917CE" w:rsidP="009E719A">
      <w:pPr>
        <w:pStyle w:val="pcellbody"/>
        <w:tabs>
          <w:tab w:val="left" w:pos="3684"/>
        </w:tabs>
        <w:spacing w:line="240" w:lineRule="exact"/>
        <w:rPr>
          <w:rFonts w:ascii="Verdana" w:hAnsi="Verdana"/>
          <w:sz w:val="20"/>
          <w:szCs w:val="20"/>
        </w:rPr>
      </w:pPr>
      <w:r>
        <w:rPr>
          <w:rFonts w:ascii="Verdana" w:hAnsi="Verdana"/>
          <w:sz w:val="20"/>
          <w:szCs w:val="20"/>
        </w:rPr>
        <w:t>City of Stamford</w:t>
      </w:r>
    </w:p>
    <w:p w14:paraId="5D569BB4" w14:textId="03AD64D5" w:rsidR="005D3FAC" w:rsidRDefault="00A917CE" w:rsidP="009E719A">
      <w:pPr>
        <w:pStyle w:val="pcellbody"/>
        <w:tabs>
          <w:tab w:val="left" w:pos="3684"/>
        </w:tabs>
        <w:spacing w:line="240" w:lineRule="exact"/>
        <w:rPr>
          <w:rFonts w:ascii="Verdana" w:hAnsi="Verdana"/>
          <w:sz w:val="20"/>
          <w:szCs w:val="20"/>
        </w:rPr>
      </w:pPr>
      <w:r>
        <w:rPr>
          <w:rFonts w:ascii="Verdana" w:hAnsi="Verdana"/>
          <w:sz w:val="20"/>
          <w:szCs w:val="20"/>
        </w:rPr>
        <w:t xml:space="preserve">City of Waterbury </w:t>
      </w:r>
    </w:p>
    <w:p w14:paraId="1CA1282B" w14:textId="22F50AFB" w:rsidR="002E3F28" w:rsidRDefault="00A917CE" w:rsidP="009E719A">
      <w:pPr>
        <w:pStyle w:val="pcellbody"/>
        <w:tabs>
          <w:tab w:val="left" w:pos="3684"/>
        </w:tabs>
        <w:spacing w:line="240" w:lineRule="exact"/>
        <w:rPr>
          <w:rFonts w:ascii="Verdana" w:hAnsi="Verdana"/>
          <w:sz w:val="20"/>
          <w:szCs w:val="20"/>
        </w:rPr>
      </w:pPr>
      <w:r>
        <w:rPr>
          <w:rFonts w:ascii="Verdana" w:hAnsi="Verdana"/>
          <w:sz w:val="20"/>
          <w:szCs w:val="20"/>
        </w:rPr>
        <w:t xml:space="preserve"> </w:t>
      </w:r>
    </w:p>
    <w:p w14:paraId="1A1415E6" w14:textId="77777777" w:rsidR="002E3F28" w:rsidRDefault="002E3F28" w:rsidP="009E719A">
      <w:pPr>
        <w:pStyle w:val="pcellbody"/>
        <w:tabs>
          <w:tab w:val="left" w:pos="3684"/>
        </w:tabs>
        <w:spacing w:line="240" w:lineRule="exact"/>
        <w:rPr>
          <w:rFonts w:ascii="Verdana" w:hAnsi="Verdana"/>
          <w:sz w:val="20"/>
          <w:szCs w:val="20"/>
        </w:rPr>
      </w:pPr>
    </w:p>
    <w:p w14:paraId="7359A644" w14:textId="77777777" w:rsidR="002E3F28" w:rsidRDefault="002E3F28" w:rsidP="009E719A">
      <w:pPr>
        <w:pStyle w:val="pcellbody"/>
        <w:tabs>
          <w:tab w:val="left" w:pos="3684"/>
        </w:tabs>
        <w:spacing w:line="240" w:lineRule="exact"/>
        <w:rPr>
          <w:rFonts w:ascii="Verdana" w:hAnsi="Verdana"/>
          <w:sz w:val="20"/>
          <w:szCs w:val="20"/>
        </w:rPr>
      </w:pPr>
    </w:p>
    <w:p w14:paraId="7D09AEE8" w14:textId="77777777" w:rsidR="002E3F28" w:rsidRDefault="002E3F28" w:rsidP="009E719A">
      <w:pPr>
        <w:pStyle w:val="pcellbody"/>
        <w:tabs>
          <w:tab w:val="left" w:pos="3684"/>
        </w:tabs>
        <w:spacing w:line="240" w:lineRule="exact"/>
        <w:rPr>
          <w:rFonts w:ascii="Verdana" w:hAnsi="Verdana"/>
          <w:sz w:val="20"/>
          <w:szCs w:val="20"/>
        </w:rPr>
      </w:pPr>
    </w:p>
    <w:p w14:paraId="35C9A26B" w14:textId="77777777" w:rsidR="002E3F28" w:rsidRDefault="002E3F28" w:rsidP="009E719A">
      <w:pPr>
        <w:pStyle w:val="pcellbody"/>
        <w:tabs>
          <w:tab w:val="left" w:pos="3684"/>
        </w:tabs>
        <w:spacing w:line="240" w:lineRule="exact"/>
        <w:rPr>
          <w:rFonts w:ascii="Verdana" w:hAnsi="Verdana"/>
          <w:sz w:val="20"/>
          <w:szCs w:val="20"/>
        </w:rPr>
      </w:pPr>
    </w:p>
    <w:p w14:paraId="4EC70401" w14:textId="72C7DF88" w:rsidR="00B022C1" w:rsidRPr="003A0CF3" w:rsidRDefault="00B022C1" w:rsidP="00164573">
      <w:pPr>
        <w:rPr>
          <w:rFonts w:ascii="Verdana" w:hAnsi="Verdana"/>
          <w:sz w:val="20"/>
          <w:szCs w:val="20"/>
        </w:rPr>
      </w:pPr>
    </w:p>
    <w:sectPr w:rsidR="00B022C1" w:rsidRPr="003A0CF3" w:rsidSect="005A523F">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44DE" w14:textId="77777777" w:rsidR="00CC1993" w:rsidRDefault="00CC1993">
      <w:r>
        <w:separator/>
      </w:r>
    </w:p>
  </w:endnote>
  <w:endnote w:type="continuationSeparator" w:id="0">
    <w:p w14:paraId="6E1546EE" w14:textId="77777777" w:rsidR="00CC1993" w:rsidRDefault="00CC1993">
      <w:r>
        <w:continuationSeparator/>
      </w:r>
    </w:p>
  </w:endnote>
  <w:endnote w:type="continuationNotice" w:id="1">
    <w:p w14:paraId="12F63D8F" w14:textId="77777777" w:rsidR="00CC1993" w:rsidRDefault="00CC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167" w:usb1="000000B1" w:usb2="00000000" w:usb3="00000001" w:csb0="00000001" w:csb1="00004819"/>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ar(--fontFamilyBase)">
    <w:altName w:val="Cambria"/>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4B3D" w14:textId="77777777" w:rsidR="00923DE9" w:rsidRDefault="00923DE9" w:rsidP="005912F9">
    <w:pPr>
      <w:pStyle w:val="pcellbodyctr"/>
      <w:spacing w:line="240" w:lineRule="auto"/>
      <w:rPr>
        <w:rFonts w:ascii="Verdana" w:hAnsi="Verdana"/>
        <w:color w:val="808080"/>
        <w:sz w:val="16"/>
        <w:szCs w:val="16"/>
      </w:rPr>
    </w:pPr>
  </w:p>
  <w:p w14:paraId="0C3E4099" w14:textId="0FB43808" w:rsidR="00923DE9" w:rsidRPr="008411E3" w:rsidRDefault="00923DE9" w:rsidP="00932FAA">
    <w:pPr>
      <w:pStyle w:val="pcellbodyctr"/>
      <w:pBdr>
        <w:top w:val="single" w:sz="2" w:space="1" w:color="808080"/>
      </w:pBdr>
      <w:spacing w:line="240" w:lineRule="auto"/>
      <w:jc w:val="left"/>
      <w:rPr>
        <w:rFonts w:ascii="Verdana" w:hAnsi="Verdana"/>
        <w:color w:val="auto"/>
        <w:sz w:val="16"/>
        <w:szCs w:val="16"/>
      </w:rPr>
    </w:pPr>
    <w:r w:rsidRPr="000C490A">
      <w:rPr>
        <w:rFonts w:ascii="Verdana" w:hAnsi="Verdana"/>
        <w:color w:val="auto"/>
        <w:sz w:val="16"/>
        <w:szCs w:val="16"/>
      </w:rPr>
      <w:t xml:space="preserve">Department of </w:t>
    </w:r>
    <w:r w:rsidR="00E975AB" w:rsidRPr="000C490A">
      <w:rPr>
        <w:rFonts w:ascii="Verdana" w:hAnsi="Verdana"/>
        <w:color w:val="auto"/>
        <w:sz w:val="16"/>
        <w:szCs w:val="16"/>
      </w:rPr>
      <w:t>Public</w:t>
    </w:r>
    <w:r w:rsidR="00E975AB">
      <w:rPr>
        <w:rFonts w:ascii="Verdana" w:hAnsi="Verdana"/>
        <w:color w:val="auto"/>
        <w:sz w:val="16"/>
        <w:szCs w:val="16"/>
      </w:rPr>
      <w:t xml:space="preserve"> Health</w:t>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sidRPr="008411E3">
      <w:rPr>
        <w:rFonts w:ascii="Verdana" w:hAnsi="Verdana"/>
        <w:color w:val="auto"/>
        <w:sz w:val="16"/>
        <w:szCs w:val="16"/>
      </w:rPr>
      <w:tab/>
    </w:r>
    <w:r>
      <w:rPr>
        <w:rFonts w:ascii="Verdana" w:hAnsi="Verdana"/>
        <w:color w:val="auto"/>
        <w:sz w:val="16"/>
        <w:szCs w:val="16"/>
      </w:rPr>
      <w:t xml:space="preserve">   </w:t>
    </w:r>
    <w:r w:rsidRPr="008411E3">
      <w:rPr>
        <w:rFonts w:ascii="Verdana" w:hAnsi="Verdana"/>
        <w:color w:val="auto"/>
        <w:sz w:val="16"/>
        <w:szCs w:val="16"/>
      </w:rPr>
      <w:t xml:space="preserve">Page </w:t>
    </w:r>
    <w:r w:rsidRPr="008411E3">
      <w:rPr>
        <w:rFonts w:ascii="Verdana" w:hAnsi="Verdana"/>
        <w:color w:val="auto"/>
        <w:sz w:val="16"/>
        <w:szCs w:val="16"/>
      </w:rPr>
      <w:fldChar w:fldCharType="begin"/>
    </w:r>
    <w:r w:rsidRPr="008411E3">
      <w:rPr>
        <w:rFonts w:ascii="Verdana" w:hAnsi="Verdana"/>
        <w:color w:val="auto"/>
        <w:sz w:val="16"/>
        <w:szCs w:val="16"/>
      </w:rPr>
      <w:instrText xml:space="preserve"> PAGE </w:instrText>
    </w:r>
    <w:r w:rsidRPr="008411E3">
      <w:rPr>
        <w:rFonts w:ascii="Verdana" w:hAnsi="Verdana"/>
        <w:color w:val="auto"/>
        <w:sz w:val="16"/>
        <w:szCs w:val="16"/>
      </w:rPr>
      <w:fldChar w:fldCharType="separate"/>
    </w:r>
    <w:r>
      <w:rPr>
        <w:rFonts w:ascii="Verdana" w:hAnsi="Verdana"/>
        <w:noProof/>
        <w:color w:val="auto"/>
        <w:sz w:val="16"/>
        <w:szCs w:val="16"/>
      </w:rPr>
      <w:t>1</w:t>
    </w:r>
    <w:r w:rsidRPr="008411E3">
      <w:rPr>
        <w:rFonts w:ascii="Verdana" w:hAnsi="Verdana"/>
        <w:color w:val="auto"/>
        <w:sz w:val="16"/>
        <w:szCs w:val="16"/>
      </w:rPr>
      <w:fldChar w:fldCharType="end"/>
    </w:r>
    <w:r w:rsidRPr="008411E3">
      <w:rPr>
        <w:rFonts w:ascii="Verdana" w:hAnsi="Verdana"/>
        <w:color w:val="auto"/>
        <w:sz w:val="16"/>
        <w:szCs w:val="16"/>
      </w:rPr>
      <w:t xml:space="preserve"> of </w:t>
    </w:r>
    <w:r w:rsidRPr="008411E3">
      <w:rPr>
        <w:rFonts w:ascii="Verdana" w:hAnsi="Verdana"/>
        <w:color w:val="auto"/>
        <w:sz w:val="16"/>
        <w:szCs w:val="16"/>
      </w:rPr>
      <w:fldChar w:fldCharType="begin"/>
    </w:r>
    <w:r w:rsidRPr="008411E3">
      <w:rPr>
        <w:rFonts w:ascii="Verdana" w:hAnsi="Verdana"/>
        <w:color w:val="auto"/>
        <w:sz w:val="16"/>
        <w:szCs w:val="16"/>
      </w:rPr>
      <w:instrText xml:space="preserve"> NUMPAGES </w:instrText>
    </w:r>
    <w:r w:rsidRPr="008411E3">
      <w:rPr>
        <w:rFonts w:ascii="Verdana" w:hAnsi="Verdana"/>
        <w:color w:val="auto"/>
        <w:sz w:val="16"/>
        <w:szCs w:val="16"/>
      </w:rPr>
      <w:fldChar w:fldCharType="separate"/>
    </w:r>
    <w:r>
      <w:rPr>
        <w:rFonts w:ascii="Verdana" w:hAnsi="Verdana"/>
        <w:noProof/>
        <w:color w:val="auto"/>
        <w:sz w:val="16"/>
        <w:szCs w:val="16"/>
      </w:rPr>
      <w:t>22</w:t>
    </w:r>
    <w:r w:rsidRPr="008411E3">
      <w:rPr>
        <w:rFonts w:ascii="Verdana" w:hAnsi="Verdana"/>
        <w:color w:val="auto"/>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35FC" w14:textId="77777777" w:rsidR="00840234" w:rsidRPr="00FD253A" w:rsidRDefault="00840234" w:rsidP="00FD25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47799"/>
      <w:docPartObj>
        <w:docPartGallery w:val="Page Numbers (Bottom of Page)"/>
        <w:docPartUnique/>
      </w:docPartObj>
    </w:sdtPr>
    <w:sdtEndPr/>
    <w:sdtContent>
      <w:sdt>
        <w:sdtPr>
          <w:id w:val="-1965958307"/>
          <w:docPartObj>
            <w:docPartGallery w:val="Page Numbers (Top of Page)"/>
            <w:docPartUnique/>
          </w:docPartObj>
        </w:sdtPr>
        <w:sdtEndPr/>
        <w:sdtContent>
          <w:p w14:paraId="1E084722" w14:textId="77777777" w:rsidR="00840234" w:rsidRDefault="00840234">
            <w:pPr>
              <w:pStyle w:val="Footer"/>
              <w:jc w:val="center"/>
            </w:pPr>
            <w:r w:rsidRPr="00540032">
              <w:fldChar w:fldCharType="begin"/>
            </w:r>
            <w:r w:rsidRPr="00540032">
              <w:instrText xml:space="preserve"> PAGE </w:instrText>
            </w:r>
            <w:r w:rsidRPr="00540032">
              <w:fldChar w:fldCharType="separate"/>
            </w:r>
            <w:r w:rsidRPr="00540032">
              <w:rPr>
                <w:noProof/>
              </w:rPr>
              <w:t>2</w:t>
            </w:r>
            <w:r w:rsidRPr="00540032">
              <w:fldChar w:fldCharType="end"/>
            </w:r>
            <w:r w:rsidRPr="00540032">
              <w:t xml:space="preserve"> of </w:t>
            </w:r>
            <w:fldSimple w:instr=" NUMPAGES  ">
              <w:r w:rsidRPr="00540032">
                <w:rPr>
                  <w:noProof/>
                </w:rPr>
                <w:t>2</w:t>
              </w:r>
            </w:fldSimple>
          </w:p>
        </w:sdtContent>
      </w:sdt>
    </w:sdtContent>
  </w:sdt>
  <w:p w14:paraId="3E9D92DB" w14:textId="77777777" w:rsidR="00840234" w:rsidRPr="00FD253A" w:rsidRDefault="00840234" w:rsidP="00FD253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363B" w14:textId="680BD7A9" w:rsidR="00840234" w:rsidRDefault="00840234" w:rsidP="003607B2">
    <w:pPr>
      <w:pStyle w:val="Footer"/>
      <w:jc w:val="center"/>
    </w:pPr>
  </w:p>
  <w:p w14:paraId="25CC3F17" w14:textId="77777777" w:rsidR="00840234" w:rsidRPr="00FD253A" w:rsidRDefault="00840234" w:rsidP="00FD2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E8D" w14:textId="77777777" w:rsidR="002E3F28" w:rsidRDefault="002E3F28">
    <w:pPr>
      <w:pStyle w:val="Footer"/>
      <w:jc w:val="right"/>
    </w:pPr>
    <w:r>
      <w:rPr>
        <w:sz w:val="16"/>
      </w:rPr>
      <w:t>mb 11/97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220B" w14:textId="39855FD4" w:rsidR="002E3F28" w:rsidRPr="00E12053" w:rsidRDefault="005F256C">
    <w:pPr>
      <w:widowControl w:val="0"/>
      <w:tabs>
        <w:tab w:val="center" w:pos="4680"/>
        <w:tab w:val="right" w:pos="9360"/>
      </w:tabs>
      <w:jc w:val="center"/>
      <w:rPr>
        <w:rFonts w:ascii="Calibri" w:eastAsia="Calibri" w:hAnsi="Calibri"/>
        <w:sz w:val="22"/>
        <w:szCs w:val="22"/>
      </w:rPr>
    </w:pPr>
    <w:r>
      <w:rPr>
        <w:noProof/>
      </w:rPr>
      <w:drawing>
        <wp:anchor distT="0" distB="0" distL="114300" distR="114300" simplePos="0" relativeHeight="251658240" behindDoc="0" locked="0" layoutInCell="1" allowOverlap="1" wp14:anchorId="66900165" wp14:editId="1E623B30">
          <wp:simplePos x="0" y="0"/>
          <wp:positionH relativeFrom="column">
            <wp:posOffset>5581650</wp:posOffset>
          </wp:positionH>
          <wp:positionV relativeFrom="paragraph">
            <wp:posOffset>112395</wp:posOffset>
          </wp:positionV>
          <wp:extent cx="822960" cy="829310"/>
          <wp:effectExtent l="0" t="0" r="0" b="0"/>
          <wp:wrapNone/>
          <wp:docPr id="127576824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93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CC8B19" wp14:editId="4AF791C3">
          <wp:simplePos x="0" y="0"/>
          <wp:positionH relativeFrom="column">
            <wp:posOffset>-99060</wp:posOffset>
          </wp:positionH>
          <wp:positionV relativeFrom="paragraph">
            <wp:posOffset>46990</wp:posOffset>
          </wp:positionV>
          <wp:extent cx="878205" cy="920750"/>
          <wp:effectExtent l="0" t="0" r="0" b="0"/>
          <wp:wrapNone/>
          <wp:docPr id="1724090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920750"/>
                  </a:xfrm>
                  <a:prstGeom prst="rect">
                    <a:avLst/>
                  </a:prstGeom>
                  <a:noFill/>
                </pic:spPr>
              </pic:pic>
            </a:graphicData>
          </a:graphic>
          <wp14:sizeRelH relativeFrom="page">
            <wp14:pctWidth>0</wp14:pctWidth>
          </wp14:sizeRelH>
          <wp14:sizeRelV relativeFrom="page">
            <wp14:pctHeight>0</wp14:pctHeight>
          </wp14:sizeRelV>
        </wp:anchor>
      </w:drawing>
    </w:r>
  </w:p>
  <w:p w14:paraId="35E3FCE7" w14:textId="77777777" w:rsidR="002E3F28" w:rsidRPr="00E12053" w:rsidRDefault="002E3F28">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Phone: (860) 509-7220 • Fax: (860) 509-7111</w:t>
    </w:r>
  </w:p>
  <w:p w14:paraId="0669FBF8" w14:textId="77777777" w:rsidR="002E3F28" w:rsidRPr="00E12053" w:rsidRDefault="002E3F28">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410 Capitol Avenue, P.O. Box 340308</w:t>
    </w:r>
  </w:p>
  <w:p w14:paraId="2AF4089A" w14:textId="77777777" w:rsidR="002E3F28" w:rsidRPr="00E12053" w:rsidRDefault="002E3F28">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Hartford, Connecticut 06134-0308</w:t>
    </w:r>
  </w:p>
  <w:p w14:paraId="6EFAB590" w14:textId="77777777" w:rsidR="002E3F28" w:rsidRPr="00E12053" w:rsidRDefault="002E3F28">
    <w:pPr>
      <w:widowControl w:val="0"/>
      <w:tabs>
        <w:tab w:val="left" w:pos="3795"/>
        <w:tab w:val="center" w:pos="4680"/>
        <w:tab w:val="right" w:pos="9360"/>
      </w:tabs>
      <w:rPr>
        <w:rFonts w:ascii="Calibri" w:eastAsia="Calibri" w:hAnsi="Calibri"/>
        <w:sz w:val="22"/>
        <w:szCs w:val="22"/>
      </w:rPr>
    </w:pPr>
    <w:r w:rsidRPr="00E12053">
      <w:rPr>
        <w:rFonts w:ascii="Calibri" w:eastAsia="Calibri" w:hAnsi="Calibri"/>
        <w:sz w:val="22"/>
        <w:szCs w:val="22"/>
      </w:rPr>
      <w:tab/>
    </w:r>
    <w:r w:rsidRPr="00E12053">
      <w:rPr>
        <w:rFonts w:ascii="Calibri" w:eastAsia="Calibri" w:hAnsi="Calibri"/>
        <w:sz w:val="22"/>
        <w:szCs w:val="22"/>
      </w:rPr>
      <w:tab/>
      <w:t>www.ct.gov/dph</w:t>
    </w:r>
  </w:p>
  <w:p w14:paraId="2314494E" w14:textId="77777777" w:rsidR="002E3F28" w:rsidRPr="00E12053" w:rsidRDefault="002E3F28">
    <w:pPr>
      <w:widowControl w:val="0"/>
      <w:tabs>
        <w:tab w:val="center" w:pos="4680"/>
        <w:tab w:val="right" w:pos="9360"/>
      </w:tabs>
      <w:jc w:val="center"/>
      <w:rPr>
        <w:rFonts w:ascii="Calibri" w:eastAsia="Calibri" w:hAnsi="Calibri"/>
        <w:sz w:val="22"/>
        <w:szCs w:val="22"/>
      </w:rPr>
    </w:pPr>
    <w:r w:rsidRPr="00E12053">
      <w:rPr>
        <w:rFonts w:ascii="Calibri" w:eastAsia="Calibri" w:hAnsi="Calibri"/>
        <w:sz w:val="22"/>
        <w:szCs w:val="22"/>
      </w:rPr>
      <w:t>Affirmative Action/Equal Opportunity Employer</w:t>
    </w:r>
  </w:p>
  <w:p w14:paraId="5C4CEFB4" w14:textId="77777777" w:rsidR="002E3F28" w:rsidRPr="00E12053" w:rsidRDefault="002E3F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F620" w14:textId="77777777" w:rsidR="002E3F28" w:rsidRPr="00E12053" w:rsidRDefault="002E3F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D2C5" w14:textId="77777777" w:rsidR="002E3F28" w:rsidRDefault="002E3F28">
    <w:pPr>
      <w:pStyle w:val="pcellbodyctr"/>
      <w:pBdr>
        <w:top w:val="single" w:sz="2" w:space="0"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Style w:val="PageNumber"/>
        <w:rFonts w:ascii="Verdana" w:hAnsi="Verdana" w:cs="Times New Roman"/>
        <w:color w:val="auto"/>
        <w:sz w:val="16"/>
        <w:szCs w:val="24"/>
      </w:rPr>
      <w:fldChar w:fldCharType="begin"/>
    </w:r>
    <w:r>
      <w:rPr>
        <w:rStyle w:val="PageNumber"/>
        <w:rFonts w:ascii="Verdana" w:hAnsi="Verdana" w:cs="Times New Roman"/>
        <w:color w:val="auto"/>
        <w:sz w:val="16"/>
        <w:szCs w:val="24"/>
      </w:rPr>
      <w:instrText xml:space="preserve"> PAGE </w:instrText>
    </w:r>
    <w:r>
      <w:rPr>
        <w:rStyle w:val="PageNumber"/>
        <w:rFonts w:ascii="Verdana" w:hAnsi="Verdana" w:cs="Times New Roman"/>
        <w:color w:val="auto"/>
        <w:sz w:val="16"/>
        <w:szCs w:val="24"/>
      </w:rPr>
      <w:fldChar w:fldCharType="separate"/>
    </w:r>
    <w:r>
      <w:rPr>
        <w:rStyle w:val="PageNumber"/>
        <w:rFonts w:ascii="Verdana" w:hAnsi="Verdana" w:cs="Times New Roman"/>
        <w:noProof/>
        <w:color w:val="auto"/>
        <w:sz w:val="16"/>
        <w:szCs w:val="24"/>
      </w:rPr>
      <w:t>21</w:t>
    </w:r>
    <w:r>
      <w:rPr>
        <w:rStyle w:val="PageNumber"/>
        <w:rFonts w:ascii="Verdana" w:hAnsi="Verdana" w:cs="Times New Roman"/>
        <w:color w:val="auto"/>
        <w:sz w:val="16"/>
        <w:szCs w:val="24"/>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Pr>
        <w:rFonts w:ascii="Verdana" w:hAnsi="Verdana"/>
        <w:noProof/>
        <w:color w:val="auto"/>
        <w:sz w:val="16"/>
        <w:szCs w:val="16"/>
      </w:rPr>
      <w:t>27</w:t>
    </w:r>
    <w:r>
      <w:rPr>
        <w:rFonts w:ascii="Verdana" w:hAnsi="Verdana"/>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7EED" w14:textId="77777777" w:rsidR="00840234" w:rsidRDefault="008402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6A22" w14:textId="77777777" w:rsidR="00840234" w:rsidRDefault="008402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772313"/>
      <w:docPartObj>
        <w:docPartGallery w:val="Page Numbers (Bottom of Page)"/>
        <w:docPartUnique/>
      </w:docPartObj>
    </w:sdtPr>
    <w:sdtEndPr/>
    <w:sdtContent>
      <w:sdt>
        <w:sdtPr>
          <w:id w:val="-1709644610"/>
          <w:docPartObj>
            <w:docPartGallery w:val="Page Numbers (Top of Page)"/>
            <w:docPartUnique/>
          </w:docPartObj>
        </w:sdtPr>
        <w:sdtEndPr/>
        <w:sdtContent>
          <w:p w14:paraId="2CC3A4A2" w14:textId="710D8DC5" w:rsidR="00840234" w:rsidRPr="006C47F4" w:rsidRDefault="00840234">
            <w:pPr>
              <w:pStyle w:val="Footer"/>
              <w:jc w:val="center"/>
            </w:pPr>
            <w:r w:rsidRPr="00FB6CEA">
              <w:fldChar w:fldCharType="begin"/>
            </w:r>
            <w:r w:rsidRPr="00FB6CEA">
              <w:instrText xml:space="preserve"> PAGE </w:instrText>
            </w:r>
            <w:r w:rsidRPr="00FB6CEA">
              <w:fldChar w:fldCharType="separate"/>
            </w:r>
            <w:r w:rsidRPr="00FB6CEA">
              <w:rPr>
                <w:noProof/>
              </w:rPr>
              <w:t>2</w:t>
            </w:r>
            <w:r w:rsidRPr="00FB6CEA">
              <w:fldChar w:fldCharType="end"/>
            </w:r>
            <w:r w:rsidRPr="00FB6CEA">
              <w:t xml:space="preserve"> of </w:t>
            </w:r>
            <w:r w:rsidRPr="00FB6CEA">
              <w:fldChar w:fldCharType="begin"/>
            </w:r>
            <w:r w:rsidRPr="00FB6CEA">
              <w:instrText xml:space="preserve"> = </w:instrText>
            </w:r>
            <w:r>
              <w:fldChar w:fldCharType="begin"/>
            </w:r>
            <w:r>
              <w:instrText xml:space="preserve"> </w:instrText>
            </w:r>
            <w:r w:rsidRPr="00FB6CEA">
              <w:instrText>NUMPAGES</w:instrText>
            </w:r>
            <w:r>
              <w:instrText xml:space="preserve"> </w:instrText>
            </w:r>
            <w:r>
              <w:fldChar w:fldCharType="separate"/>
            </w:r>
            <w:r w:rsidR="000276B1">
              <w:rPr>
                <w:noProof/>
              </w:rPr>
              <w:instrText>59</w:instrText>
            </w:r>
            <w:r>
              <w:fldChar w:fldCharType="end"/>
            </w:r>
            <w:r w:rsidRPr="00FB6CEA">
              <w:instrText xml:space="preserve"> -2 </w:instrText>
            </w:r>
            <w:r w:rsidRPr="00FB6CEA">
              <w:fldChar w:fldCharType="separate"/>
            </w:r>
            <w:r w:rsidR="000276B1">
              <w:rPr>
                <w:noProof/>
              </w:rPr>
              <w:t>57</w:t>
            </w:r>
            <w:r w:rsidRPr="00FB6CEA">
              <w:fldChar w:fldCharType="end"/>
            </w:r>
          </w:p>
        </w:sdtContent>
      </w:sdt>
    </w:sdtContent>
  </w:sdt>
  <w:p w14:paraId="688FAB2C" w14:textId="77777777" w:rsidR="00840234" w:rsidRDefault="008402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3258" w14:textId="77777777" w:rsidR="00840234" w:rsidRDefault="008402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719D" w14:textId="77777777" w:rsidR="00CC1993" w:rsidRDefault="00CC1993">
      <w:r>
        <w:separator/>
      </w:r>
    </w:p>
  </w:footnote>
  <w:footnote w:type="continuationSeparator" w:id="0">
    <w:p w14:paraId="15C80665" w14:textId="77777777" w:rsidR="00CC1993" w:rsidRDefault="00CC1993">
      <w:r>
        <w:continuationSeparator/>
      </w:r>
    </w:p>
  </w:footnote>
  <w:footnote w:type="continuationNotice" w:id="1">
    <w:p w14:paraId="59C750C1" w14:textId="77777777" w:rsidR="00CC1993" w:rsidRDefault="00CC1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E7AE" w14:textId="05A49597" w:rsidR="00923DE9" w:rsidRPr="008411E3" w:rsidRDefault="00923DE9"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POS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6271F6FE" w14:textId="77777777" w:rsidR="00923DE9" w:rsidRDefault="00923DE9" w:rsidP="00830DE3">
    <w:pPr>
      <w:ind w:right="180"/>
      <w:rPr>
        <w:rFonts w:ascii="Verdana" w:hAnsi="Verdana"/>
        <w:color w:val="808080"/>
        <w:sz w:val="16"/>
        <w:szCs w:val="16"/>
      </w:rPr>
    </w:pPr>
  </w:p>
  <w:p w14:paraId="491D66FC" w14:textId="77777777" w:rsidR="00923DE9" w:rsidRPr="000A26FF" w:rsidRDefault="00923DE9" w:rsidP="00830DE3">
    <w:pPr>
      <w:ind w:right="180"/>
      <w:rPr>
        <w:rFonts w:ascii="Verdana" w:hAnsi="Verdana"/>
        <w:color w:val="80808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588B" w14:textId="5F1BFCD0" w:rsidR="004A7AB2" w:rsidRDefault="004A7AB2">
    <w:pPr>
      <w:pBdr>
        <w:bottom w:val="single" w:sz="2" w:space="1" w:color="808080"/>
      </w:pBdr>
      <w:jc w:val="right"/>
      <w:rPr>
        <w:rFonts w:ascii="Verdana" w:hAnsi="Verdana"/>
        <w:sz w:val="16"/>
        <w:szCs w:val="16"/>
      </w:rPr>
    </w:pPr>
    <w:r>
      <w:rPr>
        <w:rFonts w:ascii="Verdana" w:hAnsi="Verdana"/>
        <w:sz w:val="16"/>
        <w:szCs w:val="16"/>
      </w:rPr>
      <w:t xml:space="preserve">SECTION </w:t>
    </w:r>
    <w:r w:rsidR="000C1721">
      <w:rPr>
        <w:rFonts w:ascii="Verdana" w:hAnsi="Verdana"/>
        <w:sz w:val="16"/>
        <w:szCs w:val="16"/>
      </w:rPr>
      <w:t>I</w:t>
    </w:r>
    <w:r>
      <w:rPr>
        <w:rFonts w:ascii="Verdana" w:hAnsi="Verdana"/>
        <w:sz w:val="16"/>
        <w:szCs w:val="16"/>
      </w:rPr>
      <w:t>II PROPOSAL SUBMISSION OVERVIEW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B476" w14:textId="5937E1C2" w:rsidR="00E51362" w:rsidRDefault="00E513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1031" w14:textId="5E443DEC" w:rsidR="00E51362" w:rsidRDefault="00E513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06FB" w14:textId="7B087613" w:rsidR="009D6E2C" w:rsidRDefault="009D6E2C">
    <w:pPr>
      <w:pBdr>
        <w:bottom w:val="single" w:sz="2" w:space="1" w:color="808080"/>
      </w:pBdr>
      <w:jc w:val="right"/>
      <w:rPr>
        <w:rFonts w:ascii="Verdana" w:hAnsi="Verdana"/>
        <w:sz w:val="16"/>
        <w:szCs w:val="16"/>
      </w:rPr>
    </w:pPr>
    <w:r>
      <w:rPr>
        <w:rFonts w:ascii="Verdana" w:hAnsi="Verdana"/>
        <w:sz w:val="16"/>
        <w:szCs w:val="16"/>
      </w:rPr>
      <w:t xml:space="preserve">SECTION IV REQUIRED PROPOSAL SUBMISSION OUTLINE AND REQUIREMENTS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CAE1" w14:textId="4FBE9AC4" w:rsidR="00E51362" w:rsidRDefault="00E513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DA8" w14:textId="2C529DFD" w:rsidR="00E51362" w:rsidRDefault="00E5136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6A0B" w14:textId="7883C088" w:rsidR="003516B0" w:rsidRDefault="003516B0">
    <w:pPr>
      <w:pBdr>
        <w:bottom w:val="single" w:sz="2" w:space="1" w:color="808080"/>
      </w:pBdr>
      <w:jc w:val="right"/>
      <w:rPr>
        <w:rFonts w:ascii="Verdana" w:hAnsi="Verdana"/>
        <w:sz w:val="16"/>
        <w:szCs w:val="16"/>
      </w:rPr>
    </w:pPr>
    <w:r>
      <w:rPr>
        <w:rFonts w:ascii="Verdana" w:hAnsi="Verdana"/>
        <w:sz w:val="16"/>
        <w:szCs w:val="16"/>
      </w:rPr>
      <w:t xml:space="preserve">SECTION V MANDATORY PROVISIONS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676F" w14:textId="0EA6B3F6" w:rsidR="00E51362" w:rsidRDefault="00E5136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D249" w14:textId="0FE4A386" w:rsidR="00E51362" w:rsidRDefault="00E5136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1B8F" w14:textId="51620A3E" w:rsidR="009E6D51" w:rsidRDefault="009E6D51">
    <w:pPr>
      <w:pBdr>
        <w:bottom w:val="single" w:sz="2" w:space="1" w:color="808080"/>
      </w:pBdr>
      <w:jc w:val="right"/>
      <w:rPr>
        <w:rFonts w:ascii="Verdana" w:hAnsi="Verdana"/>
        <w:sz w:val="16"/>
        <w:szCs w:val="16"/>
      </w:rPr>
    </w:pPr>
    <w:r>
      <w:rPr>
        <w:rFonts w:ascii="Verdana" w:hAnsi="Verdana"/>
        <w:sz w:val="16"/>
        <w:szCs w:val="16"/>
      </w:rPr>
      <w:t xml:space="preserve">SECTION VI APPENDIX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5FB5" w14:textId="160B7137" w:rsidR="00923DE9" w:rsidRDefault="00923DE9" w:rsidP="00A86695">
    <w:pPr>
      <w:ind w:right="180"/>
      <w:rPr>
        <w:rFonts w:ascii="Verdana" w:hAnsi="Verdana"/>
        <w:color w:val="808080"/>
        <w:sz w:val="16"/>
        <w:szCs w:val="16"/>
      </w:rPr>
    </w:pPr>
  </w:p>
  <w:p w14:paraId="0E3A7567" w14:textId="0CDBF6B0" w:rsidR="00923DE9" w:rsidRPr="00830DE3" w:rsidRDefault="00923DE9" w:rsidP="00830DE3">
    <w:pPr>
      <w:ind w:right="180"/>
      <w:jc w:val="center"/>
      <w:rPr>
        <w:rFonts w:ascii="Verdana" w:hAnsi="Verdana"/>
        <w:color w:val="808080"/>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B639" w14:textId="717E2880" w:rsidR="00E51362" w:rsidRDefault="00E5136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D876" w14:textId="7CB3A318" w:rsidR="00E51362" w:rsidRDefault="00E5136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5DAC" w14:textId="1284D565" w:rsidR="009E6D51" w:rsidRDefault="009E6D51">
    <w:pPr>
      <w:pBdr>
        <w:bottom w:val="single" w:sz="2" w:space="1" w:color="808080"/>
      </w:pBdr>
      <w:jc w:val="right"/>
      <w:rPr>
        <w:rFonts w:ascii="Verdana" w:hAnsi="Verdana"/>
        <w:sz w:val="16"/>
        <w:szCs w:val="16"/>
      </w:rPr>
    </w:pPr>
    <w:r>
      <w:rPr>
        <w:rFonts w:ascii="Verdana" w:hAnsi="Verdana"/>
        <w:sz w:val="16"/>
        <w:szCs w:val="16"/>
      </w:rPr>
      <w:t xml:space="preserve">SECTION VII APPLICATION FORMS AND ATTACHMENTS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A18" w14:textId="392FE010" w:rsidR="00E51362" w:rsidRDefault="00E5136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EA6F" w14:textId="1CC53B31" w:rsidR="00E51362" w:rsidRDefault="00E5136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92F7" w14:textId="557C8A03" w:rsidR="00E51362" w:rsidRDefault="00E5136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3E74" w14:textId="0CFB38F8" w:rsidR="00E51362" w:rsidRDefault="00E5136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FC54" w14:textId="6E92D6A8" w:rsidR="00E51362" w:rsidRDefault="00E5136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CDA" w14:textId="1241E192" w:rsidR="00E51362" w:rsidRDefault="00E5136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E019" w14:textId="25C76C4F" w:rsidR="00E51362" w:rsidRDefault="00E51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F09A" w14:textId="1CBDADA1" w:rsidR="00E51362" w:rsidRDefault="00E5136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2094" w14:textId="728FEED4" w:rsidR="00E51362" w:rsidRDefault="00E5136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C5DA" w14:textId="16CA1D66" w:rsidR="00E51362" w:rsidRDefault="00E5136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4179" w14:textId="04775F4E" w:rsidR="00E51362" w:rsidRDefault="00E5136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3D89" w14:textId="5DA7A33A" w:rsidR="00E51362" w:rsidRDefault="00E5136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53FD" w14:textId="032DDCE3" w:rsidR="00E51362" w:rsidRDefault="00E5136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8898" w14:textId="62D6988F" w:rsidR="00E51362" w:rsidRDefault="00E5136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8B82" w14:textId="69C6BA74" w:rsidR="00840234" w:rsidRDefault="0084023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E053" w14:textId="07EBED27" w:rsidR="00840234" w:rsidRDefault="00840234">
    <w:pPr>
      <w:jc w:val="right"/>
      <w:rPr>
        <w:sz w:val="16"/>
      </w:rPr>
    </w:pPr>
    <w: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115B" w14:textId="117FAAC3" w:rsidR="00840234" w:rsidRDefault="00840234" w:rsidP="00826DF4">
    <w:pPr>
      <w:pStyle w:val="Header"/>
    </w:pPr>
  </w:p>
  <w:p w14:paraId="63808BA0" w14:textId="77777777" w:rsidR="00840234" w:rsidRDefault="0084023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A28B" w14:textId="6CBCA876" w:rsidR="00A23873" w:rsidRDefault="00A23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9412" w14:textId="33BAB31C" w:rsidR="002E3F28" w:rsidRDefault="002E3F28">
    <w:pPr>
      <w:pBdr>
        <w:bottom w:val="single" w:sz="2" w:space="1" w:color="808080"/>
      </w:pBdr>
      <w:jc w:val="right"/>
      <w:rPr>
        <w:rFonts w:ascii="Verdana" w:hAnsi="Verdana"/>
        <w:sz w:val="16"/>
        <w:szCs w:val="16"/>
      </w:rPr>
    </w:pPr>
    <w:r>
      <w:rPr>
        <w:rFonts w:ascii="Verdana" w:hAnsi="Verdana"/>
        <w:sz w:val="16"/>
        <w:szCs w:val="16"/>
      </w:rPr>
      <w:t xml:space="preserve">SECTION </w:t>
    </w:r>
    <w:r w:rsidR="0025666D">
      <w:rPr>
        <w:rFonts w:ascii="Verdana" w:hAnsi="Verdana"/>
        <w:sz w:val="16"/>
        <w:szCs w:val="16"/>
      </w:rPr>
      <w:t>I GENERAL INFORMATION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90BC" w14:textId="1C97ADDB" w:rsidR="00840234" w:rsidRDefault="00840234">
    <w:pPr>
      <w:jc w:val="right"/>
      <w:rPr>
        <w:sz w:val="16"/>
      </w:rPr>
    </w:pPr>
    <w:r>
      <w:tab/>
    </w:r>
    <w:r>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9D5" w14:textId="00F5B20F" w:rsidR="00A23873" w:rsidRDefault="00A238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B32" w14:textId="416F5F8A" w:rsidR="00A23873" w:rsidRDefault="00A2387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29EB" w14:textId="68B1092C" w:rsidR="00840234" w:rsidRPr="00473550" w:rsidRDefault="00840234" w:rsidP="005649C9">
    <w:pPr>
      <w:jc w:val="right"/>
      <w:rPr>
        <w:sz w:val="16"/>
        <w:highlight w:val="yellow"/>
      </w:rPr>
    </w:pPr>
    <w:r>
      <w:rPr>
        <w:sz w:val="16"/>
        <w:highlight w:val="yellow"/>
      </w:rPr>
      <w:t>Name of Contractor</w:t>
    </w:r>
  </w:p>
  <w:p w14:paraId="3B35D5B1" w14:textId="77777777" w:rsidR="00840234" w:rsidRPr="00473550" w:rsidRDefault="00840234" w:rsidP="005649C9">
    <w:pPr>
      <w:jc w:val="right"/>
      <w:rPr>
        <w:sz w:val="16"/>
        <w:highlight w:val="yellow"/>
      </w:rPr>
    </w:pPr>
    <w:r w:rsidRPr="00473550">
      <w:rPr>
        <w:sz w:val="16"/>
        <w:highlight w:val="yellow"/>
      </w:rPr>
      <w:t>#</w:t>
    </w:r>
    <w:r>
      <w:rPr>
        <w:sz w:val="16"/>
        <w:highlight w:val="yellow"/>
      </w:rPr>
      <w:t>XXXX-XXXX</w:t>
    </w:r>
    <w:r w:rsidRPr="00473550">
      <w:rPr>
        <w:sz w:val="16"/>
        <w:highlight w:val="yellow"/>
      </w:rPr>
      <w:t xml:space="preserve"> / </w:t>
    </w:r>
    <w:r>
      <w:rPr>
        <w:sz w:val="16"/>
        <w:highlight w:val="yellow"/>
      </w:rPr>
      <w:t>Source of Funding Abbreviated</w:t>
    </w:r>
  </w:p>
  <w:p w14:paraId="1B53BF6C" w14:textId="77777777" w:rsidR="00840234" w:rsidRDefault="00840234" w:rsidP="005649C9">
    <w:pPr>
      <w:jc w:val="right"/>
      <w:rPr>
        <w:sz w:val="16"/>
      </w:rPr>
    </w:pPr>
    <w:r>
      <w:rPr>
        <w:sz w:val="16"/>
        <w:highlight w:val="yellow"/>
      </w:rPr>
      <w:t>Start Date</w:t>
    </w:r>
    <w:r w:rsidRPr="00473550">
      <w:rPr>
        <w:sz w:val="16"/>
        <w:highlight w:val="yellow"/>
      </w:rPr>
      <w:t xml:space="preserve"> </w:t>
    </w:r>
    <w:r>
      <w:rPr>
        <w:sz w:val="16"/>
        <w:highlight w:val="yellow"/>
      </w:rPr>
      <w:t>–</w:t>
    </w:r>
    <w:r w:rsidRPr="00473550">
      <w:rPr>
        <w:sz w:val="16"/>
        <w:highlight w:val="yellow"/>
      </w:rPr>
      <w:t xml:space="preserve"> </w:t>
    </w:r>
    <w:r w:rsidRPr="00C449A7">
      <w:rPr>
        <w:sz w:val="16"/>
        <w:highlight w:val="yellow"/>
      </w:rPr>
      <w:t>End Date</w:t>
    </w:r>
  </w:p>
  <w:p w14:paraId="76E3422F" w14:textId="77777777" w:rsidR="00840234" w:rsidRDefault="0084023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212B" w14:textId="01F57AA9" w:rsidR="00A23873" w:rsidRDefault="00A2387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7EFE" w14:textId="778F8A4C" w:rsidR="00A23873" w:rsidRDefault="00A2387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51D4" w14:textId="58B97208" w:rsidR="00840234" w:rsidRDefault="0084023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CFEB" w14:textId="6AB9DE3C" w:rsidR="00A23873" w:rsidRDefault="00A2387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92D2" w14:textId="24DED9ED" w:rsidR="00A23873" w:rsidRDefault="00A2387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9120" w14:textId="145B0D07" w:rsidR="00840234" w:rsidRDefault="00840234">
    <w:pPr>
      <w:pStyle w:val="Header"/>
    </w:pPr>
  </w:p>
  <w:p w14:paraId="3F0632FF" w14:textId="77777777" w:rsidR="00840234" w:rsidRPr="00473550" w:rsidRDefault="00840234" w:rsidP="009A3550">
    <w:pPr>
      <w:jc w:val="right"/>
      <w:rPr>
        <w:sz w:val="16"/>
        <w:highlight w:val="yellow"/>
      </w:rPr>
    </w:pPr>
    <w:r>
      <w:rPr>
        <w:sz w:val="16"/>
        <w:highlight w:val="yellow"/>
      </w:rPr>
      <w:t>Name of Contractor</w:t>
    </w:r>
  </w:p>
  <w:p w14:paraId="6BDF2738" w14:textId="77777777" w:rsidR="00840234" w:rsidRPr="00473550" w:rsidRDefault="00840234" w:rsidP="009A3550">
    <w:pPr>
      <w:jc w:val="right"/>
      <w:rPr>
        <w:sz w:val="16"/>
        <w:highlight w:val="yellow"/>
      </w:rPr>
    </w:pPr>
    <w:r w:rsidRPr="00473550">
      <w:rPr>
        <w:sz w:val="16"/>
        <w:highlight w:val="yellow"/>
      </w:rPr>
      <w:t>#</w:t>
    </w:r>
    <w:r>
      <w:rPr>
        <w:sz w:val="16"/>
        <w:highlight w:val="yellow"/>
      </w:rPr>
      <w:t>XXXX-XXXX</w:t>
    </w:r>
    <w:r w:rsidRPr="00473550">
      <w:rPr>
        <w:sz w:val="16"/>
        <w:highlight w:val="yellow"/>
      </w:rPr>
      <w:t xml:space="preserve"> / </w:t>
    </w:r>
    <w:r>
      <w:rPr>
        <w:sz w:val="16"/>
        <w:highlight w:val="yellow"/>
      </w:rPr>
      <w:t>Source of Funding Abbreviated</w:t>
    </w:r>
  </w:p>
  <w:p w14:paraId="6AF06D3A" w14:textId="77777777" w:rsidR="00840234" w:rsidRDefault="00840234" w:rsidP="009A3550">
    <w:pPr>
      <w:jc w:val="right"/>
      <w:rPr>
        <w:sz w:val="16"/>
      </w:rPr>
    </w:pPr>
    <w:r>
      <w:rPr>
        <w:sz w:val="16"/>
        <w:highlight w:val="yellow"/>
      </w:rPr>
      <w:t>Start Date</w:t>
    </w:r>
    <w:r w:rsidRPr="00473550">
      <w:rPr>
        <w:sz w:val="16"/>
        <w:highlight w:val="yellow"/>
      </w:rPr>
      <w:t xml:space="preserve"> </w:t>
    </w:r>
    <w:r>
      <w:rPr>
        <w:sz w:val="16"/>
        <w:highlight w:val="yellow"/>
      </w:rPr>
      <w:t>–</w:t>
    </w:r>
    <w:r w:rsidRPr="00473550">
      <w:rPr>
        <w:sz w:val="16"/>
        <w:highlight w:val="yellow"/>
      </w:rPr>
      <w:t xml:space="preserve"> </w:t>
    </w:r>
    <w:r w:rsidRPr="00C449A7">
      <w:rPr>
        <w:sz w:val="16"/>
        <w:highlight w:val="yellow"/>
      </w:rPr>
      <w:t>End Date</w:t>
    </w:r>
  </w:p>
  <w:p w14:paraId="249B3AD7" w14:textId="77777777" w:rsidR="00840234" w:rsidRDefault="008402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926" w14:textId="5002F6AA" w:rsidR="00E51362" w:rsidRDefault="00E5136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13B4" w14:textId="5D587073" w:rsidR="00A23873" w:rsidRDefault="00A2387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FDC9" w14:textId="5FED6EA2" w:rsidR="001743E4" w:rsidRDefault="001743E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A520" w14:textId="0AFDCF96" w:rsidR="003A0CF3" w:rsidRPr="005B369B" w:rsidRDefault="003A0CF3" w:rsidP="000448F0">
    <w:pPr>
      <w:pStyle w:val="pcellbodyctr"/>
      <w:spacing w:line="240" w:lineRule="auto"/>
      <w:jc w:val="right"/>
      <w:rPr>
        <w:rFonts w:ascii="Verdana" w:hAnsi="Verdana"/>
        <w:sz w:val="16"/>
        <w:szCs w:val="16"/>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5288" w14:textId="040F744D" w:rsidR="001743E4" w:rsidRDefault="001743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0197" w14:textId="76EFA0D7" w:rsidR="00E51362" w:rsidRDefault="00E513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8755" w14:textId="61FA450D" w:rsidR="0044380A" w:rsidRDefault="0044380A">
    <w:pPr>
      <w:pBdr>
        <w:bottom w:val="single" w:sz="2" w:space="1" w:color="808080"/>
      </w:pBdr>
      <w:jc w:val="right"/>
      <w:rPr>
        <w:rFonts w:ascii="Verdana" w:hAnsi="Verdana"/>
        <w:sz w:val="16"/>
        <w:szCs w:val="16"/>
      </w:rPr>
    </w:pPr>
    <w:r>
      <w:rPr>
        <w:rFonts w:ascii="Verdana" w:hAnsi="Verdana"/>
        <w:sz w:val="16"/>
        <w:szCs w:val="16"/>
      </w:rPr>
      <w:t xml:space="preserve">SECTION </w:t>
    </w:r>
    <w:r w:rsidR="00380E95">
      <w:rPr>
        <w:rFonts w:ascii="Verdana" w:hAnsi="Verdana"/>
        <w:sz w:val="16"/>
        <w:szCs w:val="16"/>
      </w:rPr>
      <w:t>I</w:t>
    </w:r>
    <w:r>
      <w:rPr>
        <w:rFonts w:ascii="Verdana" w:hAnsi="Verdana"/>
        <w:sz w:val="16"/>
        <w:szCs w:val="16"/>
      </w:rPr>
      <w:t>I PURPOSE OF RFA AND SCOPE OF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F753" w14:textId="1C7606CD" w:rsidR="00E51362" w:rsidRDefault="00E513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493B" w14:textId="4FDCA7BE" w:rsidR="00E51362" w:rsidRDefault="00E5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E4E6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4262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02FA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B8DA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5AE1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4E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9EA5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B803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A823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8676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85556"/>
    <w:multiLevelType w:val="multilevel"/>
    <w:tmpl w:val="FFFFFFFF"/>
    <w:lvl w:ilvl="0">
      <w:start w:val="1"/>
      <w:numFmt w:val="upperLetter"/>
      <w:pStyle w:val="HEADINGPOSPARTII"/>
      <w:lvlText w:val="%1."/>
      <w:lvlJc w:val="left"/>
      <w:pPr>
        <w:tabs>
          <w:tab w:val="num" w:pos="720"/>
        </w:tabs>
        <w:ind w:left="72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4320" w:hanging="720"/>
      </w:pPr>
      <w:rPr>
        <w:rFonts w:ascii="Arial Bold" w:hAnsi="Arial Bold"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0A286345"/>
    <w:multiLevelType w:val="multilevel"/>
    <w:tmpl w:val="FFFFFFFF"/>
    <w:lvl w:ilvl="0">
      <w:start w:val="1"/>
      <w:numFmt w:val="lowerLetter"/>
      <w:pStyle w:val="Heading1b"/>
      <w:lvlText w:val="(%1)"/>
      <w:lvlJc w:val="left"/>
      <w:pPr>
        <w:tabs>
          <w:tab w:val="num" w:pos="216"/>
        </w:tabs>
        <w:ind w:left="216" w:hanging="216"/>
      </w:pPr>
      <w:rPr>
        <w:rFonts w:ascii="Arial Narrow" w:hAnsi="Arial Narrow" w:cs="Times New Roman"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432"/>
        </w:tabs>
        <w:ind w:left="432" w:hanging="216"/>
      </w:pPr>
      <w:rPr>
        <w:rFonts w:ascii="Arial Narrow" w:hAnsi="Arial Narrow" w:cs="Times New Roman"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41354EB"/>
    <w:multiLevelType w:val="hybridMultilevel"/>
    <w:tmpl w:val="79228C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7D145A"/>
    <w:multiLevelType w:val="hybridMultilevel"/>
    <w:tmpl w:val="06ECC6E4"/>
    <w:lvl w:ilvl="0" w:tplc="D018E42A">
      <w:start w:val="1"/>
      <w:numFmt w:val="bullet"/>
      <w:lvlText w:val=""/>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4D3548"/>
    <w:multiLevelType w:val="hybridMultilevel"/>
    <w:tmpl w:val="6212D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DA4A09"/>
    <w:multiLevelType w:val="hybridMultilevel"/>
    <w:tmpl w:val="1E88A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4964E0"/>
    <w:multiLevelType w:val="hybridMultilevel"/>
    <w:tmpl w:val="871CDFF8"/>
    <w:lvl w:ilvl="0" w:tplc="DB1C3BBC">
      <w:start w:val="1"/>
      <w:numFmt w:val="decimal"/>
      <w:lvlText w:val="%1."/>
      <w:lvlJc w:val="left"/>
      <w:pPr>
        <w:ind w:left="269" w:hanging="269"/>
      </w:pPr>
      <w:rPr>
        <w:rFonts w:ascii="Verdana" w:eastAsia="Verdana" w:hAnsi="Verdana" w:cs="Verdana" w:hint="default"/>
        <w:b/>
        <w:bCs/>
        <w:w w:val="99"/>
        <w:sz w:val="20"/>
        <w:szCs w:val="20"/>
        <w:lang w:val="en-US" w:eastAsia="en-US" w:bidi="en-US"/>
      </w:rPr>
    </w:lvl>
    <w:lvl w:ilvl="1" w:tplc="294A4452">
      <w:start w:val="1"/>
      <w:numFmt w:val="lowerLetter"/>
      <w:lvlText w:val="%2."/>
      <w:lvlJc w:val="left"/>
      <w:pPr>
        <w:ind w:left="705" w:hanging="360"/>
      </w:pPr>
      <w:rPr>
        <w:rFonts w:ascii="Verdana" w:eastAsia="Verdana" w:hAnsi="Verdana" w:cs="Verdana" w:hint="default"/>
        <w:b/>
        <w:bCs/>
        <w:spacing w:val="-1"/>
        <w:w w:val="99"/>
        <w:sz w:val="20"/>
        <w:szCs w:val="20"/>
        <w:lang w:val="en-US" w:eastAsia="en-US" w:bidi="en-US"/>
      </w:rPr>
    </w:lvl>
    <w:lvl w:ilvl="2" w:tplc="6DA84AF2">
      <w:start w:val="1"/>
      <w:numFmt w:val="lowerRoman"/>
      <w:lvlText w:val="%3."/>
      <w:lvlJc w:val="left"/>
      <w:pPr>
        <w:ind w:left="2520" w:hanging="668"/>
      </w:pPr>
      <w:rPr>
        <w:rFonts w:ascii="Verdana" w:eastAsia="Verdana" w:hAnsi="Verdana" w:cs="Verdana" w:hint="default"/>
        <w:w w:val="99"/>
        <w:sz w:val="20"/>
        <w:szCs w:val="20"/>
        <w:lang w:val="en-US" w:eastAsia="en-US" w:bidi="en-US"/>
      </w:rPr>
    </w:lvl>
    <w:lvl w:ilvl="3" w:tplc="888CF0D2">
      <w:numFmt w:val="bullet"/>
      <w:lvlText w:val="•"/>
      <w:lvlJc w:val="left"/>
      <w:pPr>
        <w:ind w:left="2521" w:hanging="668"/>
      </w:pPr>
      <w:rPr>
        <w:rFonts w:hint="default"/>
        <w:lang w:val="en-US" w:eastAsia="en-US" w:bidi="en-US"/>
      </w:rPr>
    </w:lvl>
    <w:lvl w:ilvl="4" w:tplc="28466460">
      <w:numFmt w:val="bullet"/>
      <w:lvlText w:val="•"/>
      <w:lvlJc w:val="left"/>
      <w:pPr>
        <w:ind w:left="3586" w:hanging="668"/>
      </w:pPr>
      <w:rPr>
        <w:rFonts w:hint="default"/>
        <w:lang w:val="en-US" w:eastAsia="en-US" w:bidi="en-US"/>
      </w:rPr>
    </w:lvl>
    <w:lvl w:ilvl="5" w:tplc="498AA4D8">
      <w:numFmt w:val="bullet"/>
      <w:lvlText w:val="•"/>
      <w:lvlJc w:val="left"/>
      <w:pPr>
        <w:ind w:left="4652" w:hanging="668"/>
      </w:pPr>
      <w:rPr>
        <w:rFonts w:hint="default"/>
        <w:lang w:val="en-US" w:eastAsia="en-US" w:bidi="en-US"/>
      </w:rPr>
    </w:lvl>
    <w:lvl w:ilvl="6" w:tplc="7974D60C">
      <w:numFmt w:val="bullet"/>
      <w:lvlText w:val="•"/>
      <w:lvlJc w:val="left"/>
      <w:pPr>
        <w:ind w:left="5718" w:hanging="668"/>
      </w:pPr>
      <w:rPr>
        <w:rFonts w:hint="default"/>
        <w:lang w:val="en-US" w:eastAsia="en-US" w:bidi="en-US"/>
      </w:rPr>
    </w:lvl>
    <w:lvl w:ilvl="7" w:tplc="033ED5C6">
      <w:numFmt w:val="bullet"/>
      <w:lvlText w:val="•"/>
      <w:lvlJc w:val="left"/>
      <w:pPr>
        <w:ind w:left="6783" w:hanging="668"/>
      </w:pPr>
      <w:rPr>
        <w:rFonts w:hint="default"/>
        <w:lang w:val="en-US" w:eastAsia="en-US" w:bidi="en-US"/>
      </w:rPr>
    </w:lvl>
    <w:lvl w:ilvl="8" w:tplc="A55C4588">
      <w:numFmt w:val="bullet"/>
      <w:lvlText w:val="•"/>
      <w:lvlJc w:val="left"/>
      <w:pPr>
        <w:ind w:left="7849" w:hanging="668"/>
      </w:pPr>
      <w:rPr>
        <w:rFonts w:hint="default"/>
        <w:lang w:val="en-US" w:eastAsia="en-US" w:bidi="en-US"/>
      </w:rPr>
    </w:lvl>
  </w:abstractNum>
  <w:abstractNum w:abstractNumId="19" w15:restartNumberingAfterBreak="0">
    <w:nsid w:val="1C856076"/>
    <w:multiLevelType w:val="hybridMultilevel"/>
    <w:tmpl w:val="9D52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0311E"/>
    <w:multiLevelType w:val="hybridMultilevel"/>
    <w:tmpl w:val="C94E3B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002530"/>
    <w:multiLevelType w:val="hybridMultilevel"/>
    <w:tmpl w:val="FFFFFFFF"/>
    <w:lvl w:ilvl="0" w:tplc="0409000F">
      <w:start w:val="1"/>
      <w:numFmt w:val="decimal"/>
      <w:pStyle w:val="HEADINGPOS"/>
      <w:lvlText w:val="%1."/>
      <w:lvlJc w:val="left"/>
      <w:pPr>
        <w:tabs>
          <w:tab w:val="num" w:pos="360"/>
        </w:tabs>
        <w:ind w:left="360" w:hanging="360"/>
      </w:pPr>
      <w:rPr>
        <w:rFonts w:cs="Times New Roman"/>
      </w:rPr>
    </w:lvl>
    <w:lvl w:ilvl="1" w:tplc="45625244">
      <w:start w:val="8"/>
      <w:numFmt w:val="upperLetter"/>
      <w:lvlText w:val="%2."/>
      <w:lvlJc w:val="left"/>
      <w:pPr>
        <w:tabs>
          <w:tab w:val="num" w:pos="1080"/>
        </w:tabs>
        <w:ind w:left="1080" w:hanging="360"/>
      </w:pPr>
      <w:rPr>
        <w:rFonts w:cs="Times New Roman" w:hint="default"/>
        <w:b/>
        <w:i w:val="0"/>
      </w:rPr>
    </w:lvl>
    <w:lvl w:ilvl="2" w:tplc="9E0A6674">
      <w:start w:val="6"/>
      <w:numFmt w:val="lowerLetter"/>
      <w:lvlText w:val="(%3.)"/>
      <w:lvlJc w:val="left"/>
      <w:pPr>
        <w:tabs>
          <w:tab w:val="num" w:pos="2025"/>
        </w:tabs>
        <w:ind w:left="2025" w:hanging="405"/>
      </w:pPr>
      <w:rPr>
        <w:rFonts w:cs="Times New Roman" w:hint="default"/>
        <w:b/>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21532B0C"/>
    <w:multiLevelType w:val="hybridMultilevel"/>
    <w:tmpl w:val="D16A5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6F4009"/>
    <w:multiLevelType w:val="hybridMultilevel"/>
    <w:tmpl w:val="8F7632BC"/>
    <w:lvl w:ilvl="0" w:tplc="35404E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852C37"/>
    <w:multiLevelType w:val="hybridMultilevel"/>
    <w:tmpl w:val="D1064F86"/>
    <w:lvl w:ilvl="0" w:tplc="4ED4B514">
      <w:numFmt w:val="bullet"/>
      <w:lvlText w:val="•"/>
      <w:lvlJc w:val="left"/>
      <w:pPr>
        <w:ind w:left="1676" w:hanging="360"/>
      </w:pPr>
      <w:rPr>
        <w:rFonts w:ascii="Verdana" w:eastAsia="Verdana" w:hAnsi="Verdana" w:cs="Verdana" w:hint="default"/>
        <w:w w:val="99"/>
        <w:sz w:val="20"/>
        <w:szCs w:val="20"/>
        <w:lang w:val="en-US" w:eastAsia="en-US" w:bidi="en-US"/>
      </w:rPr>
    </w:lvl>
    <w:lvl w:ilvl="1" w:tplc="57500D38">
      <w:numFmt w:val="bullet"/>
      <w:lvlText w:val="•"/>
      <w:lvlJc w:val="left"/>
      <w:pPr>
        <w:ind w:left="2570" w:hanging="360"/>
      </w:pPr>
      <w:rPr>
        <w:rFonts w:hint="default"/>
        <w:lang w:val="en-US" w:eastAsia="en-US" w:bidi="en-US"/>
      </w:rPr>
    </w:lvl>
    <w:lvl w:ilvl="2" w:tplc="7578DFE4">
      <w:numFmt w:val="bullet"/>
      <w:lvlText w:val="•"/>
      <w:lvlJc w:val="left"/>
      <w:pPr>
        <w:ind w:left="3460" w:hanging="360"/>
      </w:pPr>
      <w:rPr>
        <w:rFonts w:hint="default"/>
        <w:lang w:val="en-US" w:eastAsia="en-US" w:bidi="en-US"/>
      </w:rPr>
    </w:lvl>
    <w:lvl w:ilvl="3" w:tplc="EB0E2FDA">
      <w:numFmt w:val="bullet"/>
      <w:lvlText w:val="•"/>
      <w:lvlJc w:val="left"/>
      <w:pPr>
        <w:ind w:left="4350" w:hanging="360"/>
      </w:pPr>
      <w:rPr>
        <w:rFonts w:hint="default"/>
        <w:lang w:val="en-US" w:eastAsia="en-US" w:bidi="en-US"/>
      </w:rPr>
    </w:lvl>
    <w:lvl w:ilvl="4" w:tplc="1B284844">
      <w:numFmt w:val="bullet"/>
      <w:lvlText w:val="•"/>
      <w:lvlJc w:val="left"/>
      <w:pPr>
        <w:ind w:left="5240" w:hanging="360"/>
      </w:pPr>
      <w:rPr>
        <w:rFonts w:hint="default"/>
        <w:lang w:val="en-US" w:eastAsia="en-US" w:bidi="en-US"/>
      </w:rPr>
    </w:lvl>
    <w:lvl w:ilvl="5" w:tplc="D9123FEC">
      <w:numFmt w:val="bullet"/>
      <w:lvlText w:val="•"/>
      <w:lvlJc w:val="left"/>
      <w:pPr>
        <w:ind w:left="6130" w:hanging="360"/>
      </w:pPr>
      <w:rPr>
        <w:rFonts w:hint="default"/>
        <w:lang w:val="en-US" w:eastAsia="en-US" w:bidi="en-US"/>
      </w:rPr>
    </w:lvl>
    <w:lvl w:ilvl="6" w:tplc="CCCC4C40">
      <w:numFmt w:val="bullet"/>
      <w:lvlText w:val="•"/>
      <w:lvlJc w:val="left"/>
      <w:pPr>
        <w:ind w:left="7020" w:hanging="360"/>
      </w:pPr>
      <w:rPr>
        <w:rFonts w:hint="default"/>
        <w:lang w:val="en-US" w:eastAsia="en-US" w:bidi="en-US"/>
      </w:rPr>
    </w:lvl>
    <w:lvl w:ilvl="7" w:tplc="9AE61612">
      <w:numFmt w:val="bullet"/>
      <w:lvlText w:val="•"/>
      <w:lvlJc w:val="left"/>
      <w:pPr>
        <w:ind w:left="7910" w:hanging="360"/>
      </w:pPr>
      <w:rPr>
        <w:rFonts w:hint="default"/>
        <w:lang w:val="en-US" w:eastAsia="en-US" w:bidi="en-US"/>
      </w:rPr>
    </w:lvl>
    <w:lvl w:ilvl="8" w:tplc="2E806444">
      <w:numFmt w:val="bullet"/>
      <w:lvlText w:val="•"/>
      <w:lvlJc w:val="left"/>
      <w:pPr>
        <w:ind w:left="8800" w:hanging="360"/>
      </w:pPr>
      <w:rPr>
        <w:rFonts w:hint="default"/>
        <w:lang w:val="en-US" w:eastAsia="en-US" w:bidi="en-US"/>
      </w:rPr>
    </w:lvl>
  </w:abstractNum>
  <w:abstractNum w:abstractNumId="25" w15:restartNumberingAfterBreak="0">
    <w:nsid w:val="25A442D3"/>
    <w:multiLevelType w:val="hybridMultilevel"/>
    <w:tmpl w:val="11B83CA8"/>
    <w:lvl w:ilvl="0" w:tplc="D04224F4">
      <w:start w:val="2"/>
      <w:numFmt w:val="decimal"/>
      <w:lvlText w:val="%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AAD726C"/>
    <w:multiLevelType w:val="hybridMultilevel"/>
    <w:tmpl w:val="389E89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31" w15:restartNumberingAfterBreak="0">
    <w:nsid w:val="2C7364D5"/>
    <w:multiLevelType w:val="hybridMultilevel"/>
    <w:tmpl w:val="00A4E9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D5E2D"/>
    <w:multiLevelType w:val="hybridMultilevel"/>
    <w:tmpl w:val="F7ECBCAC"/>
    <w:lvl w:ilvl="0" w:tplc="9364E8F8">
      <w:start w:val="1"/>
      <w:numFmt w:val="upperLetter"/>
      <w:lvlText w:val="%1."/>
      <w:lvlJc w:val="left"/>
      <w:pPr>
        <w:tabs>
          <w:tab w:val="num" w:pos="1080"/>
        </w:tabs>
        <w:ind w:left="1080" w:hanging="360"/>
      </w:pPr>
      <w:rPr>
        <w:rFonts w:ascii="Verdana" w:eastAsia="Times New Roman" w:hAnsi="Verdana" w:cs="Arial"/>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F88F598"/>
    <w:multiLevelType w:val="hybridMultilevel"/>
    <w:tmpl w:val="C568DF62"/>
    <w:lvl w:ilvl="0" w:tplc="51A6C4B4">
      <w:start w:val="1"/>
      <w:numFmt w:val="bullet"/>
      <w:lvlText w:val=""/>
      <w:lvlJc w:val="left"/>
      <w:pPr>
        <w:ind w:left="720" w:hanging="360"/>
      </w:pPr>
      <w:rPr>
        <w:rFonts w:ascii="Symbol" w:hAnsi="Symbol" w:hint="default"/>
      </w:rPr>
    </w:lvl>
    <w:lvl w:ilvl="1" w:tplc="DE2A860E">
      <w:start w:val="1"/>
      <w:numFmt w:val="bullet"/>
      <w:lvlText w:val="o"/>
      <w:lvlJc w:val="left"/>
      <w:pPr>
        <w:ind w:left="1440" w:hanging="360"/>
      </w:pPr>
      <w:rPr>
        <w:rFonts w:ascii="Courier New" w:hAnsi="Courier New" w:hint="default"/>
      </w:rPr>
    </w:lvl>
    <w:lvl w:ilvl="2" w:tplc="38F6903C">
      <w:start w:val="1"/>
      <w:numFmt w:val="bullet"/>
      <w:lvlText w:val=""/>
      <w:lvlJc w:val="left"/>
      <w:pPr>
        <w:ind w:left="2160" w:hanging="360"/>
      </w:pPr>
      <w:rPr>
        <w:rFonts w:ascii="Wingdings" w:hAnsi="Wingdings" w:hint="default"/>
      </w:rPr>
    </w:lvl>
    <w:lvl w:ilvl="3" w:tplc="B9429C0E">
      <w:start w:val="1"/>
      <w:numFmt w:val="bullet"/>
      <w:lvlText w:val=""/>
      <w:lvlJc w:val="left"/>
      <w:pPr>
        <w:ind w:left="2880" w:hanging="360"/>
      </w:pPr>
      <w:rPr>
        <w:rFonts w:ascii="Symbol" w:hAnsi="Symbol" w:hint="default"/>
      </w:rPr>
    </w:lvl>
    <w:lvl w:ilvl="4" w:tplc="74A415DE">
      <w:start w:val="1"/>
      <w:numFmt w:val="bullet"/>
      <w:lvlText w:val="o"/>
      <w:lvlJc w:val="left"/>
      <w:pPr>
        <w:ind w:left="3600" w:hanging="360"/>
      </w:pPr>
      <w:rPr>
        <w:rFonts w:ascii="Courier New" w:hAnsi="Courier New" w:hint="default"/>
      </w:rPr>
    </w:lvl>
    <w:lvl w:ilvl="5" w:tplc="3954D25C">
      <w:start w:val="1"/>
      <w:numFmt w:val="bullet"/>
      <w:lvlText w:val=""/>
      <w:lvlJc w:val="left"/>
      <w:pPr>
        <w:ind w:left="4320" w:hanging="360"/>
      </w:pPr>
      <w:rPr>
        <w:rFonts w:ascii="Wingdings" w:hAnsi="Wingdings" w:hint="default"/>
      </w:rPr>
    </w:lvl>
    <w:lvl w:ilvl="6" w:tplc="90BAC39A">
      <w:start w:val="1"/>
      <w:numFmt w:val="bullet"/>
      <w:lvlText w:val=""/>
      <w:lvlJc w:val="left"/>
      <w:pPr>
        <w:ind w:left="5040" w:hanging="360"/>
      </w:pPr>
      <w:rPr>
        <w:rFonts w:ascii="Symbol" w:hAnsi="Symbol" w:hint="default"/>
      </w:rPr>
    </w:lvl>
    <w:lvl w:ilvl="7" w:tplc="8320DCFC">
      <w:start w:val="1"/>
      <w:numFmt w:val="bullet"/>
      <w:lvlText w:val="o"/>
      <w:lvlJc w:val="left"/>
      <w:pPr>
        <w:ind w:left="5760" w:hanging="360"/>
      </w:pPr>
      <w:rPr>
        <w:rFonts w:ascii="Courier New" w:hAnsi="Courier New" w:hint="default"/>
      </w:rPr>
    </w:lvl>
    <w:lvl w:ilvl="8" w:tplc="40567A14">
      <w:start w:val="1"/>
      <w:numFmt w:val="bullet"/>
      <w:lvlText w:val=""/>
      <w:lvlJc w:val="left"/>
      <w:pPr>
        <w:ind w:left="6480" w:hanging="360"/>
      </w:pPr>
      <w:rPr>
        <w:rFonts w:ascii="Wingdings" w:hAnsi="Wingdings" w:hint="default"/>
      </w:rPr>
    </w:lvl>
  </w:abstractNum>
  <w:abstractNum w:abstractNumId="35" w15:restartNumberingAfterBreak="0">
    <w:nsid w:val="329D78D5"/>
    <w:multiLevelType w:val="hybridMultilevel"/>
    <w:tmpl w:val="0CEADA04"/>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50A7B7D"/>
    <w:multiLevelType w:val="hybridMultilevel"/>
    <w:tmpl w:val="8BCA2D1E"/>
    <w:lvl w:ilvl="0" w:tplc="0CDCA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1440"/>
        </w:tabs>
        <w:ind w:left="1440" w:hanging="720"/>
      </w:pPr>
      <w:rPr>
        <w:rFonts w:hint="default"/>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ind w:left="0" w:firstLine="0"/>
      </w:pPr>
      <w:rPr>
        <w:rFonts w:ascii="Arial Narrow" w:hAnsi="Arial Narrow" w:cs="Times New Roman" w:hint="default"/>
        <w:b/>
        <w:i w:val="0"/>
        <w:caps w:val="0"/>
        <w:strike w:val="0"/>
        <w:dstrike w:val="0"/>
        <w:vanish w:val="0"/>
        <w:color w:val="000000"/>
        <w:sz w:val="22"/>
        <w:szCs w:val="22"/>
        <w:vertAlign w:val="baseline"/>
      </w:rPr>
    </w:lvl>
    <w:lvl w:ilvl="5">
      <w:start w:val="1"/>
      <w:numFmt w:val="lowerRoman"/>
      <w:lvlText w:val="%6)"/>
      <w:lvlJc w:val="left"/>
      <w:pPr>
        <w:ind w:left="0" w:firstLine="0"/>
      </w:pPr>
      <w:rPr>
        <w:rFonts w:ascii="Arial Narrow" w:hAnsi="Arial Narrow" w:cs="Times New Roman" w:hint="default"/>
        <w:b/>
        <w:i w:val="0"/>
        <w:caps w:val="0"/>
        <w:strike w:val="0"/>
        <w:dstrike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38"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4177313A"/>
    <w:multiLevelType w:val="hybridMultilevel"/>
    <w:tmpl w:val="6178AD54"/>
    <w:lvl w:ilvl="0" w:tplc="319CA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57D139A"/>
    <w:multiLevelType w:val="hybridMultilevel"/>
    <w:tmpl w:val="390857E4"/>
    <w:lvl w:ilvl="0" w:tplc="231A2594">
      <w:start w:val="1"/>
      <w:numFmt w:val="decimal"/>
      <w:lvlText w:val="%1."/>
      <w:lvlJc w:val="left"/>
      <w:pPr>
        <w:ind w:left="99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D24CEE"/>
    <w:multiLevelType w:val="hybridMultilevel"/>
    <w:tmpl w:val="BE5AFA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B8866B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44" w15:restartNumberingAfterBreak="0">
    <w:nsid w:val="481F0F9E"/>
    <w:multiLevelType w:val="hybridMultilevel"/>
    <w:tmpl w:val="BD7A8038"/>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91B4DB3"/>
    <w:multiLevelType w:val="hybridMultilevel"/>
    <w:tmpl w:val="0406B3FC"/>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3C1AB2"/>
    <w:multiLevelType w:val="hybridMultilevel"/>
    <w:tmpl w:val="FFFFFFFF"/>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0409001B">
      <w:start w:val="1"/>
      <w:numFmt w:val="lowerRoman"/>
      <w:lvlText w:val="%3."/>
      <w:lvlJc w:val="right"/>
      <w:pPr>
        <w:ind w:left="2520" w:hanging="360"/>
      </w:pPr>
      <w:rPr>
        <w:rFonts w:cs="Times New Roman"/>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7" w15:restartNumberingAfterBreak="0">
    <w:nsid w:val="4F4007FC"/>
    <w:multiLevelType w:val="hybridMultilevel"/>
    <w:tmpl w:val="FFFFFFFF"/>
    <w:lvl w:ilvl="0" w:tplc="F0E4F6CC">
      <w:start w:val="1"/>
      <w:numFmt w:val="lowerLetter"/>
      <w:lvlText w:val="(%1)"/>
      <w:lvlJc w:val="left"/>
      <w:pPr>
        <w:tabs>
          <w:tab w:val="num" w:pos="360"/>
        </w:tabs>
        <w:ind w:left="360" w:hanging="360"/>
      </w:pPr>
      <w:rPr>
        <w:rFonts w:cs="Times New Roman"/>
        <w:b w:val="0"/>
        <w:i w:val="0"/>
        <w:strike w:val="0"/>
        <w:dstrike w:val="0"/>
        <w:u w:val="none"/>
        <w:effect w:val="none"/>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15:restartNumberingAfterBreak="0">
    <w:nsid w:val="50B97FFC"/>
    <w:multiLevelType w:val="hybridMultilevel"/>
    <w:tmpl w:val="A8AC7DE8"/>
    <w:lvl w:ilvl="0" w:tplc="FF18C0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30581B"/>
    <w:multiLevelType w:val="hybridMultilevel"/>
    <w:tmpl w:val="BCF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36D49DC"/>
    <w:multiLevelType w:val="hybridMultilevel"/>
    <w:tmpl w:val="FFFFFFFF"/>
    <w:lvl w:ilvl="0" w:tplc="D59C6CF4">
      <w:start w:val="1"/>
      <w:numFmt w:val="lowerLetter"/>
      <w:lvlText w:val="(%1)"/>
      <w:lvlJc w:val="left"/>
      <w:pPr>
        <w:tabs>
          <w:tab w:val="num" w:pos="1620"/>
        </w:tabs>
        <w:ind w:left="16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595B34F9"/>
    <w:multiLevelType w:val="hybridMultilevel"/>
    <w:tmpl w:val="EACC1988"/>
    <w:lvl w:ilvl="0" w:tplc="31DAF140">
      <w:start w:val="1"/>
      <w:numFmt w:val="lowerLetter"/>
      <w:lvlText w:val="%1."/>
      <w:lvlJc w:val="left"/>
      <w:pPr>
        <w:tabs>
          <w:tab w:val="num" w:pos="1656"/>
        </w:tabs>
        <w:ind w:left="1656" w:hanging="360"/>
      </w:pPr>
      <w:rPr>
        <w:rFonts w:ascii="Verdana" w:hAnsi="Verdana" w:hint="default"/>
        <w:b w:val="0"/>
        <w:i w:val="0"/>
        <w:color w:val="auto"/>
        <w:sz w:val="16"/>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tabs>
          <w:tab w:val="num" w:pos="2016"/>
        </w:tabs>
        <w:ind w:left="2016" w:hanging="360"/>
      </w:pPr>
      <w:rPr>
        <w:rFonts w:ascii="Wingdings" w:hAnsi="Wingdings" w:hint="default"/>
      </w:rPr>
    </w:lvl>
    <w:lvl w:ilvl="3" w:tplc="6568DA78">
      <w:start w:val="9"/>
      <w:numFmt w:val="decimal"/>
      <w:lvlText w:val="%4"/>
      <w:lvlJc w:val="left"/>
      <w:pPr>
        <w:ind w:left="2736" w:hanging="360"/>
      </w:pPr>
      <w:rPr>
        <w:rFonts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53" w15:restartNumberingAfterBreak="0">
    <w:nsid w:val="5AE959C1"/>
    <w:multiLevelType w:val="hybridMultilevel"/>
    <w:tmpl w:val="FFFFFFFF"/>
    <w:lvl w:ilvl="0" w:tplc="73CCBBCC">
      <w:start w:val="6"/>
      <w:numFmt w:val="upperLetter"/>
      <w:pStyle w:val="Heading6"/>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4" w15:restartNumberingAfterBreak="0">
    <w:nsid w:val="5E244E82"/>
    <w:multiLevelType w:val="hybridMultilevel"/>
    <w:tmpl w:val="1CB6BB62"/>
    <w:lvl w:ilvl="0" w:tplc="5C2433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5B1EDF"/>
    <w:multiLevelType w:val="hybridMultilevel"/>
    <w:tmpl w:val="FFFFFFFF"/>
    <w:lvl w:ilvl="0" w:tplc="EA6499B0">
      <w:start w:val="1"/>
      <w:numFmt w:val="upperRoman"/>
      <w:pStyle w:val="Heading8"/>
      <w:lvlText w:val="%1."/>
      <w:lvlJc w:val="left"/>
      <w:pPr>
        <w:tabs>
          <w:tab w:val="num" w:pos="1440"/>
        </w:tabs>
        <w:ind w:left="108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F337A61"/>
    <w:multiLevelType w:val="hybridMultilevel"/>
    <w:tmpl w:val="FFFFFFFF"/>
    <w:lvl w:ilvl="0" w:tplc="7F902370">
      <w:start w:val="1"/>
      <w:numFmt w:val="decimal"/>
      <w:lvlText w:val="(%1)"/>
      <w:lvlJc w:val="left"/>
      <w:pPr>
        <w:tabs>
          <w:tab w:val="num" w:pos="360"/>
        </w:tabs>
        <w:ind w:left="360" w:hanging="360"/>
      </w:pPr>
      <w:rPr>
        <w:rFonts w:ascii="Arial" w:hAnsi="Arial" w:cs="Times New Roman" w:hint="default"/>
        <w:sz w:val="1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58"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2A2819"/>
    <w:multiLevelType w:val="hybridMultilevel"/>
    <w:tmpl w:val="EE0CE558"/>
    <w:lvl w:ilvl="0" w:tplc="719CC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080B0E"/>
    <w:multiLevelType w:val="hybridMultilevel"/>
    <w:tmpl w:val="A9584408"/>
    <w:lvl w:ilvl="0" w:tplc="DF9CE9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097256"/>
    <w:multiLevelType w:val="hybridMultilevel"/>
    <w:tmpl w:val="B0C2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D8795B"/>
    <w:multiLevelType w:val="hybridMultilevel"/>
    <w:tmpl w:val="CDFCE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B2E59C5"/>
    <w:multiLevelType w:val="hybridMultilevel"/>
    <w:tmpl w:val="417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82301E"/>
    <w:multiLevelType w:val="hybridMultilevel"/>
    <w:tmpl w:val="6BCC085C"/>
    <w:lvl w:ilvl="0" w:tplc="C298C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7722">
    <w:abstractNumId w:val="35"/>
  </w:num>
  <w:num w:numId="2" w16cid:durableId="942958634">
    <w:abstractNumId w:val="60"/>
  </w:num>
  <w:num w:numId="3" w16cid:durableId="1535994298">
    <w:abstractNumId w:val="45"/>
  </w:num>
  <w:num w:numId="4" w16cid:durableId="1103191157">
    <w:abstractNumId w:val="50"/>
  </w:num>
  <w:num w:numId="5" w16cid:durableId="1038359879">
    <w:abstractNumId w:val="52"/>
  </w:num>
  <w:num w:numId="6" w16cid:durableId="1847398320">
    <w:abstractNumId w:val="27"/>
  </w:num>
  <w:num w:numId="7" w16cid:durableId="213548254">
    <w:abstractNumId w:val="19"/>
  </w:num>
  <w:num w:numId="8" w16cid:durableId="1170676881">
    <w:abstractNumId w:val="41"/>
  </w:num>
  <w:num w:numId="9" w16cid:durableId="688604526">
    <w:abstractNumId w:val="33"/>
  </w:num>
  <w:num w:numId="10" w16cid:durableId="1110851915">
    <w:abstractNumId w:val="61"/>
  </w:num>
  <w:num w:numId="11" w16cid:durableId="1641571648">
    <w:abstractNumId w:val="11"/>
  </w:num>
  <w:num w:numId="12" w16cid:durableId="476342346">
    <w:abstractNumId w:val="58"/>
  </w:num>
  <w:num w:numId="13" w16cid:durableId="197740921">
    <w:abstractNumId w:val="16"/>
  </w:num>
  <w:num w:numId="14" w16cid:durableId="1432160030">
    <w:abstractNumId w:val="65"/>
  </w:num>
  <w:num w:numId="15" w16cid:durableId="548687962">
    <w:abstractNumId w:val="59"/>
  </w:num>
  <w:num w:numId="16" w16cid:durableId="1718043046">
    <w:abstractNumId w:val="17"/>
  </w:num>
  <w:num w:numId="17" w16cid:durableId="1525630320">
    <w:abstractNumId w:val="44"/>
  </w:num>
  <w:num w:numId="18" w16cid:durableId="744454411">
    <w:abstractNumId w:val="23"/>
  </w:num>
  <w:num w:numId="19" w16cid:durableId="1860124524">
    <w:abstractNumId w:val="34"/>
  </w:num>
  <w:num w:numId="20" w16cid:durableId="1582568623">
    <w:abstractNumId w:val="36"/>
  </w:num>
  <w:num w:numId="21" w16cid:durableId="890576840">
    <w:abstractNumId w:val="39"/>
  </w:num>
  <w:num w:numId="22" w16cid:durableId="2022662658">
    <w:abstractNumId w:val="31"/>
  </w:num>
  <w:num w:numId="23" w16cid:durableId="971058231">
    <w:abstractNumId w:val="54"/>
  </w:num>
  <w:num w:numId="24" w16cid:durableId="70197807">
    <w:abstractNumId w:val="49"/>
  </w:num>
  <w:num w:numId="25" w16cid:durableId="330834788">
    <w:abstractNumId w:val="18"/>
  </w:num>
  <w:num w:numId="26" w16cid:durableId="231083676">
    <w:abstractNumId w:val="62"/>
  </w:num>
  <w:num w:numId="27" w16cid:durableId="792600864">
    <w:abstractNumId w:val="24"/>
  </w:num>
  <w:num w:numId="28" w16cid:durableId="291787446">
    <w:abstractNumId w:val="48"/>
  </w:num>
  <w:num w:numId="29" w16cid:durableId="1460952819">
    <w:abstractNumId w:val="42"/>
  </w:num>
  <w:num w:numId="30" w16cid:durableId="1419594593">
    <w:abstractNumId w:val="66"/>
  </w:num>
  <w:num w:numId="31" w16cid:durableId="91363684">
    <w:abstractNumId w:val="15"/>
  </w:num>
  <w:num w:numId="32" w16cid:durableId="1506049592">
    <w:abstractNumId w:val="20"/>
  </w:num>
  <w:num w:numId="33" w16cid:durableId="85226540">
    <w:abstractNumId w:val="64"/>
  </w:num>
  <w:num w:numId="34" w16cid:durableId="1902017500">
    <w:abstractNumId w:val="63"/>
  </w:num>
  <w:num w:numId="35" w16cid:durableId="63528982">
    <w:abstractNumId w:val="37"/>
  </w:num>
  <w:num w:numId="36" w16cid:durableId="1880898119">
    <w:abstractNumId w:val="32"/>
  </w:num>
  <w:num w:numId="37" w16cid:durableId="1734356399">
    <w:abstractNumId w:val="10"/>
    <w:lvlOverride w:ilvl="0">
      <w:lvl w:ilvl="0">
        <w:numFmt w:val="bullet"/>
        <w:lvlText w:val=""/>
        <w:legacy w:legacy="1" w:legacySpace="0" w:legacyIndent="360"/>
        <w:lvlJc w:val="left"/>
        <w:pPr>
          <w:ind w:left="1080" w:hanging="360"/>
        </w:pPr>
        <w:rPr>
          <w:rFonts w:ascii="Symbol" w:hAnsi="Symbol" w:hint="default"/>
        </w:rPr>
      </w:lvl>
    </w:lvlOverride>
  </w:num>
  <w:num w:numId="38" w16cid:durableId="1438328126">
    <w:abstractNumId w:val="38"/>
  </w:num>
  <w:num w:numId="39" w16cid:durableId="1735542626">
    <w:abstractNumId w:val="26"/>
  </w:num>
  <w:num w:numId="40" w16cid:durableId="1208296375">
    <w:abstractNumId w:val="40"/>
  </w:num>
  <w:num w:numId="41" w16cid:durableId="1790007136">
    <w:abstractNumId w:val="57"/>
  </w:num>
  <w:num w:numId="42" w16cid:durableId="1476875037">
    <w:abstractNumId w:val="57"/>
    <w:lvlOverride w:ilvl="0">
      <w:lvl w:ilvl="0">
        <w:start w:val="1"/>
        <w:numFmt w:val="decimal"/>
        <w:lvlText w:val="%1."/>
        <w:legacy w:legacy="1" w:legacySpace="0" w:legacyIndent="144"/>
        <w:lvlJc w:val="left"/>
        <w:pPr>
          <w:ind w:left="144" w:hanging="144"/>
        </w:pPr>
      </w:lvl>
    </w:lvlOverride>
  </w:num>
  <w:num w:numId="43" w16cid:durableId="16857533">
    <w:abstractNumId w:val="30"/>
  </w:num>
  <w:num w:numId="44" w16cid:durableId="1324967009">
    <w:abstractNumId w:val="28"/>
  </w:num>
  <w:num w:numId="45" w16cid:durableId="1798794433">
    <w:abstractNumId w:val="43"/>
  </w:num>
  <w:num w:numId="46" w16cid:durableId="208762492">
    <w:abstractNumId w:val="14"/>
  </w:num>
  <w:num w:numId="47" w16cid:durableId="1541093696">
    <w:abstractNumId w:val="29"/>
  </w:num>
  <w:num w:numId="48" w16cid:durableId="717051912">
    <w:abstractNumId w:val="25"/>
  </w:num>
  <w:num w:numId="49" w16cid:durableId="1030835267">
    <w:abstractNumId w:val="22"/>
  </w:num>
  <w:num w:numId="50" w16cid:durableId="1259287093">
    <w:abstractNumId w:val="21"/>
  </w:num>
  <w:num w:numId="51" w16cid:durableId="121584087">
    <w:abstractNumId w:val="56"/>
  </w:num>
  <w:num w:numId="52" w16cid:durableId="10037063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760914">
    <w:abstractNumId w:val="46"/>
  </w:num>
  <w:num w:numId="54" w16cid:durableId="1939018384">
    <w:abstractNumId w:val="51"/>
  </w:num>
  <w:num w:numId="55" w16cid:durableId="1428037290">
    <w:abstractNumId w:val="55"/>
  </w:num>
  <w:num w:numId="56" w16cid:durableId="853147776">
    <w:abstractNumId w:val="13"/>
  </w:num>
  <w:num w:numId="57" w16cid:durableId="1798795485">
    <w:abstractNumId w:val="12"/>
  </w:num>
  <w:num w:numId="58" w16cid:durableId="1857425624">
    <w:abstractNumId w:val="53"/>
  </w:num>
  <w:num w:numId="59" w16cid:durableId="1918854698">
    <w:abstractNumId w:val="37"/>
    <w:lvlOverride w:ilvl="0">
      <w:startOverride w:val="4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985275">
    <w:abstractNumId w:val="9"/>
  </w:num>
  <w:num w:numId="61" w16cid:durableId="292447898">
    <w:abstractNumId w:val="7"/>
  </w:num>
  <w:num w:numId="62" w16cid:durableId="579019640">
    <w:abstractNumId w:val="6"/>
  </w:num>
  <w:num w:numId="63" w16cid:durableId="2133865128">
    <w:abstractNumId w:val="5"/>
  </w:num>
  <w:num w:numId="64" w16cid:durableId="663779472">
    <w:abstractNumId w:val="4"/>
  </w:num>
  <w:num w:numId="65" w16cid:durableId="1350376384">
    <w:abstractNumId w:val="8"/>
  </w:num>
  <w:num w:numId="66" w16cid:durableId="538393509">
    <w:abstractNumId w:val="3"/>
  </w:num>
  <w:num w:numId="67" w16cid:durableId="1370377744">
    <w:abstractNumId w:val="2"/>
  </w:num>
  <w:num w:numId="68" w16cid:durableId="1715351592">
    <w:abstractNumId w:val="1"/>
  </w:num>
  <w:num w:numId="69" w16cid:durableId="200173949">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F91"/>
    <w:rsid w:val="00001147"/>
    <w:rsid w:val="00001159"/>
    <w:rsid w:val="00001C71"/>
    <w:rsid w:val="000023FF"/>
    <w:rsid w:val="00002F78"/>
    <w:rsid w:val="0000308C"/>
    <w:rsid w:val="000037FC"/>
    <w:rsid w:val="00003C5E"/>
    <w:rsid w:val="00003D3B"/>
    <w:rsid w:val="00003E04"/>
    <w:rsid w:val="00004682"/>
    <w:rsid w:val="00004D85"/>
    <w:rsid w:val="00005232"/>
    <w:rsid w:val="00005504"/>
    <w:rsid w:val="00005645"/>
    <w:rsid w:val="00005679"/>
    <w:rsid w:val="000061BE"/>
    <w:rsid w:val="000062B9"/>
    <w:rsid w:val="0000633F"/>
    <w:rsid w:val="00006468"/>
    <w:rsid w:val="000064F1"/>
    <w:rsid w:val="000066F8"/>
    <w:rsid w:val="00006AC7"/>
    <w:rsid w:val="00006B02"/>
    <w:rsid w:val="00006F06"/>
    <w:rsid w:val="00007757"/>
    <w:rsid w:val="00010AA8"/>
    <w:rsid w:val="00011778"/>
    <w:rsid w:val="00011C01"/>
    <w:rsid w:val="00011E49"/>
    <w:rsid w:val="00011FCA"/>
    <w:rsid w:val="0001283E"/>
    <w:rsid w:val="000131F3"/>
    <w:rsid w:val="00013343"/>
    <w:rsid w:val="00013E66"/>
    <w:rsid w:val="000144CD"/>
    <w:rsid w:val="0001459C"/>
    <w:rsid w:val="00014744"/>
    <w:rsid w:val="00014978"/>
    <w:rsid w:val="00014BE7"/>
    <w:rsid w:val="00014C4F"/>
    <w:rsid w:val="00014E27"/>
    <w:rsid w:val="00015AA4"/>
    <w:rsid w:val="00015D52"/>
    <w:rsid w:val="00015EAC"/>
    <w:rsid w:val="0001602F"/>
    <w:rsid w:val="000164A6"/>
    <w:rsid w:val="000166A9"/>
    <w:rsid w:val="00016767"/>
    <w:rsid w:val="000175AE"/>
    <w:rsid w:val="00017743"/>
    <w:rsid w:val="00017A39"/>
    <w:rsid w:val="00017AF4"/>
    <w:rsid w:val="00017FFD"/>
    <w:rsid w:val="000200D3"/>
    <w:rsid w:val="00020362"/>
    <w:rsid w:val="000209A8"/>
    <w:rsid w:val="000209E4"/>
    <w:rsid w:val="00020E88"/>
    <w:rsid w:val="00021366"/>
    <w:rsid w:val="00021545"/>
    <w:rsid w:val="00021586"/>
    <w:rsid w:val="0002159F"/>
    <w:rsid w:val="0002187F"/>
    <w:rsid w:val="00021A10"/>
    <w:rsid w:val="00022127"/>
    <w:rsid w:val="0002230C"/>
    <w:rsid w:val="000223CB"/>
    <w:rsid w:val="0002263D"/>
    <w:rsid w:val="000226EE"/>
    <w:rsid w:val="00022E69"/>
    <w:rsid w:val="0002344C"/>
    <w:rsid w:val="00023747"/>
    <w:rsid w:val="0002375F"/>
    <w:rsid w:val="000243F1"/>
    <w:rsid w:val="000244D3"/>
    <w:rsid w:val="000247E4"/>
    <w:rsid w:val="00024DB0"/>
    <w:rsid w:val="0002565E"/>
    <w:rsid w:val="00025ABD"/>
    <w:rsid w:val="00025AD9"/>
    <w:rsid w:val="00025DDE"/>
    <w:rsid w:val="00026028"/>
    <w:rsid w:val="000260E9"/>
    <w:rsid w:val="0002655B"/>
    <w:rsid w:val="00027068"/>
    <w:rsid w:val="000274D2"/>
    <w:rsid w:val="000276B1"/>
    <w:rsid w:val="00027B34"/>
    <w:rsid w:val="00027BF5"/>
    <w:rsid w:val="000306FD"/>
    <w:rsid w:val="00030C2A"/>
    <w:rsid w:val="000310CC"/>
    <w:rsid w:val="00031134"/>
    <w:rsid w:val="000311A5"/>
    <w:rsid w:val="00031236"/>
    <w:rsid w:val="000318C4"/>
    <w:rsid w:val="00031976"/>
    <w:rsid w:val="00031B9A"/>
    <w:rsid w:val="00031DC3"/>
    <w:rsid w:val="00031DF6"/>
    <w:rsid w:val="00031F36"/>
    <w:rsid w:val="000322A8"/>
    <w:rsid w:val="000327DE"/>
    <w:rsid w:val="0003285F"/>
    <w:rsid w:val="00032B59"/>
    <w:rsid w:val="00032BEE"/>
    <w:rsid w:val="00032C4F"/>
    <w:rsid w:val="00032D2A"/>
    <w:rsid w:val="00032DEC"/>
    <w:rsid w:val="00032FEE"/>
    <w:rsid w:val="00033354"/>
    <w:rsid w:val="00033737"/>
    <w:rsid w:val="0003395A"/>
    <w:rsid w:val="00034234"/>
    <w:rsid w:val="000344BA"/>
    <w:rsid w:val="000350A1"/>
    <w:rsid w:val="000352F5"/>
    <w:rsid w:val="000355E1"/>
    <w:rsid w:val="00035995"/>
    <w:rsid w:val="00035DBF"/>
    <w:rsid w:val="00035FF9"/>
    <w:rsid w:val="00036163"/>
    <w:rsid w:val="00036293"/>
    <w:rsid w:val="00036447"/>
    <w:rsid w:val="000365CD"/>
    <w:rsid w:val="00036AF9"/>
    <w:rsid w:val="0003703D"/>
    <w:rsid w:val="000378E6"/>
    <w:rsid w:val="000378EE"/>
    <w:rsid w:val="000402A6"/>
    <w:rsid w:val="00040488"/>
    <w:rsid w:val="0004061F"/>
    <w:rsid w:val="00040B4D"/>
    <w:rsid w:val="00040B55"/>
    <w:rsid w:val="00040E1C"/>
    <w:rsid w:val="00040F65"/>
    <w:rsid w:val="00041115"/>
    <w:rsid w:val="00041D30"/>
    <w:rsid w:val="00041DE3"/>
    <w:rsid w:val="00042364"/>
    <w:rsid w:val="00042389"/>
    <w:rsid w:val="000424CF"/>
    <w:rsid w:val="00042D50"/>
    <w:rsid w:val="00042FAA"/>
    <w:rsid w:val="00043049"/>
    <w:rsid w:val="0004345B"/>
    <w:rsid w:val="0004356B"/>
    <w:rsid w:val="000445A2"/>
    <w:rsid w:val="000448F0"/>
    <w:rsid w:val="00044B07"/>
    <w:rsid w:val="000450C3"/>
    <w:rsid w:val="0004578B"/>
    <w:rsid w:val="00045A67"/>
    <w:rsid w:val="00045EE0"/>
    <w:rsid w:val="00046258"/>
    <w:rsid w:val="000463CF"/>
    <w:rsid w:val="00046B79"/>
    <w:rsid w:val="00046BA9"/>
    <w:rsid w:val="00046FEE"/>
    <w:rsid w:val="00047271"/>
    <w:rsid w:val="000473BA"/>
    <w:rsid w:val="000474D1"/>
    <w:rsid w:val="000475EF"/>
    <w:rsid w:val="000478DD"/>
    <w:rsid w:val="00047D2E"/>
    <w:rsid w:val="00050083"/>
    <w:rsid w:val="00050B3E"/>
    <w:rsid w:val="00050DFF"/>
    <w:rsid w:val="000513A4"/>
    <w:rsid w:val="000514EF"/>
    <w:rsid w:val="000515BD"/>
    <w:rsid w:val="00051644"/>
    <w:rsid w:val="00051960"/>
    <w:rsid w:val="00051B1B"/>
    <w:rsid w:val="00051D43"/>
    <w:rsid w:val="00052093"/>
    <w:rsid w:val="0005217A"/>
    <w:rsid w:val="000521D4"/>
    <w:rsid w:val="000528DD"/>
    <w:rsid w:val="00052BD2"/>
    <w:rsid w:val="00052C33"/>
    <w:rsid w:val="0005379C"/>
    <w:rsid w:val="0005398E"/>
    <w:rsid w:val="00053D55"/>
    <w:rsid w:val="00053D7E"/>
    <w:rsid w:val="00053E96"/>
    <w:rsid w:val="00053F2C"/>
    <w:rsid w:val="00054174"/>
    <w:rsid w:val="0005493F"/>
    <w:rsid w:val="00054CB2"/>
    <w:rsid w:val="00054CD4"/>
    <w:rsid w:val="0005542F"/>
    <w:rsid w:val="000564D6"/>
    <w:rsid w:val="000567E7"/>
    <w:rsid w:val="00056E8B"/>
    <w:rsid w:val="000577C5"/>
    <w:rsid w:val="00057822"/>
    <w:rsid w:val="00060391"/>
    <w:rsid w:val="0006109B"/>
    <w:rsid w:val="00061177"/>
    <w:rsid w:val="00061385"/>
    <w:rsid w:val="0006163E"/>
    <w:rsid w:val="00061AB1"/>
    <w:rsid w:val="00061FD2"/>
    <w:rsid w:val="00062BA6"/>
    <w:rsid w:val="00062FC2"/>
    <w:rsid w:val="00063891"/>
    <w:rsid w:val="000638F4"/>
    <w:rsid w:val="00064565"/>
    <w:rsid w:val="000645F9"/>
    <w:rsid w:val="00064C1B"/>
    <w:rsid w:val="00064EBC"/>
    <w:rsid w:val="00064F03"/>
    <w:rsid w:val="00064FAD"/>
    <w:rsid w:val="00065104"/>
    <w:rsid w:val="00065306"/>
    <w:rsid w:val="000659B4"/>
    <w:rsid w:val="00065E0D"/>
    <w:rsid w:val="00066343"/>
    <w:rsid w:val="00066572"/>
    <w:rsid w:val="0006664D"/>
    <w:rsid w:val="0006669C"/>
    <w:rsid w:val="000669DC"/>
    <w:rsid w:val="00066B48"/>
    <w:rsid w:val="00066EBB"/>
    <w:rsid w:val="0006798E"/>
    <w:rsid w:val="00067B98"/>
    <w:rsid w:val="000700DF"/>
    <w:rsid w:val="00070693"/>
    <w:rsid w:val="00070C05"/>
    <w:rsid w:val="00070CE9"/>
    <w:rsid w:val="0007114E"/>
    <w:rsid w:val="00071483"/>
    <w:rsid w:val="000715C3"/>
    <w:rsid w:val="00071D8D"/>
    <w:rsid w:val="000720F8"/>
    <w:rsid w:val="00072572"/>
    <w:rsid w:val="00072623"/>
    <w:rsid w:val="000730D8"/>
    <w:rsid w:val="000735DE"/>
    <w:rsid w:val="00073929"/>
    <w:rsid w:val="00073A88"/>
    <w:rsid w:val="00074250"/>
    <w:rsid w:val="00074618"/>
    <w:rsid w:val="000746E9"/>
    <w:rsid w:val="000746EF"/>
    <w:rsid w:val="000757CB"/>
    <w:rsid w:val="0007629F"/>
    <w:rsid w:val="0007668D"/>
    <w:rsid w:val="00076DDC"/>
    <w:rsid w:val="00077176"/>
    <w:rsid w:val="00077D9A"/>
    <w:rsid w:val="00080053"/>
    <w:rsid w:val="000803B3"/>
    <w:rsid w:val="000805D0"/>
    <w:rsid w:val="0008104F"/>
    <w:rsid w:val="000812EE"/>
    <w:rsid w:val="00081447"/>
    <w:rsid w:val="0008177B"/>
    <w:rsid w:val="00081C0D"/>
    <w:rsid w:val="00082149"/>
    <w:rsid w:val="000826A7"/>
    <w:rsid w:val="0008299F"/>
    <w:rsid w:val="0008343B"/>
    <w:rsid w:val="00083491"/>
    <w:rsid w:val="000834D6"/>
    <w:rsid w:val="00083626"/>
    <w:rsid w:val="0008371C"/>
    <w:rsid w:val="000841CD"/>
    <w:rsid w:val="00084282"/>
    <w:rsid w:val="00084979"/>
    <w:rsid w:val="0008502D"/>
    <w:rsid w:val="00085E4E"/>
    <w:rsid w:val="0008604A"/>
    <w:rsid w:val="000868CB"/>
    <w:rsid w:val="00086FAB"/>
    <w:rsid w:val="000873D5"/>
    <w:rsid w:val="00087B2F"/>
    <w:rsid w:val="00090534"/>
    <w:rsid w:val="00090A02"/>
    <w:rsid w:val="00091072"/>
    <w:rsid w:val="00091513"/>
    <w:rsid w:val="00091811"/>
    <w:rsid w:val="0009198A"/>
    <w:rsid w:val="000919B9"/>
    <w:rsid w:val="00091A60"/>
    <w:rsid w:val="00091A8D"/>
    <w:rsid w:val="00091F2A"/>
    <w:rsid w:val="000924B7"/>
    <w:rsid w:val="00092723"/>
    <w:rsid w:val="0009286E"/>
    <w:rsid w:val="00092AD0"/>
    <w:rsid w:val="00092F3B"/>
    <w:rsid w:val="00093B50"/>
    <w:rsid w:val="00093D90"/>
    <w:rsid w:val="00093E77"/>
    <w:rsid w:val="0009436D"/>
    <w:rsid w:val="0009497D"/>
    <w:rsid w:val="000951FB"/>
    <w:rsid w:val="0009581E"/>
    <w:rsid w:val="00095D57"/>
    <w:rsid w:val="00096865"/>
    <w:rsid w:val="000969D6"/>
    <w:rsid w:val="00096B54"/>
    <w:rsid w:val="00096F0A"/>
    <w:rsid w:val="00097393"/>
    <w:rsid w:val="000973C7"/>
    <w:rsid w:val="000974CF"/>
    <w:rsid w:val="00097749"/>
    <w:rsid w:val="000978CB"/>
    <w:rsid w:val="00097B18"/>
    <w:rsid w:val="00097B82"/>
    <w:rsid w:val="00097E05"/>
    <w:rsid w:val="00097EA8"/>
    <w:rsid w:val="000A041B"/>
    <w:rsid w:val="000A06F4"/>
    <w:rsid w:val="000A0978"/>
    <w:rsid w:val="000A0A48"/>
    <w:rsid w:val="000A0FE8"/>
    <w:rsid w:val="000A152C"/>
    <w:rsid w:val="000A172A"/>
    <w:rsid w:val="000A19C7"/>
    <w:rsid w:val="000A1B7C"/>
    <w:rsid w:val="000A1E86"/>
    <w:rsid w:val="000A202A"/>
    <w:rsid w:val="000A26FF"/>
    <w:rsid w:val="000A28EA"/>
    <w:rsid w:val="000A2F16"/>
    <w:rsid w:val="000A341B"/>
    <w:rsid w:val="000A39B6"/>
    <w:rsid w:val="000A40A0"/>
    <w:rsid w:val="000A482C"/>
    <w:rsid w:val="000A56DC"/>
    <w:rsid w:val="000A5DE3"/>
    <w:rsid w:val="000A5F25"/>
    <w:rsid w:val="000A608E"/>
    <w:rsid w:val="000A6513"/>
    <w:rsid w:val="000A6560"/>
    <w:rsid w:val="000A6839"/>
    <w:rsid w:val="000A6BDC"/>
    <w:rsid w:val="000A726A"/>
    <w:rsid w:val="000A7309"/>
    <w:rsid w:val="000A7335"/>
    <w:rsid w:val="000A740D"/>
    <w:rsid w:val="000A7496"/>
    <w:rsid w:val="000A7797"/>
    <w:rsid w:val="000A7A6A"/>
    <w:rsid w:val="000A7A71"/>
    <w:rsid w:val="000B01B8"/>
    <w:rsid w:val="000B026A"/>
    <w:rsid w:val="000B085B"/>
    <w:rsid w:val="000B0F0D"/>
    <w:rsid w:val="000B1094"/>
    <w:rsid w:val="000B12B8"/>
    <w:rsid w:val="000B1A42"/>
    <w:rsid w:val="000B1B77"/>
    <w:rsid w:val="000B1DD8"/>
    <w:rsid w:val="000B1E18"/>
    <w:rsid w:val="000B1F86"/>
    <w:rsid w:val="000B20C1"/>
    <w:rsid w:val="000B27BE"/>
    <w:rsid w:val="000B2C48"/>
    <w:rsid w:val="000B2FBF"/>
    <w:rsid w:val="000B34CC"/>
    <w:rsid w:val="000B37C2"/>
    <w:rsid w:val="000B3B62"/>
    <w:rsid w:val="000B4206"/>
    <w:rsid w:val="000B447E"/>
    <w:rsid w:val="000B46C4"/>
    <w:rsid w:val="000B4AE9"/>
    <w:rsid w:val="000B4CFF"/>
    <w:rsid w:val="000B4D24"/>
    <w:rsid w:val="000B4DCA"/>
    <w:rsid w:val="000B539A"/>
    <w:rsid w:val="000B5E48"/>
    <w:rsid w:val="000B6117"/>
    <w:rsid w:val="000B613E"/>
    <w:rsid w:val="000B6273"/>
    <w:rsid w:val="000B6290"/>
    <w:rsid w:val="000B6318"/>
    <w:rsid w:val="000B67E7"/>
    <w:rsid w:val="000B6888"/>
    <w:rsid w:val="000B6A18"/>
    <w:rsid w:val="000B6D84"/>
    <w:rsid w:val="000B73FD"/>
    <w:rsid w:val="000B761F"/>
    <w:rsid w:val="000B789D"/>
    <w:rsid w:val="000B7D0E"/>
    <w:rsid w:val="000B7E57"/>
    <w:rsid w:val="000C0590"/>
    <w:rsid w:val="000C0A49"/>
    <w:rsid w:val="000C15DA"/>
    <w:rsid w:val="000C1721"/>
    <w:rsid w:val="000C19D7"/>
    <w:rsid w:val="000C1A65"/>
    <w:rsid w:val="000C1C3D"/>
    <w:rsid w:val="000C1CC9"/>
    <w:rsid w:val="000C20B5"/>
    <w:rsid w:val="000C251A"/>
    <w:rsid w:val="000C2954"/>
    <w:rsid w:val="000C29E3"/>
    <w:rsid w:val="000C312E"/>
    <w:rsid w:val="000C3835"/>
    <w:rsid w:val="000C38B9"/>
    <w:rsid w:val="000C3B51"/>
    <w:rsid w:val="000C3C72"/>
    <w:rsid w:val="000C44A4"/>
    <w:rsid w:val="000C490A"/>
    <w:rsid w:val="000C4DCF"/>
    <w:rsid w:val="000C5340"/>
    <w:rsid w:val="000C5912"/>
    <w:rsid w:val="000C5B08"/>
    <w:rsid w:val="000C676E"/>
    <w:rsid w:val="000C693A"/>
    <w:rsid w:val="000C70CD"/>
    <w:rsid w:val="000C75FC"/>
    <w:rsid w:val="000C78A5"/>
    <w:rsid w:val="000C78D2"/>
    <w:rsid w:val="000C7A04"/>
    <w:rsid w:val="000C7FEA"/>
    <w:rsid w:val="000D0183"/>
    <w:rsid w:val="000D05FD"/>
    <w:rsid w:val="000D0CE2"/>
    <w:rsid w:val="000D0D0F"/>
    <w:rsid w:val="000D0E06"/>
    <w:rsid w:val="000D0F7C"/>
    <w:rsid w:val="000D1A2E"/>
    <w:rsid w:val="000D2866"/>
    <w:rsid w:val="000D299E"/>
    <w:rsid w:val="000D2AA5"/>
    <w:rsid w:val="000D2CDE"/>
    <w:rsid w:val="000D2E6C"/>
    <w:rsid w:val="000D3158"/>
    <w:rsid w:val="000D3418"/>
    <w:rsid w:val="000D3ADE"/>
    <w:rsid w:val="000D412E"/>
    <w:rsid w:val="000D4566"/>
    <w:rsid w:val="000D4A8A"/>
    <w:rsid w:val="000D512D"/>
    <w:rsid w:val="000D53D8"/>
    <w:rsid w:val="000D556F"/>
    <w:rsid w:val="000D560D"/>
    <w:rsid w:val="000D5B4C"/>
    <w:rsid w:val="000D5C29"/>
    <w:rsid w:val="000D5CDA"/>
    <w:rsid w:val="000D61CD"/>
    <w:rsid w:val="000D63DB"/>
    <w:rsid w:val="000D64B1"/>
    <w:rsid w:val="000D7155"/>
    <w:rsid w:val="000D7738"/>
    <w:rsid w:val="000D781E"/>
    <w:rsid w:val="000D7EE1"/>
    <w:rsid w:val="000E00C2"/>
    <w:rsid w:val="000E0FFE"/>
    <w:rsid w:val="000E10C2"/>
    <w:rsid w:val="000E1437"/>
    <w:rsid w:val="000E1796"/>
    <w:rsid w:val="000E1E9D"/>
    <w:rsid w:val="000E210B"/>
    <w:rsid w:val="000E315C"/>
    <w:rsid w:val="000E34F8"/>
    <w:rsid w:val="000E3555"/>
    <w:rsid w:val="000E36AF"/>
    <w:rsid w:val="000E38E5"/>
    <w:rsid w:val="000E3B69"/>
    <w:rsid w:val="000E3CAD"/>
    <w:rsid w:val="000E3DE7"/>
    <w:rsid w:val="000E46ED"/>
    <w:rsid w:val="000E4987"/>
    <w:rsid w:val="000E5101"/>
    <w:rsid w:val="000E5345"/>
    <w:rsid w:val="000E610B"/>
    <w:rsid w:val="000E669D"/>
    <w:rsid w:val="000E66E3"/>
    <w:rsid w:val="000E6BB8"/>
    <w:rsid w:val="000E6CCF"/>
    <w:rsid w:val="000E6FF2"/>
    <w:rsid w:val="000E7111"/>
    <w:rsid w:val="000E718F"/>
    <w:rsid w:val="000E75C0"/>
    <w:rsid w:val="000E7C1E"/>
    <w:rsid w:val="000E7C89"/>
    <w:rsid w:val="000E7CA4"/>
    <w:rsid w:val="000E7EB1"/>
    <w:rsid w:val="000F085A"/>
    <w:rsid w:val="000F0ADD"/>
    <w:rsid w:val="000F0B05"/>
    <w:rsid w:val="000F0D1B"/>
    <w:rsid w:val="000F0DF0"/>
    <w:rsid w:val="000F1227"/>
    <w:rsid w:val="000F1593"/>
    <w:rsid w:val="000F18F4"/>
    <w:rsid w:val="000F1B5F"/>
    <w:rsid w:val="000F1BCA"/>
    <w:rsid w:val="000F202E"/>
    <w:rsid w:val="000F2555"/>
    <w:rsid w:val="000F3093"/>
    <w:rsid w:val="000F3337"/>
    <w:rsid w:val="000F3A38"/>
    <w:rsid w:val="000F4061"/>
    <w:rsid w:val="000F41D4"/>
    <w:rsid w:val="000F42BC"/>
    <w:rsid w:val="000F4478"/>
    <w:rsid w:val="000F5389"/>
    <w:rsid w:val="000F567B"/>
    <w:rsid w:val="000F5B2F"/>
    <w:rsid w:val="000F5BC8"/>
    <w:rsid w:val="000F5D0D"/>
    <w:rsid w:val="000F5FA5"/>
    <w:rsid w:val="000F64A1"/>
    <w:rsid w:val="000F656B"/>
    <w:rsid w:val="000F66F7"/>
    <w:rsid w:val="000F673F"/>
    <w:rsid w:val="000F6900"/>
    <w:rsid w:val="000F6D38"/>
    <w:rsid w:val="000F77B0"/>
    <w:rsid w:val="000F7960"/>
    <w:rsid w:val="000F7CDD"/>
    <w:rsid w:val="000F7FC6"/>
    <w:rsid w:val="001002A7"/>
    <w:rsid w:val="001003D2"/>
    <w:rsid w:val="00100871"/>
    <w:rsid w:val="00100894"/>
    <w:rsid w:val="00100A4E"/>
    <w:rsid w:val="001016D1"/>
    <w:rsid w:val="00101970"/>
    <w:rsid w:val="00101FBF"/>
    <w:rsid w:val="00102509"/>
    <w:rsid w:val="0010256F"/>
    <w:rsid w:val="0010319B"/>
    <w:rsid w:val="001034A3"/>
    <w:rsid w:val="0010382F"/>
    <w:rsid w:val="00103E17"/>
    <w:rsid w:val="0010453A"/>
    <w:rsid w:val="001048EF"/>
    <w:rsid w:val="00104967"/>
    <w:rsid w:val="00104B43"/>
    <w:rsid w:val="00104F2C"/>
    <w:rsid w:val="0010505F"/>
    <w:rsid w:val="00105A49"/>
    <w:rsid w:val="001067FF"/>
    <w:rsid w:val="00106908"/>
    <w:rsid w:val="00106925"/>
    <w:rsid w:val="00106A9A"/>
    <w:rsid w:val="00107FD7"/>
    <w:rsid w:val="0011053F"/>
    <w:rsid w:val="0011084B"/>
    <w:rsid w:val="00110E96"/>
    <w:rsid w:val="00110EDA"/>
    <w:rsid w:val="00110FC7"/>
    <w:rsid w:val="00111184"/>
    <w:rsid w:val="001117C9"/>
    <w:rsid w:val="001128CE"/>
    <w:rsid w:val="001128E0"/>
    <w:rsid w:val="00112DC8"/>
    <w:rsid w:val="001130C3"/>
    <w:rsid w:val="00113108"/>
    <w:rsid w:val="00113229"/>
    <w:rsid w:val="00113329"/>
    <w:rsid w:val="001133D8"/>
    <w:rsid w:val="00113BDB"/>
    <w:rsid w:val="00113BE2"/>
    <w:rsid w:val="00113C1F"/>
    <w:rsid w:val="0011401E"/>
    <w:rsid w:val="00114172"/>
    <w:rsid w:val="00114180"/>
    <w:rsid w:val="00114230"/>
    <w:rsid w:val="001147F6"/>
    <w:rsid w:val="00114DC5"/>
    <w:rsid w:val="00114F40"/>
    <w:rsid w:val="001154DD"/>
    <w:rsid w:val="001159D4"/>
    <w:rsid w:val="00116505"/>
    <w:rsid w:val="00116934"/>
    <w:rsid w:val="00116A07"/>
    <w:rsid w:val="00116D6B"/>
    <w:rsid w:val="0011706E"/>
    <w:rsid w:val="00117251"/>
    <w:rsid w:val="0011731B"/>
    <w:rsid w:val="0011752F"/>
    <w:rsid w:val="001202BC"/>
    <w:rsid w:val="001205FC"/>
    <w:rsid w:val="00120602"/>
    <w:rsid w:val="00120734"/>
    <w:rsid w:val="00120AF3"/>
    <w:rsid w:val="001210E7"/>
    <w:rsid w:val="001213E0"/>
    <w:rsid w:val="001217EC"/>
    <w:rsid w:val="0012246C"/>
    <w:rsid w:val="001227C1"/>
    <w:rsid w:val="00122B94"/>
    <w:rsid w:val="00122D5A"/>
    <w:rsid w:val="00123273"/>
    <w:rsid w:val="0012347D"/>
    <w:rsid w:val="0012359C"/>
    <w:rsid w:val="00123800"/>
    <w:rsid w:val="00124400"/>
    <w:rsid w:val="001246DD"/>
    <w:rsid w:val="0012481A"/>
    <w:rsid w:val="00124A51"/>
    <w:rsid w:val="00124E37"/>
    <w:rsid w:val="0012528E"/>
    <w:rsid w:val="001258A8"/>
    <w:rsid w:val="00125A31"/>
    <w:rsid w:val="00125A5E"/>
    <w:rsid w:val="00125BA7"/>
    <w:rsid w:val="00127249"/>
    <w:rsid w:val="00127461"/>
    <w:rsid w:val="00127C63"/>
    <w:rsid w:val="00130484"/>
    <w:rsid w:val="001306CC"/>
    <w:rsid w:val="00130A65"/>
    <w:rsid w:val="00130ECB"/>
    <w:rsid w:val="00131025"/>
    <w:rsid w:val="00131FBE"/>
    <w:rsid w:val="00132229"/>
    <w:rsid w:val="0013227B"/>
    <w:rsid w:val="0013317A"/>
    <w:rsid w:val="00133840"/>
    <w:rsid w:val="00133912"/>
    <w:rsid w:val="00133D2D"/>
    <w:rsid w:val="00133E29"/>
    <w:rsid w:val="001343B1"/>
    <w:rsid w:val="0013521E"/>
    <w:rsid w:val="0013568F"/>
    <w:rsid w:val="00135954"/>
    <w:rsid w:val="00135A47"/>
    <w:rsid w:val="001360C3"/>
    <w:rsid w:val="00136229"/>
    <w:rsid w:val="001367C1"/>
    <w:rsid w:val="00136984"/>
    <w:rsid w:val="001369AE"/>
    <w:rsid w:val="0013762C"/>
    <w:rsid w:val="00137C45"/>
    <w:rsid w:val="001403C1"/>
    <w:rsid w:val="0014051F"/>
    <w:rsid w:val="001406C3"/>
    <w:rsid w:val="001409B9"/>
    <w:rsid w:val="00140B21"/>
    <w:rsid w:val="00140EF3"/>
    <w:rsid w:val="00141138"/>
    <w:rsid w:val="001411C7"/>
    <w:rsid w:val="0014138C"/>
    <w:rsid w:val="001413BA"/>
    <w:rsid w:val="00141823"/>
    <w:rsid w:val="00141AAF"/>
    <w:rsid w:val="00141C3F"/>
    <w:rsid w:val="00142183"/>
    <w:rsid w:val="00142225"/>
    <w:rsid w:val="001429E0"/>
    <w:rsid w:val="00142D91"/>
    <w:rsid w:val="00143C60"/>
    <w:rsid w:val="00143CBB"/>
    <w:rsid w:val="00143D26"/>
    <w:rsid w:val="0014420F"/>
    <w:rsid w:val="0014441C"/>
    <w:rsid w:val="001445A3"/>
    <w:rsid w:val="00144685"/>
    <w:rsid w:val="00144A6C"/>
    <w:rsid w:val="00144C42"/>
    <w:rsid w:val="00144DFB"/>
    <w:rsid w:val="00145059"/>
    <w:rsid w:val="001451A7"/>
    <w:rsid w:val="001452EB"/>
    <w:rsid w:val="00145457"/>
    <w:rsid w:val="00145888"/>
    <w:rsid w:val="00145BB4"/>
    <w:rsid w:val="001468D0"/>
    <w:rsid w:val="00146AB7"/>
    <w:rsid w:val="001470A8"/>
    <w:rsid w:val="001473E0"/>
    <w:rsid w:val="00147431"/>
    <w:rsid w:val="00147ACD"/>
    <w:rsid w:val="001508DD"/>
    <w:rsid w:val="00151581"/>
    <w:rsid w:val="00151655"/>
    <w:rsid w:val="00151682"/>
    <w:rsid w:val="00151E29"/>
    <w:rsid w:val="0015246E"/>
    <w:rsid w:val="001525B3"/>
    <w:rsid w:val="00152619"/>
    <w:rsid w:val="001528DB"/>
    <w:rsid w:val="001528FE"/>
    <w:rsid w:val="00153237"/>
    <w:rsid w:val="00153469"/>
    <w:rsid w:val="00153631"/>
    <w:rsid w:val="001539F7"/>
    <w:rsid w:val="00153D2B"/>
    <w:rsid w:val="00153FF6"/>
    <w:rsid w:val="00154368"/>
    <w:rsid w:val="0015471A"/>
    <w:rsid w:val="001549DC"/>
    <w:rsid w:val="0015502C"/>
    <w:rsid w:val="001558C0"/>
    <w:rsid w:val="00155957"/>
    <w:rsid w:val="00155FA0"/>
    <w:rsid w:val="001561A5"/>
    <w:rsid w:val="00156732"/>
    <w:rsid w:val="001569F7"/>
    <w:rsid w:val="00156C47"/>
    <w:rsid w:val="001570B4"/>
    <w:rsid w:val="001575EF"/>
    <w:rsid w:val="00160023"/>
    <w:rsid w:val="001603E0"/>
    <w:rsid w:val="00160597"/>
    <w:rsid w:val="001606C2"/>
    <w:rsid w:val="00160C71"/>
    <w:rsid w:val="00161227"/>
    <w:rsid w:val="001616FD"/>
    <w:rsid w:val="00161D8C"/>
    <w:rsid w:val="00161E88"/>
    <w:rsid w:val="00161EF1"/>
    <w:rsid w:val="0016254F"/>
    <w:rsid w:val="00162852"/>
    <w:rsid w:val="00162B7D"/>
    <w:rsid w:val="00162CF9"/>
    <w:rsid w:val="00162D4B"/>
    <w:rsid w:val="00162EFF"/>
    <w:rsid w:val="00163AA3"/>
    <w:rsid w:val="00163E09"/>
    <w:rsid w:val="00163E28"/>
    <w:rsid w:val="00164323"/>
    <w:rsid w:val="00164435"/>
    <w:rsid w:val="00164573"/>
    <w:rsid w:val="0016522B"/>
    <w:rsid w:val="0016589E"/>
    <w:rsid w:val="00165947"/>
    <w:rsid w:val="0016629A"/>
    <w:rsid w:val="001668BD"/>
    <w:rsid w:val="00166B99"/>
    <w:rsid w:val="00166BE5"/>
    <w:rsid w:val="00166EC9"/>
    <w:rsid w:val="00166F20"/>
    <w:rsid w:val="001674A2"/>
    <w:rsid w:val="001675E7"/>
    <w:rsid w:val="00167D21"/>
    <w:rsid w:val="00167FC3"/>
    <w:rsid w:val="001705FE"/>
    <w:rsid w:val="001706E1"/>
    <w:rsid w:val="00170E98"/>
    <w:rsid w:val="0017112D"/>
    <w:rsid w:val="001712E6"/>
    <w:rsid w:val="0017145B"/>
    <w:rsid w:val="00171E74"/>
    <w:rsid w:val="001724E6"/>
    <w:rsid w:val="001727D0"/>
    <w:rsid w:val="00172937"/>
    <w:rsid w:val="00172EB9"/>
    <w:rsid w:val="001734A9"/>
    <w:rsid w:val="00173614"/>
    <w:rsid w:val="00173812"/>
    <w:rsid w:val="0017399D"/>
    <w:rsid w:val="00173A4B"/>
    <w:rsid w:val="00173C18"/>
    <w:rsid w:val="00173FA7"/>
    <w:rsid w:val="0017423C"/>
    <w:rsid w:val="001742B4"/>
    <w:rsid w:val="001743E4"/>
    <w:rsid w:val="001746DF"/>
    <w:rsid w:val="00174AE3"/>
    <w:rsid w:val="00174F69"/>
    <w:rsid w:val="00175826"/>
    <w:rsid w:val="00175950"/>
    <w:rsid w:val="0017617F"/>
    <w:rsid w:val="0017668A"/>
    <w:rsid w:val="001768F2"/>
    <w:rsid w:val="00176B13"/>
    <w:rsid w:val="00176C72"/>
    <w:rsid w:val="001774C8"/>
    <w:rsid w:val="001779D3"/>
    <w:rsid w:val="00180658"/>
    <w:rsid w:val="00180BC2"/>
    <w:rsid w:val="00180E2B"/>
    <w:rsid w:val="00180F93"/>
    <w:rsid w:val="001819E0"/>
    <w:rsid w:val="00181B38"/>
    <w:rsid w:val="00182379"/>
    <w:rsid w:val="001825AC"/>
    <w:rsid w:val="001827E8"/>
    <w:rsid w:val="00182859"/>
    <w:rsid w:val="00182CAC"/>
    <w:rsid w:val="00182DFE"/>
    <w:rsid w:val="00182F48"/>
    <w:rsid w:val="00183090"/>
    <w:rsid w:val="0018318D"/>
    <w:rsid w:val="00183209"/>
    <w:rsid w:val="00183231"/>
    <w:rsid w:val="0018393F"/>
    <w:rsid w:val="00183A58"/>
    <w:rsid w:val="00183C99"/>
    <w:rsid w:val="001849D7"/>
    <w:rsid w:val="00184CAC"/>
    <w:rsid w:val="001854B4"/>
    <w:rsid w:val="00185B49"/>
    <w:rsid w:val="00185DCE"/>
    <w:rsid w:val="00186164"/>
    <w:rsid w:val="00186664"/>
    <w:rsid w:val="00186771"/>
    <w:rsid w:val="00186820"/>
    <w:rsid w:val="00187A3E"/>
    <w:rsid w:val="001908CB"/>
    <w:rsid w:val="00190A8B"/>
    <w:rsid w:val="00190C4F"/>
    <w:rsid w:val="00191185"/>
    <w:rsid w:val="001915CE"/>
    <w:rsid w:val="001917E9"/>
    <w:rsid w:val="00191B29"/>
    <w:rsid w:val="00191FFB"/>
    <w:rsid w:val="00192240"/>
    <w:rsid w:val="001927F2"/>
    <w:rsid w:val="00192CAA"/>
    <w:rsid w:val="0019359E"/>
    <w:rsid w:val="00193838"/>
    <w:rsid w:val="00193B7F"/>
    <w:rsid w:val="00193CC7"/>
    <w:rsid w:val="00193D08"/>
    <w:rsid w:val="00193E42"/>
    <w:rsid w:val="00193E4A"/>
    <w:rsid w:val="00193E72"/>
    <w:rsid w:val="00194A94"/>
    <w:rsid w:val="00194AD6"/>
    <w:rsid w:val="00194BDF"/>
    <w:rsid w:val="00194D7B"/>
    <w:rsid w:val="00195365"/>
    <w:rsid w:val="0019566C"/>
    <w:rsid w:val="00196102"/>
    <w:rsid w:val="00196746"/>
    <w:rsid w:val="001967DC"/>
    <w:rsid w:val="00196A36"/>
    <w:rsid w:val="001973E2"/>
    <w:rsid w:val="0019756E"/>
    <w:rsid w:val="001976C8"/>
    <w:rsid w:val="00197980"/>
    <w:rsid w:val="00197B83"/>
    <w:rsid w:val="00197DEA"/>
    <w:rsid w:val="001A00DF"/>
    <w:rsid w:val="001A0EDF"/>
    <w:rsid w:val="001A1052"/>
    <w:rsid w:val="001A1060"/>
    <w:rsid w:val="001A1102"/>
    <w:rsid w:val="001A1290"/>
    <w:rsid w:val="001A1370"/>
    <w:rsid w:val="001A145B"/>
    <w:rsid w:val="001A1795"/>
    <w:rsid w:val="001A19D5"/>
    <w:rsid w:val="001A217E"/>
    <w:rsid w:val="001A23BF"/>
    <w:rsid w:val="001A2662"/>
    <w:rsid w:val="001A2816"/>
    <w:rsid w:val="001A2A58"/>
    <w:rsid w:val="001A3758"/>
    <w:rsid w:val="001A3D07"/>
    <w:rsid w:val="001A3E65"/>
    <w:rsid w:val="001A438E"/>
    <w:rsid w:val="001A4631"/>
    <w:rsid w:val="001A46A3"/>
    <w:rsid w:val="001A4B46"/>
    <w:rsid w:val="001A4BD7"/>
    <w:rsid w:val="001A5043"/>
    <w:rsid w:val="001A5206"/>
    <w:rsid w:val="001A5C66"/>
    <w:rsid w:val="001A5F48"/>
    <w:rsid w:val="001A6039"/>
    <w:rsid w:val="001A61BD"/>
    <w:rsid w:val="001A62C1"/>
    <w:rsid w:val="001A67E6"/>
    <w:rsid w:val="001A6846"/>
    <w:rsid w:val="001A6D31"/>
    <w:rsid w:val="001A6E08"/>
    <w:rsid w:val="001A6E2C"/>
    <w:rsid w:val="001A7151"/>
    <w:rsid w:val="001A7314"/>
    <w:rsid w:val="001A76E3"/>
    <w:rsid w:val="001A77C7"/>
    <w:rsid w:val="001A78BC"/>
    <w:rsid w:val="001A7A9B"/>
    <w:rsid w:val="001B0B78"/>
    <w:rsid w:val="001B0E3C"/>
    <w:rsid w:val="001B14EE"/>
    <w:rsid w:val="001B1607"/>
    <w:rsid w:val="001B170A"/>
    <w:rsid w:val="001B1F35"/>
    <w:rsid w:val="001B21D9"/>
    <w:rsid w:val="001B2A36"/>
    <w:rsid w:val="001B2B1C"/>
    <w:rsid w:val="001B321C"/>
    <w:rsid w:val="001B373E"/>
    <w:rsid w:val="001B3C82"/>
    <w:rsid w:val="001B3FB3"/>
    <w:rsid w:val="001B4F40"/>
    <w:rsid w:val="001B4FCF"/>
    <w:rsid w:val="001B582A"/>
    <w:rsid w:val="001B58F2"/>
    <w:rsid w:val="001B594A"/>
    <w:rsid w:val="001B5A7D"/>
    <w:rsid w:val="001B5D93"/>
    <w:rsid w:val="001B61C5"/>
    <w:rsid w:val="001B6252"/>
    <w:rsid w:val="001B6496"/>
    <w:rsid w:val="001B64F7"/>
    <w:rsid w:val="001B6787"/>
    <w:rsid w:val="001B68D0"/>
    <w:rsid w:val="001B69A1"/>
    <w:rsid w:val="001B7722"/>
    <w:rsid w:val="001B7B94"/>
    <w:rsid w:val="001B7C63"/>
    <w:rsid w:val="001B7FF2"/>
    <w:rsid w:val="001C0B91"/>
    <w:rsid w:val="001C0BDE"/>
    <w:rsid w:val="001C0CCE"/>
    <w:rsid w:val="001C0F9A"/>
    <w:rsid w:val="001C19AC"/>
    <w:rsid w:val="001C1D4C"/>
    <w:rsid w:val="001C1EF7"/>
    <w:rsid w:val="001C2006"/>
    <w:rsid w:val="001C206A"/>
    <w:rsid w:val="001C253D"/>
    <w:rsid w:val="001C268D"/>
    <w:rsid w:val="001C2B85"/>
    <w:rsid w:val="001C2FFB"/>
    <w:rsid w:val="001C3270"/>
    <w:rsid w:val="001C342B"/>
    <w:rsid w:val="001C3832"/>
    <w:rsid w:val="001C3B62"/>
    <w:rsid w:val="001C3D00"/>
    <w:rsid w:val="001C409B"/>
    <w:rsid w:val="001C4259"/>
    <w:rsid w:val="001C4CFE"/>
    <w:rsid w:val="001C4F0F"/>
    <w:rsid w:val="001C4F78"/>
    <w:rsid w:val="001C50C8"/>
    <w:rsid w:val="001C5165"/>
    <w:rsid w:val="001C5339"/>
    <w:rsid w:val="001C58B3"/>
    <w:rsid w:val="001C5970"/>
    <w:rsid w:val="001C6200"/>
    <w:rsid w:val="001C6330"/>
    <w:rsid w:val="001C6690"/>
    <w:rsid w:val="001C6F2D"/>
    <w:rsid w:val="001C742C"/>
    <w:rsid w:val="001C754F"/>
    <w:rsid w:val="001C7959"/>
    <w:rsid w:val="001C7A69"/>
    <w:rsid w:val="001D066F"/>
    <w:rsid w:val="001D070F"/>
    <w:rsid w:val="001D07D4"/>
    <w:rsid w:val="001D119A"/>
    <w:rsid w:val="001D1390"/>
    <w:rsid w:val="001D1530"/>
    <w:rsid w:val="001D18D4"/>
    <w:rsid w:val="001D2219"/>
    <w:rsid w:val="001D2B7E"/>
    <w:rsid w:val="001D2E88"/>
    <w:rsid w:val="001D2FB7"/>
    <w:rsid w:val="001D34F4"/>
    <w:rsid w:val="001D3E75"/>
    <w:rsid w:val="001D3F88"/>
    <w:rsid w:val="001D41A5"/>
    <w:rsid w:val="001D41A8"/>
    <w:rsid w:val="001D4354"/>
    <w:rsid w:val="001D44EC"/>
    <w:rsid w:val="001D527D"/>
    <w:rsid w:val="001D5440"/>
    <w:rsid w:val="001D549B"/>
    <w:rsid w:val="001D5512"/>
    <w:rsid w:val="001D5964"/>
    <w:rsid w:val="001D5CC8"/>
    <w:rsid w:val="001D5D18"/>
    <w:rsid w:val="001D61BC"/>
    <w:rsid w:val="001D6C04"/>
    <w:rsid w:val="001D7453"/>
    <w:rsid w:val="001D7688"/>
    <w:rsid w:val="001D7993"/>
    <w:rsid w:val="001E0A14"/>
    <w:rsid w:val="001E0BFC"/>
    <w:rsid w:val="001E0C20"/>
    <w:rsid w:val="001E10E3"/>
    <w:rsid w:val="001E10FA"/>
    <w:rsid w:val="001E1357"/>
    <w:rsid w:val="001E13DA"/>
    <w:rsid w:val="001E1632"/>
    <w:rsid w:val="001E1B00"/>
    <w:rsid w:val="001E1BE7"/>
    <w:rsid w:val="001E1FB9"/>
    <w:rsid w:val="001E1FE0"/>
    <w:rsid w:val="001E210D"/>
    <w:rsid w:val="001E27C7"/>
    <w:rsid w:val="001E299A"/>
    <w:rsid w:val="001E2E0B"/>
    <w:rsid w:val="001E2E78"/>
    <w:rsid w:val="001E2F12"/>
    <w:rsid w:val="001E33EB"/>
    <w:rsid w:val="001E3681"/>
    <w:rsid w:val="001E3837"/>
    <w:rsid w:val="001E3902"/>
    <w:rsid w:val="001E3A7B"/>
    <w:rsid w:val="001E3ACA"/>
    <w:rsid w:val="001E3BCA"/>
    <w:rsid w:val="001E3F18"/>
    <w:rsid w:val="001E41D8"/>
    <w:rsid w:val="001E43DF"/>
    <w:rsid w:val="001E46DE"/>
    <w:rsid w:val="001E48C1"/>
    <w:rsid w:val="001E4B3B"/>
    <w:rsid w:val="001E4CF6"/>
    <w:rsid w:val="001E4DDA"/>
    <w:rsid w:val="001E54C1"/>
    <w:rsid w:val="001E5635"/>
    <w:rsid w:val="001E5682"/>
    <w:rsid w:val="001E56F8"/>
    <w:rsid w:val="001E57B4"/>
    <w:rsid w:val="001E5991"/>
    <w:rsid w:val="001E5D33"/>
    <w:rsid w:val="001E5D52"/>
    <w:rsid w:val="001E668A"/>
    <w:rsid w:val="001E6AEB"/>
    <w:rsid w:val="001E707C"/>
    <w:rsid w:val="001E777A"/>
    <w:rsid w:val="001E7A4C"/>
    <w:rsid w:val="001E7C7A"/>
    <w:rsid w:val="001F0034"/>
    <w:rsid w:val="001F012C"/>
    <w:rsid w:val="001F04AB"/>
    <w:rsid w:val="001F0626"/>
    <w:rsid w:val="001F0680"/>
    <w:rsid w:val="001F1B33"/>
    <w:rsid w:val="001F1C30"/>
    <w:rsid w:val="001F1CE0"/>
    <w:rsid w:val="001F2023"/>
    <w:rsid w:val="001F26ED"/>
    <w:rsid w:val="001F27F0"/>
    <w:rsid w:val="001F297E"/>
    <w:rsid w:val="001F3827"/>
    <w:rsid w:val="001F38B8"/>
    <w:rsid w:val="001F4323"/>
    <w:rsid w:val="001F4484"/>
    <w:rsid w:val="001F4D24"/>
    <w:rsid w:val="001F523A"/>
    <w:rsid w:val="001F529F"/>
    <w:rsid w:val="001F55A6"/>
    <w:rsid w:val="001F574D"/>
    <w:rsid w:val="001F57EF"/>
    <w:rsid w:val="001F58BB"/>
    <w:rsid w:val="001F61CC"/>
    <w:rsid w:val="001F6554"/>
    <w:rsid w:val="001F6677"/>
    <w:rsid w:val="001F6854"/>
    <w:rsid w:val="001F696C"/>
    <w:rsid w:val="001F69FC"/>
    <w:rsid w:val="001F6C48"/>
    <w:rsid w:val="001F6D13"/>
    <w:rsid w:val="001F6D1A"/>
    <w:rsid w:val="001F6E64"/>
    <w:rsid w:val="001F786B"/>
    <w:rsid w:val="001F794C"/>
    <w:rsid w:val="001F79AC"/>
    <w:rsid w:val="001F7C74"/>
    <w:rsid w:val="00200102"/>
    <w:rsid w:val="00200581"/>
    <w:rsid w:val="002007FC"/>
    <w:rsid w:val="00200E76"/>
    <w:rsid w:val="002013A7"/>
    <w:rsid w:val="00201953"/>
    <w:rsid w:val="00201B5F"/>
    <w:rsid w:val="00201E5D"/>
    <w:rsid w:val="00202170"/>
    <w:rsid w:val="002025D2"/>
    <w:rsid w:val="00202637"/>
    <w:rsid w:val="002026D6"/>
    <w:rsid w:val="00202BC0"/>
    <w:rsid w:val="00202C14"/>
    <w:rsid w:val="002032FD"/>
    <w:rsid w:val="00203A54"/>
    <w:rsid w:val="00204DBF"/>
    <w:rsid w:val="00204E65"/>
    <w:rsid w:val="002052F2"/>
    <w:rsid w:val="00205344"/>
    <w:rsid w:val="00205783"/>
    <w:rsid w:val="002059C5"/>
    <w:rsid w:val="00205D8E"/>
    <w:rsid w:val="00205EBD"/>
    <w:rsid w:val="00206D9C"/>
    <w:rsid w:val="002070BA"/>
    <w:rsid w:val="0020725E"/>
    <w:rsid w:val="00207606"/>
    <w:rsid w:val="00207935"/>
    <w:rsid w:val="002103EF"/>
    <w:rsid w:val="00210489"/>
    <w:rsid w:val="002104C4"/>
    <w:rsid w:val="00210734"/>
    <w:rsid w:val="002107D4"/>
    <w:rsid w:val="00210BFD"/>
    <w:rsid w:val="00210FA1"/>
    <w:rsid w:val="002113FC"/>
    <w:rsid w:val="00211490"/>
    <w:rsid w:val="002117BB"/>
    <w:rsid w:val="00211AA8"/>
    <w:rsid w:val="00211D83"/>
    <w:rsid w:val="002123D1"/>
    <w:rsid w:val="00212560"/>
    <w:rsid w:val="00212635"/>
    <w:rsid w:val="00213043"/>
    <w:rsid w:val="00213B78"/>
    <w:rsid w:val="00214605"/>
    <w:rsid w:val="00214DAE"/>
    <w:rsid w:val="00214DCA"/>
    <w:rsid w:val="00215506"/>
    <w:rsid w:val="002155DB"/>
    <w:rsid w:val="00215C9B"/>
    <w:rsid w:val="002165B5"/>
    <w:rsid w:val="00216993"/>
    <w:rsid w:val="002172F3"/>
    <w:rsid w:val="00217509"/>
    <w:rsid w:val="002207BF"/>
    <w:rsid w:val="00220B53"/>
    <w:rsid w:val="00220FB2"/>
    <w:rsid w:val="002211DA"/>
    <w:rsid w:val="00221227"/>
    <w:rsid w:val="002213BF"/>
    <w:rsid w:val="002213E5"/>
    <w:rsid w:val="002215BD"/>
    <w:rsid w:val="00222826"/>
    <w:rsid w:val="00222905"/>
    <w:rsid w:val="00222DD3"/>
    <w:rsid w:val="002235E8"/>
    <w:rsid w:val="00223639"/>
    <w:rsid w:val="002238B1"/>
    <w:rsid w:val="00223DBE"/>
    <w:rsid w:val="00223DE8"/>
    <w:rsid w:val="00224091"/>
    <w:rsid w:val="002245B1"/>
    <w:rsid w:val="002247F7"/>
    <w:rsid w:val="00224C0E"/>
    <w:rsid w:val="00224D6A"/>
    <w:rsid w:val="002251E5"/>
    <w:rsid w:val="0022557D"/>
    <w:rsid w:val="002255EB"/>
    <w:rsid w:val="00226178"/>
    <w:rsid w:val="002261E5"/>
    <w:rsid w:val="002263A6"/>
    <w:rsid w:val="002264E3"/>
    <w:rsid w:val="00226549"/>
    <w:rsid w:val="00226832"/>
    <w:rsid w:val="002268A0"/>
    <w:rsid w:val="00226CC4"/>
    <w:rsid w:val="002272AE"/>
    <w:rsid w:val="002303F8"/>
    <w:rsid w:val="0023054B"/>
    <w:rsid w:val="002313C8"/>
    <w:rsid w:val="002318DA"/>
    <w:rsid w:val="00231992"/>
    <w:rsid w:val="00231ADF"/>
    <w:rsid w:val="002323F6"/>
    <w:rsid w:val="00232801"/>
    <w:rsid w:val="00232ED5"/>
    <w:rsid w:val="00233733"/>
    <w:rsid w:val="00233ECE"/>
    <w:rsid w:val="00234A89"/>
    <w:rsid w:val="00234C30"/>
    <w:rsid w:val="00235116"/>
    <w:rsid w:val="002352E0"/>
    <w:rsid w:val="002353C1"/>
    <w:rsid w:val="0023548F"/>
    <w:rsid w:val="00235615"/>
    <w:rsid w:val="00235652"/>
    <w:rsid w:val="002358B4"/>
    <w:rsid w:val="00235A7F"/>
    <w:rsid w:val="00235BBD"/>
    <w:rsid w:val="00235DFF"/>
    <w:rsid w:val="002366CB"/>
    <w:rsid w:val="00237154"/>
    <w:rsid w:val="002376D8"/>
    <w:rsid w:val="00237709"/>
    <w:rsid w:val="00237762"/>
    <w:rsid w:val="00237CEC"/>
    <w:rsid w:val="00240D95"/>
    <w:rsid w:val="00241275"/>
    <w:rsid w:val="002426A6"/>
    <w:rsid w:val="00242A33"/>
    <w:rsid w:val="00242BCA"/>
    <w:rsid w:val="00242C28"/>
    <w:rsid w:val="00242C4B"/>
    <w:rsid w:val="00243227"/>
    <w:rsid w:val="00243500"/>
    <w:rsid w:val="00243533"/>
    <w:rsid w:val="0024391E"/>
    <w:rsid w:val="00243B5D"/>
    <w:rsid w:val="00244298"/>
    <w:rsid w:val="0024464E"/>
    <w:rsid w:val="00244EF1"/>
    <w:rsid w:val="002450CD"/>
    <w:rsid w:val="002456CE"/>
    <w:rsid w:val="00245EBF"/>
    <w:rsid w:val="00245ED8"/>
    <w:rsid w:val="00246232"/>
    <w:rsid w:val="00246832"/>
    <w:rsid w:val="00246BDA"/>
    <w:rsid w:val="00246E7D"/>
    <w:rsid w:val="002473D8"/>
    <w:rsid w:val="0024763E"/>
    <w:rsid w:val="002479FA"/>
    <w:rsid w:val="00247D22"/>
    <w:rsid w:val="00247F0D"/>
    <w:rsid w:val="00247FED"/>
    <w:rsid w:val="00250047"/>
    <w:rsid w:val="00250733"/>
    <w:rsid w:val="00250BBE"/>
    <w:rsid w:val="00250BCA"/>
    <w:rsid w:val="00250FD3"/>
    <w:rsid w:val="00251277"/>
    <w:rsid w:val="002515D5"/>
    <w:rsid w:val="0025161F"/>
    <w:rsid w:val="0025171E"/>
    <w:rsid w:val="00251909"/>
    <w:rsid w:val="0025198D"/>
    <w:rsid w:val="00251D7B"/>
    <w:rsid w:val="00251DB4"/>
    <w:rsid w:val="00251FDC"/>
    <w:rsid w:val="002522C0"/>
    <w:rsid w:val="002524AA"/>
    <w:rsid w:val="00252848"/>
    <w:rsid w:val="00252AB0"/>
    <w:rsid w:val="00253215"/>
    <w:rsid w:val="00253C10"/>
    <w:rsid w:val="00253CD3"/>
    <w:rsid w:val="00253D5B"/>
    <w:rsid w:val="00254746"/>
    <w:rsid w:val="002549A7"/>
    <w:rsid w:val="0025567C"/>
    <w:rsid w:val="00255891"/>
    <w:rsid w:val="00255A0A"/>
    <w:rsid w:val="00255AF8"/>
    <w:rsid w:val="00255BB1"/>
    <w:rsid w:val="00255CEA"/>
    <w:rsid w:val="00255D95"/>
    <w:rsid w:val="002562EE"/>
    <w:rsid w:val="0025666D"/>
    <w:rsid w:val="002566BD"/>
    <w:rsid w:val="00256B1D"/>
    <w:rsid w:val="00256BF8"/>
    <w:rsid w:val="00257088"/>
    <w:rsid w:val="002574F9"/>
    <w:rsid w:val="002575DB"/>
    <w:rsid w:val="002605FB"/>
    <w:rsid w:val="00260F6C"/>
    <w:rsid w:val="002610D9"/>
    <w:rsid w:val="002614B0"/>
    <w:rsid w:val="002616A1"/>
    <w:rsid w:val="00261854"/>
    <w:rsid w:val="00261CFB"/>
    <w:rsid w:val="0026211A"/>
    <w:rsid w:val="00262214"/>
    <w:rsid w:val="002627B5"/>
    <w:rsid w:val="002627C6"/>
    <w:rsid w:val="00262998"/>
    <w:rsid w:val="00262B2F"/>
    <w:rsid w:val="00262CC1"/>
    <w:rsid w:val="00262F12"/>
    <w:rsid w:val="00263163"/>
    <w:rsid w:val="002639C4"/>
    <w:rsid w:val="00263F2A"/>
    <w:rsid w:val="002642F6"/>
    <w:rsid w:val="0026439B"/>
    <w:rsid w:val="00264452"/>
    <w:rsid w:val="0026457A"/>
    <w:rsid w:val="00264E9C"/>
    <w:rsid w:val="00265E3A"/>
    <w:rsid w:val="00266362"/>
    <w:rsid w:val="0026636E"/>
    <w:rsid w:val="0026644F"/>
    <w:rsid w:val="002666C9"/>
    <w:rsid w:val="002669CC"/>
    <w:rsid w:val="002672FC"/>
    <w:rsid w:val="00267331"/>
    <w:rsid w:val="002674D1"/>
    <w:rsid w:val="00267CDA"/>
    <w:rsid w:val="00270609"/>
    <w:rsid w:val="0027099E"/>
    <w:rsid w:val="00270BF8"/>
    <w:rsid w:val="00270E2E"/>
    <w:rsid w:val="00271C05"/>
    <w:rsid w:val="0027275B"/>
    <w:rsid w:val="002728B1"/>
    <w:rsid w:val="00272A3C"/>
    <w:rsid w:val="0027309B"/>
    <w:rsid w:val="0027312E"/>
    <w:rsid w:val="00273362"/>
    <w:rsid w:val="00273626"/>
    <w:rsid w:val="002739DB"/>
    <w:rsid w:val="002740D4"/>
    <w:rsid w:val="0027444E"/>
    <w:rsid w:val="002747BE"/>
    <w:rsid w:val="00274822"/>
    <w:rsid w:val="00274957"/>
    <w:rsid w:val="00274996"/>
    <w:rsid w:val="002749F7"/>
    <w:rsid w:val="00274B27"/>
    <w:rsid w:val="0027513F"/>
    <w:rsid w:val="0027514C"/>
    <w:rsid w:val="0027563F"/>
    <w:rsid w:val="002761FE"/>
    <w:rsid w:val="00276561"/>
    <w:rsid w:val="0027685C"/>
    <w:rsid w:val="00276CD9"/>
    <w:rsid w:val="002772A3"/>
    <w:rsid w:val="00277990"/>
    <w:rsid w:val="00277D34"/>
    <w:rsid w:val="00280034"/>
    <w:rsid w:val="00280188"/>
    <w:rsid w:val="002806F6"/>
    <w:rsid w:val="00280A2F"/>
    <w:rsid w:val="00280ACC"/>
    <w:rsid w:val="00280CFF"/>
    <w:rsid w:val="00281360"/>
    <w:rsid w:val="00281F5C"/>
    <w:rsid w:val="00282225"/>
    <w:rsid w:val="00282895"/>
    <w:rsid w:val="00283219"/>
    <w:rsid w:val="00283B66"/>
    <w:rsid w:val="00284302"/>
    <w:rsid w:val="00284866"/>
    <w:rsid w:val="0028502F"/>
    <w:rsid w:val="00285B4C"/>
    <w:rsid w:val="0028615D"/>
    <w:rsid w:val="002863B6"/>
    <w:rsid w:val="002863E6"/>
    <w:rsid w:val="00286466"/>
    <w:rsid w:val="002864D0"/>
    <w:rsid w:val="0028691E"/>
    <w:rsid w:val="00286946"/>
    <w:rsid w:val="00286BB2"/>
    <w:rsid w:val="00286EB0"/>
    <w:rsid w:val="002879E6"/>
    <w:rsid w:val="00287E5B"/>
    <w:rsid w:val="00290181"/>
    <w:rsid w:val="0029069F"/>
    <w:rsid w:val="00290A5C"/>
    <w:rsid w:val="00290CF8"/>
    <w:rsid w:val="002910F8"/>
    <w:rsid w:val="0029125E"/>
    <w:rsid w:val="00292340"/>
    <w:rsid w:val="00292397"/>
    <w:rsid w:val="002926DD"/>
    <w:rsid w:val="002926FA"/>
    <w:rsid w:val="002930CE"/>
    <w:rsid w:val="00293445"/>
    <w:rsid w:val="00293671"/>
    <w:rsid w:val="002939C5"/>
    <w:rsid w:val="00293C52"/>
    <w:rsid w:val="002949F3"/>
    <w:rsid w:val="0029534C"/>
    <w:rsid w:val="00295481"/>
    <w:rsid w:val="002954D3"/>
    <w:rsid w:val="002955CE"/>
    <w:rsid w:val="002957DA"/>
    <w:rsid w:val="00297198"/>
    <w:rsid w:val="0029719A"/>
    <w:rsid w:val="002971B9"/>
    <w:rsid w:val="002975FE"/>
    <w:rsid w:val="002977F8"/>
    <w:rsid w:val="002978C9"/>
    <w:rsid w:val="00297AB4"/>
    <w:rsid w:val="00297AF2"/>
    <w:rsid w:val="00297C64"/>
    <w:rsid w:val="002A08FD"/>
    <w:rsid w:val="002A0FC8"/>
    <w:rsid w:val="002A136B"/>
    <w:rsid w:val="002A1619"/>
    <w:rsid w:val="002A1979"/>
    <w:rsid w:val="002A1C56"/>
    <w:rsid w:val="002A375B"/>
    <w:rsid w:val="002A3BAA"/>
    <w:rsid w:val="002A3C0F"/>
    <w:rsid w:val="002A41CA"/>
    <w:rsid w:val="002A4BAC"/>
    <w:rsid w:val="002A4CF9"/>
    <w:rsid w:val="002A4D67"/>
    <w:rsid w:val="002A5814"/>
    <w:rsid w:val="002A5CC7"/>
    <w:rsid w:val="002A5DEE"/>
    <w:rsid w:val="002A5EB1"/>
    <w:rsid w:val="002A5EBB"/>
    <w:rsid w:val="002A60E8"/>
    <w:rsid w:val="002A648D"/>
    <w:rsid w:val="002A6545"/>
    <w:rsid w:val="002A6923"/>
    <w:rsid w:val="002A6AEB"/>
    <w:rsid w:val="002A6C8F"/>
    <w:rsid w:val="002A6DA7"/>
    <w:rsid w:val="002A6FEF"/>
    <w:rsid w:val="002A71A1"/>
    <w:rsid w:val="002A7870"/>
    <w:rsid w:val="002A788A"/>
    <w:rsid w:val="002A7B84"/>
    <w:rsid w:val="002B0229"/>
    <w:rsid w:val="002B0ABD"/>
    <w:rsid w:val="002B15A5"/>
    <w:rsid w:val="002B15B8"/>
    <w:rsid w:val="002B182B"/>
    <w:rsid w:val="002B20B1"/>
    <w:rsid w:val="002B20D6"/>
    <w:rsid w:val="002B278A"/>
    <w:rsid w:val="002B327B"/>
    <w:rsid w:val="002B46C1"/>
    <w:rsid w:val="002B4D43"/>
    <w:rsid w:val="002B53E6"/>
    <w:rsid w:val="002B577E"/>
    <w:rsid w:val="002B5F82"/>
    <w:rsid w:val="002B6780"/>
    <w:rsid w:val="002B6D88"/>
    <w:rsid w:val="002B6EDE"/>
    <w:rsid w:val="002B7219"/>
    <w:rsid w:val="002B725C"/>
    <w:rsid w:val="002B7295"/>
    <w:rsid w:val="002B7D53"/>
    <w:rsid w:val="002C00CA"/>
    <w:rsid w:val="002C018C"/>
    <w:rsid w:val="002C0A0B"/>
    <w:rsid w:val="002C0B05"/>
    <w:rsid w:val="002C151D"/>
    <w:rsid w:val="002C1DA4"/>
    <w:rsid w:val="002C222D"/>
    <w:rsid w:val="002C2281"/>
    <w:rsid w:val="002C25C1"/>
    <w:rsid w:val="002C2C03"/>
    <w:rsid w:val="002C3125"/>
    <w:rsid w:val="002C360A"/>
    <w:rsid w:val="002C36C8"/>
    <w:rsid w:val="002C3725"/>
    <w:rsid w:val="002C3ECE"/>
    <w:rsid w:val="002C42BB"/>
    <w:rsid w:val="002C43B0"/>
    <w:rsid w:val="002C4C25"/>
    <w:rsid w:val="002C4D21"/>
    <w:rsid w:val="002C4DDA"/>
    <w:rsid w:val="002C50D7"/>
    <w:rsid w:val="002C537B"/>
    <w:rsid w:val="002C544B"/>
    <w:rsid w:val="002C56D8"/>
    <w:rsid w:val="002C5FF7"/>
    <w:rsid w:val="002C685A"/>
    <w:rsid w:val="002C68D5"/>
    <w:rsid w:val="002C6C41"/>
    <w:rsid w:val="002C6D89"/>
    <w:rsid w:val="002C7200"/>
    <w:rsid w:val="002C7BA2"/>
    <w:rsid w:val="002D00E8"/>
    <w:rsid w:val="002D01BF"/>
    <w:rsid w:val="002D07A1"/>
    <w:rsid w:val="002D087A"/>
    <w:rsid w:val="002D0BF0"/>
    <w:rsid w:val="002D0D49"/>
    <w:rsid w:val="002D0F50"/>
    <w:rsid w:val="002D1084"/>
    <w:rsid w:val="002D1563"/>
    <w:rsid w:val="002D1A64"/>
    <w:rsid w:val="002D1B22"/>
    <w:rsid w:val="002D1D09"/>
    <w:rsid w:val="002D21A9"/>
    <w:rsid w:val="002D2FA4"/>
    <w:rsid w:val="002D34BE"/>
    <w:rsid w:val="002D382F"/>
    <w:rsid w:val="002D3BE3"/>
    <w:rsid w:val="002D3FA2"/>
    <w:rsid w:val="002D41A6"/>
    <w:rsid w:val="002D4DCE"/>
    <w:rsid w:val="002D5567"/>
    <w:rsid w:val="002D5854"/>
    <w:rsid w:val="002D5BB3"/>
    <w:rsid w:val="002D5E0B"/>
    <w:rsid w:val="002D6158"/>
    <w:rsid w:val="002D6602"/>
    <w:rsid w:val="002D6CAF"/>
    <w:rsid w:val="002D6E3E"/>
    <w:rsid w:val="002D72A4"/>
    <w:rsid w:val="002D7371"/>
    <w:rsid w:val="002D7673"/>
    <w:rsid w:val="002D7AE7"/>
    <w:rsid w:val="002D7C5A"/>
    <w:rsid w:val="002D7F53"/>
    <w:rsid w:val="002D7FDD"/>
    <w:rsid w:val="002E0481"/>
    <w:rsid w:val="002E065C"/>
    <w:rsid w:val="002E0F48"/>
    <w:rsid w:val="002E25CF"/>
    <w:rsid w:val="002E27D2"/>
    <w:rsid w:val="002E2D72"/>
    <w:rsid w:val="002E338E"/>
    <w:rsid w:val="002E3419"/>
    <w:rsid w:val="002E34AF"/>
    <w:rsid w:val="002E37B2"/>
    <w:rsid w:val="002E3F28"/>
    <w:rsid w:val="002E4370"/>
    <w:rsid w:val="002E49DD"/>
    <w:rsid w:val="002E4BD5"/>
    <w:rsid w:val="002E526F"/>
    <w:rsid w:val="002E529E"/>
    <w:rsid w:val="002E53E3"/>
    <w:rsid w:val="002E596C"/>
    <w:rsid w:val="002E5ADB"/>
    <w:rsid w:val="002E5F8C"/>
    <w:rsid w:val="002E5FE7"/>
    <w:rsid w:val="002E61FB"/>
    <w:rsid w:val="002E686C"/>
    <w:rsid w:val="002E6D3F"/>
    <w:rsid w:val="002E7097"/>
    <w:rsid w:val="002E73A1"/>
    <w:rsid w:val="002E74A7"/>
    <w:rsid w:val="002E78AF"/>
    <w:rsid w:val="002E7BA3"/>
    <w:rsid w:val="002E7F4B"/>
    <w:rsid w:val="002F031A"/>
    <w:rsid w:val="002F0E63"/>
    <w:rsid w:val="002F15E4"/>
    <w:rsid w:val="002F1721"/>
    <w:rsid w:val="002F181B"/>
    <w:rsid w:val="002F19F4"/>
    <w:rsid w:val="002F1F15"/>
    <w:rsid w:val="002F2743"/>
    <w:rsid w:val="002F2D69"/>
    <w:rsid w:val="002F2DF3"/>
    <w:rsid w:val="002F2F46"/>
    <w:rsid w:val="002F3435"/>
    <w:rsid w:val="002F3A69"/>
    <w:rsid w:val="002F3EF3"/>
    <w:rsid w:val="002F3FAF"/>
    <w:rsid w:val="002F41DE"/>
    <w:rsid w:val="002F4236"/>
    <w:rsid w:val="002F4449"/>
    <w:rsid w:val="002F4459"/>
    <w:rsid w:val="002F4492"/>
    <w:rsid w:val="002F4662"/>
    <w:rsid w:val="002F4C6C"/>
    <w:rsid w:val="002F4E8F"/>
    <w:rsid w:val="002F4EFE"/>
    <w:rsid w:val="002F51BC"/>
    <w:rsid w:val="002F6E8D"/>
    <w:rsid w:val="002F711D"/>
    <w:rsid w:val="002F7350"/>
    <w:rsid w:val="002F7605"/>
    <w:rsid w:val="002F7708"/>
    <w:rsid w:val="002F7954"/>
    <w:rsid w:val="0030005F"/>
    <w:rsid w:val="00300B74"/>
    <w:rsid w:val="00300E99"/>
    <w:rsid w:val="00301619"/>
    <w:rsid w:val="00301797"/>
    <w:rsid w:val="003018E2"/>
    <w:rsid w:val="003023FB"/>
    <w:rsid w:val="00302432"/>
    <w:rsid w:val="003024F9"/>
    <w:rsid w:val="00302789"/>
    <w:rsid w:val="00302CDA"/>
    <w:rsid w:val="00302DC0"/>
    <w:rsid w:val="00302DF0"/>
    <w:rsid w:val="00303243"/>
    <w:rsid w:val="003042CE"/>
    <w:rsid w:val="0030432D"/>
    <w:rsid w:val="00304951"/>
    <w:rsid w:val="00304B33"/>
    <w:rsid w:val="00304BCA"/>
    <w:rsid w:val="00304C76"/>
    <w:rsid w:val="00304E06"/>
    <w:rsid w:val="00305034"/>
    <w:rsid w:val="003055A2"/>
    <w:rsid w:val="00305B0D"/>
    <w:rsid w:val="00305EDB"/>
    <w:rsid w:val="0030657E"/>
    <w:rsid w:val="003066E1"/>
    <w:rsid w:val="0030687D"/>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5F3"/>
    <w:rsid w:val="00312EAB"/>
    <w:rsid w:val="0031334D"/>
    <w:rsid w:val="003138A0"/>
    <w:rsid w:val="00314433"/>
    <w:rsid w:val="003147DB"/>
    <w:rsid w:val="003149AB"/>
    <w:rsid w:val="00314E75"/>
    <w:rsid w:val="003152E4"/>
    <w:rsid w:val="00315AA8"/>
    <w:rsid w:val="00315B06"/>
    <w:rsid w:val="00316240"/>
    <w:rsid w:val="003165D7"/>
    <w:rsid w:val="00316873"/>
    <w:rsid w:val="00316998"/>
    <w:rsid w:val="00316EA6"/>
    <w:rsid w:val="003173DE"/>
    <w:rsid w:val="00317913"/>
    <w:rsid w:val="00317C3E"/>
    <w:rsid w:val="00320463"/>
    <w:rsid w:val="00320A15"/>
    <w:rsid w:val="00320AE4"/>
    <w:rsid w:val="00321104"/>
    <w:rsid w:val="003219B9"/>
    <w:rsid w:val="00321A57"/>
    <w:rsid w:val="00321CC9"/>
    <w:rsid w:val="00321D89"/>
    <w:rsid w:val="00321F09"/>
    <w:rsid w:val="00322179"/>
    <w:rsid w:val="00322233"/>
    <w:rsid w:val="003228A0"/>
    <w:rsid w:val="00322FDE"/>
    <w:rsid w:val="00323261"/>
    <w:rsid w:val="00323484"/>
    <w:rsid w:val="003234F2"/>
    <w:rsid w:val="00323583"/>
    <w:rsid w:val="003235C5"/>
    <w:rsid w:val="00324332"/>
    <w:rsid w:val="00324689"/>
    <w:rsid w:val="0032473E"/>
    <w:rsid w:val="00324C2B"/>
    <w:rsid w:val="003250EF"/>
    <w:rsid w:val="00325333"/>
    <w:rsid w:val="003257E2"/>
    <w:rsid w:val="00326138"/>
    <w:rsid w:val="00326296"/>
    <w:rsid w:val="00326A4C"/>
    <w:rsid w:val="00326F42"/>
    <w:rsid w:val="0032705F"/>
    <w:rsid w:val="00327D06"/>
    <w:rsid w:val="00327DE6"/>
    <w:rsid w:val="003302F2"/>
    <w:rsid w:val="00330592"/>
    <w:rsid w:val="0033075B"/>
    <w:rsid w:val="00330B86"/>
    <w:rsid w:val="00331273"/>
    <w:rsid w:val="00331299"/>
    <w:rsid w:val="00331AF2"/>
    <w:rsid w:val="00331F46"/>
    <w:rsid w:val="00333236"/>
    <w:rsid w:val="00333274"/>
    <w:rsid w:val="0033328D"/>
    <w:rsid w:val="00333779"/>
    <w:rsid w:val="00333E6A"/>
    <w:rsid w:val="00334360"/>
    <w:rsid w:val="003347E8"/>
    <w:rsid w:val="003349AD"/>
    <w:rsid w:val="00334E64"/>
    <w:rsid w:val="00335739"/>
    <w:rsid w:val="0033574E"/>
    <w:rsid w:val="00335839"/>
    <w:rsid w:val="00335898"/>
    <w:rsid w:val="00335E3D"/>
    <w:rsid w:val="00335FC1"/>
    <w:rsid w:val="003360B2"/>
    <w:rsid w:val="00336989"/>
    <w:rsid w:val="00336D6F"/>
    <w:rsid w:val="0033713E"/>
    <w:rsid w:val="00337211"/>
    <w:rsid w:val="00337414"/>
    <w:rsid w:val="0033796A"/>
    <w:rsid w:val="003412FB"/>
    <w:rsid w:val="00341304"/>
    <w:rsid w:val="0034151B"/>
    <w:rsid w:val="003416DA"/>
    <w:rsid w:val="00341F42"/>
    <w:rsid w:val="00341FA9"/>
    <w:rsid w:val="003421C9"/>
    <w:rsid w:val="00342355"/>
    <w:rsid w:val="0034367C"/>
    <w:rsid w:val="0034386A"/>
    <w:rsid w:val="003439A4"/>
    <w:rsid w:val="003441D0"/>
    <w:rsid w:val="003441E1"/>
    <w:rsid w:val="003446F1"/>
    <w:rsid w:val="0034479D"/>
    <w:rsid w:val="00344AD6"/>
    <w:rsid w:val="00344EE4"/>
    <w:rsid w:val="0034527C"/>
    <w:rsid w:val="003454F7"/>
    <w:rsid w:val="003455FC"/>
    <w:rsid w:val="00345775"/>
    <w:rsid w:val="00345828"/>
    <w:rsid w:val="00345DDB"/>
    <w:rsid w:val="003460BC"/>
    <w:rsid w:val="003465B0"/>
    <w:rsid w:val="00346755"/>
    <w:rsid w:val="003467D7"/>
    <w:rsid w:val="00346821"/>
    <w:rsid w:val="00346B97"/>
    <w:rsid w:val="00346BD7"/>
    <w:rsid w:val="00346C69"/>
    <w:rsid w:val="00346FDA"/>
    <w:rsid w:val="00347128"/>
    <w:rsid w:val="003473CA"/>
    <w:rsid w:val="003474D0"/>
    <w:rsid w:val="00347512"/>
    <w:rsid w:val="0035013C"/>
    <w:rsid w:val="0035044C"/>
    <w:rsid w:val="00350833"/>
    <w:rsid w:val="00350F48"/>
    <w:rsid w:val="003515F1"/>
    <w:rsid w:val="003516B0"/>
    <w:rsid w:val="00351963"/>
    <w:rsid w:val="00353121"/>
    <w:rsid w:val="00353C04"/>
    <w:rsid w:val="00353E44"/>
    <w:rsid w:val="00353F5D"/>
    <w:rsid w:val="003548FC"/>
    <w:rsid w:val="00354B1D"/>
    <w:rsid w:val="00354CAC"/>
    <w:rsid w:val="00355BC3"/>
    <w:rsid w:val="00355E05"/>
    <w:rsid w:val="0035640E"/>
    <w:rsid w:val="003564E9"/>
    <w:rsid w:val="003569FC"/>
    <w:rsid w:val="00356B43"/>
    <w:rsid w:val="00356D20"/>
    <w:rsid w:val="0035721A"/>
    <w:rsid w:val="0035734C"/>
    <w:rsid w:val="00357456"/>
    <w:rsid w:val="0035771F"/>
    <w:rsid w:val="003577D2"/>
    <w:rsid w:val="00357D0A"/>
    <w:rsid w:val="00357F43"/>
    <w:rsid w:val="00360701"/>
    <w:rsid w:val="00360730"/>
    <w:rsid w:val="003607D9"/>
    <w:rsid w:val="00360914"/>
    <w:rsid w:val="00360F57"/>
    <w:rsid w:val="0036106D"/>
    <w:rsid w:val="0036110A"/>
    <w:rsid w:val="00361779"/>
    <w:rsid w:val="003617CF"/>
    <w:rsid w:val="0036196B"/>
    <w:rsid w:val="0036209D"/>
    <w:rsid w:val="00362573"/>
    <w:rsid w:val="00362A9B"/>
    <w:rsid w:val="00362AA6"/>
    <w:rsid w:val="00363F53"/>
    <w:rsid w:val="003641ED"/>
    <w:rsid w:val="00364539"/>
    <w:rsid w:val="0036498F"/>
    <w:rsid w:val="00364BC3"/>
    <w:rsid w:val="00365232"/>
    <w:rsid w:val="00365532"/>
    <w:rsid w:val="003658AE"/>
    <w:rsid w:val="003658D6"/>
    <w:rsid w:val="00365A4F"/>
    <w:rsid w:val="00365C8F"/>
    <w:rsid w:val="00365CA5"/>
    <w:rsid w:val="00366DE0"/>
    <w:rsid w:val="00366E39"/>
    <w:rsid w:val="00366F68"/>
    <w:rsid w:val="0036724D"/>
    <w:rsid w:val="0036748A"/>
    <w:rsid w:val="003677F1"/>
    <w:rsid w:val="003700FC"/>
    <w:rsid w:val="00370B4E"/>
    <w:rsid w:val="00370B6C"/>
    <w:rsid w:val="00370C86"/>
    <w:rsid w:val="00371341"/>
    <w:rsid w:val="003716C8"/>
    <w:rsid w:val="003724E3"/>
    <w:rsid w:val="0037253B"/>
    <w:rsid w:val="00372579"/>
    <w:rsid w:val="00372D1E"/>
    <w:rsid w:val="003730FA"/>
    <w:rsid w:val="003734E1"/>
    <w:rsid w:val="00373DBF"/>
    <w:rsid w:val="00374D07"/>
    <w:rsid w:val="00374E16"/>
    <w:rsid w:val="00375249"/>
    <w:rsid w:val="0037549B"/>
    <w:rsid w:val="00376721"/>
    <w:rsid w:val="00376BCD"/>
    <w:rsid w:val="0037703A"/>
    <w:rsid w:val="003770F7"/>
    <w:rsid w:val="00377439"/>
    <w:rsid w:val="0037748A"/>
    <w:rsid w:val="003778D9"/>
    <w:rsid w:val="00377924"/>
    <w:rsid w:val="00377A8C"/>
    <w:rsid w:val="00377CFA"/>
    <w:rsid w:val="003803EF"/>
    <w:rsid w:val="00380D9C"/>
    <w:rsid w:val="00380E95"/>
    <w:rsid w:val="0038135F"/>
    <w:rsid w:val="00381381"/>
    <w:rsid w:val="00381521"/>
    <w:rsid w:val="0038211C"/>
    <w:rsid w:val="003821D6"/>
    <w:rsid w:val="00382344"/>
    <w:rsid w:val="00383B4A"/>
    <w:rsid w:val="00383EDB"/>
    <w:rsid w:val="00384901"/>
    <w:rsid w:val="00385457"/>
    <w:rsid w:val="00385B58"/>
    <w:rsid w:val="00386254"/>
    <w:rsid w:val="003864EF"/>
    <w:rsid w:val="00386832"/>
    <w:rsid w:val="00386CA1"/>
    <w:rsid w:val="0038711B"/>
    <w:rsid w:val="003873C0"/>
    <w:rsid w:val="003873D2"/>
    <w:rsid w:val="0038740C"/>
    <w:rsid w:val="003875AE"/>
    <w:rsid w:val="003877E0"/>
    <w:rsid w:val="0038782C"/>
    <w:rsid w:val="003901B3"/>
    <w:rsid w:val="00390AE8"/>
    <w:rsid w:val="00390C9C"/>
    <w:rsid w:val="00390F01"/>
    <w:rsid w:val="003910BD"/>
    <w:rsid w:val="00391183"/>
    <w:rsid w:val="0039128C"/>
    <w:rsid w:val="00391697"/>
    <w:rsid w:val="00391C2E"/>
    <w:rsid w:val="00392CA8"/>
    <w:rsid w:val="00393200"/>
    <w:rsid w:val="003938AD"/>
    <w:rsid w:val="00393B2E"/>
    <w:rsid w:val="00393D5B"/>
    <w:rsid w:val="00394022"/>
    <w:rsid w:val="00394216"/>
    <w:rsid w:val="0039425A"/>
    <w:rsid w:val="00394F8D"/>
    <w:rsid w:val="00395A94"/>
    <w:rsid w:val="00395BBA"/>
    <w:rsid w:val="00395D90"/>
    <w:rsid w:val="00395E89"/>
    <w:rsid w:val="003969DC"/>
    <w:rsid w:val="00396DF8"/>
    <w:rsid w:val="00396E3E"/>
    <w:rsid w:val="003975A5"/>
    <w:rsid w:val="00397C3A"/>
    <w:rsid w:val="003A02A2"/>
    <w:rsid w:val="003A0A60"/>
    <w:rsid w:val="003A0CF3"/>
    <w:rsid w:val="003A0DF3"/>
    <w:rsid w:val="003A12C4"/>
    <w:rsid w:val="003A2093"/>
    <w:rsid w:val="003A21C5"/>
    <w:rsid w:val="003A2FE7"/>
    <w:rsid w:val="003A301A"/>
    <w:rsid w:val="003A33A6"/>
    <w:rsid w:val="003A37F3"/>
    <w:rsid w:val="003A3A52"/>
    <w:rsid w:val="003A3C56"/>
    <w:rsid w:val="003A42D8"/>
    <w:rsid w:val="003A45FA"/>
    <w:rsid w:val="003A4E8B"/>
    <w:rsid w:val="003A5EB3"/>
    <w:rsid w:val="003A6081"/>
    <w:rsid w:val="003A642F"/>
    <w:rsid w:val="003A652B"/>
    <w:rsid w:val="003A65EC"/>
    <w:rsid w:val="003A69B7"/>
    <w:rsid w:val="003A6C6D"/>
    <w:rsid w:val="003A6F0E"/>
    <w:rsid w:val="003A7B02"/>
    <w:rsid w:val="003A7BDD"/>
    <w:rsid w:val="003A7E1D"/>
    <w:rsid w:val="003B0041"/>
    <w:rsid w:val="003B06AB"/>
    <w:rsid w:val="003B0931"/>
    <w:rsid w:val="003B0C63"/>
    <w:rsid w:val="003B0ED1"/>
    <w:rsid w:val="003B1140"/>
    <w:rsid w:val="003B11C1"/>
    <w:rsid w:val="003B13DB"/>
    <w:rsid w:val="003B164C"/>
    <w:rsid w:val="003B1744"/>
    <w:rsid w:val="003B1759"/>
    <w:rsid w:val="003B18FA"/>
    <w:rsid w:val="003B2008"/>
    <w:rsid w:val="003B28FD"/>
    <w:rsid w:val="003B2E15"/>
    <w:rsid w:val="003B2FDF"/>
    <w:rsid w:val="003B35B5"/>
    <w:rsid w:val="003B40B2"/>
    <w:rsid w:val="003B49F8"/>
    <w:rsid w:val="003B4D1A"/>
    <w:rsid w:val="003B50BB"/>
    <w:rsid w:val="003B50CA"/>
    <w:rsid w:val="003B5AF2"/>
    <w:rsid w:val="003B5B1D"/>
    <w:rsid w:val="003B5E69"/>
    <w:rsid w:val="003B6056"/>
    <w:rsid w:val="003B6094"/>
    <w:rsid w:val="003B6163"/>
    <w:rsid w:val="003B6804"/>
    <w:rsid w:val="003B7598"/>
    <w:rsid w:val="003B7A4A"/>
    <w:rsid w:val="003C02B6"/>
    <w:rsid w:val="003C062A"/>
    <w:rsid w:val="003C0A87"/>
    <w:rsid w:val="003C0CE8"/>
    <w:rsid w:val="003C0EAF"/>
    <w:rsid w:val="003C100A"/>
    <w:rsid w:val="003C1C7B"/>
    <w:rsid w:val="003C1EA9"/>
    <w:rsid w:val="003C22B2"/>
    <w:rsid w:val="003C2619"/>
    <w:rsid w:val="003C282E"/>
    <w:rsid w:val="003C3ACD"/>
    <w:rsid w:val="003C4589"/>
    <w:rsid w:val="003C48AF"/>
    <w:rsid w:val="003C515F"/>
    <w:rsid w:val="003C5253"/>
    <w:rsid w:val="003C5999"/>
    <w:rsid w:val="003C5AD2"/>
    <w:rsid w:val="003C5D10"/>
    <w:rsid w:val="003C606E"/>
    <w:rsid w:val="003C64D8"/>
    <w:rsid w:val="003C669C"/>
    <w:rsid w:val="003C6832"/>
    <w:rsid w:val="003C6A3D"/>
    <w:rsid w:val="003C6E1B"/>
    <w:rsid w:val="003C6F96"/>
    <w:rsid w:val="003C705C"/>
    <w:rsid w:val="003C7686"/>
    <w:rsid w:val="003C76AA"/>
    <w:rsid w:val="003C7A8F"/>
    <w:rsid w:val="003C7D9D"/>
    <w:rsid w:val="003C7EA5"/>
    <w:rsid w:val="003D0C1D"/>
    <w:rsid w:val="003D141B"/>
    <w:rsid w:val="003D176E"/>
    <w:rsid w:val="003D1864"/>
    <w:rsid w:val="003D19AB"/>
    <w:rsid w:val="003D1FBC"/>
    <w:rsid w:val="003D21F5"/>
    <w:rsid w:val="003D28E9"/>
    <w:rsid w:val="003D29C1"/>
    <w:rsid w:val="003D2A49"/>
    <w:rsid w:val="003D2CF5"/>
    <w:rsid w:val="003D2EA9"/>
    <w:rsid w:val="003D2F97"/>
    <w:rsid w:val="003D4682"/>
    <w:rsid w:val="003D48F8"/>
    <w:rsid w:val="003D4904"/>
    <w:rsid w:val="003D4982"/>
    <w:rsid w:val="003D4CBC"/>
    <w:rsid w:val="003D4E29"/>
    <w:rsid w:val="003D4E5F"/>
    <w:rsid w:val="003D4E7E"/>
    <w:rsid w:val="003D5414"/>
    <w:rsid w:val="003D5DAE"/>
    <w:rsid w:val="003D67D8"/>
    <w:rsid w:val="003D6AA7"/>
    <w:rsid w:val="003D6B49"/>
    <w:rsid w:val="003D6D3F"/>
    <w:rsid w:val="003D6F83"/>
    <w:rsid w:val="003D7B2B"/>
    <w:rsid w:val="003D7FF9"/>
    <w:rsid w:val="003E009A"/>
    <w:rsid w:val="003E01FC"/>
    <w:rsid w:val="003E085B"/>
    <w:rsid w:val="003E09CA"/>
    <w:rsid w:val="003E0AD4"/>
    <w:rsid w:val="003E1549"/>
    <w:rsid w:val="003E1651"/>
    <w:rsid w:val="003E1C50"/>
    <w:rsid w:val="003E1FA9"/>
    <w:rsid w:val="003E2590"/>
    <w:rsid w:val="003E2879"/>
    <w:rsid w:val="003E37D2"/>
    <w:rsid w:val="003E44DE"/>
    <w:rsid w:val="003E4CB8"/>
    <w:rsid w:val="003E503D"/>
    <w:rsid w:val="003E5590"/>
    <w:rsid w:val="003E57D0"/>
    <w:rsid w:val="003E5C6E"/>
    <w:rsid w:val="003E5D2E"/>
    <w:rsid w:val="003E6127"/>
    <w:rsid w:val="003E6692"/>
    <w:rsid w:val="003E6825"/>
    <w:rsid w:val="003E68A8"/>
    <w:rsid w:val="003E78FB"/>
    <w:rsid w:val="003E7901"/>
    <w:rsid w:val="003E7F3C"/>
    <w:rsid w:val="003F03CE"/>
    <w:rsid w:val="003F1914"/>
    <w:rsid w:val="003F19D3"/>
    <w:rsid w:val="003F24CB"/>
    <w:rsid w:val="003F2760"/>
    <w:rsid w:val="003F293D"/>
    <w:rsid w:val="003F2C62"/>
    <w:rsid w:val="003F2FFB"/>
    <w:rsid w:val="003F3C84"/>
    <w:rsid w:val="003F3F0A"/>
    <w:rsid w:val="003F4103"/>
    <w:rsid w:val="003F4548"/>
    <w:rsid w:val="003F4A4D"/>
    <w:rsid w:val="003F4BD0"/>
    <w:rsid w:val="003F51FB"/>
    <w:rsid w:val="003F5381"/>
    <w:rsid w:val="003F5577"/>
    <w:rsid w:val="003F577D"/>
    <w:rsid w:val="003F58AF"/>
    <w:rsid w:val="003F5E3E"/>
    <w:rsid w:val="003F5EB3"/>
    <w:rsid w:val="003F6124"/>
    <w:rsid w:val="003F63AA"/>
    <w:rsid w:val="003F659D"/>
    <w:rsid w:val="003F6966"/>
    <w:rsid w:val="003F6B0F"/>
    <w:rsid w:val="003F6C88"/>
    <w:rsid w:val="003F6CCA"/>
    <w:rsid w:val="003F728D"/>
    <w:rsid w:val="003F72A9"/>
    <w:rsid w:val="003F72C7"/>
    <w:rsid w:val="003F7738"/>
    <w:rsid w:val="003F7B1E"/>
    <w:rsid w:val="00400243"/>
    <w:rsid w:val="004006D1"/>
    <w:rsid w:val="00401C85"/>
    <w:rsid w:val="00401CAE"/>
    <w:rsid w:val="00402219"/>
    <w:rsid w:val="00402977"/>
    <w:rsid w:val="00402B4A"/>
    <w:rsid w:val="00402C51"/>
    <w:rsid w:val="00402C66"/>
    <w:rsid w:val="00402E28"/>
    <w:rsid w:val="0040311A"/>
    <w:rsid w:val="00403E51"/>
    <w:rsid w:val="00403F87"/>
    <w:rsid w:val="00404076"/>
    <w:rsid w:val="004040DF"/>
    <w:rsid w:val="0040452F"/>
    <w:rsid w:val="00404BCD"/>
    <w:rsid w:val="00404D53"/>
    <w:rsid w:val="004051C9"/>
    <w:rsid w:val="004058E7"/>
    <w:rsid w:val="00406363"/>
    <w:rsid w:val="0040699A"/>
    <w:rsid w:val="0040751F"/>
    <w:rsid w:val="00407612"/>
    <w:rsid w:val="00407C41"/>
    <w:rsid w:val="00407CDE"/>
    <w:rsid w:val="00407EF6"/>
    <w:rsid w:val="00410174"/>
    <w:rsid w:val="004107A2"/>
    <w:rsid w:val="004109BE"/>
    <w:rsid w:val="00410DBD"/>
    <w:rsid w:val="00411002"/>
    <w:rsid w:val="004111AD"/>
    <w:rsid w:val="0041190D"/>
    <w:rsid w:val="00411E33"/>
    <w:rsid w:val="00411F9D"/>
    <w:rsid w:val="00412062"/>
    <w:rsid w:val="0041251F"/>
    <w:rsid w:val="0041255C"/>
    <w:rsid w:val="0041264F"/>
    <w:rsid w:val="00412E31"/>
    <w:rsid w:val="00412FBB"/>
    <w:rsid w:val="00413194"/>
    <w:rsid w:val="00413814"/>
    <w:rsid w:val="00413AE0"/>
    <w:rsid w:val="00413C59"/>
    <w:rsid w:val="00413F37"/>
    <w:rsid w:val="004140E0"/>
    <w:rsid w:val="004157CD"/>
    <w:rsid w:val="00415B88"/>
    <w:rsid w:val="00416632"/>
    <w:rsid w:val="004166BC"/>
    <w:rsid w:val="0041707A"/>
    <w:rsid w:val="0041760E"/>
    <w:rsid w:val="00417875"/>
    <w:rsid w:val="00420230"/>
    <w:rsid w:val="004203C4"/>
    <w:rsid w:val="00420412"/>
    <w:rsid w:val="00420989"/>
    <w:rsid w:val="00420A0D"/>
    <w:rsid w:val="00420BD6"/>
    <w:rsid w:val="00421162"/>
    <w:rsid w:val="004212B7"/>
    <w:rsid w:val="004212F1"/>
    <w:rsid w:val="00421A0E"/>
    <w:rsid w:val="00421AC3"/>
    <w:rsid w:val="00422256"/>
    <w:rsid w:val="0042228F"/>
    <w:rsid w:val="004224B7"/>
    <w:rsid w:val="004229ED"/>
    <w:rsid w:val="00422A67"/>
    <w:rsid w:val="00423314"/>
    <w:rsid w:val="0042332E"/>
    <w:rsid w:val="00423334"/>
    <w:rsid w:val="0042359F"/>
    <w:rsid w:val="0042374C"/>
    <w:rsid w:val="004237A4"/>
    <w:rsid w:val="004241FC"/>
    <w:rsid w:val="0042454C"/>
    <w:rsid w:val="004250BA"/>
    <w:rsid w:val="004263D2"/>
    <w:rsid w:val="0042645D"/>
    <w:rsid w:val="004264E0"/>
    <w:rsid w:val="004265BA"/>
    <w:rsid w:val="00426640"/>
    <w:rsid w:val="004267D7"/>
    <w:rsid w:val="00426AA0"/>
    <w:rsid w:val="00426C39"/>
    <w:rsid w:val="00427119"/>
    <w:rsid w:val="004307BC"/>
    <w:rsid w:val="004307D2"/>
    <w:rsid w:val="00430B91"/>
    <w:rsid w:val="00430F6D"/>
    <w:rsid w:val="00431392"/>
    <w:rsid w:val="00431405"/>
    <w:rsid w:val="00431825"/>
    <w:rsid w:val="004318B7"/>
    <w:rsid w:val="00431D22"/>
    <w:rsid w:val="00432039"/>
    <w:rsid w:val="004323C0"/>
    <w:rsid w:val="00432417"/>
    <w:rsid w:val="00432473"/>
    <w:rsid w:val="0043259B"/>
    <w:rsid w:val="00432A4F"/>
    <w:rsid w:val="00432B0A"/>
    <w:rsid w:val="00432B57"/>
    <w:rsid w:val="00432B90"/>
    <w:rsid w:val="0043329D"/>
    <w:rsid w:val="004333DC"/>
    <w:rsid w:val="004335A1"/>
    <w:rsid w:val="004335C3"/>
    <w:rsid w:val="004336E4"/>
    <w:rsid w:val="00433CB1"/>
    <w:rsid w:val="004348B0"/>
    <w:rsid w:val="00434AAF"/>
    <w:rsid w:val="00435114"/>
    <w:rsid w:val="00435407"/>
    <w:rsid w:val="0043555D"/>
    <w:rsid w:val="004355AC"/>
    <w:rsid w:val="00435749"/>
    <w:rsid w:val="00436C6C"/>
    <w:rsid w:val="00436D1F"/>
    <w:rsid w:val="00437155"/>
    <w:rsid w:val="0043762D"/>
    <w:rsid w:val="00440543"/>
    <w:rsid w:val="004409AB"/>
    <w:rsid w:val="004409C5"/>
    <w:rsid w:val="00440A89"/>
    <w:rsid w:val="00440B87"/>
    <w:rsid w:val="00440DB5"/>
    <w:rsid w:val="00440DED"/>
    <w:rsid w:val="00440F4C"/>
    <w:rsid w:val="0044160F"/>
    <w:rsid w:val="00441A21"/>
    <w:rsid w:val="00441DA0"/>
    <w:rsid w:val="00442058"/>
    <w:rsid w:val="004421C3"/>
    <w:rsid w:val="0044225F"/>
    <w:rsid w:val="00442263"/>
    <w:rsid w:val="00442C55"/>
    <w:rsid w:val="00442D95"/>
    <w:rsid w:val="00442F81"/>
    <w:rsid w:val="00443124"/>
    <w:rsid w:val="00443317"/>
    <w:rsid w:val="0044380A"/>
    <w:rsid w:val="00443876"/>
    <w:rsid w:val="00443F22"/>
    <w:rsid w:val="00444053"/>
    <w:rsid w:val="004443AB"/>
    <w:rsid w:val="00444402"/>
    <w:rsid w:val="004445E8"/>
    <w:rsid w:val="00444727"/>
    <w:rsid w:val="00444C21"/>
    <w:rsid w:val="00444E1C"/>
    <w:rsid w:val="004457EF"/>
    <w:rsid w:val="00445839"/>
    <w:rsid w:val="004465AB"/>
    <w:rsid w:val="004466E8"/>
    <w:rsid w:val="004467AB"/>
    <w:rsid w:val="00446ED1"/>
    <w:rsid w:val="004470A8"/>
    <w:rsid w:val="00451216"/>
    <w:rsid w:val="00451568"/>
    <w:rsid w:val="00451A4C"/>
    <w:rsid w:val="004527AA"/>
    <w:rsid w:val="00452D87"/>
    <w:rsid w:val="004530EF"/>
    <w:rsid w:val="00453A4B"/>
    <w:rsid w:val="004540D3"/>
    <w:rsid w:val="00454D5F"/>
    <w:rsid w:val="00455298"/>
    <w:rsid w:val="00455A48"/>
    <w:rsid w:val="004565B8"/>
    <w:rsid w:val="004574F7"/>
    <w:rsid w:val="00457A48"/>
    <w:rsid w:val="00457FE8"/>
    <w:rsid w:val="00460200"/>
    <w:rsid w:val="00460310"/>
    <w:rsid w:val="00460D19"/>
    <w:rsid w:val="00461365"/>
    <w:rsid w:val="0046143B"/>
    <w:rsid w:val="00461513"/>
    <w:rsid w:val="00461885"/>
    <w:rsid w:val="00461994"/>
    <w:rsid w:val="004623C8"/>
    <w:rsid w:val="004626A4"/>
    <w:rsid w:val="00462767"/>
    <w:rsid w:val="00462F20"/>
    <w:rsid w:val="004636D2"/>
    <w:rsid w:val="004638B7"/>
    <w:rsid w:val="00463A4C"/>
    <w:rsid w:val="00464005"/>
    <w:rsid w:val="004641B2"/>
    <w:rsid w:val="0046422C"/>
    <w:rsid w:val="004642BB"/>
    <w:rsid w:val="00464584"/>
    <w:rsid w:val="00464676"/>
    <w:rsid w:val="004649FD"/>
    <w:rsid w:val="00464A1B"/>
    <w:rsid w:val="0046523F"/>
    <w:rsid w:val="004654C5"/>
    <w:rsid w:val="00465676"/>
    <w:rsid w:val="004656DD"/>
    <w:rsid w:val="00466267"/>
    <w:rsid w:val="004674A4"/>
    <w:rsid w:val="0046777B"/>
    <w:rsid w:val="00467ADB"/>
    <w:rsid w:val="00467D05"/>
    <w:rsid w:val="00467FD9"/>
    <w:rsid w:val="00470459"/>
    <w:rsid w:val="004708B1"/>
    <w:rsid w:val="00470F76"/>
    <w:rsid w:val="004711FA"/>
    <w:rsid w:val="0047171F"/>
    <w:rsid w:val="00471A9F"/>
    <w:rsid w:val="0047287A"/>
    <w:rsid w:val="00472D9E"/>
    <w:rsid w:val="004730F2"/>
    <w:rsid w:val="004731A2"/>
    <w:rsid w:val="004731A7"/>
    <w:rsid w:val="004732B9"/>
    <w:rsid w:val="00473724"/>
    <w:rsid w:val="00473863"/>
    <w:rsid w:val="004739DC"/>
    <w:rsid w:val="00473A36"/>
    <w:rsid w:val="00474063"/>
    <w:rsid w:val="00474237"/>
    <w:rsid w:val="00474BA1"/>
    <w:rsid w:val="00474D0F"/>
    <w:rsid w:val="00474FE0"/>
    <w:rsid w:val="0047522C"/>
    <w:rsid w:val="004756F6"/>
    <w:rsid w:val="0047595F"/>
    <w:rsid w:val="00475DA2"/>
    <w:rsid w:val="00475E5E"/>
    <w:rsid w:val="0047601A"/>
    <w:rsid w:val="00476219"/>
    <w:rsid w:val="00476306"/>
    <w:rsid w:val="004763FE"/>
    <w:rsid w:val="00476EC6"/>
    <w:rsid w:val="00476EDC"/>
    <w:rsid w:val="00477BF2"/>
    <w:rsid w:val="00480DDD"/>
    <w:rsid w:val="00480E1C"/>
    <w:rsid w:val="004817B0"/>
    <w:rsid w:val="0048189D"/>
    <w:rsid w:val="00481B3D"/>
    <w:rsid w:val="004822F1"/>
    <w:rsid w:val="0048275D"/>
    <w:rsid w:val="00482921"/>
    <w:rsid w:val="004832B4"/>
    <w:rsid w:val="004832DD"/>
    <w:rsid w:val="004834B3"/>
    <w:rsid w:val="00483898"/>
    <w:rsid w:val="00483969"/>
    <w:rsid w:val="00483A5A"/>
    <w:rsid w:val="00483DAB"/>
    <w:rsid w:val="00483FA5"/>
    <w:rsid w:val="004841A6"/>
    <w:rsid w:val="004845E6"/>
    <w:rsid w:val="00484847"/>
    <w:rsid w:val="00484B41"/>
    <w:rsid w:val="00484D88"/>
    <w:rsid w:val="00484F82"/>
    <w:rsid w:val="0048502B"/>
    <w:rsid w:val="0048529B"/>
    <w:rsid w:val="004852AC"/>
    <w:rsid w:val="00485324"/>
    <w:rsid w:val="004853BF"/>
    <w:rsid w:val="004853E0"/>
    <w:rsid w:val="00485B3A"/>
    <w:rsid w:val="00485C5C"/>
    <w:rsid w:val="00486130"/>
    <w:rsid w:val="004862B3"/>
    <w:rsid w:val="00486915"/>
    <w:rsid w:val="00486B23"/>
    <w:rsid w:val="00486D63"/>
    <w:rsid w:val="00486E00"/>
    <w:rsid w:val="004872BC"/>
    <w:rsid w:val="00487334"/>
    <w:rsid w:val="0048741E"/>
    <w:rsid w:val="004875B1"/>
    <w:rsid w:val="00487BE8"/>
    <w:rsid w:val="00487CA4"/>
    <w:rsid w:val="00487E03"/>
    <w:rsid w:val="00490134"/>
    <w:rsid w:val="00490E01"/>
    <w:rsid w:val="0049146A"/>
    <w:rsid w:val="0049176F"/>
    <w:rsid w:val="004917A0"/>
    <w:rsid w:val="00491AF1"/>
    <w:rsid w:val="00491B0E"/>
    <w:rsid w:val="00492375"/>
    <w:rsid w:val="00492A55"/>
    <w:rsid w:val="00492A57"/>
    <w:rsid w:val="00492F4C"/>
    <w:rsid w:val="00493604"/>
    <w:rsid w:val="004936F3"/>
    <w:rsid w:val="004937B8"/>
    <w:rsid w:val="00493E46"/>
    <w:rsid w:val="004944D5"/>
    <w:rsid w:val="0049450A"/>
    <w:rsid w:val="00494AD8"/>
    <w:rsid w:val="00495885"/>
    <w:rsid w:val="00495C66"/>
    <w:rsid w:val="00495E5E"/>
    <w:rsid w:val="0049615C"/>
    <w:rsid w:val="004964A8"/>
    <w:rsid w:val="00496B33"/>
    <w:rsid w:val="00496E9B"/>
    <w:rsid w:val="00497084"/>
    <w:rsid w:val="00497832"/>
    <w:rsid w:val="0049784E"/>
    <w:rsid w:val="00497938"/>
    <w:rsid w:val="00497B17"/>
    <w:rsid w:val="004A084E"/>
    <w:rsid w:val="004A0A4B"/>
    <w:rsid w:val="004A0C4A"/>
    <w:rsid w:val="004A0CF5"/>
    <w:rsid w:val="004A0F86"/>
    <w:rsid w:val="004A1021"/>
    <w:rsid w:val="004A1440"/>
    <w:rsid w:val="004A14AE"/>
    <w:rsid w:val="004A1D3E"/>
    <w:rsid w:val="004A22CD"/>
    <w:rsid w:val="004A316E"/>
    <w:rsid w:val="004A31F2"/>
    <w:rsid w:val="004A3835"/>
    <w:rsid w:val="004A3C3C"/>
    <w:rsid w:val="004A41CD"/>
    <w:rsid w:val="004A41EC"/>
    <w:rsid w:val="004A425B"/>
    <w:rsid w:val="004A44B9"/>
    <w:rsid w:val="004A4512"/>
    <w:rsid w:val="004A4584"/>
    <w:rsid w:val="004A4AE8"/>
    <w:rsid w:val="004A4DDE"/>
    <w:rsid w:val="004A50F1"/>
    <w:rsid w:val="004A57BB"/>
    <w:rsid w:val="004A6867"/>
    <w:rsid w:val="004A68DA"/>
    <w:rsid w:val="004A6F5A"/>
    <w:rsid w:val="004A7114"/>
    <w:rsid w:val="004A7AB2"/>
    <w:rsid w:val="004B0A3C"/>
    <w:rsid w:val="004B0A6E"/>
    <w:rsid w:val="004B0CFB"/>
    <w:rsid w:val="004B1CAC"/>
    <w:rsid w:val="004B1CBD"/>
    <w:rsid w:val="004B1EAC"/>
    <w:rsid w:val="004B2143"/>
    <w:rsid w:val="004B24F6"/>
    <w:rsid w:val="004B2573"/>
    <w:rsid w:val="004B25AB"/>
    <w:rsid w:val="004B27CC"/>
    <w:rsid w:val="004B2A5E"/>
    <w:rsid w:val="004B2BBE"/>
    <w:rsid w:val="004B2D4F"/>
    <w:rsid w:val="004B2D96"/>
    <w:rsid w:val="004B3126"/>
    <w:rsid w:val="004B317E"/>
    <w:rsid w:val="004B335D"/>
    <w:rsid w:val="004B34F0"/>
    <w:rsid w:val="004B3508"/>
    <w:rsid w:val="004B3BBE"/>
    <w:rsid w:val="004B41F3"/>
    <w:rsid w:val="004B46D6"/>
    <w:rsid w:val="004B518C"/>
    <w:rsid w:val="004B519B"/>
    <w:rsid w:val="004B548A"/>
    <w:rsid w:val="004B575C"/>
    <w:rsid w:val="004B57AC"/>
    <w:rsid w:val="004B5CC4"/>
    <w:rsid w:val="004B5D94"/>
    <w:rsid w:val="004B6190"/>
    <w:rsid w:val="004B64DA"/>
    <w:rsid w:val="004B66FA"/>
    <w:rsid w:val="004B68D2"/>
    <w:rsid w:val="004B6B91"/>
    <w:rsid w:val="004B7159"/>
    <w:rsid w:val="004B73E3"/>
    <w:rsid w:val="004B7642"/>
    <w:rsid w:val="004B7CB0"/>
    <w:rsid w:val="004C03F2"/>
    <w:rsid w:val="004C06F2"/>
    <w:rsid w:val="004C0805"/>
    <w:rsid w:val="004C0C11"/>
    <w:rsid w:val="004C16E0"/>
    <w:rsid w:val="004C18B2"/>
    <w:rsid w:val="004C1CB1"/>
    <w:rsid w:val="004C1D02"/>
    <w:rsid w:val="004C216F"/>
    <w:rsid w:val="004C26F6"/>
    <w:rsid w:val="004C2D61"/>
    <w:rsid w:val="004C30A2"/>
    <w:rsid w:val="004C31F0"/>
    <w:rsid w:val="004C3330"/>
    <w:rsid w:val="004C33AF"/>
    <w:rsid w:val="004C3A4E"/>
    <w:rsid w:val="004C3B34"/>
    <w:rsid w:val="004C3B38"/>
    <w:rsid w:val="004C404F"/>
    <w:rsid w:val="004C4124"/>
    <w:rsid w:val="004C43E7"/>
    <w:rsid w:val="004C4B23"/>
    <w:rsid w:val="004C4D59"/>
    <w:rsid w:val="004C4E89"/>
    <w:rsid w:val="004C50E2"/>
    <w:rsid w:val="004C5521"/>
    <w:rsid w:val="004C57D3"/>
    <w:rsid w:val="004C57FC"/>
    <w:rsid w:val="004C5B69"/>
    <w:rsid w:val="004C6B4D"/>
    <w:rsid w:val="004C6D27"/>
    <w:rsid w:val="004C6E74"/>
    <w:rsid w:val="004C6FA2"/>
    <w:rsid w:val="004C75EB"/>
    <w:rsid w:val="004C7A21"/>
    <w:rsid w:val="004C7AE6"/>
    <w:rsid w:val="004C7BD6"/>
    <w:rsid w:val="004C7E4B"/>
    <w:rsid w:val="004D04E0"/>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BF"/>
    <w:rsid w:val="004D547A"/>
    <w:rsid w:val="004D573B"/>
    <w:rsid w:val="004D58D8"/>
    <w:rsid w:val="004D5C9B"/>
    <w:rsid w:val="004D616F"/>
    <w:rsid w:val="004D63C7"/>
    <w:rsid w:val="004D65CA"/>
    <w:rsid w:val="004D69C2"/>
    <w:rsid w:val="004D6AC0"/>
    <w:rsid w:val="004D6BED"/>
    <w:rsid w:val="004D6D8A"/>
    <w:rsid w:val="004D7139"/>
    <w:rsid w:val="004D744B"/>
    <w:rsid w:val="004D7774"/>
    <w:rsid w:val="004D7837"/>
    <w:rsid w:val="004E00D6"/>
    <w:rsid w:val="004E02CA"/>
    <w:rsid w:val="004E064C"/>
    <w:rsid w:val="004E06AD"/>
    <w:rsid w:val="004E085E"/>
    <w:rsid w:val="004E0C3E"/>
    <w:rsid w:val="004E0D73"/>
    <w:rsid w:val="004E13D8"/>
    <w:rsid w:val="004E1914"/>
    <w:rsid w:val="004E2344"/>
    <w:rsid w:val="004E285C"/>
    <w:rsid w:val="004E2D4F"/>
    <w:rsid w:val="004E2EA5"/>
    <w:rsid w:val="004E2F3E"/>
    <w:rsid w:val="004E3272"/>
    <w:rsid w:val="004E3771"/>
    <w:rsid w:val="004E3816"/>
    <w:rsid w:val="004E3E14"/>
    <w:rsid w:val="004E3E36"/>
    <w:rsid w:val="004E3F40"/>
    <w:rsid w:val="004E4002"/>
    <w:rsid w:val="004E4387"/>
    <w:rsid w:val="004E476E"/>
    <w:rsid w:val="004E47EC"/>
    <w:rsid w:val="004E4E45"/>
    <w:rsid w:val="004E5814"/>
    <w:rsid w:val="004E5ADF"/>
    <w:rsid w:val="004E5D1A"/>
    <w:rsid w:val="004E5D2F"/>
    <w:rsid w:val="004E6023"/>
    <w:rsid w:val="004E6468"/>
    <w:rsid w:val="004E6491"/>
    <w:rsid w:val="004E64D3"/>
    <w:rsid w:val="004E68E8"/>
    <w:rsid w:val="004E6A42"/>
    <w:rsid w:val="004E6ABE"/>
    <w:rsid w:val="004E6BC9"/>
    <w:rsid w:val="004E6FF5"/>
    <w:rsid w:val="004E73C5"/>
    <w:rsid w:val="004E741C"/>
    <w:rsid w:val="004E757A"/>
    <w:rsid w:val="004E75C5"/>
    <w:rsid w:val="004E777D"/>
    <w:rsid w:val="004E7A22"/>
    <w:rsid w:val="004E7E67"/>
    <w:rsid w:val="004F0579"/>
    <w:rsid w:val="004F0C1F"/>
    <w:rsid w:val="004F0D24"/>
    <w:rsid w:val="004F136D"/>
    <w:rsid w:val="004F1B27"/>
    <w:rsid w:val="004F1BF1"/>
    <w:rsid w:val="004F1E39"/>
    <w:rsid w:val="004F1EDF"/>
    <w:rsid w:val="004F21D3"/>
    <w:rsid w:val="004F247A"/>
    <w:rsid w:val="004F250A"/>
    <w:rsid w:val="004F27B6"/>
    <w:rsid w:val="004F2915"/>
    <w:rsid w:val="004F2BA1"/>
    <w:rsid w:val="004F2E8B"/>
    <w:rsid w:val="004F3058"/>
    <w:rsid w:val="004F34D8"/>
    <w:rsid w:val="004F3F69"/>
    <w:rsid w:val="004F48AE"/>
    <w:rsid w:val="004F4F59"/>
    <w:rsid w:val="004F5293"/>
    <w:rsid w:val="004F52B3"/>
    <w:rsid w:val="004F564B"/>
    <w:rsid w:val="004F5A1B"/>
    <w:rsid w:val="004F5ECF"/>
    <w:rsid w:val="004F6566"/>
    <w:rsid w:val="004F683E"/>
    <w:rsid w:val="004F6D59"/>
    <w:rsid w:val="004F6DAE"/>
    <w:rsid w:val="004F7197"/>
    <w:rsid w:val="004F74CE"/>
    <w:rsid w:val="004F7559"/>
    <w:rsid w:val="004F75D8"/>
    <w:rsid w:val="005001CF"/>
    <w:rsid w:val="005007BA"/>
    <w:rsid w:val="005010A6"/>
    <w:rsid w:val="00501B0C"/>
    <w:rsid w:val="00501C64"/>
    <w:rsid w:val="00501D75"/>
    <w:rsid w:val="00501F53"/>
    <w:rsid w:val="00501F9B"/>
    <w:rsid w:val="0050301B"/>
    <w:rsid w:val="005033AE"/>
    <w:rsid w:val="005033CC"/>
    <w:rsid w:val="0050362A"/>
    <w:rsid w:val="0050384A"/>
    <w:rsid w:val="00503908"/>
    <w:rsid w:val="00503EDA"/>
    <w:rsid w:val="00504243"/>
    <w:rsid w:val="005043ED"/>
    <w:rsid w:val="005047AC"/>
    <w:rsid w:val="0050498F"/>
    <w:rsid w:val="00504C3E"/>
    <w:rsid w:val="0050522E"/>
    <w:rsid w:val="00505239"/>
    <w:rsid w:val="00505249"/>
    <w:rsid w:val="0050566F"/>
    <w:rsid w:val="005059CA"/>
    <w:rsid w:val="00505CCF"/>
    <w:rsid w:val="0050627A"/>
    <w:rsid w:val="005066CC"/>
    <w:rsid w:val="00506AC4"/>
    <w:rsid w:val="00506CD5"/>
    <w:rsid w:val="005071BA"/>
    <w:rsid w:val="005072CC"/>
    <w:rsid w:val="0050731E"/>
    <w:rsid w:val="00507517"/>
    <w:rsid w:val="0050798E"/>
    <w:rsid w:val="0051005A"/>
    <w:rsid w:val="005102A8"/>
    <w:rsid w:val="005103F8"/>
    <w:rsid w:val="00510477"/>
    <w:rsid w:val="00510810"/>
    <w:rsid w:val="005108D5"/>
    <w:rsid w:val="00510B8B"/>
    <w:rsid w:val="00511114"/>
    <w:rsid w:val="005112BD"/>
    <w:rsid w:val="005114BE"/>
    <w:rsid w:val="00511F24"/>
    <w:rsid w:val="00511FE1"/>
    <w:rsid w:val="00512497"/>
    <w:rsid w:val="0051267A"/>
    <w:rsid w:val="00512872"/>
    <w:rsid w:val="00512B7C"/>
    <w:rsid w:val="00512CA1"/>
    <w:rsid w:val="00512CD4"/>
    <w:rsid w:val="00512DE5"/>
    <w:rsid w:val="0051315D"/>
    <w:rsid w:val="005139E5"/>
    <w:rsid w:val="00513C7B"/>
    <w:rsid w:val="00514421"/>
    <w:rsid w:val="00514490"/>
    <w:rsid w:val="005145E6"/>
    <w:rsid w:val="00514FE7"/>
    <w:rsid w:val="005150C2"/>
    <w:rsid w:val="0051551C"/>
    <w:rsid w:val="005156EF"/>
    <w:rsid w:val="00515CEC"/>
    <w:rsid w:val="00515EAD"/>
    <w:rsid w:val="00515F25"/>
    <w:rsid w:val="00516164"/>
    <w:rsid w:val="0051637C"/>
    <w:rsid w:val="005164D6"/>
    <w:rsid w:val="005164E6"/>
    <w:rsid w:val="00516960"/>
    <w:rsid w:val="00516CAE"/>
    <w:rsid w:val="00516DA2"/>
    <w:rsid w:val="00517077"/>
    <w:rsid w:val="0051717B"/>
    <w:rsid w:val="00517536"/>
    <w:rsid w:val="00517890"/>
    <w:rsid w:val="00517FC0"/>
    <w:rsid w:val="005203FD"/>
    <w:rsid w:val="00520599"/>
    <w:rsid w:val="005207F8"/>
    <w:rsid w:val="005210CA"/>
    <w:rsid w:val="005216D7"/>
    <w:rsid w:val="00521713"/>
    <w:rsid w:val="00522600"/>
    <w:rsid w:val="00522AB0"/>
    <w:rsid w:val="005232D6"/>
    <w:rsid w:val="005233FF"/>
    <w:rsid w:val="00523D19"/>
    <w:rsid w:val="005240BC"/>
    <w:rsid w:val="005240DC"/>
    <w:rsid w:val="005242AA"/>
    <w:rsid w:val="00524473"/>
    <w:rsid w:val="00524B9C"/>
    <w:rsid w:val="00524E34"/>
    <w:rsid w:val="00525118"/>
    <w:rsid w:val="00525157"/>
    <w:rsid w:val="00527650"/>
    <w:rsid w:val="0052798F"/>
    <w:rsid w:val="00527A26"/>
    <w:rsid w:val="00527C70"/>
    <w:rsid w:val="005304C2"/>
    <w:rsid w:val="00530A21"/>
    <w:rsid w:val="00530DB1"/>
    <w:rsid w:val="00530FAE"/>
    <w:rsid w:val="0053134E"/>
    <w:rsid w:val="00531E67"/>
    <w:rsid w:val="00531E77"/>
    <w:rsid w:val="005320C9"/>
    <w:rsid w:val="00532705"/>
    <w:rsid w:val="00532EA2"/>
    <w:rsid w:val="00532F34"/>
    <w:rsid w:val="00533112"/>
    <w:rsid w:val="00533A84"/>
    <w:rsid w:val="00534145"/>
    <w:rsid w:val="00534190"/>
    <w:rsid w:val="00534354"/>
    <w:rsid w:val="005343C8"/>
    <w:rsid w:val="0053443A"/>
    <w:rsid w:val="0053478C"/>
    <w:rsid w:val="00534F01"/>
    <w:rsid w:val="005357C0"/>
    <w:rsid w:val="00535894"/>
    <w:rsid w:val="005358F9"/>
    <w:rsid w:val="00536EB7"/>
    <w:rsid w:val="00536F9D"/>
    <w:rsid w:val="005371A0"/>
    <w:rsid w:val="005371F9"/>
    <w:rsid w:val="0053796C"/>
    <w:rsid w:val="00537B94"/>
    <w:rsid w:val="00537FDF"/>
    <w:rsid w:val="005401B4"/>
    <w:rsid w:val="005407C4"/>
    <w:rsid w:val="00540819"/>
    <w:rsid w:val="00540E82"/>
    <w:rsid w:val="00540FDF"/>
    <w:rsid w:val="005413BC"/>
    <w:rsid w:val="00542659"/>
    <w:rsid w:val="0054265F"/>
    <w:rsid w:val="00542C23"/>
    <w:rsid w:val="00542FC5"/>
    <w:rsid w:val="005430BD"/>
    <w:rsid w:val="00543131"/>
    <w:rsid w:val="005433EA"/>
    <w:rsid w:val="00543483"/>
    <w:rsid w:val="00543498"/>
    <w:rsid w:val="005438A0"/>
    <w:rsid w:val="00543A6B"/>
    <w:rsid w:val="00543C5F"/>
    <w:rsid w:val="00543C7C"/>
    <w:rsid w:val="00544B52"/>
    <w:rsid w:val="00544E95"/>
    <w:rsid w:val="00544ECB"/>
    <w:rsid w:val="0054505B"/>
    <w:rsid w:val="00545CBE"/>
    <w:rsid w:val="00545F81"/>
    <w:rsid w:val="00545FA7"/>
    <w:rsid w:val="0054615C"/>
    <w:rsid w:val="0054669C"/>
    <w:rsid w:val="00546D48"/>
    <w:rsid w:val="0054712D"/>
    <w:rsid w:val="005474F9"/>
    <w:rsid w:val="0055035F"/>
    <w:rsid w:val="0055038C"/>
    <w:rsid w:val="005506E2"/>
    <w:rsid w:val="0055097D"/>
    <w:rsid w:val="00550ADC"/>
    <w:rsid w:val="00550AF0"/>
    <w:rsid w:val="00550E56"/>
    <w:rsid w:val="005510E7"/>
    <w:rsid w:val="00551754"/>
    <w:rsid w:val="005518E5"/>
    <w:rsid w:val="0055195C"/>
    <w:rsid w:val="00551A1B"/>
    <w:rsid w:val="00551F50"/>
    <w:rsid w:val="00552AEF"/>
    <w:rsid w:val="00552FA2"/>
    <w:rsid w:val="005539F1"/>
    <w:rsid w:val="00553BB0"/>
    <w:rsid w:val="005543D8"/>
    <w:rsid w:val="005543E7"/>
    <w:rsid w:val="00554857"/>
    <w:rsid w:val="00554865"/>
    <w:rsid w:val="00554CE5"/>
    <w:rsid w:val="00555028"/>
    <w:rsid w:val="00555225"/>
    <w:rsid w:val="00555254"/>
    <w:rsid w:val="005552C9"/>
    <w:rsid w:val="005553E4"/>
    <w:rsid w:val="005555C3"/>
    <w:rsid w:val="00556054"/>
    <w:rsid w:val="00556687"/>
    <w:rsid w:val="00556916"/>
    <w:rsid w:val="00556A3F"/>
    <w:rsid w:val="00556A4C"/>
    <w:rsid w:val="00556EEF"/>
    <w:rsid w:val="00557013"/>
    <w:rsid w:val="00560A84"/>
    <w:rsid w:val="00560AF1"/>
    <w:rsid w:val="00560BC9"/>
    <w:rsid w:val="00561147"/>
    <w:rsid w:val="0056138C"/>
    <w:rsid w:val="00561EB4"/>
    <w:rsid w:val="005620CA"/>
    <w:rsid w:val="0056269D"/>
    <w:rsid w:val="005627BA"/>
    <w:rsid w:val="00562915"/>
    <w:rsid w:val="00562B03"/>
    <w:rsid w:val="0056335E"/>
    <w:rsid w:val="0056357E"/>
    <w:rsid w:val="00563A79"/>
    <w:rsid w:val="00563D47"/>
    <w:rsid w:val="005640F8"/>
    <w:rsid w:val="00564334"/>
    <w:rsid w:val="005646B6"/>
    <w:rsid w:val="005647DF"/>
    <w:rsid w:val="00564A4C"/>
    <w:rsid w:val="00564B5F"/>
    <w:rsid w:val="00564D05"/>
    <w:rsid w:val="00565063"/>
    <w:rsid w:val="0056507F"/>
    <w:rsid w:val="0056519C"/>
    <w:rsid w:val="005652B6"/>
    <w:rsid w:val="00565472"/>
    <w:rsid w:val="00565A32"/>
    <w:rsid w:val="00565FEF"/>
    <w:rsid w:val="00566733"/>
    <w:rsid w:val="00566A0C"/>
    <w:rsid w:val="00566A3B"/>
    <w:rsid w:val="00566B8E"/>
    <w:rsid w:val="00566FE4"/>
    <w:rsid w:val="005672C3"/>
    <w:rsid w:val="005673D4"/>
    <w:rsid w:val="00567464"/>
    <w:rsid w:val="005678E9"/>
    <w:rsid w:val="00567B92"/>
    <w:rsid w:val="005701D1"/>
    <w:rsid w:val="00570412"/>
    <w:rsid w:val="005706B2"/>
    <w:rsid w:val="005708B0"/>
    <w:rsid w:val="0057096F"/>
    <w:rsid w:val="00570A1F"/>
    <w:rsid w:val="00570E03"/>
    <w:rsid w:val="005713BF"/>
    <w:rsid w:val="0057148E"/>
    <w:rsid w:val="00571507"/>
    <w:rsid w:val="00571B7C"/>
    <w:rsid w:val="00571DE2"/>
    <w:rsid w:val="005720DA"/>
    <w:rsid w:val="005724AF"/>
    <w:rsid w:val="00572EBB"/>
    <w:rsid w:val="00573563"/>
    <w:rsid w:val="005736C1"/>
    <w:rsid w:val="00573B32"/>
    <w:rsid w:val="00573C41"/>
    <w:rsid w:val="00573C77"/>
    <w:rsid w:val="00573D60"/>
    <w:rsid w:val="005747AC"/>
    <w:rsid w:val="00574EE0"/>
    <w:rsid w:val="00575E9D"/>
    <w:rsid w:val="00576DBB"/>
    <w:rsid w:val="00576EA8"/>
    <w:rsid w:val="0057754A"/>
    <w:rsid w:val="00577885"/>
    <w:rsid w:val="00577A8F"/>
    <w:rsid w:val="00577AC8"/>
    <w:rsid w:val="00577B76"/>
    <w:rsid w:val="00577FBB"/>
    <w:rsid w:val="00580628"/>
    <w:rsid w:val="0058084A"/>
    <w:rsid w:val="005808A1"/>
    <w:rsid w:val="00580A01"/>
    <w:rsid w:val="00580CBD"/>
    <w:rsid w:val="00581025"/>
    <w:rsid w:val="00581130"/>
    <w:rsid w:val="0058125E"/>
    <w:rsid w:val="00581850"/>
    <w:rsid w:val="00581A7E"/>
    <w:rsid w:val="00581C69"/>
    <w:rsid w:val="005822E0"/>
    <w:rsid w:val="00582354"/>
    <w:rsid w:val="005826A7"/>
    <w:rsid w:val="00582D1C"/>
    <w:rsid w:val="0058332B"/>
    <w:rsid w:val="0058414D"/>
    <w:rsid w:val="00584176"/>
    <w:rsid w:val="005846D1"/>
    <w:rsid w:val="00584926"/>
    <w:rsid w:val="00584CC1"/>
    <w:rsid w:val="00584DC1"/>
    <w:rsid w:val="00585136"/>
    <w:rsid w:val="00585193"/>
    <w:rsid w:val="005852CD"/>
    <w:rsid w:val="00585819"/>
    <w:rsid w:val="00585C6E"/>
    <w:rsid w:val="00585E45"/>
    <w:rsid w:val="00586037"/>
    <w:rsid w:val="0058625C"/>
    <w:rsid w:val="00586A0B"/>
    <w:rsid w:val="00586ACE"/>
    <w:rsid w:val="00586B5C"/>
    <w:rsid w:val="00587814"/>
    <w:rsid w:val="00587E50"/>
    <w:rsid w:val="005912F9"/>
    <w:rsid w:val="0059140A"/>
    <w:rsid w:val="0059159B"/>
    <w:rsid w:val="00591714"/>
    <w:rsid w:val="005923BB"/>
    <w:rsid w:val="005923DF"/>
    <w:rsid w:val="005927B0"/>
    <w:rsid w:val="005927DC"/>
    <w:rsid w:val="00592B99"/>
    <w:rsid w:val="0059312D"/>
    <w:rsid w:val="005934E6"/>
    <w:rsid w:val="00593A2F"/>
    <w:rsid w:val="00593FF5"/>
    <w:rsid w:val="00594176"/>
    <w:rsid w:val="00594286"/>
    <w:rsid w:val="0059450D"/>
    <w:rsid w:val="0059470F"/>
    <w:rsid w:val="0059482F"/>
    <w:rsid w:val="00594EA5"/>
    <w:rsid w:val="00595066"/>
    <w:rsid w:val="005951FD"/>
    <w:rsid w:val="00595417"/>
    <w:rsid w:val="00596894"/>
    <w:rsid w:val="00597A98"/>
    <w:rsid w:val="00597DD1"/>
    <w:rsid w:val="00597E18"/>
    <w:rsid w:val="005A0524"/>
    <w:rsid w:val="005A05C9"/>
    <w:rsid w:val="005A0A66"/>
    <w:rsid w:val="005A0EBC"/>
    <w:rsid w:val="005A137F"/>
    <w:rsid w:val="005A1569"/>
    <w:rsid w:val="005A1AB6"/>
    <w:rsid w:val="005A21DC"/>
    <w:rsid w:val="005A23C0"/>
    <w:rsid w:val="005A2B0A"/>
    <w:rsid w:val="005A321C"/>
    <w:rsid w:val="005A334E"/>
    <w:rsid w:val="005A387F"/>
    <w:rsid w:val="005A4369"/>
    <w:rsid w:val="005A482B"/>
    <w:rsid w:val="005A4E3A"/>
    <w:rsid w:val="005A523F"/>
    <w:rsid w:val="005A539C"/>
    <w:rsid w:val="005A59A5"/>
    <w:rsid w:val="005A5B61"/>
    <w:rsid w:val="005A612F"/>
    <w:rsid w:val="005A6312"/>
    <w:rsid w:val="005A66C1"/>
    <w:rsid w:val="005A6777"/>
    <w:rsid w:val="005A7148"/>
    <w:rsid w:val="005A7156"/>
    <w:rsid w:val="005A78F8"/>
    <w:rsid w:val="005A7DEF"/>
    <w:rsid w:val="005B01D2"/>
    <w:rsid w:val="005B05DC"/>
    <w:rsid w:val="005B07AF"/>
    <w:rsid w:val="005B0857"/>
    <w:rsid w:val="005B1161"/>
    <w:rsid w:val="005B1990"/>
    <w:rsid w:val="005B2168"/>
    <w:rsid w:val="005B2AB4"/>
    <w:rsid w:val="005B3236"/>
    <w:rsid w:val="005B34B3"/>
    <w:rsid w:val="005B369B"/>
    <w:rsid w:val="005B3E28"/>
    <w:rsid w:val="005B4078"/>
    <w:rsid w:val="005B4475"/>
    <w:rsid w:val="005B451A"/>
    <w:rsid w:val="005B4F8F"/>
    <w:rsid w:val="005B52B4"/>
    <w:rsid w:val="005B5653"/>
    <w:rsid w:val="005B5A88"/>
    <w:rsid w:val="005B5F6E"/>
    <w:rsid w:val="005B6172"/>
    <w:rsid w:val="005B61D5"/>
    <w:rsid w:val="005B639E"/>
    <w:rsid w:val="005B654B"/>
    <w:rsid w:val="005B6731"/>
    <w:rsid w:val="005B6938"/>
    <w:rsid w:val="005B7075"/>
    <w:rsid w:val="005B7680"/>
    <w:rsid w:val="005C016A"/>
    <w:rsid w:val="005C05A2"/>
    <w:rsid w:val="005C085F"/>
    <w:rsid w:val="005C0AFB"/>
    <w:rsid w:val="005C0C3D"/>
    <w:rsid w:val="005C0EAF"/>
    <w:rsid w:val="005C186C"/>
    <w:rsid w:val="005C1A08"/>
    <w:rsid w:val="005C1C06"/>
    <w:rsid w:val="005C1E6C"/>
    <w:rsid w:val="005C1EF0"/>
    <w:rsid w:val="005C1F2F"/>
    <w:rsid w:val="005C2558"/>
    <w:rsid w:val="005C2FA0"/>
    <w:rsid w:val="005C3FC2"/>
    <w:rsid w:val="005C3FF9"/>
    <w:rsid w:val="005C411D"/>
    <w:rsid w:val="005C45A1"/>
    <w:rsid w:val="005C490E"/>
    <w:rsid w:val="005C4B23"/>
    <w:rsid w:val="005C4BA5"/>
    <w:rsid w:val="005C4C35"/>
    <w:rsid w:val="005C4EDC"/>
    <w:rsid w:val="005C4FD6"/>
    <w:rsid w:val="005C5080"/>
    <w:rsid w:val="005C5215"/>
    <w:rsid w:val="005C54EA"/>
    <w:rsid w:val="005C56D8"/>
    <w:rsid w:val="005C5716"/>
    <w:rsid w:val="005C64C3"/>
    <w:rsid w:val="005C6BF0"/>
    <w:rsid w:val="005C74FE"/>
    <w:rsid w:val="005C7885"/>
    <w:rsid w:val="005C7986"/>
    <w:rsid w:val="005C7A6C"/>
    <w:rsid w:val="005C7D11"/>
    <w:rsid w:val="005C7D6E"/>
    <w:rsid w:val="005C7F3A"/>
    <w:rsid w:val="005D00E0"/>
    <w:rsid w:val="005D0969"/>
    <w:rsid w:val="005D19A1"/>
    <w:rsid w:val="005D200B"/>
    <w:rsid w:val="005D223C"/>
    <w:rsid w:val="005D2271"/>
    <w:rsid w:val="005D2335"/>
    <w:rsid w:val="005D2CAB"/>
    <w:rsid w:val="005D353B"/>
    <w:rsid w:val="005D3F1C"/>
    <w:rsid w:val="005D3FAC"/>
    <w:rsid w:val="005D4401"/>
    <w:rsid w:val="005D4DD0"/>
    <w:rsid w:val="005D5350"/>
    <w:rsid w:val="005D5A75"/>
    <w:rsid w:val="005D6FB6"/>
    <w:rsid w:val="005D77F5"/>
    <w:rsid w:val="005D7816"/>
    <w:rsid w:val="005D78F9"/>
    <w:rsid w:val="005D7B6E"/>
    <w:rsid w:val="005D7DD2"/>
    <w:rsid w:val="005D7F00"/>
    <w:rsid w:val="005D7F82"/>
    <w:rsid w:val="005D7FE8"/>
    <w:rsid w:val="005E02C4"/>
    <w:rsid w:val="005E07B9"/>
    <w:rsid w:val="005E0838"/>
    <w:rsid w:val="005E0B3D"/>
    <w:rsid w:val="005E1125"/>
    <w:rsid w:val="005E15D6"/>
    <w:rsid w:val="005E1D7A"/>
    <w:rsid w:val="005E1FD4"/>
    <w:rsid w:val="005E20D2"/>
    <w:rsid w:val="005E2A50"/>
    <w:rsid w:val="005E32C1"/>
    <w:rsid w:val="005E37F8"/>
    <w:rsid w:val="005E3B4C"/>
    <w:rsid w:val="005E3B5B"/>
    <w:rsid w:val="005E3C7C"/>
    <w:rsid w:val="005E3D5B"/>
    <w:rsid w:val="005E40BE"/>
    <w:rsid w:val="005E59CE"/>
    <w:rsid w:val="005E5C6F"/>
    <w:rsid w:val="005E6043"/>
    <w:rsid w:val="005E61EE"/>
    <w:rsid w:val="005E69D2"/>
    <w:rsid w:val="005E6B1F"/>
    <w:rsid w:val="005E6D43"/>
    <w:rsid w:val="005F01D1"/>
    <w:rsid w:val="005F076A"/>
    <w:rsid w:val="005F12F3"/>
    <w:rsid w:val="005F1353"/>
    <w:rsid w:val="005F1399"/>
    <w:rsid w:val="005F13C1"/>
    <w:rsid w:val="005F164F"/>
    <w:rsid w:val="005F16DF"/>
    <w:rsid w:val="005F1A47"/>
    <w:rsid w:val="005F1D41"/>
    <w:rsid w:val="005F2415"/>
    <w:rsid w:val="005F256C"/>
    <w:rsid w:val="005F2F19"/>
    <w:rsid w:val="005F3183"/>
    <w:rsid w:val="005F3306"/>
    <w:rsid w:val="005F3BA4"/>
    <w:rsid w:val="005F3D5A"/>
    <w:rsid w:val="005F3ED4"/>
    <w:rsid w:val="005F3F6B"/>
    <w:rsid w:val="005F4CB1"/>
    <w:rsid w:val="005F4D13"/>
    <w:rsid w:val="005F4D8A"/>
    <w:rsid w:val="005F515F"/>
    <w:rsid w:val="005F5300"/>
    <w:rsid w:val="005F6020"/>
    <w:rsid w:val="005F64F1"/>
    <w:rsid w:val="005F6DDA"/>
    <w:rsid w:val="005F6F6A"/>
    <w:rsid w:val="005F74FF"/>
    <w:rsid w:val="005F778D"/>
    <w:rsid w:val="005F7876"/>
    <w:rsid w:val="005F7D4A"/>
    <w:rsid w:val="005F7E91"/>
    <w:rsid w:val="006003D4"/>
    <w:rsid w:val="00600668"/>
    <w:rsid w:val="00600BDF"/>
    <w:rsid w:val="00600D70"/>
    <w:rsid w:val="00600F96"/>
    <w:rsid w:val="00601311"/>
    <w:rsid w:val="00601348"/>
    <w:rsid w:val="00601785"/>
    <w:rsid w:val="00601AAB"/>
    <w:rsid w:val="00601BA5"/>
    <w:rsid w:val="00601BEE"/>
    <w:rsid w:val="00601D6A"/>
    <w:rsid w:val="00601DE2"/>
    <w:rsid w:val="0060211B"/>
    <w:rsid w:val="00602197"/>
    <w:rsid w:val="00602BBB"/>
    <w:rsid w:val="00602D8E"/>
    <w:rsid w:val="00602DDE"/>
    <w:rsid w:val="00603005"/>
    <w:rsid w:val="00603405"/>
    <w:rsid w:val="0060346F"/>
    <w:rsid w:val="0060356E"/>
    <w:rsid w:val="006037D8"/>
    <w:rsid w:val="00603F42"/>
    <w:rsid w:val="006043D1"/>
    <w:rsid w:val="0060446F"/>
    <w:rsid w:val="006044D3"/>
    <w:rsid w:val="006046E6"/>
    <w:rsid w:val="00604B36"/>
    <w:rsid w:val="00604B74"/>
    <w:rsid w:val="00604E5F"/>
    <w:rsid w:val="00604E6D"/>
    <w:rsid w:val="00604F9C"/>
    <w:rsid w:val="006055B3"/>
    <w:rsid w:val="00605C75"/>
    <w:rsid w:val="006064D7"/>
    <w:rsid w:val="006065A3"/>
    <w:rsid w:val="0060667E"/>
    <w:rsid w:val="006069A0"/>
    <w:rsid w:val="00606C10"/>
    <w:rsid w:val="00606CE0"/>
    <w:rsid w:val="00607235"/>
    <w:rsid w:val="006072A6"/>
    <w:rsid w:val="006073B8"/>
    <w:rsid w:val="00607880"/>
    <w:rsid w:val="00607E45"/>
    <w:rsid w:val="006100B9"/>
    <w:rsid w:val="00610759"/>
    <w:rsid w:val="006109FB"/>
    <w:rsid w:val="00610A3F"/>
    <w:rsid w:val="00610ADC"/>
    <w:rsid w:val="00610B33"/>
    <w:rsid w:val="00610C66"/>
    <w:rsid w:val="00610D80"/>
    <w:rsid w:val="00611513"/>
    <w:rsid w:val="00611796"/>
    <w:rsid w:val="006117B9"/>
    <w:rsid w:val="00611DAF"/>
    <w:rsid w:val="00611FC0"/>
    <w:rsid w:val="00612162"/>
    <w:rsid w:val="0061248E"/>
    <w:rsid w:val="00613150"/>
    <w:rsid w:val="006131C9"/>
    <w:rsid w:val="00613A7D"/>
    <w:rsid w:val="00613ADC"/>
    <w:rsid w:val="006144E6"/>
    <w:rsid w:val="00614AF9"/>
    <w:rsid w:val="00614BA4"/>
    <w:rsid w:val="00614F1E"/>
    <w:rsid w:val="00615081"/>
    <w:rsid w:val="006150BE"/>
    <w:rsid w:val="006153AE"/>
    <w:rsid w:val="006158C8"/>
    <w:rsid w:val="0061600D"/>
    <w:rsid w:val="00616301"/>
    <w:rsid w:val="006164C4"/>
    <w:rsid w:val="00616656"/>
    <w:rsid w:val="006167C9"/>
    <w:rsid w:val="00616B6E"/>
    <w:rsid w:val="006175DA"/>
    <w:rsid w:val="00617616"/>
    <w:rsid w:val="00617EE6"/>
    <w:rsid w:val="00617F77"/>
    <w:rsid w:val="006203DA"/>
    <w:rsid w:val="006203F0"/>
    <w:rsid w:val="00620542"/>
    <w:rsid w:val="006205AE"/>
    <w:rsid w:val="00620844"/>
    <w:rsid w:val="006208D4"/>
    <w:rsid w:val="00620953"/>
    <w:rsid w:val="0062095C"/>
    <w:rsid w:val="0062129B"/>
    <w:rsid w:val="00621681"/>
    <w:rsid w:val="00621D7A"/>
    <w:rsid w:val="006224AE"/>
    <w:rsid w:val="00622DCD"/>
    <w:rsid w:val="00623874"/>
    <w:rsid w:val="006239CB"/>
    <w:rsid w:val="00623CD8"/>
    <w:rsid w:val="0062419D"/>
    <w:rsid w:val="006246FB"/>
    <w:rsid w:val="00624893"/>
    <w:rsid w:val="006249C5"/>
    <w:rsid w:val="00625697"/>
    <w:rsid w:val="00625775"/>
    <w:rsid w:val="00625A84"/>
    <w:rsid w:val="00625BC7"/>
    <w:rsid w:val="00625EFC"/>
    <w:rsid w:val="0062736D"/>
    <w:rsid w:val="0062766D"/>
    <w:rsid w:val="0062787D"/>
    <w:rsid w:val="006278C5"/>
    <w:rsid w:val="006279C2"/>
    <w:rsid w:val="00627A19"/>
    <w:rsid w:val="0063012B"/>
    <w:rsid w:val="006306DD"/>
    <w:rsid w:val="00630D1D"/>
    <w:rsid w:val="00631375"/>
    <w:rsid w:val="00631723"/>
    <w:rsid w:val="00631A99"/>
    <w:rsid w:val="00631E2F"/>
    <w:rsid w:val="006325F6"/>
    <w:rsid w:val="00632F23"/>
    <w:rsid w:val="00633A08"/>
    <w:rsid w:val="00633B32"/>
    <w:rsid w:val="00633E5D"/>
    <w:rsid w:val="00633EE5"/>
    <w:rsid w:val="006342A8"/>
    <w:rsid w:val="006343BA"/>
    <w:rsid w:val="00634838"/>
    <w:rsid w:val="00634AE0"/>
    <w:rsid w:val="00634B91"/>
    <w:rsid w:val="0063584F"/>
    <w:rsid w:val="00635AED"/>
    <w:rsid w:val="00635ECF"/>
    <w:rsid w:val="006362F9"/>
    <w:rsid w:val="006364B2"/>
    <w:rsid w:val="00636A0A"/>
    <w:rsid w:val="00636AB0"/>
    <w:rsid w:val="00636AD2"/>
    <w:rsid w:val="00636B5C"/>
    <w:rsid w:val="00636E50"/>
    <w:rsid w:val="00636ED2"/>
    <w:rsid w:val="00637213"/>
    <w:rsid w:val="00637C0A"/>
    <w:rsid w:val="00637E01"/>
    <w:rsid w:val="00637FE4"/>
    <w:rsid w:val="0064013C"/>
    <w:rsid w:val="006406AC"/>
    <w:rsid w:val="0064075B"/>
    <w:rsid w:val="0064077C"/>
    <w:rsid w:val="00640899"/>
    <w:rsid w:val="00640BA1"/>
    <w:rsid w:val="00640E13"/>
    <w:rsid w:val="00640EF2"/>
    <w:rsid w:val="00641035"/>
    <w:rsid w:val="00641052"/>
    <w:rsid w:val="0064194D"/>
    <w:rsid w:val="006419E6"/>
    <w:rsid w:val="00641D49"/>
    <w:rsid w:val="0064251C"/>
    <w:rsid w:val="006427C9"/>
    <w:rsid w:val="00642F4D"/>
    <w:rsid w:val="006432CC"/>
    <w:rsid w:val="00643731"/>
    <w:rsid w:val="00643BD8"/>
    <w:rsid w:val="00644292"/>
    <w:rsid w:val="00644815"/>
    <w:rsid w:val="00644DF7"/>
    <w:rsid w:val="00645311"/>
    <w:rsid w:val="00645660"/>
    <w:rsid w:val="006457E8"/>
    <w:rsid w:val="00645984"/>
    <w:rsid w:val="00645D85"/>
    <w:rsid w:val="00645F97"/>
    <w:rsid w:val="006464C7"/>
    <w:rsid w:val="00646EFE"/>
    <w:rsid w:val="00647897"/>
    <w:rsid w:val="00647E27"/>
    <w:rsid w:val="00647F6C"/>
    <w:rsid w:val="00647F8F"/>
    <w:rsid w:val="0065022E"/>
    <w:rsid w:val="00650360"/>
    <w:rsid w:val="0065080D"/>
    <w:rsid w:val="00650A7D"/>
    <w:rsid w:val="00650CE2"/>
    <w:rsid w:val="00651565"/>
    <w:rsid w:val="006516B0"/>
    <w:rsid w:val="006516B6"/>
    <w:rsid w:val="00651711"/>
    <w:rsid w:val="0065181B"/>
    <w:rsid w:val="00651E85"/>
    <w:rsid w:val="006527B6"/>
    <w:rsid w:val="006529D7"/>
    <w:rsid w:val="006529F4"/>
    <w:rsid w:val="00653127"/>
    <w:rsid w:val="0065332C"/>
    <w:rsid w:val="00653FF4"/>
    <w:rsid w:val="00654A10"/>
    <w:rsid w:val="00655012"/>
    <w:rsid w:val="0065528F"/>
    <w:rsid w:val="006557CD"/>
    <w:rsid w:val="00655851"/>
    <w:rsid w:val="006559E2"/>
    <w:rsid w:val="006562FB"/>
    <w:rsid w:val="0065697F"/>
    <w:rsid w:val="00656F8F"/>
    <w:rsid w:val="006572D6"/>
    <w:rsid w:val="00657457"/>
    <w:rsid w:val="00657478"/>
    <w:rsid w:val="006575CF"/>
    <w:rsid w:val="00657615"/>
    <w:rsid w:val="00660239"/>
    <w:rsid w:val="006608D3"/>
    <w:rsid w:val="00660BFF"/>
    <w:rsid w:val="00661183"/>
    <w:rsid w:val="00661466"/>
    <w:rsid w:val="0066158C"/>
    <w:rsid w:val="00661BE5"/>
    <w:rsid w:val="00661DBB"/>
    <w:rsid w:val="00661F01"/>
    <w:rsid w:val="00662069"/>
    <w:rsid w:val="00662269"/>
    <w:rsid w:val="00662C2E"/>
    <w:rsid w:val="00662EDD"/>
    <w:rsid w:val="00663520"/>
    <w:rsid w:val="006636A4"/>
    <w:rsid w:val="00663A52"/>
    <w:rsid w:val="00664D16"/>
    <w:rsid w:val="00665294"/>
    <w:rsid w:val="00665314"/>
    <w:rsid w:val="006653BD"/>
    <w:rsid w:val="0066567D"/>
    <w:rsid w:val="00665AE7"/>
    <w:rsid w:val="00665CF6"/>
    <w:rsid w:val="00665DBF"/>
    <w:rsid w:val="006668B2"/>
    <w:rsid w:val="00666E61"/>
    <w:rsid w:val="00667437"/>
    <w:rsid w:val="006679B1"/>
    <w:rsid w:val="00667B9B"/>
    <w:rsid w:val="00667D47"/>
    <w:rsid w:val="00667EDC"/>
    <w:rsid w:val="00667FF1"/>
    <w:rsid w:val="00670154"/>
    <w:rsid w:val="0067052D"/>
    <w:rsid w:val="00670546"/>
    <w:rsid w:val="00670CB6"/>
    <w:rsid w:val="00671134"/>
    <w:rsid w:val="006711A9"/>
    <w:rsid w:val="006712DE"/>
    <w:rsid w:val="006717CE"/>
    <w:rsid w:val="006723F3"/>
    <w:rsid w:val="00672446"/>
    <w:rsid w:val="00672AE0"/>
    <w:rsid w:val="00672D9F"/>
    <w:rsid w:val="00673509"/>
    <w:rsid w:val="00673F7C"/>
    <w:rsid w:val="00674080"/>
    <w:rsid w:val="00674158"/>
    <w:rsid w:val="006741EC"/>
    <w:rsid w:val="00674686"/>
    <w:rsid w:val="00674A0A"/>
    <w:rsid w:val="00674F6D"/>
    <w:rsid w:val="0067540D"/>
    <w:rsid w:val="006754CB"/>
    <w:rsid w:val="00675B09"/>
    <w:rsid w:val="00675B36"/>
    <w:rsid w:val="00675C42"/>
    <w:rsid w:val="00676057"/>
    <w:rsid w:val="006763DC"/>
    <w:rsid w:val="00676506"/>
    <w:rsid w:val="006765E7"/>
    <w:rsid w:val="00676869"/>
    <w:rsid w:val="00676A35"/>
    <w:rsid w:val="00676C4D"/>
    <w:rsid w:val="00676E14"/>
    <w:rsid w:val="00676EED"/>
    <w:rsid w:val="006770F2"/>
    <w:rsid w:val="00677355"/>
    <w:rsid w:val="00677ED7"/>
    <w:rsid w:val="00677F5E"/>
    <w:rsid w:val="00680564"/>
    <w:rsid w:val="006805A5"/>
    <w:rsid w:val="006809F7"/>
    <w:rsid w:val="00680A17"/>
    <w:rsid w:val="00680A65"/>
    <w:rsid w:val="00680F02"/>
    <w:rsid w:val="00681017"/>
    <w:rsid w:val="00681128"/>
    <w:rsid w:val="006814C4"/>
    <w:rsid w:val="00681862"/>
    <w:rsid w:val="0068189C"/>
    <w:rsid w:val="00681A23"/>
    <w:rsid w:val="006821E0"/>
    <w:rsid w:val="0068227C"/>
    <w:rsid w:val="00682A20"/>
    <w:rsid w:val="00682C6C"/>
    <w:rsid w:val="00682E1E"/>
    <w:rsid w:val="006835C6"/>
    <w:rsid w:val="00683700"/>
    <w:rsid w:val="00683785"/>
    <w:rsid w:val="00684262"/>
    <w:rsid w:val="00684B30"/>
    <w:rsid w:val="006851CB"/>
    <w:rsid w:val="0068581C"/>
    <w:rsid w:val="00685839"/>
    <w:rsid w:val="00685A08"/>
    <w:rsid w:val="00685DD3"/>
    <w:rsid w:val="0068612E"/>
    <w:rsid w:val="006867F8"/>
    <w:rsid w:val="00686A58"/>
    <w:rsid w:val="00686C46"/>
    <w:rsid w:val="006870F8"/>
    <w:rsid w:val="006871A1"/>
    <w:rsid w:val="0068756F"/>
    <w:rsid w:val="00687B52"/>
    <w:rsid w:val="00687BEE"/>
    <w:rsid w:val="00690584"/>
    <w:rsid w:val="00690622"/>
    <w:rsid w:val="00690658"/>
    <w:rsid w:val="00690AC6"/>
    <w:rsid w:val="00690EC9"/>
    <w:rsid w:val="00690FE6"/>
    <w:rsid w:val="0069106F"/>
    <w:rsid w:val="006912EA"/>
    <w:rsid w:val="00691FEE"/>
    <w:rsid w:val="0069231E"/>
    <w:rsid w:val="00692555"/>
    <w:rsid w:val="006927F5"/>
    <w:rsid w:val="006933AF"/>
    <w:rsid w:val="00693639"/>
    <w:rsid w:val="00693A9D"/>
    <w:rsid w:val="00694366"/>
    <w:rsid w:val="00694461"/>
    <w:rsid w:val="00694A40"/>
    <w:rsid w:val="00694DAA"/>
    <w:rsid w:val="006961C8"/>
    <w:rsid w:val="006961CC"/>
    <w:rsid w:val="0069629F"/>
    <w:rsid w:val="00697102"/>
    <w:rsid w:val="00697B53"/>
    <w:rsid w:val="00697EE4"/>
    <w:rsid w:val="006A0314"/>
    <w:rsid w:val="006A0854"/>
    <w:rsid w:val="006A08A3"/>
    <w:rsid w:val="006A0F76"/>
    <w:rsid w:val="006A1679"/>
    <w:rsid w:val="006A1892"/>
    <w:rsid w:val="006A2033"/>
    <w:rsid w:val="006A299C"/>
    <w:rsid w:val="006A29C0"/>
    <w:rsid w:val="006A34DC"/>
    <w:rsid w:val="006A381A"/>
    <w:rsid w:val="006A3A5C"/>
    <w:rsid w:val="006A3BE7"/>
    <w:rsid w:val="006A3FFE"/>
    <w:rsid w:val="006A4612"/>
    <w:rsid w:val="006A4759"/>
    <w:rsid w:val="006A499F"/>
    <w:rsid w:val="006A4DBA"/>
    <w:rsid w:val="006A5021"/>
    <w:rsid w:val="006A55D1"/>
    <w:rsid w:val="006A56EC"/>
    <w:rsid w:val="006A578A"/>
    <w:rsid w:val="006A5CD8"/>
    <w:rsid w:val="006A5F73"/>
    <w:rsid w:val="006A6877"/>
    <w:rsid w:val="006A6952"/>
    <w:rsid w:val="006A77E9"/>
    <w:rsid w:val="006A7852"/>
    <w:rsid w:val="006B0092"/>
    <w:rsid w:val="006B00AA"/>
    <w:rsid w:val="006B03C7"/>
    <w:rsid w:val="006B0BD8"/>
    <w:rsid w:val="006B0EFD"/>
    <w:rsid w:val="006B1738"/>
    <w:rsid w:val="006B1BCD"/>
    <w:rsid w:val="006B1BEB"/>
    <w:rsid w:val="006B2193"/>
    <w:rsid w:val="006B2368"/>
    <w:rsid w:val="006B236B"/>
    <w:rsid w:val="006B2389"/>
    <w:rsid w:val="006B2399"/>
    <w:rsid w:val="006B23CF"/>
    <w:rsid w:val="006B2591"/>
    <w:rsid w:val="006B2F46"/>
    <w:rsid w:val="006B3297"/>
    <w:rsid w:val="006B3451"/>
    <w:rsid w:val="006B3670"/>
    <w:rsid w:val="006B374A"/>
    <w:rsid w:val="006B3F95"/>
    <w:rsid w:val="006B4049"/>
    <w:rsid w:val="006B413C"/>
    <w:rsid w:val="006B48EC"/>
    <w:rsid w:val="006B4961"/>
    <w:rsid w:val="006B4EF2"/>
    <w:rsid w:val="006B4F36"/>
    <w:rsid w:val="006B53A8"/>
    <w:rsid w:val="006B53C9"/>
    <w:rsid w:val="006B554C"/>
    <w:rsid w:val="006B59B4"/>
    <w:rsid w:val="006B59B6"/>
    <w:rsid w:val="006B5BDF"/>
    <w:rsid w:val="006B5C88"/>
    <w:rsid w:val="006B5F13"/>
    <w:rsid w:val="006B602A"/>
    <w:rsid w:val="006B6100"/>
    <w:rsid w:val="006B62BF"/>
    <w:rsid w:val="006B6332"/>
    <w:rsid w:val="006B6A11"/>
    <w:rsid w:val="006B6BD7"/>
    <w:rsid w:val="006B6F65"/>
    <w:rsid w:val="006B7548"/>
    <w:rsid w:val="006B784C"/>
    <w:rsid w:val="006B7EFA"/>
    <w:rsid w:val="006B7F27"/>
    <w:rsid w:val="006C0139"/>
    <w:rsid w:val="006C0E1C"/>
    <w:rsid w:val="006C1CF3"/>
    <w:rsid w:val="006C1CFD"/>
    <w:rsid w:val="006C1D20"/>
    <w:rsid w:val="006C1EF0"/>
    <w:rsid w:val="006C2119"/>
    <w:rsid w:val="006C2985"/>
    <w:rsid w:val="006C29A1"/>
    <w:rsid w:val="006C3091"/>
    <w:rsid w:val="006C38F8"/>
    <w:rsid w:val="006C408C"/>
    <w:rsid w:val="006C4530"/>
    <w:rsid w:val="006C461A"/>
    <w:rsid w:val="006C493F"/>
    <w:rsid w:val="006C496B"/>
    <w:rsid w:val="006C4D02"/>
    <w:rsid w:val="006C5167"/>
    <w:rsid w:val="006C54BB"/>
    <w:rsid w:val="006C5753"/>
    <w:rsid w:val="006C5ADE"/>
    <w:rsid w:val="006C6BAA"/>
    <w:rsid w:val="006C733E"/>
    <w:rsid w:val="006C7E80"/>
    <w:rsid w:val="006C7EFB"/>
    <w:rsid w:val="006D00A0"/>
    <w:rsid w:val="006D00C9"/>
    <w:rsid w:val="006D0424"/>
    <w:rsid w:val="006D0E2D"/>
    <w:rsid w:val="006D0F99"/>
    <w:rsid w:val="006D103D"/>
    <w:rsid w:val="006D10AA"/>
    <w:rsid w:val="006D1A49"/>
    <w:rsid w:val="006D1DE3"/>
    <w:rsid w:val="006D205F"/>
    <w:rsid w:val="006D20ED"/>
    <w:rsid w:val="006D26BB"/>
    <w:rsid w:val="006D28A2"/>
    <w:rsid w:val="006D32A4"/>
    <w:rsid w:val="006D338F"/>
    <w:rsid w:val="006D342C"/>
    <w:rsid w:val="006D3916"/>
    <w:rsid w:val="006D46E3"/>
    <w:rsid w:val="006D47DB"/>
    <w:rsid w:val="006D4818"/>
    <w:rsid w:val="006D5739"/>
    <w:rsid w:val="006D59A9"/>
    <w:rsid w:val="006D59C2"/>
    <w:rsid w:val="006D5F9C"/>
    <w:rsid w:val="006D622E"/>
    <w:rsid w:val="006D62D8"/>
    <w:rsid w:val="006D62E3"/>
    <w:rsid w:val="006D63DD"/>
    <w:rsid w:val="006D64AA"/>
    <w:rsid w:val="006D6675"/>
    <w:rsid w:val="006D6FF2"/>
    <w:rsid w:val="006D78DD"/>
    <w:rsid w:val="006D7D83"/>
    <w:rsid w:val="006E037B"/>
    <w:rsid w:val="006E0BA5"/>
    <w:rsid w:val="006E0D96"/>
    <w:rsid w:val="006E1395"/>
    <w:rsid w:val="006E1D76"/>
    <w:rsid w:val="006E21F5"/>
    <w:rsid w:val="006E22C0"/>
    <w:rsid w:val="006E26B0"/>
    <w:rsid w:val="006E2DB9"/>
    <w:rsid w:val="006E2DF4"/>
    <w:rsid w:val="006E2E30"/>
    <w:rsid w:val="006E35F9"/>
    <w:rsid w:val="006E3664"/>
    <w:rsid w:val="006E36E0"/>
    <w:rsid w:val="006E3844"/>
    <w:rsid w:val="006E38B7"/>
    <w:rsid w:val="006E3AA8"/>
    <w:rsid w:val="006E4434"/>
    <w:rsid w:val="006E46DA"/>
    <w:rsid w:val="006E4AFC"/>
    <w:rsid w:val="006E4DD4"/>
    <w:rsid w:val="006E5103"/>
    <w:rsid w:val="006E5B22"/>
    <w:rsid w:val="006E621A"/>
    <w:rsid w:val="006E6476"/>
    <w:rsid w:val="006E6719"/>
    <w:rsid w:val="006E673A"/>
    <w:rsid w:val="006E6979"/>
    <w:rsid w:val="006E7545"/>
    <w:rsid w:val="006E760E"/>
    <w:rsid w:val="006F07C3"/>
    <w:rsid w:val="006F0968"/>
    <w:rsid w:val="006F096F"/>
    <w:rsid w:val="006F0F63"/>
    <w:rsid w:val="006F1261"/>
    <w:rsid w:val="006F1292"/>
    <w:rsid w:val="006F142F"/>
    <w:rsid w:val="006F1693"/>
    <w:rsid w:val="006F179C"/>
    <w:rsid w:val="006F1C09"/>
    <w:rsid w:val="006F1C5C"/>
    <w:rsid w:val="006F2927"/>
    <w:rsid w:val="006F2E29"/>
    <w:rsid w:val="006F2E59"/>
    <w:rsid w:val="006F2FB5"/>
    <w:rsid w:val="006F3274"/>
    <w:rsid w:val="006F3632"/>
    <w:rsid w:val="006F3AE2"/>
    <w:rsid w:val="006F4690"/>
    <w:rsid w:val="006F4C42"/>
    <w:rsid w:val="006F51E6"/>
    <w:rsid w:val="006F5354"/>
    <w:rsid w:val="006F545D"/>
    <w:rsid w:val="006F5484"/>
    <w:rsid w:val="006F5AA9"/>
    <w:rsid w:val="006F5AC7"/>
    <w:rsid w:val="006F5BE2"/>
    <w:rsid w:val="006F5C65"/>
    <w:rsid w:val="006F5D22"/>
    <w:rsid w:val="006F6180"/>
    <w:rsid w:val="006F6345"/>
    <w:rsid w:val="006F64B9"/>
    <w:rsid w:val="006F673D"/>
    <w:rsid w:val="006F67F4"/>
    <w:rsid w:val="006F698F"/>
    <w:rsid w:val="006F6BE1"/>
    <w:rsid w:val="006F6D93"/>
    <w:rsid w:val="006F6F29"/>
    <w:rsid w:val="006F6FB0"/>
    <w:rsid w:val="006F7486"/>
    <w:rsid w:val="006F7C01"/>
    <w:rsid w:val="006F7DA3"/>
    <w:rsid w:val="006F7FE0"/>
    <w:rsid w:val="007001D0"/>
    <w:rsid w:val="00702451"/>
    <w:rsid w:val="00702545"/>
    <w:rsid w:val="007026DA"/>
    <w:rsid w:val="00702D66"/>
    <w:rsid w:val="007035B3"/>
    <w:rsid w:val="007035D0"/>
    <w:rsid w:val="00703AB9"/>
    <w:rsid w:val="00703AD5"/>
    <w:rsid w:val="00703D5A"/>
    <w:rsid w:val="00703F77"/>
    <w:rsid w:val="00704123"/>
    <w:rsid w:val="007047DD"/>
    <w:rsid w:val="007048DE"/>
    <w:rsid w:val="00704969"/>
    <w:rsid w:val="007049ED"/>
    <w:rsid w:val="00705873"/>
    <w:rsid w:val="00705F59"/>
    <w:rsid w:val="00705FF2"/>
    <w:rsid w:val="007062E9"/>
    <w:rsid w:val="007064CB"/>
    <w:rsid w:val="007068D6"/>
    <w:rsid w:val="00706B76"/>
    <w:rsid w:val="00706BA2"/>
    <w:rsid w:val="00706C97"/>
    <w:rsid w:val="0070702E"/>
    <w:rsid w:val="0070708C"/>
    <w:rsid w:val="00707202"/>
    <w:rsid w:val="0070790F"/>
    <w:rsid w:val="00707AF6"/>
    <w:rsid w:val="00707B06"/>
    <w:rsid w:val="00707E1F"/>
    <w:rsid w:val="00710326"/>
    <w:rsid w:val="00710990"/>
    <w:rsid w:val="00710A3B"/>
    <w:rsid w:val="00710B76"/>
    <w:rsid w:val="00710C5A"/>
    <w:rsid w:val="00710F03"/>
    <w:rsid w:val="007117AD"/>
    <w:rsid w:val="00711D05"/>
    <w:rsid w:val="00712501"/>
    <w:rsid w:val="00712938"/>
    <w:rsid w:val="007132A3"/>
    <w:rsid w:val="00713731"/>
    <w:rsid w:val="007139C8"/>
    <w:rsid w:val="00713C92"/>
    <w:rsid w:val="00713FD7"/>
    <w:rsid w:val="007142A9"/>
    <w:rsid w:val="007144B6"/>
    <w:rsid w:val="00714712"/>
    <w:rsid w:val="00715782"/>
    <w:rsid w:val="007160F5"/>
    <w:rsid w:val="0071672E"/>
    <w:rsid w:val="00716913"/>
    <w:rsid w:val="00716C71"/>
    <w:rsid w:val="00716FBE"/>
    <w:rsid w:val="00717102"/>
    <w:rsid w:val="00717D40"/>
    <w:rsid w:val="00717EA2"/>
    <w:rsid w:val="00717EB6"/>
    <w:rsid w:val="00717F2F"/>
    <w:rsid w:val="00717F4F"/>
    <w:rsid w:val="00720215"/>
    <w:rsid w:val="007203DF"/>
    <w:rsid w:val="00720DAE"/>
    <w:rsid w:val="00720DFD"/>
    <w:rsid w:val="00721345"/>
    <w:rsid w:val="00721A8F"/>
    <w:rsid w:val="00721B62"/>
    <w:rsid w:val="00721C2B"/>
    <w:rsid w:val="00721C4B"/>
    <w:rsid w:val="007220A5"/>
    <w:rsid w:val="00722820"/>
    <w:rsid w:val="007233A0"/>
    <w:rsid w:val="00723BCE"/>
    <w:rsid w:val="00723D38"/>
    <w:rsid w:val="00723EBB"/>
    <w:rsid w:val="00723ED0"/>
    <w:rsid w:val="00723F08"/>
    <w:rsid w:val="00724018"/>
    <w:rsid w:val="00724294"/>
    <w:rsid w:val="00724429"/>
    <w:rsid w:val="007244EE"/>
    <w:rsid w:val="00724781"/>
    <w:rsid w:val="007260BF"/>
    <w:rsid w:val="00726102"/>
    <w:rsid w:val="0072614D"/>
    <w:rsid w:val="00726CEF"/>
    <w:rsid w:val="00726D15"/>
    <w:rsid w:val="00726F40"/>
    <w:rsid w:val="00726F4E"/>
    <w:rsid w:val="00726FDC"/>
    <w:rsid w:val="00727497"/>
    <w:rsid w:val="0072795B"/>
    <w:rsid w:val="00727C6B"/>
    <w:rsid w:val="00731067"/>
    <w:rsid w:val="007313AA"/>
    <w:rsid w:val="0073142A"/>
    <w:rsid w:val="00731D26"/>
    <w:rsid w:val="00731F10"/>
    <w:rsid w:val="007329E7"/>
    <w:rsid w:val="00732A32"/>
    <w:rsid w:val="00732BF2"/>
    <w:rsid w:val="00732CB6"/>
    <w:rsid w:val="00733868"/>
    <w:rsid w:val="007339AE"/>
    <w:rsid w:val="00733D87"/>
    <w:rsid w:val="00733E80"/>
    <w:rsid w:val="00733F08"/>
    <w:rsid w:val="00734077"/>
    <w:rsid w:val="00734152"/>
    <w:rsid w:val="007341BA"/>
    <w:rsid w:val="007343AF"/>
    <w:rsid w:val="00734779"/>
    <w:rsid w:val="00734D18"/>
    <w:rsid w:val="007351A8"/>
    <w:rsid w:val="00735FC4"/>
    <w:rsid w:val="00737209"/>
    <w:rsid w:val="007374B5"/>
    <w:rsid w:val="0073772C"/>
    <w:rsid w:val="00740005"/>
    <w:rsid w:val="00740054"/>
    <w:rsid w:val="00740493"/>
    <w:rsid w:val="0074075B"/>
    <w:rsid w:val="0074160F"/>
    <w:rsid w:val="00741671"/>
    <w:rsid w:val="00741C12"/>
    <w:rsid w:val="00742363"/>
    <w:rsid w:val="0074247B"/>
    <w:rsid w:val="00742C1E"/>
    <w:rsid w:val="00742C8A"/>
    <w:rsid w:val="00743038"/>
    <w:rsid w:val="0074332E"/>
    <w:rsid w:val="00743EDC"/>
    <w:rsid w:val="007445E0"/>
    <w:rsid w:val="007450C8"/>
    <w:rsid w:val="00745630"/>
    <w:rsid w:val="00745A98"/>
    <w:rsid w:val="00745DE3"/>
    <w:rsid w:val="0074605E"/>
    <w:rsid w:val="007463D6"/>
    <w:rsid w:val="007464AB"/>
    <w:rsid w:val="00746D95"/>
    <w:rsid w:val="00747228"/>
    <w:rsid w:val="0074753F"/>
    <w:rsid w:val="007477A9"/>
    <w:rsid w:val="00747C41"/>
    <w:rsid w:val="00747C62"/>
    <w:rsid w:val="00750AD6"/>
    <w:rsid w:val="0075109E"/>
    <w:rsid w:val="00751C8A"/>
    <w:rsid w:val="00751E7E"/>
    <w:rsid w:val="00751F79"/>
    <w:rsid w:val="007522AE"/>
    <w:rsid w:val="007522DE"/>
    <w:rsid w:val="00752A51"/>
    <w:rsid w:val="00752F92"/>
    <w:rsid w:val="00753038"/>
    <w:rsid w:val="0075387C"/>
    <w:rsid w:val="007543AC"/>
    <w:rsid w:val="0075462E"/>
    <w:rsid w:val="00754804"/>
    <w:rsid w:val="00754931"/>
    <w:rsid w:val="00754BC5"/>
    <w:rsid w:val="00754FF3"/>
    <w:rsid w:val="007551EC"/>
    <w:rsid w:val="00755A1A"/>
    <w:rsid w:val="0075608E"/>
    <w:rsid w:val="007565E1"/>
    <w:rsid w:val="00756845"/>
    <w:rsid w:val="007569D8"/>
    <w:rsid w:val="00760417"/>
    <w:rsid w:val="00760633"/>
    <w:rsid w:val="00761869"/>
    <w:rsid w:val="00761989"/>
    <w:rsid w:val="0076207E"/>
    <w:rsid w:val="0076258C"/>
    <w:rsid w:val="007627BA"/>
    <w:rsid w:val="00762BEA"/>
    <w:rsid w:val="00762F4F"/>
    <w:rsid w:val="00762F63"/>
    <w:rsid w:val="00763749"/>
    <w:rsid w:val="0076397E"/>
    <w:rsid w:val="00763B1D"/>
    <w:rsid w:val="00763D09"/>
    <w:rsid w:val="007640FB"/>
    <w:rsid w:val="007647AC"/>
    <w:rsid w:val="00764B41"/>
    <w:rsid w:val="00764F8F"/>
    <w:rsid w:val="00765127"/>
    <w:rsid w:val="00765401"/>
    <w:rsid w:val="007655CA"/>
    <w:rsid w:val="00765661"/>
    <w:rsid w:val="00765BA5"/>
    <w:rsid w:val="00766222"/>
    <w:rsid w:val="0076635B"/>
    <w:rsid w:val="00766607"/>
    <w:rsid w:val="007667E8"/>
    <w:rsid w:val="00766DF9"/>
    <w:rsid w:val="0076738D"/>
    <w:rsid w:val="00767556"/>
    <w:rsid w:val="007704DA"/>
    <w:rsid w:val="00770A8F"/>
    <w:rsid w:val="007713FD"/>
    <w:rsid w:val="00771806"/>
    <w:rsid w:val="0077185F"/>
    <w:rsid w:val="00771BDC"/>
    <w:rsid w:val="00771C4D"/>
    <w:rsid w:val="00771EA4"/>
    <w:rsid w:val="007720F5"/>
    <w:rsid w:val="00772287"/>
    <w:rsid w:val="007724AC"/>
    <w:rsid w:val="007724B3"/>
    <w:rsid w:val="00772702"/>
    <w:rsid w:val="00772AA0"/>
    <w:rsid w:val="007731C2"/>
    <w:rsid w:val="007732C5"/>
    <w:rsid w:val="00774996"/>
    <w:rsid w:val="00774EEF"/>
    <w:rsid w:val="0077561E"/>
    <w:rsid w:val="00775710"/>
    <w:rsid w:val="00775824"/>
    <w:rsid w:val="00775BD8"/>
    <w:rsid w:val="00775ECC"/>
    <w:rsid w:val="007763FB"/>
    <w:rsid w:val="00776481"/>
    <w:rsid w:val="00776626"/>
    <w:rsid w:val="007767D4"/>
    <w:rsid w:val="007770C6"/>
    <w:rsid w:val="00777584"/>
    <w:rsid w:val="007776D3"/>
    <w:rsid w:val="007777E2"/>
    <w:rsid w:val="00777B2F"/>
    <w:rsid w:val="00777CE7"/>
    <w:rsid w:val="00777F9E"/>
    <w:rsid w:val="00780D00"/>
    <w:rsid w:val="00780E3E"/>
    <w:rsid w:val="007810FB"/>
    <w:rsid w:val="007817AC"/>
    <w:rsid w:val="007823AD"/>
    <w:rsid w:val="007823F3"/>
    <w:rsid w:val="007824A9"/>
    <w:rsid w:val="0078294D"/>
    <w:rsid w:val="00782E38"/>
    <w:rsid w:val="007832F0"/>
    <w:rsid w:val="007834E2"/>
    <w:rsid w:val="0078358D"/>
    <w:rsid w:val="00783C1F"/>
    <w:rsid w:val="00783D2F"/>
    <w:rsid w:val="00784053"/>
    <w:rsid w:val="007841A2"/>
    <w:rsid w:val="007852F6"/>
    <w:rsid w:val="0078547B"/>
    <w:rsid w:val="00785487"/>
    <w:rsid w:val="007855B2"/>
    <w:rsid w:val="00785615"/>
    <w:rsid w:val="00785D17"/>
    <w:rsid w:val="007867C0"/>
    <w:rsid w:val="00786A1C"/>
    <w:rsid w:val="00786B93"/>
    <w:rsid w:val="00786C92"/>
    <w:rsid w:val="00787369"/>
    <w:rsid w:val="00787524"/>
    <w:rsid w:val="007875EB"/>
    <w:rsid w:val="007879CF"/>
    <w:rsid w:val="00787F14"/>
    <w:rsid w:val="007907F7"/>
    <w:rsid w:val="00791816"/>
    <w:rsid w:val="00791A24"/>
    <w:rsid w:val="00791AFE"/>
    <w:rsid w:val="00791F98"/>
    <w:rsid w:val="007929E7"/>
    <w:rsid w:val="00793A8D"/>
    <w:rsid w:val="00794002"/>
    <w:rsid w:val="0079529C"/>
    <w:rsid w:val="00795585"/>
    <w:rsid w:val="00795FDA"/>
    <w:rsid w:val="00796281"/>
    <w:rsid w:val="0079674E"/>
    <w:rsid w:val="00796DF2"/>
    <w:rsid w:val="00796F46"/>
    <w:rsid w:val="00797162"/>
    <w:rsid w:val="0079730B"/>
    <w:rsid w:val="00797338"/>
    <w:rsid w:val="0079738A"/>
    <w:rsid w:val="00797693"/>
    <w:rsid w:val="007977FC"/>
    <w:rsid w:val="00797A53"/>
    <w:rsid w:val="00797CA8"/>
    <w:rsid w:val="00797E13"/>
    <w:rsid w:val="00797EEC"/>
    <w:rsid w:val="00797F91"/>
    <w:rsid w:val="00797FF2"/>
    <w:rsid w:val="007A012B"/>
    <w:rsid w:val="007A08A3"/>
    <w:rsid w:val="007A12DA"/>
    <w:rsid w:val="007A1371"/>
    <w:rsid w:val="007A1A95"/>
    <w:rsid w:val="007A1B88"/>
    <w:rsid w:val="007A3D50"/>
    <w:rsid w:val="007A3D7B"/>
    <w:rsid w:val="007A3E87"/>
    <w:rsid w:val="007A3F20"/>
    <w:rsid w:val="007A429A"/>
    <w:rsid w:val="007A4681"/>
    <w:rsid w:val="007A4871"/>
    <w:rsid w:val="007A4F9F"/>
    <w:rsid w:val="007A5631"/>
    <w:rsid w:val="007A577D"/>
    <w:rsid w:val="007A5B5C"/>
    <w:rsid w:val="007A5BE5"/>
    <w:rsid w:val="007A5F65"/>
    <w:rsid w:val="007A6820"/>
    <w:rsid w:val="007A6A2E"/>
    <w:rsid w:val="007A6D46"/>
    <w:rsid w:val="007A6D49"/>
    <w:rsid w:val="007A74B0"/>
    <w:rsid w:val="007A752E"/>
    <w:rsid w:val="007A7B93"/>
    <w:rsid w:val="007A7BCE"/>
    <w:rsid w:val="007B0564"/>
    <w:rsid w:val="007B0876"/>
    <w:rsid w:val="007B0B6B"/>
    <w:rsid w:val="007B1052"/>
    <w:rsid w:val="007B135B"/>
    <w:rsid w:val="007B1609"/>
    <w:rsid w:val="007B1898"/>
    <w:rsid w:val="007B2288"/>
    <w:rsid w:val="007B2A61"/>
    <w:rsid w:val="007B2ED4"/>
    <w:rsid w:val="007B304B"/>
    <w:rsid w:val="007B3074"/>
    <w:rsid w:val="007B31E1"/>
    <w:rsid w:val="007B3336"/>
    <w:rsid w:val="007B34A9"/>
    <w:rsid w:val="007B36F6"/>
    <w:rsid w:val="007B4024"/>
    <w:rsid w:val="007B4C7B"/>
    <w:rsid w:val="007B5A58"/>
    <w:rsid w:val="007B67F5"/>
    <w:rsid w:val="007B68DA"/>
    <w:rsid w:val="007B6EAB"/>
    <w:rsid w:val="007B7257"/>
    <w:rsid w:val="007B7B72"/>
    <w:rsid w:val="007B7C33"/>
    <w:rsid w:val="007B7CE8"/>
    <w:rsid w:val="007B7E40"/>
    <w:rsid w:val="007C03EE"/>
    <w:rsid w:val="007C03FC"/>
    <w:rsid w:val="007C0BB6"/>
    <w:rsid w:val="007C143E"/>
    <w:rsid w:val="007C1933"/>
    <w:rsid w:val="007C1AB1"/>
    <w:rsid w:val="007C2065"/>
    <w:rsid w:val="007C25B9"/>
    <w:rsid w:val="007C28B5"/>
    <w:rsid w:val="007C2941"/>
    <w:rsid w:val="007C3261"/>
    <w:rsid w:val="007C353D"/>
    <w:rsid w:val="007C3867"/>
    <w:rsid w:val="007C3B40"/>
    <w:rsid w:val="007C4914"/>
    <w:rsid w:val="007C4B77"/>
    <w:rsid w:val="007C4D54"/>
    <w:rsid w:val="007C4E9E"/>
    <w:rsid w:val="007C4EE0"/>
    <w:rsid w:val="007C5113"/>
    <w:rsid w:val="007C56C8"/>
    <w:rsid w:val="007C5B63"/>
    <w:rsid w:val="007C5DCB"/>
    <w:rsid w:val="007C5E79"/>
    <w:rsid w:val="007C5EFF"/>
    <w:rsid w:val="007C6081"/>
    <w:rsid w:val="007C60F7"/>
    <w:rsid w:val="007C662E"/>
    <w:rsid w:val="007C6B06"/>
    <w:rsid w:val="007C6C43"/>
    <w:rsid w:val="007C7454"/>
    <w:rsid w:val="007C7F87"/>
    <w:rsid w:val="007D00C4"/>
    <w:rsid w:val="007D066D"/>
    <w:rsid w:val="007D09ED"/>
    <w:rsid w:val="007D0EF0"/>
    <w:rsid w:val="007D15DF"/>
    <w:rsid w:val="007D1B96"/>
    <w:rsid w:val="007D2B75"/>
    <w:rsid w:val="007D3FDF"/>
    <w:rsid w:val="007D45F3"/>
    <w:rsid w:val="007D4624"/>
    <w:rsid w:val="007D4672"/>
    <w:rsid w:val="007D47A6"/>
    <w:rsid w:val="007D4C79"/>
    <w:rsid w:val="007D556B"/>
    <w:rsid w:val="007D56F4"/>
    <w:rsid w:val="007D58EB"/>
    <w:rsid w:val="007D5D90"/>
    <w:rsid w:val="007D61BB"/>
    <w:rsid w:val="007D7301"/>
    <w:rsid w:val="007D7654"/>
    <w:rsid w:val="007D7E41"/>
    <w:rsid w:val="007D7FB6"/>
    <w:rsid w:val="007E02A4"/>
    <w:rsid w:val="007E0467"/>
    <w:rsid w:val="007E07B6"/>
    <w:rsid w:val="007E0D93"/>
    <w:rsid w:val="007E1103"/>
    <w:rsid w:val="007E1635"/>
    <w:rsid w:val="007E1640"/>
    <w:rsid w:val="007E1C00"/>
    <w:rsid w:val="007E1C0C"/>
    <w:rsid w:val="007E2014"/>
    <w:rsid w:val="007E2032"/>
    <w:rsid w:val="007E254E"/>
    <w:rsid w:val="007E295D"/>
    <w:rsid w:val="007E363F"/>
    <w:rsid w:val="007E4395"/>
    <w:rsid w:val="007E4C7B"/>
    <w:rsid w:val="007E4DCD"/>
    <w:rsid w:val="007E5070"/>
    <w:rsid w:val="007E591F"/>
    <w:rsid w:val="007E5B92"/>
    <w:rsid w:val="007E687B"/>
    <w:rsid w:val="007E6A7A"/>
    <w:rsid w:val="007E6EEA"/>
    <w:rsid w:val="007E7FD2"/>
    <w:rsid w:val="007F0475"/>
    <w:rsid w:val="007F047B"/>
    <w:rsid w:val="007F055F"/>
    <w:rsid w:val="007F086A"/>
    <w:rsid w:val="007F0904"/>
    <w:rsid w:val="007F0922"/>
    <w:rsid w:val="007F092B"/>
    <w:rsid w:val="007F0D5D"/>
    <w:rsid w:val="007F0D66"/>
    <w:rsid w:val="007F1514"/>
    <w:rsid w:val="007F17E7"/>
    <w:rsid w:val="007F183C"/>
    <w:rsid w:val="007F1B7E"/>
    <w:rsid w:val="007F1CC2"/>
    <w:rsid w:val="007F1EE8"/>
    <w:rsid w:val="007F2588"/>
    <w:rsid w:val="007F2694"/>
    <w:rsid w:val="007F2790"/>
    <w:rsid w:val="007F2BEA"/>
    <w:rsid w:val="007F2CBF"/>
    <w:rsid w:val="007F2D56"/>
    <w:rsid w:val="007F2F8D"/>
    <w:rsid w:val="007F2FCF"/>
    <w:rsid w:val="007F33E7"/>
    <w:rsid w:val="007F3899"/>
    <w:rsid w:val="007F3A74"/>
    <w:rsid w:val="007F3C40"/>
    <w:rsid w:val="007F4453"/>
    <w:rsid w:val="007F451B"/>
    <w:rsid w:val="007F4D91"/>
    <w:rsid w:val="007F53A8"/>
    <w:rsid w:val="007F57DA"/>
    <w:rsid w:val="007F5851"/>
    <w:rsid w:val="007F5A4A"/>
    <w:rsid w:val="007F5FD9"/>
    <w:rsid w:val="007F6071"/>
    <w:rsid w:val="007F6574"/>
    <w:rsid w:val="007F68CE"/>
    <w:rsid w:val="007F6BAF"/>
    <w:rsid w:val="007F6C24"/>
    <w:rsid w:val="007F6CB3"/>
    <w:rsid w:val="007F6D56"/>
    <w:rsid w:val="007F7211"/>
    <w:rsid w:val="007F7214"/>
    <w:rsid w:val="007F74F9"/>
    <w:rsid w:val="007F7AB9"/>
    <w:rsid w:val="007F7BBD"/>
    <w:rsid w:val="00800C03"/>
    <w:rsid w:val="00800C0A"/>
    <w:rsid w:val="00800D90"/>
    <w:rsid w:val="00801A10"/>
    <w:rsid w:val="00802132"/>
    <w:rsid w:val="00802479"/>
    <w:rsid w:val="00802891"/>
    <w:rsid w:val="00802A6B"/>
    <w:rsid w:val="00802C18"/>
    <w:rsid w:val="00802EA7"/>
    <w:rsid w:val="00803103"/>
    <w:rsid w:val="008031B4"/>
    <w:rsid w:val="00803AB9"/>
    <w:rsid w:val="00803D97"/>
    <w:rsid w:val="008040D4"/>
    <w:rsid w:val="008048AE"/>
    <w:rsid w:val="008049AF"/>
    <w:rsid w:val="00805006"/>
    <w:rsid w:val="008053BB"/>
    <w:rsid w:val="008055F2"/>
    <w:rsid w:val="008056C7"/>
    <w:rsid w:val="008060E9"/>
    <w:rsid w:val="008071C1"/>
    <w:rsid w:val="0080759B"/>
    <w:rsid w:val="008101D8"/>
    <w:rsid w:val="0081063F"/>
    <w:rsid w:val="00810788"/>
    <w:rsid w:val="008108CD"/>
    <w:rsid w:val="00810AC7"/>
    <w:rsid w:val="00810B89"/>
    <w:rsid w:val="00810B98"/>
    <w:rsid w:val="00810C4D"/>
    <w:rsid w:val="00810CFD"/>
    <w:rsid w:val="00810F13"/>
    <w:rsid w:val="00811108"/>
    <w:rsid w:val="008115FC"/>
    <w:rsid w:val="00811774"/>
    <w:rsid w:val="008117B5"/>
    <w:rsid w:val="00811D42"/>
    <w:rsid w:val="00812062"/>
    <w:rsid w:val="00812619"/>
    <w:rsid w:val="00812793"/>
    <w:rsid w:val="00812C10"/>
    <w:rsid w:val="00813238"/>
    <w:rsid w:val="008134BE"/>
    <w:rsid w:val="00813DE8"/>
    <w:rsid w:val="00813F32"/>
    <w:rsid w:val="00814361"/>
    <w:rsid w:val="008143BE"/>
    <w:rsid w:val="00814A81"/>
    <w:rsid w:val="00814E7E"/>
    <w:rsid w:val="00814FD0"/>
    <w:rsid w:val="008153E9"/>
    <w:rsid w:val="00815B3C"/>
    <w:rsid w:val="00815BB6"/>
    <w:rsid w:val="00815CBB"/>
    <w:rsid w:val="0081605A"/>
    <w:rsid w:val="00816232"/>
    <w:rsid w:val="00816605"/>
    <w:rsid w:val="00816D6D"/>
    <w:rsid w:val="00816DCD"/>
    <w:rsid w:val="008172CA"/>
    <w:rsid w:val="008173B8"/>
    <w:rsid w:val="0081757A"/>
    <w:rsid w:val="00817AAC"/>
    <w:rsid w:val="008203D3"/>
    <w:rsid w:val="00820B1B"/>
    <w:rsid w:val="008219BF"/>
    <w:rsid w:val="00821C3C"/>
    <w:rsid w:val="00822894"/>
    <w:rsid w:val="00822AEC"/>
    <w:rsid w:val="00822E9D"/>
    <w:rsid w:val="00822EAC"/>
    <w:rsid w:val="008236E8"/>
    <w:rsid w:val="008236EE"/>
    <w:rsid w:val="008237C3"/>
    <w:rsid w:val="00823922"/>
    <w:rsid w:val="00823961"/>
    <w:rsid w:val="00823C5E"/>
    <w:rsid w:val="00823CAE"/>
    <w:rsid w:val="00824471"/>
    <w:rsid w:val="008248D9"/>
    <w:rsid w:val="00824C53"/>
    <w:rsid w:val="00824CAB"/>
    <w:rsid w:val="00824E15"/>
    <w:rsid w:val="008250DD"/>
    <w:rsid w:val="008257AE"/>
    <w:rsid w:val="008258A8"/>
    <w:rsid w:val="008259B9"/>
    <w:rsid w:val="00825B2E"/>
    <w:rsid w:val="00826140"/>
    <w:rsid w:val="00826B1F"/>
    <w:rsid w:val="00826E2E"/>
    <w:rsid w:val="00826FF3"/>
    <w:rsid w:val="008270FE"/>
    <w:rsid w:val="008272E5"/>
    <w:rsid w:val="0082765C"/>
    <w:rsid w:val="00827737"/>
    <w:rsid w:val="00827860"/>
    <w:rsid w:val="00827B06"/>
    <w:rsid w:val="00830098"/>
    <w:rsid w:val="00830C87"/>
    <w:rsid w:val="00830DE3"/>
    <w:rsid w:val="00830F30"/>
    <w:rsid w:val="00830FD4"/>
    <w:rsid w:val="008311C3"/>
    <w:rsid w:val="00831476"/>
    <w:rsid w:val="0083179A"/>
    <w:rsid w:val="0083199B"/>
    <w:rsid w:val="00831B45"/>
    <w:rsid w:val="00831C1F"/>
    <w:rsid w:val="00831E51"/>
    <w:rsid w:val="00832100"/>
    <w:rsid w:val="00832629"/>
    <w:rsid w:val="00832923"/>
    <w:rsid w:val="00832A30"/>
    <w:rsid w:val="00832EF8"/>
    <w:rsid w:val="008330CD"/>
    <w:rsid w:val="0083322C"/>
    <w:rsid w:val="008335AD"/>
    <w:rsid w:val="0083365D"/>
    <w:rsid w:val="00833819"/>
    <w:rsid w:val="00833D41"/>
    <w:rsid w:val="00834592"/>
    <w:rsid w:val="00834660"/>
    <w:rsid w:val="00834716"/>
    <w:rsid w:val="0083482F"/>
    <w:rsid w:val="00834966"/>
    <w:rsid w:val="00834E04"/>
    <w:rsid w:val="00834E1D"/>
    <w:rsid w:val="00835D8D"/>
    <w:rsid w:val="00835D8E"/>
    <w:rsid w:val="00835EC4"/>
    <w:rsid w:val="0083610B"/>
    <w:rsid w:val="008365D8"/>
    <w:rsid w:val="008374BB"/>
    <w:rsid w:val="00837BA8"/>
    <w:rsid w:val="00837D3B"/>
    <w:rsid w:val="00840234"/>
    <w:rsid w:val="00840485"/>
    <w:rsid w:val="008405CB"/>
    <w:rsid w:val="008406A6"/>
    <w:rsid w:val="00840978"/>
    <w:rsid w:val="00840D6C"/>
    <w:rsid w:val="0084102C"/>
    <w:rsid w:val="00841052"/>
    <w:rsid w:val="008411E3"/>
    <w:rsid w:val="00841287"/>
    <w:rsid w:val="00841D03"/>
    <w:rsid w:val="00841DF5"/>
    <w:rsid w:val="008421FD"/>
    <w:rsid w:val="008425AC"/>
    <w:rsid w:val="00842924"/>
    <w:rsid w:val="00842D0E"/>
    <w:rsid w:val="00842DDB"/>
    <w:rsid w:val="00842EA1"/>
    <w:rsid w:val="0084343C"/>
    <w:rsid w:val="008436EE"/>
    <w:rsid w:val="008437A1"/>
    <w:rsid w:val="008437B6"/>
    <w:rsid w:val="008438DB"/>
    <w:rsid w:val="00843D88"/>
    <w:rsid w:val="00843DE9"/>
    <w:rsid w:val="00843E04"/>
    <w:rsid w:val="00843EA2"/>
    <w:rsid w:val="0084403F"/>
    <w:rsid w:val="00844626"/>
    <w:rsid w:val="008446BF"/>
    <w:rsid w:val="008451E5"/>
    <w:rsid w:val="00845AEE"/>
    <w:rsid w:val="00845C36"/>
    <w:rsid w:val="00845FE6"/>
    <w:rsid w:val="008464AA"/>
    <w:rsid w:val="008465C6"/>
    <w:rsid w:val="0084695E"/>
    <w:rsid w:val="00846E04"/>
    <w:rsid w:val="00846EEC"/>
    <w:rsid w:val="008472DA"/>
    <w:rsid w:val="008475C4"/>
    <w:rsid w:val="0084785C"/>
    <w:rsid w:val="00847B16"/>
    <w:rsid w:val="00847EE6"/>
    <w:rsid w:val="00847FE7"/>
    <w:rsid w:val="00850013"/>
    <w:rsid w:val="0085014A"/>
    <w:rsid w:val="008503DB"/>
    <w:rsid w:val="0085066E"/>
    <w:rsid w:val="0085109B"/>
    <w:rsid w:val="008510A4"/>
    <w:rsid w:val="008510FF"/>
    <w:rsid w:val="00851AF3"/>
    <w:rsid w:val="00851FA8"/>
    <w:rsid w:val="00852016"/>
    <w:rsid w:val="008524D4"/>
    <w:rsid w:val="00852BC7"/>
    <w:rsid w:val="0085319B"/>
    <w:rsid w:val="00853433"/>
    <w:rsid w:val="008534EE"/>
    <w:rsid w:val="00853CBA"/>
    <w:rsid w:val="00853DA4"/>
    <w:rsid w:val="00853E98"/>
    <w:rsid w:val="008543DD"/>
    <w:rsid w:val="00854439"/>
    <w:rsid w:val="0085585B"/>
    <w:rsid w:val="00856375"/>
    <w:rsid w:val="0085679F"/>
    <w:rsid w:val="00856DDA"/>
    <w:rsid w:val="008573EC"/>
    <w:rsid w:val="00857598"/>
    <w:rsid w:val="008575A3"/>
    <w:rsid w:val="008575EE"/>
    <w:rsid w:val="0085790F"/>
    <w:rsid w:val="0085799F"/>
    <w:rsid w:val="00857B36"/>
    <w:rsid w:val="0086013A"/>
    <w:rsid w:val="0086077B"/>
    <w:rsid w:val="00860E24"/>
    <w:rsid w:val="00860ECD"/>
    <w:rsid w:val="00860FE1"/>
    <w:rsid w:val="008614EE"/>
    <w:rsid w:val="00861A0A"/>
    <w:rsid w:val="00861D2B"/>
    <w:rsid w:val="0086206A"/>
    <w:rsid w:val="008625E7"/>
    <w:rsid w:val="008625FC"/>
    <w:rsid w:val="00862945"/>
    <w:rsid w:val="00862F26"/>
    <w:rsid w:val="00862F7A"/>
    <w:rsid w:val="008637ED"/>
    <w:rsid w:val="008638D7"/>
    <w:rsid w:val="008646F0"/>
    <w:rsid w:val="00865021"/>
    <w:rsid w:val="00865029"/>
    <w:rsid w:val="00865A00"/>
    <w:rsid w:val="00865C04"/>
    <w:rsid w:val="00866292"/>
    <w:rsid w:val="00866BE1"/>
    <w:rsid w:val="00866D27"/>
    <w:rsid w:val="00866FD9"/>
    <w:rsid w:val="0086760C"/>
    <w:rsid w:val="00867D33"/>
    <w:rsid w:val="00867F89"/>
    <w:rsid w:val="00870581"/>
    <w:rsid w:val="00870F64"/>
    <w:rsid w:val="0087176A"/>
    <w:rsid w:val="008717D8"/>
    <w:rsid w:val="00871D53"/>
    <w:rsid w:val="00871D63"/>
    <w:rsid w:val="008722B1"/>
    <w:rsid w:val="008730B4"/>
    <w:rsid w:val="008731F7"/>
    <w:rsid w:val="00873795"/>
    <w:rsid w:val="00873D16"/>
    <w:rsid w:val="00874158"/>
    <w:rsid w:val="008741A3"/>
    <w:rsid w:val="008741BD"/>
    <w:rsid w:val="0087422B"/>
    <w:rsid w:val="008744B6"/>
    <w:rsid w:val="008749E1"/>
    <w:rsid w:val="00874D9F"/>
    <w:rsid w:val="00874F7B"/>
    <w:rsid w:val="008755CA"/>
    <w:rsid w:val="00875916"/>
    <w:rsid w:val="00875B10"/>
    <w:rsid w:val="00875BB7"/>
    <w:rsid w:val="008768D5"/>
    <w:rsid w:val="00876ACD"/>
    <w:rsid w:val="00876B4A"/>
    <w:rsid w:val="00876D68"/>
    <w:rsid w:val="00876F82"/>
    <w:rsid w:val="008777A2"/>
    <w:rsid w:val="008778AF"/>
    <w:rsid w:val="00877BF3"/>
    <w:rsid w:val="00877F4D"/>
    <w:rsid w:val="008809D3"/>
    <w:rsid w:val="00880CE8"/>
    <w:rsid w:val="00881080"/>
    <w:rsid w:val="00881383"/>
    <w:rsid w:val="008813A3"/>
    <w:rsid w:val="00881519"/>
    <w:rsid w:val="00881D1E"/>
    <w:rsid w:val="00881E35"/>
    <w:rsid w:val="00881E94"/>
    <w:rsid w:val="00882147"/>
    <w:rsid w:val="0088276E"/>
    <w:rsid w:val="00882C45"/>
    <w:rsid w:val="00882EA8"/>
    <w:rsid w:val="00882ED5"/>
    <w:rsid w:val="00883135"/>
    <w:rsid w:val="008834C6"/>
    <w:rsid w:val="00883DC8"/>
    <w:rsid w:val="00883F36"/>
    <w:rsid w:val="0088559B"/>
    <w:rsid w:val="00885928"/>
    <w:rsid w:val="00885C56"/>
    <w:rsid w:val="00886018"/>
    <w:rsid w:val="00886418"/>
    <w:rsid w:val="008864D9"/>
    <w:rsid w:val="0088677E"/>
    <w:rsid w:val="00886F2C"/>
    <w:rsid w:val="008874FB"/>
    <w:rsid w:val="00887DDB"/>
    <w:rsid w:val="008907FF"/>
    <w:rsid w:val="00890EC4"/>
    <w:rsid w:val="008910D6"/>
    <w:rsid w:val="008911F0"/>
    <w:rsid w:val="00891CD8"/>
    <w:rsid w:val="00891FB6"/>
    <w:rsid w:val="008927E0"/>
    <w:rsid w:val="00892849"/>
    <w:rsid w:val="00892D2E"/>
    <w:rsid w:val="0089309D"/>
    <w:rsid w:val="00893AAD"/>
    <w:rsid w:val="00893C7C"/>
    <w:rsid w:val="00893E92"/>
    <w:rsid w:val="00894258"/>
    <w:rsid w:val="00894848"/>
    <w:rsid w:val="00894AF7"/>
    <w:rsid w:val="00894CE9"/>
    <w:rsid w:val="00895526"/>
    <w:rsid w:val="00895655"/>
    <w:rsid w:val="008958BE"/>
    <w:rsid w:val="00895FDA"/>
    <w:rsid w:val="0089659A"/>
    <w:rsid w:val="00896739"/>
    <w:rsid w:val="00896EE7"/>
    <w:rsid w:val="00897438"/>
    <w:rsid w:val="00897710"/>
    <w:rsid w:val="0089794B"/>
    <w:rsid w:val="008A03D8"/>
    <w:rsid w:val="008A08A7"/>
    <w:rsid w:val="008A0B41"/>
    <w:rsid w:val="008A0B55"/>
    <w:rsid w:val="008A1235"/>
    <w:rsid w:val="008A1DF0"/>
    <w:rsid w:val="008A1F87"/>
    <w:rsid w:val="008A2348"/>
    <w:rsid w:val="008A23E8"/>
    <w:rsid w:val="008A29DF"/>
    <w:rsid w:val="008A2BAE"/>
    <w:rsid w:val="008A2BF8"/>
    <w:rsid w:val="008A30A3"/>
    <w:rsid w:val="008A313F"/>
    <w:rsid w:val="008A3588"/>
    <w:rsid w:val="008A3688"/>
    <w:rsid w:val="008A3FED"/>
    <w:rsid w:val="008A4005"/>
    <w:rsid w:val="008A4041"/>
    <w:rsid w:val="008A44C0"/>
    <w:rsid w:val="008A470F"/>
    <w:rsid w:val="008A4DC1"/>
    <w:rsid w:val="008A5454"/>
    <w:rsid w:val="008A5696"/>
    <w:rsid w:val="008A5B80"/>
    <w:rsid w:val="008A5EDF"/>
    <w:rsid w:val="008A690A"/>
    <w:rsid w:val="008A6D3D"/>
    <w:rsid w:val="008A70C2"/>
    <w:rsid w:val="008A717A"/>
    <w:rsid w:val="008A7418"/>
    <w:rsid w:val="008A7484"/>
    <w:rsid w:val="008A764D"/>
    <w:rsid w:val="008A76BD"/>
    <w:rsid w:val="008B100E"/>
    <w:rsid w:val="008B13C3"/>
    <w:rsid w:val="008B1A1D"/>
    <w:rsid w:val="008B1B91"/>
    <w:rsid w:val="008B1FA2"/>
    <w:rsid w:val="008B211C"/>
    <w:rsid w:val="008B22F5"/>
    <w:rsid w:val="008B2D64"/>
    <w:rsid w:val="008B35C1"/>
    <w:rsid w:val="008B3652"/>
    <w:rsid w:val="008B394F"/>
    <w:rsid w:val="008B39A4"/>
    <w:rsid w:val="008B3F71"/>
    <w:rsid w:val="008B3FA6"/>
    <w:rsid w:val="008B45EA"/>
    <w:rsid w:val="008B472B"/>
    <w:rsid w:val="008B4941"/>
    <w:rsid w:val="008B4AB5"/>
    <w:rsid w:val="008B585E"/>
    <w:rsid w:val="008B5D04"/>
    <w:rsid w:val="008B615C"/>
    <w:rsid w:val="008B6410"/>
    <w:rsid w:val="008B6495"/>
    <w:rsid w:val="008B6505"/>
    <w:rsid w:val="008B6823"/>
    <w:rsid w:val="008B686B"/>
    <w:rsid w:val="008B6E60"/>
    <w:rsid w:val="008B74E6"/>
    <w:rsid w:val="008B78DC"/>
    <w:rsid w:val="008B79A8"/>
    <w:rsid w:val="008C061A"/>
    <w:rsid w:val="008C0EE7"/>
    <w:rsid w:val="008C0F39"/>
    <w:rsid w:val="008C0F63"/>
    <w:rsid w:val="008C1491"/>
    <w:rsid w:val="008C17CE"/>
    <w:rsid w:val="008C1B6E"/>
    <w:rsid w:val="008C1FB4"/>
    <w:rsid w:val="008C233F"/>
    <w:rsid w:val="008C3876"/>
    <w:rsid w:val="008C3A63"/>
    <w:rsid w:val="008C406D"/>
    <w:rsid w:val="008C45CD"/>
    <w:rsid w:val="008C49CA"/>
    <w:rsid w:val="008C4AF9"/>
    <w:rsid w:val="008C4B84"/>
    <w:rsid w:val="008C4BF7"/>
    <w:rsid w:val="008C4C78"/>
    <w:rsid w:val="008C4CCE"/>
    <w:rsid w:val="008C507D"/>
    <w:rsid w:val="008C593B"/>
    <w:rsid w:val="008C59D9"/>
    <w:rsid w:val="008C5B54"/>
    <w:rsid w:val="008C65ED"/>
    <w:rsid w:val="008C6792"/>
    <w:rsid w:val="008C6C45"/>
    <w:rsid w:val="008C6C4C"/>
    <w:rsid w:val="008C6C83"/>
    <w:rsid w:val="008C6D13"/>
    <w:rsid w:val="008C6D8F"/>
    <w:rsid w:val="008C6F9B"/>
    <w:rsid w:val="008C7307"/>
    <w:rsid w:val="008C78AF"/>
    <w:rsid w:val="008C7ADA"/>
    <w:rsid w:val="008C7C93"/>
    <w:rsid w:val="008D09DA"/>
    <w:rsid w:val="008D1129"/>
    <w:rsid w:val="008D144C"/>
    <w:rsid w:val="008D1C14"/>
    <w:rsid w:val="008D2368"/>
    <w:rsid w:val="008D24D9"/>
    <w:rsid w:val="008D3701"/>
    <w:rsid w:val="008D4296"/>
    <w:rsid w:val="008D4D13"/>
    <w:rsid w:val="008D5B6B"/>
    <w:rsid w:val="008D5CE4"/>
    <w:rsid w:val="008D6105"/>
    <w:rsid w:val="008D6364"/>
    <w:rsid w:val="008D656B"/>
    <w:rsid w:val="008D6572"/>
    <w:rsid w:val="008D66B6"/>
    <w:rsid w:val="008D69ED"/>
    <w:rsid w:val="008D6D08"/>
    <w:rsid w:val="008D6D7F"/>
    <w:rsid w:val="008D715C"/>
    <w:rsid w:val="008D7AC1"/>
    <w:rsid w:val="008D7AE1"/>
    <w:rsid w:val="008D7C09"/>
    <w:rsid w:val="008D7D9C"/>
    <w:rsid w:val="008D7E93"/>
    <w:rsid w:val="008E0012"/>
    <w:rsid w:val="008E0E92"/>
    <w:rsid w:val="008E11BE"/>
    <w:rsid w:val="008E1385"/>
    <w:rsid w:val="008E1564"/>
    <w:rsid w:val="008E172A"/>
    <w:rsid w:val="008E2387"/>
    <w:rsid w:val="008E3666"/>
    <w:rsid w:val="008E3881"/>
    <w:rsid w:val="008E414F"/>
    <w:rsid w:val="008E44C3"/>
    <w:rsid w:val="008E458E"/>
    <w:rsid w:val="008E4785"/>
    <w:rsid w:val="008E4882"/>
    <w:rsid w:val="008E4ECB"/>
    <w:rsid w:val="008E505E"/>
    <w:rsid w:val="008E50C2"/>
    <w:rsid w:val="008E57AA"/>
    <w:rsid w:val="008E586B"/>
    <w:rsid w:val="008E5B14"/>
    <w:rsid w:val="008E6205"/>
    <w:rsid w:val="008E645F"/>
    <w:rsid w:val="008E6856"/>
    <w:rsid w:val="008E6929"/>
    <w:rsid w:val="008E6ED3"/>
    <w:rsid w:val="008E71E0"/>
    <w:rsid w:val="008E786A"/>
    <w:rsid w:val="008F1520"/>
    <w:rsid w:val="008F191F"/>
    <w:rsid w:val="008F207F"/>
    <w:rsid w:val="008F20E7"/>
    <w:rsid w:val="008F255C"/>
    <w:rsid w:val="008F2824"/>
    <w:rsid w:val="008F2891"/>
    <w:rsid w:val="008F2D92"/>
    <w:rsid w:val="008F31E5"/>
    <w:rsid w:val="008F3238"/>
    <w:rsid w:val="008F332D"/>
    <w:rsid w:val="008F364D"/>
    <w:rsid w:val="008F3947"/>
    <w:rsid w:val="008F3AC1"/>
    <w:rsid w:val="008F49D5"/>
    <w:rsid w:val="008F49F2"/>
    <w:rsid w:val="008F4B72"/>
    <w:rsid w:val="008F50CB"/>
    <w:rsid w:val="008F5168"/>
    <w:rsid w:val="008F5A67"/>
    <w:rsid w:val="008F5D49"/>
    <w:rsid w:val="008F5DB2"/>
    <w:rsid w:val="008F5E1D"/>
    <w:rsid w:val="008F5F88"/>
    <w:rsid w:val="008F6212"/>
    <w:rsid w:val="008F6512"/>
    <w:rsid w:val="008F6A1D"/>
    <w:rsid w:val="008F706A"/>
    <w:rsid w:val="008F70BA"/>
    <w:rsid w:val="008F7102"/>
    <w:rsid w:val="008F762D"/>
    <w:rsid w:val="008F78B0"/>
    <w:rsid w:val="008F7A54"/>
    <w:rsid w:val="008F7E60"/>
    <w:rsid w:val="008F7F66"/>
    <w:rsid w:val="00900891"/>
    <w:rsid w:val="00900A1D"/>
    <w:rsid w:val="00900A1F"/>
    <w:rsid w:val="00900C20"/>
    <w:rsid w:val="00901961"/>
    <w:rsid w:val="009021D3"/>
    <w:rsid w:val="00902343"/>
    <w:rsid w:val="00902466"/>
    <w:rsid w:val="009028D5"/>
    <w:rsid w:val="0090321A"/>
    <w:rsid w:val="009036C8"/>
    <w:rsid w:val="00903ABE"/>
    <w:rsid w:val="00903CEB"/>
    <w:rsid w:val="0090405F"/>
    <w:rsid w:val="00904147"/>
    <w:rsid w:val="00904E30"/>
    <w:rsid w:val="00905096"/>
    <w:rsid w:val="00905169"/>
    <w:rsid w:val="009053E2"/>
    <w:rsid w:val="00905431"/>
    <w:rsid w:val="009056F4"/>
    <w:rsid w:val="00905C8C"/>
    <w:rsid w:val="00905D1D"/>
    <w:rsid w:val="00905D97"/>
    <w:rsid w:val="00905E1B"/>
    <w:rsid w:val="00906A67"/>
    <w:rsid w:val="009074CD"/>
    <w:rsid w:val="009075AB"/>
    <w:rsid w:val="00907C17"/>
    <w:rsid w:val="0091001E"/>
    <w:rsid w:val="00910ADA"/>
    <w:rsid w:val="00910E83"/>
    <w:rsid w:val="00911113"/>
    <w:rsid w:val="00911C46"/>
    <w:rsid w:val="00911D44"/>
    <w:rsid w:val="0091285D"/>
    <w:rsid w:val="009132D2"/>
    <w:rsid w:val="009134A4"/>
    <w:rsid w:val="00913505"/>
    <w:rsid w:val="00913615"/>
    <w:rsid w:val="00913668"/>
    <w:rsid w:val="00913700"/>
    <w:rsid w:val="00913806"/>
    <w:rsid w:val="00913B56"/>
    <w:rsid w:val="00913D2B"/>
    <w:rsid w:val="00914AFE"/>
    <w:rsid w:val="00914CE5"/>
    <w:rsid w:val="00914FF9"/>
    <w:rsid w:val="009158D6"/>
    <w:rsid w:val="009159A9"/>
    <w:rsid w:val="00915BC3"/>
    <w:rsid w:val="00915D30"/>
    <w:rsid w:val="00915F8E"/>
    <w:rsid w:val="00915FED"/>
    <w:rsid w:val="009165AC"/>
    <w:rsid w:val="00916AF4"/>
    <w:rsid w:val="00917040"/>
    <w:rsid w:val="00917486"/>
    <w:rsid w:val="009178D2"/>
    <w:rsid w:val="00917CE0"/>
    <w:rsid w:val="00917E23"/>
    <w:rsid w:val="00917F19"/>
    <w:rsid w:val="00920233"/>
    <w:rsid w:val="009204C4"/>
    <w:rsid w:val="0092053C"/>
    <w:rsid w:val="0092096F"/>
    <w:rsid w:val="00921688"/>
    <w:rsid w:val="00921CCC"/>
    <w:rsid w:val="00921F9C"/>
    <w:rsid w:val="00922354"/>
    <w:rsid w:val="00922B3D"/>
    <w:rsid w:val="00922ED7"/>
    <w:rsid w:val="0092329D"/>
    <w:rsid w:val="00923ACA"/>
    <w:rsid w:val="00923D09"/>
    <w:rsid w:val="00923DE9"/>
    <w:rsid w:val="00923EFD"/>
    <w:rsid w:val="00924148"/>
    <w:rsid w:val="009259B5"/>
    <w:rsid w:val="00925F94"/>
    <w:rsid w:val="0092616F"/>
    <w:rsid w:val="009266B0"/>
    <w:rsid w:val="009267E5"/>
    <w:rsid w:val="009272EA"/>
    <w:rsid w:val="0092772B"/>
    <w:rsid w:val="009277ED"/>
    <w:rsid w:val="00927DF7"/>
    <w:rsid w:val="00927EF6"/>
    <w:rsid w:val="00930318"/>
    <w:rsid w:val="0093053F"/>
    <w:rsid w:val="00930EAB"/>
    <w:rsid w:val="009310A8"/>
    <w:rsid w:val="00931792"/>
    <w:rsid w:val="00931886"/>
    <w:rsid w:val="00932411"/>
    <w:rsid w:val="0093242F"/>
    <w:rsid w:val="00932C18"/>
    <w:rsid w:val="00932C98"/>
    <w:rsid w:val="00932FAA"/>
    <w:rsid w:val="0093317D"/>
    <w:rsid w:val="009331FA"/>
    <w:rsid w:val="009335E4"/>
    <w:rsid w:val="0093376E"/>
    <w:rsid w:val="00933B44"/>
    <w:rsid w:val="00933F92"/>
    <w:rsid w:val="0093405D"/>
    <w:rsid w:val="0093406F"/>
    <w:rsid w:val="009344B0"/>
    <w:rsid w:val="009354D7"/>
    <w:rsid w:val="009356F5"/>
    <w:rsid w:val="009358A1"/>
    <w:rsid w:val="00935A27"/>
    <w:rsid w:val="00936471"/>
    <w:rsid w:val="0093655A"/>
    <w:rsid w:val="00936A7A"/>
    <w:rsid w:val="00936DC8"/>
    <w:rsid w:val="00936E50"/>
    <w:rsid w:val="00937A45"/>
    <w:rsid w:val="00937AFC"/>
    <w:rsid w:val="00937BCA"/>
    <w:rsid w:val="00937BD3"/>
    <w:rsid w:val="00937F3B"/>
    <w:rsid w:val="00937F68"/>
    <w:rsid w:val="00940309"/>
    <w:rsid w:val="009403C0"/>
    <w:rsid w:val="00940A07"/>
    <w:rsid w:val="0094117E"/>
    <w:rsid w:val="009412BC"/>
    <w:rsid w:val="0094134E"/>
    <w:rsid w:val="00941AB4"/>
    <w:rsid w:val="0094222C"/>
    <w:rsid w:val="00942306"/>
    <w:rsid w:val="00942836"/>
    <w:rsid w:val="00942AD5"/>
    <w:rsid w:val="00942AE0"/>
    <w:rsid w:val="00942BB2"/>
    <w:rsid w:val="00942E9F"/>
    <w:rsid w:val="00942F5F"/>
    <w:rsid w:val="009431D4"/>
    <w:rsid w:val="009442F7"/>
    <w:rsid w:val="00944519"/>
    <w:rsid w:val="00944A7A"/>
    <w:rsid w:val="00944C66"/>
    <w:rsid w:val="00944CAE"/>
    <w:rsid w:val="00944ED0"/>
    <w:rsid w:val="00945196"/>
    <w:rsid w:val="00945386"/>
    <w:rsid w:val="009456BD"/>
    <w:rsid w:val="00945797"/>
    <w:rsid w:val="009459A3"/>
    <w:rsid w:val="00945C35"/>
    <w:rsid w:val="00945DA4"/>
    <w:rsid w:val="00946135"/>
    <w:rsid w:val="00946246"/>
    <w:rsid w:val="009462A1"/>
    <w:rsid w:val="009464A0"/>
    <w:rsid w:val="00946C9D"/>
    <w:rsid w:val="00947249"/>
    <w:rsid w:val="009473DF"/>
    <w:rsid w:val="009477B1"/>
    <w:rsid w:val="00947AFB"/>
    <w:rsid w:val="00947B23"/>
    <w:rsid w:val="00947E86"/>
    <w:rsid w:val="00950102"/>
    <w:rsid w:val="0095026A"/>
    <w:rsid w:val="00950414"/>
    <w:rsid w:val="00950445"/>
    <w:rsid w:val="00950706"/>
    <w:rsid w:val="0095073A"/>
    <w:rsid w:val="00950A6E"/>
    <w:rsid w:val="009513B5"/>
    <w:rsid w:val="0095174D"/>
    <w:rsid w:val="00951BE3"/>
    <w:rsid w:val="00951FBA"/>
    <w:rsid w:val="009525CB"/>
    <w:rsid w:val="00952609"/>
    <w:rsid w:val="009526C8"/>
    <w:rsid w:val="00952784"/>
    <w:rsid w:val="00952AA7"/>
    <w:rsid w:val="00952AB2"/>
    <w:rsid w:val="00952ACB"/>
    <w:rsid w:val="00952B6F"/>
    <w:rsid w:val="00952BDB"/>
    <w:rsid w:val="00952F5C"/>
    <w:rsid w:val="00953192"/>
    <w:rsid w:val="00953253"/>
    <w:rsid w:val="009537B1"/>
    <w:rsid w:val="009538A3"/>
    <w:rsid w:val="00953C16"/>
    <w:rsid w:val="0095425A"/>
    <w:rsid w:val="00954937"/>
    <w:rsid w:val="00954C86"/>
    <w:rsid w:val="00954CF5"/>
    <w:rsid w:val="00955038"/>
    <w:rsid w:val="00955451"/>
    <w:rsid w:val="00956734"/>
    <w:rsid w:val="00956BDC"/>
    <w:rsid w:val="00956FD9"/>
    <w:rsid w:val="009577F5"/>
    <w:rsid w:val="00957DF3"/>
    <w:rsid w:val="009605AC"/>
    <w:rsid w:val="0096061F"/>
    <w:rsid w:val="00960979"/>
    <w:rsid w:val="00960E67"/>
    <w:rsid w:val="00960EBE"/>
    <w:rsid w:val="0096186A"/>
    <w:rsid w:val="00961C13"/>
    <w:rsid w:val="00962312"/>
    <w:rsid w:val="009627A8"/>
    <w:rsid w:val="00963069"/>
    <w:rsid w:val="009630DE"/>
    <w:rsid w:val="009632EE"/>
    <w:rsid w:val="009637D4"/>
    <w:rsid w:val="00963E79"/>
    <w:rsid w:val="00964184"/>
    <w:rsid w:val="009641A2"/>
    <w:rsid w:val="00964301"/>
    <w:rsid w:val="00964787"/>
    <w:rsid w:val="00964C55"/>
    <w:rsid w:val="00964F4F"/>
    <w:rsid w:val="00964FAA"/>
    <w:rsid w:val="0096518A"/>
    <w:rsid w:val="00965927"/>
    <w:rsid w:val="00965A5F"/>
    <w:rsid w:val="00965B0B"/>
    <w:rsid w:val="00965BC8"/>
    <w:rsid w:val="00965E47"/>
    <w:rsid w:val="00965FDC"/>
    <w:rsid w:val="00966157"/>
    <w:rsid w:val="009661DA"/>
    <w:rsid w:val="00966451"/>
    <w:rsid w:val="00966521"/>
    <w:rsid w:val="009667E2"/>
    <w:rsid w:val="00966B26"/>
    <w:rsid w:val="00966B60"/>
    <w:rsid w:val="00967194"/>
    <w:rsid w:val="00967DDF"/>
    <w:rsid w:val="0097007C"/>
    <w:rsid w:val="009707B6"/>
    <w:rsid w:val="00970B25"/>
    <w:rsid w:val="00970C24"/>
    <w:rsid w:val="00970C44"/>
    <w:rsid w:val="0097120B"/>
    <w:rsid w:val="00971A28"/>
    <w:rsid w:val="00971F62"/>
    <w:rsid w:val="00972152"/>
    <w:rsid w:val="00972415"/>
    <w:rsid w:val="0097264C"/>
    <w:rsid w:val="0097266D"/>
    <w:rsid w:val="009727A6"/>
    <w:rsid w:val="00972D48"/>
    <w:rsid w:val="00972ECB"/>
    <w:rsid w:val="00973306"/>
    <w:rsid w:val="00973660"/>
    <w:rsid w:val="009738E3"/>
    <w:rsid w:val="00973BD2"/>
    <w:rsid w:val="0097421C"/>
    <w:rsid w:val="009742CC"/>
    <w:rsid w:val="00975041"/>
    <w:rsid w:val="0097548F"/>
    <w:rsid w:val="00975B06"/>
    <w:rsid w:val="00976475"/>
    <w:rsid w:val="00976732"/>
    <w:rsid w:val="00976D11"/>
    <w:rsid w:val="00977017"/>
    <w:rsid w:val="0097719B"/>
    <w:rsid w:val="009772B6"/>
    <w:rsid w:val="00977AFA"/>
    <w:rsid w:val="0098097C"/>
    <w:rsid w:val="00980E95"/>
    <w:rsid w:val="009812F6"/>
    <w:rsid w:val="00981707"/>
    <w:rsid w:val="00981AC7"/>
    <w:rsid w:val="00981D34"/>
    <w:rsid w:val="00982118"/>
    <w:rsid w:val="009821CC"/>
    <w:rsid w:val="00982631"/>
    <w:rsid w:val="00982D9E"/>
    <w:rsid w:val="00983000"/>
    <w:rsid w:val="00983389"/>
    <w:rsid w:val="00983C06"/>
    <w:rsid w:val="00984206"/>
    <w:rsid w:val="009844A5"/>
    <w:rsid w:val="00984A72"/>
    <w:rsid w:val="00984A84"/>
    <w:rsid w:val="00984AB6"/>
    <w:rsid w:val="00985688"/>
    <w:rsid w:val="0098579D"/>
    <w:rsid w:val="00985C34"/>
    <w:rsid w:val="00985D1B"/>
    <w:rsid w:val="009862D9"/>
    <w:rsid w:val="00986482"/>
    <w:rsid w:val="009871A7"/>
    <w:rsid w:val="00987992"/>
    <w:rsid w:val="00987D16"/>
    <w:rsid w:val="00987D79"/>
    <w:rsid w:val="00987E77"/>
    <w:rsid w:val="00987EC5"/>
    <w:rsid w:val="00990081"/>
    <w:rsid w:val="00990299"/>
    <w:rsid w:val="0099085B"/>
    <w:rsid w:val="00991A37"/>
    <w:rsid w:val="00991ADB"/>
    <w:rsid w:val="00991B40"/>
    <w:rsid w:val="00991F24"/>
    <w:rsid w:val="00991F33"/>
    <w:rsid w:val="0099261A"/>
    <w:rsid w:val="00992B88"/>
    <w:rsid w:val="009930CD"/>
    <w:rsid w:val="00993465"/>
    <w:rsid w:val="0099381A"/>
    <w:rsid w:val="00993AB5"/>
    <w:rsid w:val="00993D7D"/>
    <w:rsid w:val="00994523"/>
    <w:rsid w:val="0099456C"/>
    <w:rsid w:val="00994694"/>
    <w:rsid w:val="009949A8"/>
    <w:rsid w:val="00994F2A"/>
    <w:rsid w:val="00994FE9"/>
    <w:rsid w:val="009950C8"/>
    <w:rsid w:val="009955E5"/>
    <w:rsid w:val="0099563D"/>
    <w:rsid w:val="00996261"/>
    <w:rsid w:val="009964C6"/>
    <w:rsid w:val="00996981"/>
    <w:rsid w:val="00996D77"/>
    <w:rsid w:val="00997424"/>
    <w:rsid w:val="0099763E"/>
    <w:rsid w:val="00997CAA"/>
    <w:rsid w:val="009A0D58"/>
    <w:rsid w:val="009A1014"/>
    <w:rsid w:val="009A12CA"/>
    <w:rsid w:val="009A12CB"/>
    <w:rsid w:val="009A1810"/>
    <w:rsid w:val="009A182B"/>
    <w:rsid w:val="009A19AB"/>
    <w:rsid w:val="009A1BFA"/>
    <w:rsid w:val="009A2503"/>
    <w:rsid w:val="009A2A00"/>
    <w:rsid w:val="009A318E"/>
    <w:rsid w:val="009A3361"/>
    <w:rsid w:val="009A3628"/>
    <w:rsid w:val="009A38F2"/>
    <w:rsid w:val="009A3922"/>
    <w:rsid w:val="009A3930"/>
    <w:rsid w:val="009A3B15"/>
    <w:rsid w:val="009A3C0C"/>
    <w:rsid w:val="009A3C79"/>
    <w:rsid w:val="009A3D1C"/>
    <w:rsid w:val="009A3E3B"/>
    <w:rsid w:val="009A446F"/>
    <w:rsid w:val="009A4597"/>
    <w:rsid w:val="009A461F"/>
    <w:rsid w:val="009A47D0"/>
    <w:rsid w:val="009A4C55"/>
    <w:rsid w:val="009A5413"/>
    <w:rsid w:val="009A5732"/>
    <w:rsid w:val="009A58B8"/>
    <w:rsid w:val="009A62B3"/>
    <w:rsid w:val="009A6D0B"/>
    <w:rsid w:val="009A6EFF"/>
    <w:rsid w:val="009A7526"/>
    <w:rsid w:val="009A7698"/>
    <w:rsid w:val="009A7D83"/>
    <w:rsid w:val="009A7E31"/>
    <w:rsid w:val="009B0583"/>
    <w:rsid w:val="009B08B6"/>
    <w:rsid w:val="009B0970"/>
    <w:rsid w:val="009B0E47"/>
    <w:rsid w:val="009B1749"/>
    <w:rsid w:val="009B1C93"/>
    <w:rsid w:val="009B1CC4"/>
    <w:rsid w:val="009B1EFC"/>
    <w:rsid w:val="009B26DA"/>
    <w:rsid w:val="009B318A"/>
    <w:rsid w:val="009B3364"/>
    <w:rsid w:val="009B3561"/>
    <w:rsid w:val="009B370C"/>
    <w:rsid w:val="009B3A7D"/>
    <w:rsid w:val="009B3B73"/>
    <w:rsid w:val="009B3E69"/>
    <w:rsid w:val="009B4052"/>
    <w:rsid w:val="009B40DF"/>
    <w:rsid w:val="009B43CA"/>
    <w:rsid w:val="009B46D5"/>
    <w:rsid w:val="009B46FE"/>
    <w:rsid w:val="009B4803"/>
    <w:rsid w:val="009B4A6D"/>
    <w:rsid w:val="009B50C2"/>
    <w:rsid w:val="009B5248"/>
    <w:rsid w:val="009B5448"/>
    <w:rsid w:val="009B544D"/>
    <w:rsid w:val="009B549B"/>
    <w:rsid w:val="009B584D"/>
    <w:rsid w:val="009B59E2"/>
    <w:rsid w:val="009B5A7A"/>
    <w:rsid w:val="009B5AE8"/>
    <w:rsid w:val="009B5B98"/>
    <w:rsid w:val="009B5BF6"/>
    <w:rsid w:val="009B5FB6"/>
    <w:rsid w:val="009B6ADA"/>
    <w:rsid w:val="009B71F2"/>
    <w:rsid w:val="009B7837"/>
    <w:rsid w:val="009B7B2A"/>
    <w:rsid w:val="009C0F0C"/>
    <w:rsid w:val="009C0FF0"/>
    <w:rsid w:val="009C10CE"/>
    <w:rsid w:val="009C1B05"/>
    <w:rsid w:val="009C1C9F"/>
    <w:rsid w:val="009C1CE6"/>
    <w:rsid w:val="009C2336"/>
    <w:rsid w:val="009C2733"/>
    <w:rsid w:val="009C396D"/>
    <w:rsid w:val="009C3AD2"/>
    <w:rsid w:val="009C3CB8"/>
    <w:rsid w:val="009C3CE1"/>
    <w:rsid w:val="009C3E65"/>
    <w:rsid w:val="009C3EF0"/>
    <w:rsid w:val="009C3F78"/>
    <w:rsid w:val="009C4ADA"/>
    <w:rsid w:val="009C4D9E"/>
    <w:rsid w:val="009C53C1"/>
    <w:rsid w:val="009C5683"/>
    <w:rsid w:val="009C57B7"/>
    <w:rsid w:val="009C5910"/>
    <w:rsid w:val="009C5A12"/>
    <w:rsid w:val="009C5FA5"/>
    <w:rsid w:val="009C6991"/>
    <w:rsid w:val="009C6F38"/>
    <w:rsid w:val="009C771C"/>
    <w:rsid w:val="009C77AF"/>
    <w:rsid w:val="009C77F2"/>
    <w:rsid w:val="009C7989"/>
    <w:rsid w:val="009C7A06"/>
    <w:rsid w:val="009C7E06"/>
    <w:rsid w:val="009C7EAB"/>
    <w:rsid w:val="009D09D8"/>
    <w:rsid w:val="009D0AB9"/>
    <w:rsid w:val="009D0D77"/>
    <w:rsid w:val="009D0EB6"/>
    <w:rsid w:val="009D152F"/>
    <w:rsid w:val="009D1877"/>
    <w:rsid w:val="009D19B6"/>
    <w:rsid w:val="009D1C7E"/>
    <w:rsid w:val="009D213F"/>
    <w:rsid w:val="009D2E6D"/>
    <w:rsid w:val="009D3220"/>
    <w:rsid w:val="009D3365"/>
    <w:rsid w:val="009D3521"/>
    <w:rsid w:val="009D3A4F"/>
    <w:rsid w:val="009D47AE"/>
    <w:rsid w:val="009D4A3D"/>
    <w:rsid w:val="009D4B47"/>
    <w:rsid w:val="009D4C08"/>
    <w:rsid w:val="009D4EEA"/>
    <w:rsid w:val="009D4F77"/>
    <w:rsid w:val="009D5022"/>
    <w:rsid w:val="009D5B65"/>
    <w:rsid w:val="009D5D40"/>
    <w:rsid w:val="009D6075"/>
    <w:rsid w:val="009D6970"/>
    <w:rsid w:val="009D6E2C"/>
    <w:rsid w:val="009D6FC1"/>
    <w:rsid w:val="009D7DEF"/>
    <w:rsid w:val="009E017F"/>
    <w:rsid w:val="009E07F8"/>
    <w:rsid w:val="009E10E2"/>
    <w:rsid w:val="009E13D5"/>
    <w:rsid w:val="009E1941"/>
    <w:rsid w:val="009E1E7E"/>
    <w:rsid w:val="009E1FA6"/>
    <w:rsid w:val="009E1FFF"/>
    <w:rsid w:val="009E203A"/>
    <w:rsid w:val="009E217C"/>
    <w:rsid w:val="009E22FC"/>
    <w:rsid w:val="009E24F4"/>
    <w:rsid w:val="009E27FB"/>
    <w:rsid w:val="009E2AE1"/>
    <w:rsid w:val="009E2AF8"/>
    <w:rsid w:val="009E2B10"/>
    <w:rsid w:val="009E2B4A"/>
    <w:rsid w:val="009E2D7C"/>
    <w:rsid w:val="009E318E"/>
    <w:rsid w:val="009E42C5"/>
    <w:rsid w:val="009E4BC7"/>
    <w:rsid w:val="009E510B"/>
    <w:rsid w:val="009E58B0"/>
    <w:rsid w:val="009E62C1"/>
    <w:rsid w:val="009E652C"/>
    <w:rsid w:val="009E6866"/>
    <w:rsid w:val="009E6BAA"/>
    <w:rsid w:val="009E6D51"/>
    <w:rsid w:val="009E6ED5"/>
    <w:rsid w:val="009E7004"/>
    <w:rsid w:val="009E719A"/>
    <w:rsid w:val="009E7420"/>
    <w:rsid w:val="009E757F"/>
    <w:rsid w:val="009E7662"/>
    <w:rsid w:val="009E7B00"/>
    <w:rsid w:val="009F099A"/>
    <w:rsid w:val="009F0BD5"/>
    <w:rsid w:val="009F0C87"/>
    <w:rsid w:val="009F1426"/>
    <w:rsid w:val="009F1488"/>
    <w:rsid w:val="009F148C"/>
    <w:rsid w:val="009F15BF"/>
    <w:rsid w:val="009F1805"/>
    <w:rsid w:val="009F1CEC"/>
    <w:rsid w:val="009F1D8D"/>
    <w:rsid w:val="009F2043"/>
    <w:rsid w:val="009F2B9E"/>
    <w:rsid w:val="009F34EC"/>
    <w:rsid w:val="009F39EC"/>
    <w:rsid w:val="009F3C04"/>
    <w:rsid w:val="009F3CF6"/>
    <w:rsid w:val="009F4102"/>
    <w:rsid w:val="009F44B3"/>
    <w:rsid w:val="009F45F0"/>
    <w:rsid w:val="009F55D2"/>
    <w:rsid w:val="009F5943"/>
    <w:rsid w:val="009F5FAD"/>
    <w:rsid w:val="009F6197"/>
    <w:rsid w:val="009F65E4"/>
    <w:rsid w:val="009F6778"/>
    <w:rsid w:val="009F6957"/>
    <w:rsid w:val="009F6BAB"/>
    <w:rsid w:val="009F6BD7"/>
    <w:rsid w:val="009F7277"/>
    <w:rsid w:val="009F7463"/>
    <w:rsid w:val="009F773D"/>
    <w:rsid w:val="009F79E5"/>
    <w:rsid w:val="009F7EB6"/>
    <w:rsid w:val="00A00202"/>
    <w:rsid w:val="00A008C4"/>
    <w:rsid w:val="00A00FD0"/>
    <w:rsid w:val="00A015EE"/>
    <w:rsid w:val="00A01D9D"/>
    <w:rsid w:val="00A02218"/>
    <w:rsid w:val="00A02384"/>
    <w:rsid w:val="00A026E4"/>
    <w:rsid w:val="00A02706"/>
    <w:rsid w:val="00A02BE6"/>
    <w:rsid w:val="00A03124"/>
    <w:rsid w:val="00A03324"/>
    <w:rsid w:val="00A038B1"/>
    <w:rsid w:val="00A038FF"/>
    <w:rsid w:val="00A03F6D"/>
    <w:rsid w:val="00A04227"/>
    <w:rsid w:val="00A04644"/>
    <w:rsid w:val="00A0478F"/>
    <w:rsid w:val="00A04C2C"/>
    <w:rsid w:val="00A04CC0"/>
    <w:rsid w:val="00A053D6"/>
    <w:rsid w:val="00A0544F"/>
    <w:rsid w:val="00A05540"/>
    <w:rsid w:val="00A0557D"/>
    <w:rsid w:val="00A05B35"/>
    <w:rsid w:val="00A05C1E"/>
    <w:rsid w:val="00A05FC4"/>
    <w:rsid w:val="00A06336"/>
    <w:rsid w:val="00A0655C"/>
    <w:rsid w:val="00A06E47"/>
    <w:rsid w:val="00A06F54"/>
    <w:rsid w:val="00A0746D"/>
    <w:rsid w:val="00A0783E"/>
    <w:rsid w:val="00A1012D"/>
    <w:rsid w:val="00A10348"/>
    <w:rsid w:val="00A10951"/>
    <w:rsid w:val="00A10E87"/>
    <w:rsid w:val="00A12086"/>
    <w:rsid w:val="00A1229C"/>
    <w:rsid w:val="00A1241E"/>
    <w:rsid w:val="00A125B8"/>
    <w:rsid w:val="00A12C2E"/>
    <w:rsid w:val="00A1311C"/>
    <w:rsid w:val="00A1323C"/>
    <w:rsid w:val="00A1381E"/>
    <w:rsid w:val="00A13D20"/>
    <w:rsid w:val="00A13FF8"/>
    <w:rsid w:val="00A15093"/>
    <w:rsid w:val="00A1511E"/>
    <w:rsid w:val="00A158D3"/>
    <w:rsid w:val="00A15AFB"/>
    <w:rsid w:val="00A15E1B"/>
    <w:rsid w:val="00A162BA"/>
    <w:rsid w:val="00A16B39"/>
    <w:rsid w:val="00A16EB0"/>
    <w:rsid w:val="00A17F48"/>
    <w:rsid w:val="00A202B0"/>
    <w:rsid w:val="00A20821"/>
    <w:rsid w:val="00A20D4E"/>
    <w:rsid w:val="00A21221"/>
    <w:rsid w:val="00A219B2"/>
    <w:rsid w:val="00A224EC"/>
    <w:rsid w:val="00A22CB8"/>
    <w:rsid w:val="00A23276"/>
    <w:rsid w:val="00A23448"/>
    <w:rsid w:val="00A23873"/>
    <w:rsid w:val="00A2392D"/>
    <w:rsid w:val="00A239BD"/>
    <w:rsid w:val="00A24000"/>
    <w:rsid w:val="00A242CE"/>
    <w:rsid w:val="00A245C5"/>
    <w:rsid w:val="00A2472E"/>
    <w:rsid w:val="00A24B3E"/>
    <w:rsid w:val="00A2533E"/>
    <w:rsid w:val="00A25AF9"/>
    <w:rsid w:val="00A25B6F"/>
    <w:rsid w:val="00A25C5D"/>
    <w:rsid w:val="00A25C7B"/>
    <w:rsid w:val="00A2629C"/>
    <w:rsid w:val="00A265B5"/>
    <w:rsid w:val="00A271CD"/>
    <w:rsid w:val="00A273C2"/>
    <w:rsid w:val="00A27650"/>
    <w:rsid w:val="00A277B3"/>
    <w:rsid w:val="00A2786A"/>
    <w:rsid w:val="00A27D53"/>
    <w:rsid w:val="00A27E49"/>
    <w:rsid w:val="00A30629"/>
    <w:rsid w:val="00A30774"/>
    <w:rsid w:val="00A308FD"/>
    <w:rsid w:val="00A325B5"/>
    <w:rsid w:val="00A3298F"/>
    <w:rsid w:val="00A32B6F"/>
    <w:rsid w:val="00A32CD3"/>
    <w:rsid w:val="00A337EB"/>
    <w:rsid w:val="00A33C12"/>
    <w:rsid w:val="00A346E0"/>
    <w:rsid w:val="00A34F41"/>
    <w:rsid w:val="00A3529B"/>
    <w:rsid w:val="00A357EE"/>
    <w:rsid w:val="00A3620F"/>
    <w:rsid w:val="00A364D6"/>
    <w:rsid w:val="00A367BE"/>
    <w:rsid w:val="00A375A4"/>
    <w:rsid w:val="00A409C5"/>
    <w:rsid w:val="00A40A45"/>
    <w:rsid w:val="00A41318"/>
    <w:rsid w:val="00A41896"/>
    <w:rsid w:val="00A41997"/>
    <w:rsid w:val="00A41CFB"/>
    <w:rsid w:val="00A42B65"/>
    <w:rsid w:val="00A42DE6"/>
    <w:rsid w:val="00A43159"/>
    <w:rsid w:val="00A4324D"/>
    <w:rsid w:val="00A4332B"/>
    <w:rsid w:val="00A43879"/>
    <w:rsid w:val="00A4391B"/>
    <w:rsid w:val="00A43950"/>
    <w:rsid w:val="00A43EC4"/>
    <w:rsid w:val="00A43F80"/>
    <w:rsid w:val="00A43F95"/>
    <w:rsid w:val="00A4419B"/>
    <w:rsid w:val="00A4423E"/>
    <w:rsid w:val="00A44D34"/>
    <w:rsid w:val="00A44D92"/>
    <w:rsid w:val="00A44FB8"/>
    <w:rsid w:val="00A451BC"/>
    <w:rsid w:val="00A455C3"/>
    <w:rsid w:val="00A4567F"/>
    <w:rsid w:val="00A4573F"/>
    <w:rsid w:val="00A46568"/>
    <w:rsid w:val="00A46B57"/>
    <w:rsid w:val="00A46D59"/>
    <w:rsid w:val="00A46DDE"/>
    <w:rsid w:val="00A4709B"/>
    <w:rsid w:val="00A47ACB"/>
    <w:rsid w:val="00A47B2B"/>
    <w:rsid w:val="00A47FDB"/>
    <w:rsid w:val="00A504BD"/>
    <w:rsid w:val="00A50895"/>
    <w:rsid w:val="00A508A1"/>
    <w:rsid w:val="00A509A9"/>
    <w:rsid w:val="00A50EF2"/>
    <w:rsid w:val="00A51C2D"/>
    <w:rsid w:val="00A5261A"/>
    <w:rsid w:val="00A52716"/>
    <w:rsid w:val="00A52EBF"/>
    <w:rsid w:val="00A532F6"/>
    <w:rsid w:val="00A539D9"/>
    <w:rsid w:val="00A53B1A"/>
    <w:rsid w:val="00A53EB0"/>
    <w:rsid w:val="00A53F32"/>
    <w:rsid w:val="00A550BE"/>
    <w:rsid w:val="00A554CD"/>
    <w:rsid w:val="00A557FA"/>
    <w:rsid w:val="00A55B23"/>
    <w:rsid w:val="00A55FFF"/>
    <w:rsid w:val="00A56019"/>
    <w:rsid w:val="00A56021"/>
    <w:rsid w:val="00A56077"/>
    <w:rsid w:val="00A564EA"/>
    <w:rsid w:val="00A567AA"/>
    <w:rsid w:val="00A567D7"/>
    <w:rsid w:val="00A56B0C"/>
    <w:rsid w:val="00A56B66"/>
    <w:rsid w:val="00A57211"/>
    <w:rsid w:val="00A60477"/>
    <w:rsid w:val="00A60674"/>
    <w:rsid w:val="00A60675"/>
    <w:rsid w:val="00A60DA3"/>
    <w:rsid w:val="00A60E1E"/>
    <w:rsid w:val="00A60EE3"/>
    <w:rsid w:val="00A611F3"/>
    <w:rsid w:val="00A62130"/>
    <w:rsid w:val="00A622DA"/>
    <w:rsid w:val="00A62A3F"/>
    <w:rsid w:val="00A62B87"/>
    <w:rsid w:val="00A631B2"/>
    <w:rsid w:val="00A6337F"/>
    <w:rsid w:val="00A6340C"/>
    <w:rsid w:val="00A637F9"/>
    <w:rsid w:val="00A63B26"/>
    <w:rsid w:val="00A63F1F"/>
    <w:rsid w:val="00A6408D"/>
    <w:rsid w:val="00A647EF"/>
    <w:rsid w:val="00A648FF"/>
    <w:rsid w:val="00A64A6B"/>
    <w:rsid w:val="00A650BB"/>
    <w:rsid w:val="00A650F0"/>
    <w:rsid w:val="00A65101"/>
    <w:rsid w:val="00A65116"/>
    <w:rsid w:val="00A6589C"/>
    <w:rsid w:val="00A65D57"/>
    <w:rsid w:val="00A65F89"/>
    <w:rsid w:val="00A662AE"/>
    <w:rsid w:val="00A665D5"/>
    <w:rsid w:val="00A66600"/>
    <w:rsid w:val="00A666FC"/>
    <w:rsid w:val="00A66745"/>
    <w:rsid w:val="00A66871"/>
    <w:rsid w:val="00A66CAF"/>
    <w:rsid w:val="00A66E06"/>
    <w:rsid w:val="00A67271"/>
    <w:rsid w:val="00A678D7"/>
    <w:rsid w:val="00A67BB4"/>
    <w:rsid w:val="00A7018C"/>
    <w:rsid w:val="00A70445"/>
    <w:rsid w:val="00A704E9"/>
    <w:rsid w:val="00A705A4"/>
    <w:rsid w:val="00A7065E"/>
    <w:rsid w:val="00A707D4"/>
    <w:rsid w:val="00A709E6"/>
    <w:rsid w:val="00A70C51"/>
    <w:rsid w:val="00A70E76"/>
    <w:rsid w:val="00A70EC2"/>
    <w:rsid w:val="00A716E7"/>
    <w:rsid w:val="00A71807"/>
    <w:rsid w:val="00A719AB"/>
    <w:rsid w:val="00A71A38"/>
    <w:rsid w:val="00A7219E"/>
    <w:rsid w:val="00A72279"/>
    <w:rsid w:val="00A72CDB"/>
    <w:rsid w:val="00A72DD3"/>
    <w:rsid w:val="00A72E84"/>
    <w:rsid w:val="00A735BF"/>
    <w:rsid w:val="00A7382C"/>
    <w:rsid w:val="00A73DB5"/>
    <w:rsid w:val="00A7404D"/>
    <w:rsid w:val="00A741EB"/>
    <w:rsid w:val="00A742F5"/>
    <w:rsid w:val="00A74307"/>
    <w:rsid w:val="00A744C0"/>
    <w:rsid w:val="00A744EE"/>
    <w:rsid w:val="00A74DE8"/>
    <w:rsid w:val="00A756A0"/>
    <w:rsid w:val="00A758E7"/>
    <w:rsid w:val="00A75C4D"/>
    <w:rsid w:val="00A75FA6"/>
    <w:rsid w:val="00A76206"/>
    <w:rsid w:val="00A767D5"/>
    <w:rsid w:val="00A76B3A"/>
    <w:rsid w:val="00A76D70"/>
    <w:rsid w:val="00A76DE0"/>
    <w:rsid w:val="00A77229"/>
    <w:rsid w:val="00A77673"/>
    <w:rsid w:val="00A779EB"/>
    <w:rsid w:val="00A77B7A"/>
    <w:rsid w:val="00A80236"/>
    <w:rsid w:val="00A80340"/>
    <w:rsid w:val="00A80380"/>
    <w:rsid w:val="00A80398"/>
    <w:rsid w:val="00A807B7"/>
    <w:rsid w:val="00A80E9C"/>
    <w:rsid w:val="00A813D6"/>
    <w:rsid w:val="00A814EE"/>
    <w:rsid w:val="00A81E7A"/>
    <w:rsid w:val="00A8206A"/>
    <w:rsid w:val="00A826D3"/>
    <w:rsid w:val="00A82D20"/>
    <w:rsid w:val="00A82FA2"/>
    <w:rsid w:val="00A82FFE"/>
    <w:rsid w:val="00A833FD"/>
    <w:rsid w:val="00A83777"/>
    <w:rsid w:val="00A842EC"/>
    <w:rsid w:val="00A84E37"/>
    <w:rsid w:val="00A8533D"/>
    <w:rsid w:val="00A8536D"/>
    <w:rsid w:val="00A857C9"/>
    <w:rsid w:val="00A8614E"/>
    <w:rsid w:val="00A8645A"/>
    <w:rsid w:val="00A86612"/>
    <w:rsid w:val="00A86695"/>
    <w:rsid w:val="00A86AC1"/>
    <w:rsid w:val="00A86E6D"/>
    <w:rsid w:val="00A8706B"/>
    <w:rsid w:val="00A873F4"/>
    <w:rsid w:val="00A875A0"/>
    <w:rsid w:val="00A877AB"/>
    <w:rsid w:val="00A90EA1"/>
    <w:rsid w:val="00A9171F"/>
    <w:rsid w:val="00A917CE"/>
    <w:rsid w:val="00A919BC"/>
    <w:rsid w:val="00A9213A"/>
    <w:rsid w:val="00A92568"/>
    <w:rsid w:val="00A925CF"/>
    <w:rsid w:val="00A92D6E"/>
    <w:rsid w:val="00A93B1D"/>
    <w:rsid w:val="00A9411F"/>
    <w:rsid w:val="00A94E27"/>
    <w:rsid w:val="00A95055"/>
    <w:rsid w:val="00A95072"/>
    <w:rsid w:val="00A95397"/>
    <w:rsid w:val="00A95B08"/>
    <w:rsid w:val="00A95D9B"/>
    <w:rsid w:val="00A96416"/>
    <w:rsid w:val="00A967D7"/>
    <w:rsid w:val="00A9698D"/>
    <w:rsid w:val="00A96E57"/>
    <w:rsid w:val="00A9781C"/>
    <w:rsid w:val="00AA03BD"/>
    <w:rsid w:val="00AA069A"/>
    <w:rsid w:val="00AA0E6E"/>
    <w:rsid w:val="00AA17EC"/>
    <w:rsid w:val="00AA1BC5"/>
    <w:rsid w:val="00AA1DE7"/>
    <w:rsid w:val="00AA2BDA"/>
    <w:rsid w:val="00AA2C8A"/>
    <w:rsid w:val="00AA2D67"/>
    <w:rsid w:val="00AA3099"/>
    <w:rsid w:val="00AA3302"/>
    <w:rsid w:val="00AA383D"/>
    <w:rsid w:val="00AA3D51"/>
    <w:rsid w:val="00AA3FB1"/>
    <w:rsid w:val="00AA434D"/>
    <w:rsid w:val="00AA4E1C"/>
    <w:rsid w:val="00AA57BC"/>
    <w:rsid w:val="00AA5C18"/>
    <w:rsid w:val="00AA6095"/>
    <w:rsid w:val="00AA63C3"/>
    <w:rsid w:val="00AA6678"/>
    <w:rsid w:val="00AA6980"/>
    <w:rsid w:val="00AA69F3"/>
    <w:rsid w:val="00AA6A17"/>
    <w:rsid w:val="00AA6C35"/>
    <w:rsid w:val="00AA6FC6"/>
    <w:rsid w:val="00AA70EF"/>
    <w:rsid w:val="00AA7335"/>
    <w:rsid w:val="00AA74FE"/>
    <w:rsid w:val="00AA78E0"/>
    <w:rsid w:val="00AB05A4"/>
    <w:rsid w:val="00AB07F6"/>
    <w:rsid w:val="00AB089D"/>
    <w:rsid w:val="00AB0EBE"/>
    <w:rsid w:val="00AB11CC"/>
    <w:rsid w:val="00AB13CC"/>
    <w:rsid w:val="00AB16EE"/>
    <w:rsid w:val="00AB1780"/>
    <w:rsid w:val="00AB1853"/>
    <w:rsid w:val="00AB1AD1"/>
    <w:rsid w:val="00AB1F0B"/>
    <w:rsid w:val="00AB263B"/>
    <w:rsid w:val="00AB2989"/>
    <w:rsid w:val="00AB2B50"/>
    <w:rsid w:val="00AB3173"/>
    <w:rsid w:val="00AB327F"/>
    <w:rsid w:val="00AB339E"/>
    <w:rsid w:val="00AB3467"/>
    <w:rsid w:val="00AB3482"/>
    <w:rsid w:val="00AB34C9"/>
    <w:rsid w:val="00AB3A2F"/>
    <w:rsid w:val="00AB3A3D"/>
    <w:rsid w:val="00AB3B46"/>
    <w:rsid w:val="00AB42F2"/>
    <w:rsid w:val="00AB4342"/>
    <w:rsid w:val="00AB4FC9"/>
    <w:rsid w:val="00AB501C"/>
    <w:rsid w:val="00AB5388"/>
    <w:rsid w:val="00AB57B9"/>
    <w:rsid w:val="00AB62E0"/>
    <w:rsid w:val="00AB6438"/>
    <w:rsid w:val="00AB670B"/>
    <w:rsid w:val="00AB6943"/>
    <w:rsid w:val="00AB7126"/>
    <w:rsid w:val="00AB736E"/>
    <w:rsid w:val="00AB7DED"/>
    <w:rsid w:val="00AC009D"/>
    <w:rsid w:val="00AC069D"/>
    <w:rsid w:val="00AC0F40"/>
    <w:rsid w:val="00AC11B8"/>
    <w:rsid w:val="00AC131B"/>
    <w:rsid w:val="00AC142D"/>
    <w:rsid w:val="00AC169A"/>
    <w:rsid w:val="00AC17ED"/>
    <w:rsid w:val="00AC197E"/>
    <w:rsid w:val="00AC1987"/>
    <w:rsid w:val="00AC1C1A"/>
    <w:rsid w:val="00AC25DB"/>
    <w:rsid w:val="00AC2797"/>
    <w:rsid w:val="00AC2B0A"/>
    <w:rsid w:val="00AC33A0"/>
    <w:rsid w:val="00AC39AD"/>
    <w:rsid w:val="00AC3D4C"/>
    <w:rsid w:val="00AC4059"/>
    <w:rsid w:val="00AC4A15"/>
    <w:rsid w:val="00AC4AF8"/>
    <w:rsid w:val="00AC4E41"/>
    <w:rsid w:val="00AC546A"/>
    <w:rsid w:val="00AC547B"/>
    <w:rsid w:val="00AC54BB"/>
    <w:rsid w:val="00AC5C4D"/>
    <w:rsid w:val="00AC5CBB"/>
    <w:rsid w:val="00AC5D61"/>
    <w:rsid w:val="00AC6CD4"/>
    <w:rsid w:val="00AC7F2B"/>
    <w:rsid w:val="00AD063B"/>
    <w:rsid w:val="00AD0AD1"/>
    <w:rsid w:val="00AD0DD8"/>
    <w:rsid w:val="00AD11D3"/>
    <w:rsid w:val="00AD1A4E"/>
    <w:rsid w:val="00AD261A"/>
    <w:rsid w:val="00AD2A83"/>
    <w:rsid w:val="00AD2BFC"/>
    <w:rsid w:val="00AD46DA"/>
    <w:rsid w:val="00AD4B73"/>
    <w:rsid w:val="00AD4BE4"/>
    <w:rsid w:val="00AD5037"/>
    <w:rsid w:val="00AD5299"/>
    <w:rsid w:val="00AD59A1"/>
    <w:rsid w:val="00AD5A48"/>
    <w:rsid w:val="00AD5C99"/>
    <w:rsid w:val="00AD5FD1"/>
    <w:rsid w:val="00AD6415"/>
    <w:rsid w:val="00AD6895"/>
    <w:rsid w:val="00AD6B1F"/>
    <w:rsid w:val="00AD6D64"/>
    <w:rsid w:val="00AD74FA"/>
    <w:rsid w:val="00AD7C39"/>
    <w:rsid w:val="00AD7D25"/>
    <w:rsid w:val="00AE0637"/>
    <w:rsid w:val="00AE0973"/>
    <w:rsid w:val="00AE0AFF"/>
    <w:rsid w:val="00AE0F41"/>
    <w:rsid w:val="00AE22F0"/>
    <w:rsid w:val="00AE2A11"/>
    <w:rsid w:val="00AE2D14"/>
    <w:rsid w:val="00AE313E"/>
    <w:rsid w:val="00AE321F"/>
    <w:rsid w:val="00AE32F0"/>
    <w:rsid w:val="00AE3371"/>
    <w:rsid w:val="00AE367E"/>
    <w:rsid w:val="00AE3902"/>
    <w:rsid w:val="00AE440B"/>
    <w:rsid w:val="00AE44B8"/>
    <w:rsid w:val="00AE45E0"/>
    <w:rsid w:val="00AE49BC"/>
    <w:rsid w:val="00AE4DFF"/>
    <w:rsid w:val="00AE518A"/>
    <w:rsid w:val="00AE52BF"/>
    <w:rsid w:val="00AE5DF0"/>
    <w:rsid w:val="00AE5F3E"/>
    <w:rsid w:val="00AE611D"/>
    <w:rsid w:val="00AE639F"/>
    <w:rsid w:val="00AE6817"/>
    <w:rsid w:val="00AE69E2"/>
    <w:rsid w:val="00AE6F10"/>
    <w:rsid w:val="00AE6F62"/>
    <w:rsid w:val="00AE7439"/>
    <w:rsid w:val="00AE7F22"/>
    <w:rsid w:val="00AF02A1"/>
    <w:rsid w:val="00AF077E"/>
    <w:rsid w:val="00AF0CAD"/>
    <w:rsid w:val="00AF1186"/>
    <w:rsid w:val="00AF1625"/>
    <w:rsid w:val="00AF164C"/>
    <w:rsid w:val="00AF16CD"/>
    <w:rsid w:val="00AF1708"/>
    <w:rsid w:val="00AF17D5"/>
    <w:rsid w:val="00AF1A0E"/>
    <w:rsid w:val="00AF1BC8"/>
    <w:rsid w:val="00AF1CF1"/>
    <w:rsid w:val="00AF210D"/>
    <w:rsid w:val="00AF22B4"/>
    <w:rsid w:val="00AF25D9"/>
    <w:rsid w:val="00AF2DA8"/>
    <w:rsid w:val="00AF30F8"/>
    <w:rsid w:val="00AF314D"/>
    <w:rsid w:val="00AF332A"/>
    <w:rsid w:val="00AF3648"/>
    <w:rsid w:val="00AF378D"/>
    <w:rsid w:val="00AF38D1"/>
    <w:rsid w:val="00AF3D04"/>
    <w:rsid w:val="00AF42DA"/>
    <w:rsid w:val="00AF4C25"/>
    <w:rsid w:val="00AF53D4"/>
    <w:rsid w:val="00AF5694"/>
    <w:rsid w:val="00AF56E4"/>
    <w:rsid w:val="00AF57C3"/>
    <w:rsid w:val="00AF5841"/>
    <w:rsid w:val="00AF5FF7"/>
    <w:rsid w:val="00AF665D"/>
    <w:rsid w:val="00AF6884"/>
    <w:rsid w:val="00AF6907"/>
    <w:rsid w:val="00AF69EC"/>
    <w:rsid w:val="00AF6FF2"/>
    <w:rsid w:val="00AF710C"/>
    <w:rsid w:val="00AF7257"/>
    <w:rsid w:val="00AF753D"/>
    <w:rsid w:val="00AF7A37"/>
    <w:rsid w:val="00AF7E41"/>
    <w:rsid w:val="00B006AD"/>
    <w:rsid w:val="00B00BE8"/>
    <w:rsid w:val="00B012DD"/>
    <w:rsid w:val="00B015CA"/>
    <w:rsid w:val="00B018FE"/>
    <w:rsid w:val="00B01A02"/>
    <w:rsid w:val="00B01D75"/>
    <w:rsid w:val="00B01E2A"/>
    <w:rsid w:val="00B022C1"/>
    <w:rsid w:val="00B02496"/>
    <w:rsid w:val="00B02589"/>
    <w:rsid w:val="00B02712"/>
    <w:rsid w:val="00B028EC"/>
    <w:rsid w:val="00B02F82"/>
    <w:rsid w:val="00B03086"/>
    <w:rsid w:val="00B03217"/>
    <w:rsid w:val="00B04026"/>
    <w:rsid w:val="00B05434"/>
    <w:rsid w:val="00B055A6"/>
    <w:rsid w:val="00B055DA"/>
    <w:rsid w:val="00B059A2"/>
    <w:rsid w:val="00B05E28"/>
    <w:rsid w:val="00B05FD4"/>
    <w:rsid w:val="00B07069"/>
    <w:rsid w:val="00B07EEA"/>
    <w:rsid w:val="00B10256"/>
    <w:rsid w:val="00B10CC9"/>
    <w:rsid w:val="00B10ECF"/>
    <w:rsid w:val="00B114A1"/>
    <w:rsid w:val="00B11E35"/>
    <w:rsid w:val="00B121FE"/>
    <w:rsid w:val="00B12304"/>
    <w:rsid w:val="00B12438"/>
    <w:rsid w:val="00B1273C"/>
    <w:rsid w:val="00B12ED2"/>
    <w:rsid w:val="00B12FA9"/>
    <w:rsid w:val="00B12FE9"/>
    <w:rsid w:val="00B13B58"/>
    <w:rsid w:val="00B13BA9"/>
    <w:rsid w:val="00B13C59"/>
    <w:rsid w:val="00B13F1C"/>
    <w:rsid w:val="00B13F3F"/>
    <w:rsid w:val="00B140C4"/>
    <w:rsid w:val="00B141F6"/>
    <w:rsid w:val="00B142D8"/>
    <w:rsid w:val="00B147E3"/>
    <w:rsid w:val="00B15D42"/>
    <w:rsid w:val="00B160DE"/>
    <w:rsid w:val="00B1628D"/>
    <w:rsid w:val="00B16492"/>
    <w:rsid w:val="00B16564"/>
    <w:rsid w:val="00B16A74"/>
    <w:rsid w:val="00B16BDC"/>
    <w:rsid w:val="00B170CB"/>
    <w:rsid w:val="00B1719F"/>
    <w:rsid w:val="00B171A7"/>
    <w:rsid w:val="00B17346"/>
    <w:rsid w:val="00B17424"/>
    <w:rsid w:val="00B176A1"/>
    <w:rsid w:val="00B17F7A"/>
    <w:rsid w:val="00B2041C"/>
    <w:rsid w:val="00B20E9F"/>
    <w:rsid w:val="00B21BD0"/>
    <w:rsid w:val="00B21DDA"/>
    <w:rsid w:val="00B21F86"/>
    <w:rsid w:val="00B22908"/>
    <w:rsid w:val="00B22B88"/>
    <w:rsid w:val="00B2306D"/>
    <w:rsid w:val="00B23481"/>
    <w:rsid w:val="00B235F6"/>
    <w:rsid w:val="00B239B4"/>
    <w:rsid w:val="00B23AC0"/>
    <w:rsid w:val="00B2405F"/>
    <w:rsid w:val="00B24135"/>
    <w:rsid w:val="00B24142"/>
    <w:rsid w:val="00B24765"/>
    <w:rsid w:val="00B2484A"/>
    <w:rsid w:val="00B248AA"/>
    <w:rsid w:val="00B24ABE"/>
    <w:rsid w:val="00B24F43"/>
    <w:rsid w:val="00B25438"/>
    <w:rsid w:val="00B2572E"/>
    <w:rsid w:val="00B259EA"/>
    <w:rsid w:val="00B25B3F"/>
    <w:rsid w:val="00B25BA2"/>
    <w:rsid w:val="00B25CC2"/>
    <w:rsid w:val="00B265DB"/>
    <w:rsid w:val="00B2664A"/>
    <w:rsid w:val="00B26A6A"/>
    <w:rsid w:val="00B26CE2"/>
    <w:rsid w:val="00B273BB"/>
    <w:rsid w:val="00B27ADA"/>
    <w:rsid w:val="00B3080F"/>
    <w:rsid w:val="00B30817"/>
    <w:rsid w:val="00B30AF9"/>
    <w:rsid w:val="00B30AFA"/>
    <w:rsid w:val="00B30B2D"/>
    <w:rsid w:val="00B30C22"/>
    <w:rsid w:val="00B30F06"/>
    <w:rsid w:val="00B31107"/>
    <w:rsid w:val="00B3131D"/>
    <w:rsid w:val="00B315C3"/>
    <w:rsid w:val="00B3193D"/>
    <w:rsid w:val="00B32008"/>
    <w:rsid w:val="00B320B8"/>
    <w:rsid w:val="00B321B5"/>
    <w:rsid w:val="00B326B0"/>
    <w:rsid w:val="00B3278A"/>
    <w:rsid w:val="00B32B0D"/>
    <w:rsid w:val="00B32D45"/>
    <w:rsid w:val="00B32FAD"/>
    <w:rsid w:val="00B3307D"/>
    <w:rsid w:val="00B33251"/>
    <w:rsid w:val="00B33411"/>
    <w:rsid w:val="00B334AF"/>
    <w:rsid w:val="00B336E0"/>
    <w:rsid w:val="00B33DCE"/>
    <w:rsid w:val="00B33DED"/>
    <w:rsid w:val="00B349D1"/>
    <w:rsid w:val="00B34E7F"/>
    <w:rsid w:val="00B34F2D"/>
    <w:rsid w:val="00B35129"/>
    <w:rsid w:val="00B355D0"/>
    <w:rsid w:val="00B35603"/>
    <w:rsid w:val="00B35E82"/>
    <w:rsid w:val="00B3712A"/>
    <w:rsid w:val="00B37CF6"/>
    <w:rsid w:val="00B37DF0"/>
    <w:rsid w:val="00B4053F"/>
    <w:rsid w:val="00B40B46"/>
    <w:rsid w:val="00B411B8"/>
    <w:rsid w:val="00B41A0E"/>
    <w:rsid w:val="00B42024"/>
    <w:rsid w:val="00B423A3"/>
    <w:rsid w:val="00B429A6"/>
    <w:rsid w:val="00B430BA"/>
    <w:rsid w:val="00B43118"/>
    <w:rsid w:val="00B431C4"/>
    <w:rsid w:val="00B43FB6"/>
    <w:rsid w:val="00B44426"/>
    <w:rsid w:val="00B44B1B"/>
    <w:rsid w:val="00B44F1A"/>
    <w:rsid w:val="00B45F4C"/>
    <w:rsid w:val="00B45F9B"/>
    <w:rsid w:val="00B46433"/>
    <w:rsid w:val="00B466AB"/>
    <w:rsid w:val="00B4681C"/>
    <w:rsid w:val="00B4683B"/>
    <w:rsid w:val="00B46AF5"/>
    <w:rsid w:val="00B46C0A"/>
    <w:rsid w:val="00B474FE"/>
    <w:rsid w:val="00B476D4"/>
    <w:rsid w:val="00B47B6F"/>
    <w:rsid w:val="00B47E9C"/>
    <w:rsid w:val="00B50131"/>
    <w:rsid w:val="00B50839"/>
    <w:rsid w:val="00B512D2"/>
    <w:rsid w:val="00B519BD"/>
    <w:rsid w:val="00B51BA5"/>
    <w:rsid w:val="00B51C72"/>
    <w:rsid w:val="00B52D80"/>
    <w:rsid w:val="00B53384"/>
    <w:rsid w:val="00B534BC"/>
    <w:rsid w:val="00B536F8"/>
    <w:rsid w:val="00B53B2A"/>
    <w:rsid w:val="00B53CE5"/>
    <w:rsid w:val="00B53D3A"/>
    <w:rsid w:val="00B54605"/>
    <w:rsid w:val="00B54645"/>
    <w:rsid w:val="00B548C9"/>
    <w:rsid w:val="00B54C60"/>
    <w:rsid w:val="00B54E9B"/>
    <w:rsid w:val="00B54FC9"/>
    <w:rsid w:val="00B557E3"/>
    <w:rsid w:val="00B559D1"/>
    <w:rsid w:val="00B55A78"/>
    <w:rsid w:val="00B55D52"/>
    <w:rsid w:val="00B55F8C"/>
    <w:rsid w:val="00B564C5"/>
    <w:rsid w:val="00B5701D"/>
    <w:rsid w:val="00B5773F"/>
    <w:rsid w:val="00B577DC"/>
    <w:rsid w:val="00B57D6A"/>
    <w:rsid w:val="00B57E83"/>
    <w:rsid w:val="00B601DC"/>
    <w:rsid w:val="00B60AE8"/>
    <w:rsid w:val="00B60DEC"/>
    <w:rsid w:val="00B61210"/>
    <w:rsid w:val="00B61C77"/>
    <w:rsid w:val="00B623F2"/>
    <w:rsid w:val="00B62682"/>
    <w:rsid w:val="00B626BB"/>
    <w:rsid w:val="00B63351"/>
    <w:rsid w:val="00B6355D"/>
    <w:rsid w:val="00B635F3"/>
    <w:rsid w:val="00B637F6"/>
    <w:rsid w:val="00B63B90"/>
    <w:rsid w:val="00B63CE2"/>
    <w:rsid w:val="00B647EE"/>
    <w:rsid w:val="00B6506E"/>
    <w:rsid w:val="00B6511A"/>
    <w:rsid w:val="00B653FC"/>
    <w:rsid w:val="00B659B1"/>
    <w:rsid w:val="00B65F9F"/>
    <w:rsid w:val="00B66228"/>
    <w:rsid w:val="00B66360"/>
    <w:rsid w:val="00B66624"/>
    <w:rsid w:val="00B667C9"/>
    <w:rsid w:val="00B66AB4"/>
    <w:rsid w:val="00B67BAB"/>
    <w:rsid w:val="00B67BEA"/>
    <w:rsid w:val="00B67E8F"/>
    <w:rsid w:val="00B700E4"/>
    <w:rsid w:val="00B7042D"/>
    <w:rsid w:val="00B706F1"/>
    <w:rsid w:val="00B708AC"/>
    <w:rsid w:val="00B708C5"/>
    <w:rsid w:val="00B714EB"/>
    <w:rsid w:val="00B71565"/>
    <w:rsid w:val="00B715CE"/>
    <w:rsid w:val="00B71796"/>
    <w:rsid w:val="00B721C2"/>
    <w:rsid w:val="00B72C48"/>
    <w:rsid w:val="00B7303D"/>
    <w:rsid w:val="00B74015"/>
    <w:rsid w:val="00B74336"/>
    <w:rsid w:val="00B74E7D"/>
    <w:rsid w:val="00B75148"/>
    <w:rsid w:val="00B75343"/>
    <w:rsid w:val="00B7628C"/>
    <w:rsid w:val="00B765C2"/>
    <w:rsid w:val="00B767D6"/>
    <w:rsid w:val="00B76992"/>
    <w:rsid w:val="00B77585"/>
    <w:rsid w:val="00B77BB1"/>
    <w:rsid w:val="00B77C8F"/>
    <w:rsid w:val="00B804C8"/>
    <w:rsid w:val="00B80D81"/>
    <w:rsid w:val="00B8115E"/>
    <w:rsid w:val="00B813E0"/>
    <w:rsid w:val="00B82190"/>
    <w:rsid w:val="00B825DB"/>
    <w:rsid w:val="00B827B0"/>
    <w:rsid w:val="00B82C0E"/>
    <w:rsid w:val="00B83357"/>
    <w:rsid w:val="00B836EB"/>
    <w:rsid w:val="00B838A3"/>
    <w:rsid w:val="00B838FD"/>
    <w:rsid w:val="00B8394F"/>
    <w:rsid w:val="00B83FB2"/>
    <w:rsid w:val="00B84124"/>
    <w:rsid w:val="00B84387"/>
    <w:rsid w:val="00B850C9"/>
    <w:rsid w:val="00B8540D"/>
    <w:rsid w:val="00B854CC"/>
    <w:rsid w:val="00B85805"/>
    <w:rsid w:val="00B85AC2"/>
    <w:rsid w:val="00B86110"/>
    <w:rsid w:val="00B863E8"/>
    <w:rsid w:val="00B866BC"/>
    <w:rsid w:val="00B86D60"/>
    <w:rsid w:val="00B87226"/>
    <w:rsid w:val="00B87400"/>
    <w:rsid w:val="00B90225"/>
    <w:rsid w:val="00B9079B"/>
    <w:rsid w:val="00B91077"/>
    <w:rsid w:val="00B911A9"/>
    <w:rsid w:val="00B91319"/>
    <w:rsid w:val="00B91337"/>
    <w:rsid w:val="00B91EE2"/>
    <w:rsid w:val="00B91EFF"/>
    <w:rsid w:val="00B92465"/>
    <w:rsid w:val="00B92647"/>
    <w:rsid w:val="00B928A8"/>
    <w:rsid w:val="00B92BF0"/>
    <w:rsid w:val="00B9330C"/>
    <w:rsid w:val="00B93318"/>
    <w:rsid w:val="00B93423"/>
    <w:rsid w:val="00B93788"/>
    <w:rsid w:val="00B93B1C"/>
    <w:rsid w:val="00B93CF2"/>
    <w:rsid w:val="00B9472B"/>
    <w:rsid w:val="00B94886"/>
    <w:rsid w:val="00B94C86"/>
    <w:rsid w:val="00B94DC1"/>
    <w:rsid w:val="00B955F2"/>
    <w:rsid w:val="00B9606E"/>
    <w:rsid w:val="00B9642F"/>
    <w:rsid w:val="00B964AB"/>
    <w:rsid w:val="00B96A0D"/>
    <w:rsid w:val="00B96FA3"/>
    <w:rsid w:val="00B96FFC"/>
    <w:rsid w:val="00B9798D"/>
    <w:rsid w:val="00BA010C"/>
    <w:rsid w:val="00BA0174"/>
    <w:rsid w:val="00BA05C7"/>
    <w:rsid w:val="00BA0BAE"/>
    <w:rsid w:val="00BA114B"/>
    <w:rsid w:val="00BA13CD"/>
    <w:rsid w:val="00BA156A"/>
    <w:rsid w:val="00BA1684"/>
    <w:rsid w:val="00BA213C"/>
    <w:rsid w:val="00BA24B1"/>
    <w:rsid w:val="00BA2569"/>
    <w:rsid w:val="00BA25BF"/>
    <w:rsid w:val="00BA2625"/>
    <w:rsid w:val="00BA26B5"/>
    <w:rsid w:val="00BA271A"/>
    <w:rsid w:val="00BA2A8A"/>
    <w:rsid w:val="00BA2B52"/>
    <w:rsid w:val="00BA3128"/>
    <w:rsid w:val="00BA350D"/>
    <w:rsid w:val="00BA481F"/>
    <w:rsid w:val="00BA49D3"/>
    <w:rsid w:val="00BA50C5"/>
    <w:rsid w:val="00BA5259"/>
    <w:rsid w:val="00BA5919"/>
    <w:rsid w:val="00BA5A27"/>
    <w:rsid w:val="00BA6364"/>
    <w:rsid w:val="00BA6742"/>
    <w:rsid w:val="00BA6949"/>
    <w:rsid w:val="00BA74BD"/>
    <w:rsid w:val="00BB054D"/>
    <w:rsid w:val="00BB0702"/>
    <w:rsid w:val="00BB1447"/>
    <w:rsid w:val="00BB19B5"/>
    <w:rsid w:val="00BB1A7B"/>
    <w:rsid w:val="00BB1FF1"/>
    <w:rsid w:val="00BB21C1"/>
    <w:rsid w:val="00BB2469"/>
    <w:rsid w:val="00BB24ED"/>
    <w:rsid w:val="00BB2980"/>
    <w:rsid w:val="00BB2F37"/>
    <w:rsid w:val="00BB3B48"/>
    <w:rsid w:val="00BB3BDE"/>
    <w:rsid w:val="00BB3C7D"/>
    <w:rsid w:val="00BB3F0C"/>
    <w:rsid w:val="00BB5D81"/>
    <w:rsid w:val="00BB64C3"/>
    <w:rsid w:val="00BB68B4"/>
    <w:rsid w:val="00BB6AC0"/>
    <w:rsid w:val="00BB6B30"/>
    <w:rsid w:val="00BB7E55"/>
    <w:rsid w:val="00BC025C"/>
    <w:rsid w:val="00BC07A8"/>
    <w:rsid w:val="00BC0900"/>
    <w:rsid w:val="00BC0981"/>
    <w:rsid w:val="00BC0A6B"/>
    <w:rsid w:val="00BC10AE"/>
    <w:rsid w:val="00BC1A8F"/>
    <w:rsid w:val="00BC1B56"/>
    <w:rsid w:val="00BC210A"/>
    <w:rsid w:val="00BC292C"/>
    <w:rsid w:val="00BC2B7C"/>
    <w:rsid w:val="00BC2F89"/>
    <w:rsid w:val="00BC318E"/>
    <w:rsid w:val="00BC31B4"/>
    <w:rsid w:val="00BC32F8"/>
    <w:rsid w:val="00BC428A"/>
    <w:rsid w:val="00BC4306"/>
    <w:rsid w:val="00BC4913"/>
    <w:rsid w:val="00BC4EA6"/>
    <w:rsid w:val="00BC4F4F"/>
    <w:rsid w:val="00BC5019"/>
    <w:rsid w:val="00BC5258"/>
    <w:rsid w:val="00BC5355"/>
    <w:rsid w:val="00BC5882"/>
    <w:rsid w:val="00BC59EA"/>
    <w:rsid w:val="00BC5F27"/>
    <w:rsid w:val="00BC5F55"/>
    <w:rsid w:val="00BC6047"/>
    <w:rsid w:val="00BC6295"/>
    <w:rsid w:val="00BC66CF"/>
    <w:rsid w:val="00BC6D9B"/>
    <w:rsid w:val="00BC6E03"/>
    <w:rsid w:val="00BC74F9"/>
    <w:rsid w:val="00BC78B6"/>
    <w:rsid w:val="00BC7DC6"/>
    <w:rsid w:val="00BD000A"/>
    <w:rsid w:val="00BD0367"/>
    <w:rsid w:val="00BD0812"/>
    <w:rsid w:val="00BD0D9F"/>
    <w:rsid w:val="00BD1017"/>
    <w:rsid w:val="00BD1070"/>
    <w:rsid w:val="00BD108D"/>
    <w:rsid w:val="00BD2053"/>
    <w:rsid w:val="00BD29EE"/>
    <w:rsid w:val="00BD2A0E"/>
    <w:rsid w:val="00BD2A22"/>
    <w:rsid w:val="00BD3227"/>
    <w:rsid w:val="00BD335D"/>
    <w:rsid w:val="00BD3B3E"/>
    <w:rsid w:val="00BD3C8E"/>
    <w:rsid w:val="00BD42AD"/>
    <w:rsid w:val="00BD442E"/>
    <w:rsid w:val="00BD4582"/>
    <w:rsid w:val="00BD47C4"/>
    <w:rsid w:val="00BD48CA"/>
    <w:rsid w:val="00BD4B59"/>
    <w:rsid w:val="00BD4CC2"/>
    <w:rsid w:val="00BD4F49"/>
    <w:rsid w:val="00BD539F"/>
    <w:rsid w:val="00BD5A3F"/>
    <w:rsid w:val="00BD5DE4"/>
    <w:rsid w:val="00BD6A1F"/>
    <w:rsid w:val="00BD6CC6"/>
    <w:rsid w:val="00BD6EB3"/>
    <w:rsid w:val="00BD7317"/>
    <w:rsid w:val="00BD734F"/>
    <w:rsid w:val="00BE031B"/>
    <w:rsid w:val="00BE05CE"/>
    <w:rsid w:val="00BE0643"/>
    <w:rsid w:val="00BE070B"/>
    <w:rsid w:val="00BE082D"/>
    <w:rsid w:val="00BE0A46"/>
    <w:rsid w:val="00BE102C"/>
    <w:rsid w:val="00BE1061"/>
    <w:rsid w:val="00BE1288"/>
    <w:rsid w:val="00BE12C7"/>
    <w:rsid w:val="00BE1580"/>
    <w:rsid w:val="00BE16AE"/>
    <w:rsid w:val="00BE1B53"/>
    <w:rsid w:val="00BE2245"/>
    <w:rsid w:val="00BE2437"/>
    <w:rsid w:val="00BE27A9"/>
    <w:rsid w:val="00BE2A8C"/>
    <w:rsid w:val="00BE2A9D"/>
    <w:rsid w:val="00BE2E7A"/>
    <w:rsid w:val="00BE2FF4"/>
    <w:rsid w:val="00BE3FDC"/>
    <w:rsid w:val="00BE423B"/>
    <w:rsid w:val="00BE4AD4"/>
    <w:rsid w:val="00BE4B8B"/>
    <w:rsid w:val="00BE4EE8"/>
    <w:rsid w:val="00BE5380"/>
    <w:rsid w:val="00BE5699"/>
    <w:rsid w:val="00BE58E4"/>
    <w:rsid w:val="00BE5AB0"/>
    <w:rsid w:val="00BE5CE2"/>
    <w:rsid w:val="00BE5DCE"/>
    <w:rsid w:val="00BE5EB6"/>
    <w:rsid w:val="00BE6245"/>
    <w:rsid w:val="00BE7090"/>
    <w:rsid w:val="00BE7127"/>
    <w:rsid w:val="00BF0427"/>
    <w:rsid w:val="00BF05A0"/>
    <w:rsid w:val="00BF0E0C"/>
    <w:rsid w:val="00BF1113"/>
    <w:rsid w:val="00BF1243"/>
    <w:rsid w:val="00BF126E"/>
    <w:rsid w:val="00BF1490"/>
    <w:rsid w:val="00BF1B3C"/>
    <w:rsid w:val="00BF25DA"/>
    <w:rsid w:val="00BF2763"/>
    <w:rsid w:val="00BF2D05"/>
    <w:rsid w:val="00BF2D4A"/>
    <w:rsid w:val="00BF301D"/>
    <w:rsid w:val="00BF318E"/>
    <w:rsid w:val="00BF3921"/>
    <w:rsid w:val="00BF3D2B"/>
    <w:rsid w:val="00BF4473"/>
    <w:rsid w:val="00BF50E3"/>
    <w:rsid w:val="00BF51C4"/>
    <w:rsid w:val="00BF5265"/>
    <w:rsid w:val="00BF53DF"/>
    <w:rsid w:val="00BF5401"/>
    <w:rsid w:val="00BF5547"/>
    <w:rsid w:val="00BF5C39"/>
    <w:rsid w:val="00BF60D9"/>
    <w:rsid w:val="00BF6234"/>
    <w:rsid w:val="00BF66DA"/>
    <w:rsid w:val="00BF68E1"/>
    <w:rsid w:val="00BF6CDD"/>
    <w:rsid w:val="00BF6ECD"/>
    <w:rsid w:val="00BF7513"/>
    <w:rsid w:val="00BF7592"/>
    <w:rsid w:val="00BF78D9"/>
    <w:rsid w:val="00C002BC"/>
    <w:rsid w:val="00C00960"/>
    <w:rsid w:val="00C00BCC"/>
    <w:rsid w:val="00C00C1E"/>
    <w:rsid w:val="00C00D8B"/>
    <w:rsid w:val="00C016AC"/>
    <w:rsid w:val="00C01727"/>
    <w:rsid w:val="00C019F6"/>
    <w:rsid w:val="00C01C26"/>
    <w:rsid w:val="00C01F26"/>
    <w:rsid w:val="00C01FC4"/>
    <w:rsid w:val="00C026DF"/>
    <w:rsid w:val="00C02935"/>
    <w:rsid w:val="00C02C66"/>
    <w:rsid w:val="00C030DE"/>
    <w:rsid w:val="00C03220"/>
    <w:rsid w:val="00C04003"/>
    <w:rsid w:val="00C04390"/>
    <w:rsid w:val="00C0458A"/>
    <w:rsid w:val="00C0460C"/>
    <w:rsid w:val="00C046C0"/>
    <w:rsid w:val="00C046E2"/>
    <w:rsid w:val="00C04795"/>
    <w:rsid w:val="00C04827"/>
    <w:rsid w:val="00C048C1"/>
    <w:rsid w:val="00C0498F"/>
    <w:rsid w:val="00C05048"/>
    <w:rsid w:val="00C05150"/>
    <w:rsid w:val="00C05200"/>
    <w:rsid w:val="00C0538A"/>
    <w:rsid w:val="00C053F7"/>
    <w:rsid w:val="00C061AE"/>
    <w:rsid w:val="00C06978"/>
    <w:rsid w:val="00C06FF2"/>
    <w:rsid w:val="00C0706E"/>
    <w:rsid w:val="00C07A2E"/>
    <w:rsid w:val="00C07CC4"/>
    <w:rsid w:val="00C118D2"/>
    <w:rsid w:val="00C11FBF"/>
    <w:rsid w:val="00C127DB"/>
    <w:rsid w:val="00C12DE9"/>
    <w:rsid w:val="00C12E92"/>
    <w:rsid w:val="00C13205"/>
    <w:rsid w:val="00C13663"/>
    <w:rsid w:val="00C13970"/>
    <w:rsid w:val="00C13BB2"/>
    <w:rsid w:val="00C13DE2"/>
    <w:rsid w:val="00C13E5C"/>
    <w:rsid w:val="00C13EC8"/>
    <w:rsid w:val="00C14575"/>
    <w:rsid w:val="00C14847"/>
    <w:rsid w:val="00C14C96"/>
    <w:rsid w:val="00C14DE7"/>
    <w:rsid w:val="00C14E1E"/>
    <w:rsid w:val="00C1528E"/>
    <w:rsid w:val="00C15485"/>
    <w:rsid w:val="00C15587"/>
    <w:rsid w:val="00C15C2A"/>
    <w:rsid w:val="00C16282"/>
    <w:rsid w:val="00C16AAE"/>
    <w:rsid w:val="00C17371"/>
    <w:rsid w:val="00C17712"/>
    <w:rsid w:val="00C17E61"/>
    <w:rsid w:val="00C2088E"/>
    <w:rsid w:val="00C20A8A"/>
    <w:rsid w:val="00C20E44"/>
    <w:rsid w:val="00C210D8"/>
    <w:rsid w:val="00C21595"/>
    <w:rsid w:val="00C218EA"/>
    <w:rsid w:val="00C21C2D"/>
    <w:rsid w:val="00C21DB6"/>
    <w:rsid w:val="00C2294F"/>
    <w:rsid w:val="00C22D64"/>
    <w:rsid w:val="00C2325B"/>
    <w:rsid w:val="00C23571"/>
    <w:rsid w:val="00C23840"/>
    <w:rsid w:val="00C23B6C"/>
    <w:rsid w:val="00C23EB5"/>
    <w:rsid w:val="00C23F0E"/>
    <w:rsid w:val="00C2489D"/>
    <w:rsid w:val="00C24CAA"/>
    <w:rsid w:val="00C2512F"/>
    <w:rsid w:val="00C2518D"/>
    <w:rsid w:val="00C2537E"/>
    <w:rsid w:val="00C2597B"/>
    <w:rsid w:val="00C25BDB"/>
    <w:rsid w:val="00C25E97"/>
    <w:rsid w:val="00C26340"/>
    <w:rsid w:val="00C26864"/>
    <w:rsid w:val="00C26B56"/>
    <w:rsid w:val="00C26E5D"/>
    <w:rsid w:val="00C26F7B"/>
    <w:rsid w:val="00C27296"/>
    <w:rsid w:val="00C27B1A"/>
    <w:rsid w:val="00C27BC5"/>
    <w:rsid w:val="00C27D62"/>
    <w:rsid w:val="00C27D63"/>
    <w:rsid w:val="00C300EB"/>
    <w:rsid w:val="00C301E2"/>
    <w:rsid w:val="00C3035D"/>
    <w:rsid w:val="00C305A3"/>
    <w:rsid w:val="00C314B4"/>
    <w:rsid w:val="00C31514"/>
    <w:rsid w:val="00C3154F"/>
    <w:rsid w:val="00C315C6"/>
    <w:rsid w:val="00C3177E"/>
    <w:rsid w:val="00C3284E"/>
    <w:rsid w:val="00C32B2A"/>
    <w:rsid w:val="00C32C12"/>
    <w:rsid w:val="00C32D4A"/>
    <w:rsid w:val="00C33475"/>
    <w:rsid w:val="00C3347B"/>
    <w:rsid w:val="00C334CE"/>
    <w:rsid w:val="00C33526"/>
    <w:rsid w:val="00C33EA4"/>
    <w:rsid w:val="00C33F87"/>
    <w:rsid w:val="00C3410E"/>
    <w:rsid w:val="00C3413F"/>
    <w:rsid w:val="00C34155"/>
    <w:rsid w:val="00C347D7"/>
    <w:rsid w:val="00C34864"/>
    <w:rsid w:val="00C34A44"/>
    <w:rsid w:val="00C35744"/>
    <w:rsid w:val="00C35941"/>
    <w:rsid w:val="00C359A8"/>
    <w:rsid w:val="00C35BAC"/>
    <w:rsid w:val="00C35BB0"/>
    <w:rsid w:val="00C363EF"/>
    <w:rsid w:val="00C36695"/>
    <w:rsid w:val="00C3688A"/>
    <w:rsid w:val="00C36D0B"/>
    <w:rsid w:val="00C3746F"/>
    <w:rsid w:val="00C375E0"/>
    <w:rsid w:val="00C3763A"/>
    <w:rsid w:val="00C37D72"/>
    <w:rsid w:val="00C37F04"/>
    <w:rsid w:val="00C4028B"/>
    <w:rsid w:val="00C40291"/>
    <w:rsid w:val="00C4111C"/>
    <w:rsid w:val="00C416F8"/>
    <w:rsid w:val="00C41905"/>
    <w:rsid w:val="00C41B88"/>
    <w:rsid w:val="00C41C5D"/>
    <w:rsid w:val="00C41D33"/>
    <w:rsid w:val="00C42883"/>
    <w:rsid w:val="00C42B42"/>
    <w:rsid w:val="00C42CD5"/>
    <w:rsid w:val="00C43D34"/>
    <w:rsid w:val="00C44242"/>
    <w:rsid w:val="00C442EE"/>
    <w:rsid w:val="00C4444B"/>
    <w:rsid w:val="00C444FF"/>
    <w:rsid w:val="00C44725"/>
    <w:rsid w:val="00C44BD5"/>
    <w:rsid w:val="00C44E3D"/>
    <w:rsid w:val="00C4517A"/>
    <w:rsid w:val="00C45563"/>
    <w:rsid w:val="00C45E3E"/>
    <w:rsid w:val="00C45FC6"/>
    <w:rsid w:val="00C46055"/>
    <w:rsid w:val="00C4698B"/>
    <w:rsid w:val="00C46C9E"/>
    <w:rsid w:val="00C47B75"/>
    <w:rsid w:val="00C47DF2"/>
    <w:rsid w:val="00C50069"/>
    <w:rsid w:val="00C50CBB"/>
    <w:rsid w:val="00C50CF2"/>
    <w:rsid w:val="00C50E99"/>
    <w:rsid w:val="00C50F7A"/>
    <w:rsid w:val="00C515EA"/>
    <w:rsid w:val="00C516F6"/>
    <w:rsid w:val="00C51817"/>
    <w:rsid w:val="00C51924"/>
    <w:rsid w:val="00C51BDF"/>
    <w:rsid w:val="00C51C25"/>
    <w:rsid w:val="00C51C65"/>
    <w:rsid w:val="00C51C6B"/>
    <w:rsid w:val="00C52002"/>
    <w:rsid w:val="00C52260"/>
    <w:rsid w:val="00C5265C"/>
    <w:rsid w:val="00C52AF5"/>
    <w:rsid w:val="00C52DF3"/>
    <w:rsid w:val="00C52F61"/>
    <w:rsid w:val="00C53682"/>
    <w:rsid w:val="00C53A1C"/>
    <w:rsid w:val="00C54940"/>
    <w:rsid w:val="00C54AD1"/>
    <w:rsid w:val="00C54B5D"/>
    <w:rsid w:val="00C54D0B"/>
    <w:rsid w:val="00C54EBA"/>
    <w:rsid w:val="00C55171"/>
    <w:rsid w:val="00C55A8D"/>
    <w:rsid w:val="00C55DB3"/>
    <w:rsid w:val="00C55F95"/>
    <w:rsid w:val="00C5611E"/>
    <w:rsid w:val="00C56255"/>
    <w:rsid w:val="00C566A1"/>
    <w:rsid w:val="00C5693E"/>
    <w:rsid w:val="00C5695F"/>
    <w:rsid w:val="00C56B0E"/>
    <w:rsid w:val="00C57058"/>
    <w:rsid w:val="00C5720D"/>
    <w:rsid w:val="00C57873"/>
    <w:rsid w:val="00C60654"/>
    <w:rsid w:val="00C60A40"/>
    <w:rsid w:val="00C613B1"/>
    <w:rsid w:val="00C6179C"/>
    <w:rsid w:val="00C62413"/>
    <w:rsid w:val="00C62A31"/>
    <w:rsid w:val="00C62D85"/>
    <w:rsid w:val="00C62EB7"/>
    <w:rsid w:val="00C6343B"/>
    <w:rsid w:val="00C63E7E"/>
    <w:rsid w:val="00C643FC"/>
    <w:rsid w:val="00C64800"/>
    <w:rsid w:val="00C64B20"/>
    <w:rsid w:val="00C64C60"/>
    <w:rsid w:val="00C66866"/>
    <w:rsid w:val="00C66D6C"/>
    <w:rsid w:val="00C66F42"/>
    <w:rsid w:val="00C67124"/>
    <w:rsid w:val="00C67397"/>
    <w:rsid w:val="00C67501"/>
    <w:rsid w:val="00C6753B"/>
    <w:rsid w:val="00C676A9"/>
    <w:rsid w:val="00C6787E"/>
    <w:rsid w:val="00C678D2"/>
    <w:rsid w:val="00C67939"/>
    <w:rsid w:val="00C67D08"/>
    <w:rsid w:val="00C67FA5"/>
    <w:rsid w:val="00C70888"/>
    <w:rsid w:val="00C70C74"/>
    <w:rsid w:val="00C70DE2"/>
    <w:rsid w:val="00C71130"/>
    <w:rsid w:val="00C712C4"/>
    <w:rsid w:val="00C71857"/>
    <w:rsid w:val="00C71DFA"/>
    <w:rsid w:val="00C71EDB"/>
    <w:rsid w:val="00C720C8"/>
    <w:rsid w:val="00C7254E"/>
    <w:rsid w:val="00C73093"/>
    <w:rsid w:val="00C7311D"/>
    <w:rsid w:val="00C732D0"/>
    <w:rsid w:val="00C737A7"/>
    <w:rsid w:val="00C73D03"/>
    <w:rsid w:val="00C741A3"/>
    <w:rsid w:val="00C74C9B"/>
    <w:rsid w:val="00C751C8"/>
    <w:rsid w:val="00C7543B"/>
    <w:rsid w:val="00C75678"/>
    <w:rsid w:val="00C75BEA"/>
    <w:rsid w:val="00C76592"/>
    <w:rsid w:val="00C76A24"/>
    <w:rsid w:val="00C76BA7"/>
    <w:rsid w:val="00C77483"/>
    <w:rsid w:val="00C7761C"/>
    <w:rsid w:val="00C77809"/>
    <w:rsid w:val="00C77818"/>
    <w:rsid w:val="00C7795C"/>
    <w:rsid w:val="00C77F17"/>
    <w:rsid w:val="00C80140"/>
    <w:rsid w:val="00C8016F"/>
    <w:rsid w:val="00C8048E"/>
    <w:rsid w:val="00C80A0A"/>
    <w:rsid w:val="00C80DC1"/>
    <w:rsid w:val="00C80EAE"/>
    <w:rsid w:val="00C80F60"/>
    <w:rsid w:val="00C8107D"/>
    <w:rsid w:val="00C81D09"/>
    <w:rsid w:val="00C81DDB"/>
    <w:rsid w:val="00C8269C"/>
    <w:rsid w:val="00C826BB"/>
    <w:rsid w:val="00C82850"/>
    <w:rsid w:val="00C82985"/>
    <w:rsid w:val="00C82AFC"/>
    <w:rsid w:val="00C82C3D"/>
    <w:rsid w:val="00C82D18"/>
    <w:rsid w:val="00C8300D"/>
    <w:rsid w:val="00C83176"/>
    <w:rsid w:val="00C832C7"/>
    <w:rsid w:val="00C833C7"/>
    <w:rsid w:val="00C8385E"/>
    <w:rsid w:val="00C83BEA"/>
    <w:rsid w:val="00C83E1E"/>
    <w:rsid w:val="00C841FA"/>
    <w:rsid w:val="00C842C2"/>
    <w:rsid w:val="00C845D7"/>
    <w:rsid w:val="00C850AE"/>
    <w:rsid w:val="00C852E0"/>
    <w:rsid w:val="00C855B4"/>
    <w:rsid w:val="00C86073"/>
    <w:rsid w:val="00C861C6"/>
    <w:rsid w:val="00C861FF"/>
    <w:rsid w:val="00C869A5"/>
    <w:rsid w:val="00C86B6F"/>
    <w:rsid w:val="00C876F7"/>
    <w:rsid w:val="00C90369"/>
    <w:rsid w:val="00C905F5"/>
    <w:rsid w:val="00C909B6"/>
    <w:rsid w:val="00C90C32"/>
    <w:rsid w:val="00C90EA4"/>
    <w:rsid w:val="00C9122D"/>
    <w:rsid w:val="00C91683"/>
    <w:rsid w:val="00C9176B"/>
    <w:rsid w:val="00C917C6"/>
    <w:rsid w:val="00C91A55"/>
    <w:rsid w:val="00C91A5B"/>
    <w:rsid w:val="00C91AD6"/>
    <w:rsid w:val="00C91DF9"/>
    <w:rsid w:val="00C9241A"/>
    <w:rsid w:val="00C9248E"/>
    <w:rsid w:val="00C92687"/>
    <w:rsid w:val="00C92C57"/>
    <w:rsid w:val="00C92C87"/>
    <w:rsid w:val="00C92E2B"/>
    <w:rsid w:val="00C93123"/>
    <w:rsid w:val="00C9330C"/>
    <w:rsid w:val="00C9356B"/>
    <w:rsid w:val="00C93651"/>
    <w:rsid w:val="00C94346"/>
    <w:rsid w:val="00C95169"/>
    <w:rsid w:val="00C95648"/>
    <w:rsid w:val="00C957B3"/>
    <w:rsid w:val="00C96278"/>
    <w:rsid w:val="00C9634B"/>
    <w:rsid w:val="00C966A4"/>
    <w:rsid w:val="00C96924"/>
    <w:rsid w:val="00C96D74"/>
    <w:rsid w:val="00CA07F7"/>
    <w:rsid w:val="00CA0952"/>
    <w:rsid w:val="00CA1485"/>
    <w:rsid w:val="00CA169D"/>
    <w:rsid w:val="00CA19EC"/>
    <w:rsid w:val="00CA204B"/>
    <w:rsid w:val="00CA2445"/>
    <w:rsid w:val="00CA281D"/>
    <w:rsid w:val="00CA2A06"/>
    <w:rsid w:val="00CA2A95"/>
    <w:rsid w:val="00CA2E70"/>
    <w:rsid w:val="00CA3118"/>
    <w:rsid w:val="00CA3681"/>
    <w:rsid w:val="00CA3C3F"/>
    <w:rsid w:val="00CA444F"/>
    <w:rsid w:val="00CA4855"/>
    <w:rsid w:val="00CA4C05"/>
    <w:rsid w:val="00CA4E78"/>
    <w:rsid w:val="00CA4FD6"/>
    <w:rsid w:val="00CA51D0"/>
    <w:rsid w:val="00CA5216"/>
    <w:rsid w:val="00CA5743"/>
    <w:rsid w:val="00CA5BAA"/>
    <w:rsid w:val="00CA5BE5"/>
    <w:rsid w:val="00CA5FBC"/>
    <w:rsid w:val="00CA64F3"/>
    <w:rsid w:val="00CA698B"/>
    <w:rsid w:val="00CA699C"/>
    <w:rsid w:val="00CA6A51"/>
    <w:rsid w:val="00CA6B85"/>
    <w:rsid w:val="00CA6E0F"/>
    <w:rsid w:val="00CA70B8"/>
    <w:rsid w:val="00CA7450"/>
    <w:rsid w:val="00CA785A"/>
    <w:rsid w:val="00CA7E7B"/>
    <w:rsid w:val="00CB021D"/>
    <w:rsid w:val="00CB02C2"/>
    <w:rsid w:val="00CB13F4"/>
    <w:rsid w:val="00CB1687"/>
    <w:rsid w:val="00CB16F8"/>
    <w:rsid w:val="00CB1700"/>
    <w:rsid w:val="00CB1BAE"/>
    <w:rsid w:val="00CB1F8F"/>
    <w:rsid w:val="00CB2A3F"/>
    <w:rsid w:val="00CB30ED"/>
    <w:rsid w:val="00CB32AF"/>
    <w:rsid w:val="00CB43E9"/>
    <w:rsid w:val="00CB456E"/>
    <w:rsid w:val="00CB543C"/>
    <w:rsid w:val="00CB6829"/>
    <w:rsid w:val="00CB68C4"/>
    <w:rsid w:val="00CB6CD1"/>
    <w:rsid w:val="00CB6E5D"/>
    <w:rsid w:val="00CB7222"/>
    <w:rsid w:val="00CB74EB"/>
    <w:rsid w:val="00CB791B"/>
    <w:rsid w:val="00CB7B01"/>
    <w:rsid w:val="00CB7F73"/>
    <w:rsid w:val="00CC0395"/>
    <w:rsid w:val="00CC04C2"/>
    <w:rsid w:val="00CC04F6"/>
    <w:rsid w:val="00CC056F"/>
    <w:rsid w:val="00CC0838"/>
    <w:rsid w:val="00CC0F1C"/>
    <w:rsid w:val="00CC0FD8"/>
    <w:rsid w:val="00CC10AD"/>
    <w:rsid w:val="00CC1993"/>
    <w:rsid w:val="00CC1B68"/>
    <w:rsid w:val="00CC1C75"/>
    <w:rsid w:val="00CC21B9"/>
    <w:rsid w:val="00CC21BE"/>
    <w:rsid w:val="00CC2662"/>
    <w:rsid w:val="00CC2912"/>
    <w:rsid w:val="00CC3DF5"/>
    <w:rsid w:val="00CC41B3"/>
    <w:rsid w:val="00CC41E7"/>
    <w:rsid w:val="00CC4561"/>
    <w:rsid w:val="00CC5998"/>
    <w:rsid w:val="00CC5DBE"/>
    <w:rsid w:val="00CC5F72"/>
    <w:rsid w:val="00CC60EC"/>
    <w:rsid w:val="00CC61FA"/>
    <w:rsid w:val="00CC67B9"/>
    <w:rsid w:val="00CC67CB"/>
    <w:rsid w:val="00CC6A93"/>
    <w:rsid w:val="00CC6AD6"/>
    <w:rsid w:val="00CC78E6"/>
    <w:rsid w:val="00CC7AB5"/>
    <w:rsid w:val="00CC7D07"/>
    <w:rsid w:val="00CC7D37"/>
    <w:rsid w:val="00CC7D94"/>
    <w:rsid w:val="00CD064F"/>
    <w:rsid w:val="00CD0848"/>
    <w:rsid w:val="00CD08CC"/>
    <w:rsid w:val="00CD0A93"/>
    <w:rsid w:val="00CD0ADF"/>
    <w:rsid w:val="00CD0CE2"/>
    <w:rsid w:val="00CD0DA2"/>
    <w:rsid w:val="00CD0FB5"/>
    <w:rsid w:val="00CD132B"/>
    <w:rsid w:val="00CD1478"/>
    <w:rsid w:val="00CD166C"/>
    <w:rsid w:val="00CD18C6"/>
    <w:rsid w:val="00CD1A9C"/>
    <w:rsid w:val="00CD1CA9"/>
    <w:rsid w:val="00CD1EE1"/>
    <w:rsid w:val="00CD20CB"/>
    <w:rsid w:val="00CD29E7"/>
    <w:rsid w:val="00CD2BF6"/>
    <w:rsid w:val="00CD327B"/>
    <w:rsid w:val="00CD3508"/>
    <w:rsid w:val="00CD35A2"/>
    <w:rsid w:val="00CD367D"/>
    <w:rsid w:val="00CD3CBB"/>
    <w:rsid w:val="00CD4BB6"/>
    <w:rsid w:val="00CD4FD7"/>
    <w:rsid w:val="00CD53B7"/>
    <w:rsid w:val="00CD5691"/>
    <w:rsid w:val="00CD5BA3"/>
    <w:rsid w:val="00CD5F52"/>
    <w:rsid w:val="00CD67FE"/>
    <w:rsid w:val="00CD68A3"/>
    <w:rsid w:val="00CD749D"/>
    <w:rsid w:val="00CD7CEA"/>
    <w:rsid w:val="00CD7F41"/>
    <w:rsid w:val="00CE0492"/>
    <w:rsid w:val="00CE07E5"/>
    <w:rsid w:val="00CE0F62"/>
    <w:rsid w:val="00CE1093"/>
    <w:rsid w:val="00CE1334"/>
    <w:rsid w:val="00CE13D9"/>
    <w:rsid w:val="00CE1414"/>
    <w:rsid w:val="00CE1721"/>
    <w:rsid w:val="00CE1AF1"/>
    <w:rsid w:val="00CE1CB0"/>
    <w:rsid w:val="00CE1E83"/>
    <w:rsid w:val="00CE201D"/>
    <w:rsid w:val="00CE2CE3"/>
    <w:rsid w:val="00CE2FF5"/>
    <w:rsid w:val="00CE3431"/>
    <w:rsid w:val="00CE358E"/>
    <w:rsid w:val="00CE383D"/>
    <w:rsid w:val="00CE3A7C"/>
    <w:rsid w:val="00CE3BDA"/>
    <w:rsid w:val="00CE4256"/>
    <w:rsid w:val="00CE426D"/>
    <w:rsid w:val="00CE44F1"/>
    <w:rsid w:val="00CE48A0"/>
    <w:rsid w:val="00CE491D"/>
    <w:rsid w:val="00CE51FC"/>
    <w:rsid w:val="00CE535A"/>
    <w:rsid w:val="00CE5DEE"/>
    <w:rsid w:val="00CE5F6B"/>
    <w:rsid w:val="00CE6070"/>
    <w:rsid w:val="00CE6222"/>
    <w:rsid w:val="00CE6625"/>
    <w:rsid w:val="00CE6870"/>
    <w:rsid w:val="00CE68BC"/>
    <w:rsid w:val="00CE7163"/>
    <w:rsid w:val="00CE72B5"/>
    <w:rsid w:val="00CF027A"/>
    <w:rsid w:val="00CF029F"/>
    <w:rsid w:val="00CF0930"/>
    <w:rsid w:val="00CF09A9"/>
    <w:rsid w:val="00CF168A"/>
    <w:rsid w:val="00CF1A7F"/>
    <w:rsid w:val="00CF1BD2"/>
    <w:rsid w:val="00CF1C80"/>
    <w:rsid w:val="00CF1DC9"/>
    <w:rsid w:val="00CF20F3"/>
    <w:rsid w:val="00CF2491"/>
    <w:rsid w:val="00CF289B"/>
    <w:rsid w:val="00CF2F6A"/>
    <w:rsid w:val="00CF3066"/>
    <w:rsid w:val="00CF3959"/>
    <w:rsid w:val="00CF3BBF"/>
    <w:rsid w:val="00CF3C01"/>
    <w:rsid w:val="00CF42F8"/>
    <w:rsid w:val="00CF43CF"/>
    <w:rsid w:val="00CF495D"/>
    <w:rsid w:val="00CF4BFA"/>
    <w:rsid w:val="00CF4F51"/>
    <w:rsid w:val="00CF55FF"/>
    <w:rsid w:val="00CF5866"/>
    <w:rsid w:val="00CF5F7E"/>
    <w:rsid w:val="00CF6731"/>
    <w:rsid w:val="00CF6807"/>
    <w:rsid w:val="00CF6C44"/>
    <w:rsid w:val="00CF6EF9"/>
    <w:rsid w:val="00CF6F4B"/>
    <w:rsid w:val="00CF724F"/>
    <w:rsid w:val="00CF75FB"/>
    <w:rsid w:val="00CF7BFC"/>
    <w:rsid w:val="00D0035E"/>
    <w:rsid w:val="00D00877"/>
    <w:rsid w:val="00D009F2"/>
    <w:rsid w:val="00D0192A"/>
    <w:rsid w:val="00D019B1"/>
    <w:rsid w:val="00D0291B"/>
    <w:rsid w:val="00D03363"/>
    <w:rsid w:val="00D03610"/>
    <w:rsid w:val="00D03A4F"/>
    <w:rsid w:val="00D03C3E"/>
    <w:rsid w:val="00D03CEB"/>
    <w:rsid w:val="00D042BC"/>
    <w:rsid w:val="00D048F6"/>
    <w:rsid w:val="00D04BD6"/>
    <w:rsid w:val="00D04DA1"/>
    <w:rsid w:val="00D04DA5"/>
    <w:rsid w:val="00D04F23"/>
    <w:rsid w:val="00D05096"/>
    <w:rsid w:val="00D055AA"/>
    <w:rsid w:val="00D05CEF"/>
    <w:rsid w:val="00D06333"/>
    <w:rsid w:val="00D063E8"/>
    <w:rsid w:val="00D06B15"/>
    <w:rsid w:val="00D06D9F"/>
    <w:rsid w:val="00D0736C"/>
    <w:rsid w:val="00D07E67"/>
    <w:rsid w:val="00D07FAF"/>
    <w:rsid w:val="00D10638"/>
    <w:rsid w:val="00D10719"/>
    <w:rsid w:val="00D10E68"/>
    <w:rsid w:val="00D111B0"/>
    <w:rsid w:val="00D11915"/>
    <w:rsid w:val="00D11B86"/>
    <w:rsid w:val="00D11FEB"/>
    <w:rsid w:val="00D12067"/>
    <w:rsid w:val="00D121D6"/>
    <w:rsid w:val="00D1246B"/>
    <w:rsid w:val="00D13067"/>
    <w:rsid w:val="00D13094"/>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72C7"/>
    <w:rsid w:val="00D1735C"/>
    <w:rsid w:val="00D20304"/>
    <w:rsid w:val="00D2037F"/>
    <w:rsid w:val="00D2049D"/>
    <w:rsid w:val="00D2055F"/>
    <w:rsid w:val="00D20564"/>
    <w:rsid w:val="00D20839"/>
    <w:rsid w:val="00D20CD3"/>
    <w:rsid w:val="00D21329"/>
    <w:rsid w:val="00D2150E"/>
    <w:rsid w:val="00D21BD9"/>
    <w:rsid w:val="00D21D20"/>
    <w:rsid w:val="00D2212C"/>
    <w:rsid w:val="00D223D9"/>
    <w:rsid w:val="00D233C4"/>
    <w:rsid w:val="00D23697"/>
    <w:rsid w:val="00D237FE"/>
    <w:rsid w:val="00D23824"/>
    <w:rsid w:val="00D23B50"/>
    <w:rsid w:val="00D23D5F"/>
    <w:rsid w:val="00D24FA6"/>
    <w:rsid w:val="00D25484"/>
    <w:rsid w:val="00D26212"/>
    <w:rsid w:val="00D2626F"/>
    <w:rsid w:val="00D26872"/>
    <w:rsid w:val="00D268BB"/>
    <w:rsid w:val="00D26A4D"/>
    <w:rsid w:val="00D27199"/>
    <w:rsid w:val="00D273CA"/>
    <w:rsid w:val="00D273E6"/>
    <w:rsid w:val="00D27A4D"/>
    <w:rsid w:val="00D27BA9"/>
    <w:rsid w:val="00D3008D"/>
    <w:rsid w:val="00D300B2"/>
    <w:rsid w:val="00D30764"/>
    <w:rsid w:val="00D3099C"/>
    <w:rsid w:val="00D30C23"/>
    <w:rsid w:val="00D30CA9"/>
    <w:rsid w:val="00D31B7A"/>
    <w:rsid w:val="00D32546"/>
    <w:rsid w:val="00D3275C"/>
    <w:rsid w:val="00D331C1"/>
    <w:rsid w:val="00D3324A"/>
    <w:rsid w:val="00D33323"/>
    <w:rsid w:val="00D33545"/>
    <w:rsid w:val="00D338A5"/>
    <w:rsid w:val="00D33962"/>
    <w:rsid w:val="00D33E49"/>
    <w:rsid w:val="00D33FFA"/>
    <w:rsid w:val="00D34141"/>
    <w:rsid w:val="00D3439A"/>
    <w:rsid w:val="00D3480B"/>
    <w:rsid w:val="00D34CAC"/>
    <w:rsid w:val="00D34FDF"/>
    <w:rsid w:val="00D35034"/>
    <w:rsid w:val="00D350E0"/>
    <w:rsid w:val="00D3515E"/>
    <w:rsid w:val="00D351E5"/>
    <w:rsid w:val="00D3553C"/>
    <w:rsid w:val="00D356B4"/>
    <w:rsid w:val="00D35A16"/>
    <w:rsid w:val="00D35CCC"/>
    <w:rsid w:val="00D35D56"/>
    <w:rsid w:val="00D35E30"/>
    <w:rsid w:val="00D35F76"/>
    <w:rsid w:val="00D36D2D"/>
    <w:rsid w:val="00D36D81"/>
    <w:rsid w:val="00D36F10"/>
    <w:rsid w:val="00D36F7C"/>
    <w:rsid w:val="00D37AE9"/>
    <w:rsid w:val="00D37C55"/>
    <w:rsid w:val="00D37DBA"/>
    <w:rsid w:val="00D400BC"/>
    <w:rsid w:val="00D409ED"/>
    <w:rsid w:val="00D40BDA"/>
    <w:rsid w:val="00D40CCD"/>
    <w:rsid w:val="00D40DFA"/>
    <w:rsid w:val="00D4116A"/>
    <w:rsid w:val="00D4166D"/>
    <w:rsid w:val="00D4174C"/>
    <w:rsid w:val="00D41E76"/>
    <w:rsid w:val="00D42ECC"/>
    <w:rsid w:val="00D430B3"/>
    <w:rsid w:val="00D434F2"/>
    <w:rsid w:val="00D43F03"/>
    <w:rsid w:val="00D44310"/>
    <w:rsid w:val="00D44ACD"/>
    <w:rsid w:val="00D44B6D"/>
    <w:rsid w:val="00D45102"/>
    <w:rsid w:val="00D45600"/>
    <w:rsid w:val="00D45CD4"/>
    <w:rsid w:val="00D4653C"/>
    <w:rsid w:val="00D46A20"/>
    <w:rsid w:val="00D46BA7"/>
    <w:rsid w:val="00D473FC"/>
    <w:rsid w:val="00D47622"/>
    <w:rsid w:val="00D4790A"/>
    <w:rsid w:val="00D47B27"/>
    <w:rsid w:val="00D47E9D"/>
    <w:rsid w:val="00D50022"/>
    <w:rsid w:val="00D5068D"/>
    <w:rsid w:val="00D50928"/>
    <w:rsid w:val="00D50D0E"/>
    <w:rsid w:val="00D50D98"/>
    <w:rsid w:val="00D51C11"/>
    <w:rsid w:val="00D51EB4"/>
    <w:rsid w:val="00D522E1"/>
    <w:rsid w:val="00D52721"/>
    <w:rsid w:val="00D52929"/>
    <w:rsid w:val="00D52C4C"/>
    <w:rsid w:val="00D52DEB"/>
    <w:rsid w:val="00D53385"/>
    <w:rsid w:val="00D536AC"/>
    <w:rsid w:val="00D53B5E"/>
    <w:rsid w:val="00D5446C"/>
    <w:rsid w:val="00D5455A"/>
    <w:rsid w:val="00D54811"/>
    <w:rsid w:val="00D54A17"/>
    <w:rsid w:val="00D54DE9"/>
    <w:rsid w:val="00D55120"/>
    <w:rsid w:val="00D553FE"/>
    <w:rsid w:val="00D556EA"/>
    <w:rsid w:val="00D55954"/>
    <w:rsid w:val="00D55D88"/>
    <w:rsid w:val="00D55F69"/>
    <w:rsid w:val="00D56713"/>
    <w:rsid w:val="00D56E77"/>
    <w:rsid w:val="00D56EFB"/>
    <w:rsid w:val="00D5702D"/>
    <w:rsid w:val="00D576CF"/>
    <w:rsid w:val="00D57852"/>
    <w:rsid w:val="00D57B8B"/>
    <w:rsid w:val="00D57BA9"/>
    <w:rsid w:val="00D60931"/>
    <w:rsid w:val="00D609E3"/>
    <w:rsid w:val="00D60B60"/>
    <w:rsid w:val="00D6141C"/>
    <w:rsid w:val="00D62274"/>
    <w:rsid w:val="00D62BC6"/>
    <w:rsid w:val="00D62DC0"/>
    <w:rsid w:val="00D62F27"/>
    <w:rsid w:val="00D62F75"/>
    <w:rsid w:val="00D63C83"/>
    <w:rsid w:val="00D640AD"/>
    <w:rsid w:val="00D6438A"/>
    <w:rsid w:val="00D64474"/>
    <w:rsid w:val="00D64494"/>
    <w:rsid w:val="00D64E32"/>
    <w:rsid w:val="00D65AB8"/>
    <w:rsid w:val="00D65D1F"/>
    <w:rsid w:val="00D65D50"/>
    <w:rsid w:val="00D65F2D"/>
    <w:rsid w:val="00D66097"/>
    <w:rsid w:val="00D664BD"/>
    <w:rsid w:val="00D6671D"/>
    <w:rsid w:val="00D6682D"/>
    <w:rsid w:val="00D6695C"/>
    <w:rsid w:val="00D6714F"/>
    <w:rsid w:val="00D67323"/>
    <w:rsid w:val="00D6735F"/>
    <w:rsid w:val="00D676ED"/>
    <w:rsid w:val="00D67708"/>
    <w:rsid w:val="00D67F0D"/>
    <w:rsid w:val="00D7007D"/>
    <w:rsid w:val="00D707F8"/>
    <w:rsid w:val="00D713D1"/>
    <w:rsid w:val="00D72261"/>
    <w:rsid w:val="00D7370C"/>
    <w:rsid w:val="00D737B5"/>
    <w:rsid w:val="00D73ADC"/>
    <w:rsid w:val="00D73B7F"/>
    <w:rsid w:val="00D73D27"/>
    <w:rsid w:val="00D73E13"/>
    <w:rsid w:val="00D74214"/>
    <w:rsid w:val="00D7428A"/>
    <w:rsid w:val="00D74586"/>
    <w:rsid w:val="00D74C57"/>
    <w:rsid w:val="00D74C5C"/>
    <w:rsid w:val="00D74E96"/>
    <w:rsid w:val="00D753EA"/>
    <w:rsid w:val="00D75D1D"/>
    <w:rsid w:val="00D75DC2"/>
    <w:rsid w:val="00D7647E"/>
    <w:rsid w:val="00D768F9"/>
    <w:rsid w:val="00D76B18"/>
    <w:rsid w:val="00D7729E"/>
    <w:rsid w:val="00D778EC"/>
    <w:rsid w:val="00D77B6C"/>
    <w:rsid w:val="00D80398"/>
    <w:rsid w:val="00D803FA"/>
    <w:rsid w:val="00D80625"/>
    <w:rsid w:val="00D8065B"/>
    <w:rsid w:val="00D80C15"/>
    <w:rsid w:val="00D80D9A"/>
    <w:rsid w:val="00D81597"/>
    <w:rsid w:val="00D81DD7"/>
    <w:rsid w:val="00D82021"/>
    <w:rsid w:val="00D82218"/>
    <w:rsid w:val="00D822D3"/>
    <w:rsid w:val="00D8247A"/>
    <w:rsid w:val="00D82956"/>
    <w:rsid w:val="00D82B68"/>
    <w:rsid w:val="00D836F5"/>
    <w:rsid w:val="00D83785"/>
    <w:rsid w:val="00D83888"/>
    <w:rsid w:val="00D83FAA"/>
    <w:rsid w:val="00D8407C"/>
    <w:rsid w:val="00D8436D"/>
    <w:rsid w:val="00D847E5"/>
    <w:rsid w:val="00D84901"/>
    <w:rsid w:val="00D84AFE"/>
    <w:rsid w:val="00D85366"/>
    <w:rsid w:val="00D85567"/>
    <w:rsid w:val="00D86234"/>
    <w:rsid w:val="00D872B7"/>
    <w:rsid w:val="00D87674"/>
    <w:rsid w:val="00D87878"/>
    <w:rsid w:val="00D902BA"/>
    <w:rsid w:val="00D90487"/>
    <w:rsid w:val="00D90CCA"/>
    <w:rsid w:val="00D91E28"/>
    <w:rsid w:val="00D920AE"/>
    <w:rsid w:val="00D92214"/>
    <w:rsid w:val="00D92781"/>
    <w:rsid w:val="00D927D8"/>
    <w:rsid w:val="00D92841"/>
    <w:rsid w:val="00D92B1B"/>
    <w:rsid w:val="00D92F21"/>
    <w:rsid w:val="00D9302F"/>
    <w:rsid w:val="00D93C20"/>
    <w:rsid w:val="00D94116"/>
    <w:rsid w:val="00D94773"/>
    <w:rsid w:val="00D948E1"/>
    <w:rsid w:val="00D94CF5"/>
    <w:rsid w:val="00D950C6"/>
    <w:rsid w:val="00D9579B"/>
    <w:rsid w:val="00D95BDE"/>
    <w:rsid w:val="00D95F5B"/>
    <w:rsid w:val="00D96929"/>
    <w:rsid w:val="00D96B27"/>
    <w:rsid w:val="00D9708B"/>
    <w:rsid w:val="00D973DE"/>
    <w:rsid w:val="00D9744B"/>
    <w:rsid w:val="00D9758D"/>
    <w:rsid w:val="00D97983"/>
    <w:rsid w:val="00D97DF3"/>
    <w:rsid w:val="00DA0334"/>
    <w:rsid w:val="00DA0862"/>
    <w:rsid w:val="00DA0B2C"/>
    <w:rsid w:val="00DA0CFF"/>
    <w:rsid w:val="00DA1194"/>
    <w:rsid w:val="00DA11B6"/>
    <w:rsid w:val="00DA1427"/>
    <w:rsid w:val="00DA15F1"/>
    <w:rsid w:val="00DA1F12"/>
    <w:rsid w:val="00DA2565"/>
    <w:rsid w:val="00DA324C"/>
    <w:rsid w:val="00DA3352"/>
    <w:rsid w:val="00DA348C"/>
    <w:rsid w:val="00DA351F"/>
    <w:rsid w:val="00DA3C19"/>
    <w:rsid w:val="00DA3CC8"/>
    <w:rsid w:val="00DA3D23"/>
    <w:rsid w:val="00DA3E32"/>
    <w:rsid w:val="00DA4569"/>
    <w:rsid w:val="00DA49D3"/>
    <w:rsid w:val="00DA4D18"/>
    <w:rsid w:val="00DA5201"/>
    <w:rsid w:val="00DA535A"/>
    <w:rsid w:val="00DA582B"/>
    <w:rsid w:val="00DA5D74"/>
    <w:rsid w:val="00DA6693"/>
    <w:rsid w:val="00DA6851"/>
    <w:rsid w:val="00DA6929"/>
    <w:rsid w:val="00DA69D3"/>
    <w:rsid w:val="00DA6B50"/>
    <w:rsid w:val="00DA7076"/>
    <w:rsid w:val="00DA70EE"/>
    <w:rsid w:val="00DA782C"/>
    <w:rsid w:val="00DA7AD4"/>
    <w:rsid w:val="00DA7C88"/>
    <w:rsid w:val="00DA7D30"/>
    <w:rsid w:val="00DB0066"/>
    <w:rsid w:val="00DB012D"/>
    <w:rsid w:val="00DB03CD"/>
    <w:rsid w:val="00DB0453"/>
    <w:rsid w:val="00DB06C5"/>
    <w:rsid w:val="00DB0846"/>
    <w:rsid w:val="00DB08F2"/>
    <w:rsid w:val="00DB08F7"/>
    <w:rsid w:val="00DB0D38"/>
    <w:rsid w:val="00DB0E68"/>
    <w:rsid w:val="00DB0F58"/>
    <w:rsid w:val="00DB141A"/>
    <w:rsid w:val="00DB1548"/>
    <w:rsid w:val="00DB156D"/>
    <w:rsid w:val="00DB267B"/>
    <w:rsid w:val="00DB2719"/>
    <w:rsid w:val="00DB2CF0"/>
    <w:rsid w:val="00DB2F98"/>
    <w:rsid w:val="00DB330D"/>
    <w:rsid w:val="00DB3677"/>
    <w:rsid w:val="00DB39B0"/>
    <w:rsid w:val="00DB3ADB"/>
    <w:rsid w:val="00DB3E8D"/>
    <w:rsid w:val="00DB4196"/>
    <w:rsid w:val="00DB4294"/>
    <w:rsid w:val="00DB42ED"/>
    <w:rsid w:val="00DB45CF"/>
    <w:rsid w:val="00DB492A"/>
    <w:rsid w:val="00DB4A98"/>
    <w:rsid w:val="00DB4F8A"/>
    <w:rsid w:val="00DB4FFA"/>
    <w:rsid w:val="00DB5203"/>
    <w:rsid w:val="00DB523A"/>
    <w:rsid w:val="00DB5D9F"/>
    <w:rsid w:val="00DB60E9"/>
    <w:rsid w:val="00DB614B"/>
    <w:rsid w:val="00DB6782"/>
    <w:rsid w:val="00DB6BCE"/>
    <w:rsid w:val="00DB6C5E"/>
    <w:rsid w:val="00DB7974"/>
    <w:rsid w:val="00DB7CBF"/>
    <w:rsid w:val="00DC050C"/>
    <w:rsid w:val="00DC071C"/>
    <w:rsid w:val="00DC12DC"/>
    <w:rsid w:val="00DC1363"/>
    <w:rsid w:val="00DC1C83"/>
    <w:rsid w:val="00DC2E41"/>
    <w:rsid w:val="00DC2F50"/>
    <w:rsid w:val="00DC3756"/>
    <w:rsid w:val="00DC3CAC"/>
    <w:rsid w:val="00DC3D89"/>
    <w:rsid w:val="00DC3F90"/>
    <w:rsid w:val="00DC4C4F"/>
    <w:rsid w:val="00DC4D9B"/>
    <w:rsid w:val="00DC5179"/>
    <w:rsid w:val="00DC5246"/>
    <w:rsid w:val="00DC524C"/>
    <w:rsid w:val="00DC631A"/>
    <w:rsid w:val="00DC641A"/>
    <w:rsid w:val="00DC64BB"/>
    <w:rsid w:val="00DC64D8"/>
    <w:rsid w:val="00DC675D"/>
    <w:rsid w:val="00DC6963"/>
    <w:rsid w:val="00DC6F72"/>
    <w:rsid w:val="00DC7146"/>
    <w:rsid w:val="00DC7664"/>
    <w:rsid w:val="00DC792B"/>
    <w:rsid w:val="00DC7B9B"/>
    <w:rsid w:val="00DC7C3B"/>
    <w:rsid w:val="00DD00C1"/>
    <w:rsid w:val="00DD04F7"/>
    <w:rsid w:val="00DD09D3"/>
    <w:rsid w:val="00DD0AAD"/>
    <w:rsid w:val="00DD0AB2"/>
    <w:rsid w:val="00DD1131"/>
    <w:rsid w:val="00DD15DE"/>
    <w:rsid w:val="00DD1D2C"/>
    <w:rsid w:val="00DD1E41"/>
    <w:rsid w:val="00DD228D"/>
    <w:rsid w:val="00DD2742"/>
    <w:rsid w:val="00DD2A3A"/>
    <w:rsid w:val="00DD2D25"/>
    <w:rsid w:val="00DD2F00"/>
    <w:rsid w:val="00DD310A"/>
    <w:rsid w:val="00DD365A"/>
    <w:rsid w:val="00DD39F7"/>
    <w:rsid w:val="00DD3A5D"/>
    <w:rsid w:val="00DD3AFB"/>
    <w:rsid w:val="00DD3E42"/>
    <w:rsid w:val="00DD3EAC"/>
    <w:rsid w:val="00DD4023"/>
    <w:rsid w:val="00DD403E"/>
    <w:rsid w:val="00DD4083"/>
    <w:rsid w:val="00DD45DD"/>
    <w:rsid w:val="00DD48A2"/>
    <w:rsid w:val="00DD4FC3"/>
    <w:rsid w:val="00DD5105"/>
    <w:rsid w:val="00DD61D1"/>
    <w:rsid w:val="00DD62BC"/>
    <w:rsid w:val="00DD695F"/>
    <w:rsid w:val="00DD6D05"/>
    <w:rsid w:val="00DD6E97"/>
    <w:rsid w:val="00DD7059"/>
    <w:rsid w:val="00DD7239"/>
    <w:rsid w:val="00DD73F1"/>
    <w:rsid w:val="00DD76C6"/>
    <w:rsid w:val="00DD7960"/>
    <w:rsid w:val="00DD7A39"/>
    <w:rsid w:val="00DD7BD0"/>
    <w:rsid w:val="00DE01B9"/>
    <w:rsid w:val="00DE0BF1"/>
    <w:rsid w:val="00DE0DC2"/>
    <w:rsid w:val="00DE0FF1"/>
    <w:rsid w:val="00DE1289"/>
    <w:rsid w:val="00DE1498"/>
    <w:rsid w:val="00DE1578"/>
    <w:rsid w:val="00DE16E1"/>
    <w:rsid w:val="00DE1769"/>
    <w:rsid w:val="00DE186B"/>
    <w:rsid w:val="00DE190D"/>
    <w:rsid w:val="00DE20EE"/>
    <w:rsid w:val="00DE2124"/>
    <w:rsid w:val="00DE2296"/>
    <w:rsid w:val="00DE276C"/>
    <w:rsid w:val="00DE2EC3"/>
    <w:rsid w:val="00DE3592"/>
    <w:rsid w:val="00DE3D19"/>
    <w:rsid w:val="00DE3F14"/>
    <w:rsid w:val="00DE3F45"/>
    <w:rsid w:val="00DE3F5C"/>
    <w:rsid w:val="00DE3F79"/>
    <w:rsid w:val="00DE3F8E"/>
    <w:rsid w:val="00DE409D"/>
    <w:rsid w:val="00DE41F5"/>
    <w:rsid w:val="00DE42C9"/>
    <w:rsid w:val="00DE46EC"/>
    <w:rsid w:val="00DE4749"/>
    <w:rsid w:val="00DE4DAC"/>
    <w:rsid w:val="00DE4DBC"/>
    <w:rsid w:val="00DE4EFF"/>
    <w:rsid w:val="00DE556C"/>
    <w:rsid w:val="00DE5A07"/>
    <w:rsid w:val="00DE5A29"/>
    <w:rsid w:val="00DE5C4E"/>
    <w:rsid w:val="00DE5D2F"/>
    <w:rsid w:val="00DE5E92"/>
    <w:rsid w:val="00DE6243"/>
    <w:rsid w:val="00DE686D"/>
    <w:rsid w:val="00DE70A7"/>
    <w:rsid w:val="00DE721B"/>
    <w:rsid w:val="00DE7282"/>
    <w:rsid w:val="00DE74F4"/>
    <w:rsid w:val="00DE769B"/>
    <w:rsid w:val="00DE76DD"/>
    <w:rsid w:val="00DE7D70"/>
    <w:rsid w:val="00DF0118"/>
    <w:rsid w:val="00DF089B"/>
    <w:rsid w:val="00DF0BC6"/>
    <w:rsid w:val="00DF0D49"/>
    <w:rsid w:val="00DF0F70"/>
    <w:rsid w:val="00DF110B"/>
    <w:rsid w:val="00DF1402"/>
    <w:rsid w:val="00DF1A7E"/>
    <w:rsid w:val="00DF214E"/>
    <w:rsid w:val="00DF2286"/>
    <w:rsid w:val="00DF2526"/>
    <w:rsid w:val="00DF284E"/>
    <w:rsid w:val="00DF2E99"/>
    <w:rsid w:val="00DF3643"/>
    <w:rsid w:val="00DF377C"/>
    <w:rsid w:val="00DF39F3"/>
    <w:rsid w:val="00DF471F"/>
    <w:rsid w:val="00DF478B"/>
    <w:rsid w:val="00DF48CB"/>
    <w:rsid w:val="00DF4BFA"/>
    <w:rsid w:val="00DF5145"/>
    <w:rsid w:val="00DF5924"/>
    <w:rsid w:val="00DF5CDB"/>
    <w:rsid w:val="00DF60E9"/>
    <w:rsid w:val="00DF67EA"/>
    <w:rsid w:val="00DF693B"/>
    <w:rsid w:val="00DF6969"/>
    <w:rsid w:val="00DF69BD"/>
    <w:rsid w:val="00DF6FC7"/>
    <w:rsid w:val="00DF73B5"/>
    <w:rsid w:val="00DF7653"/>
    <w:rsid w:val="00DF7914"/>
    <w:rsid w:val="00DF7D8D"/>
    <w:rsid w:val="00DF7D9F"/>
    <w:rsid w:val="00DF7F1D"/>
    <w:rsid w:val="00DF7FE6"/>
    <w:rsid w:val="00E0014E"/>
    <w:rsid w:val="00E00BD2"/>
    <w:rsid w:val="00E00D49"/>
    <w:rsid w:val="00E00EDB"/>
    <w:rsid w:val="00E01086"/>
    <w:rsid w:val="00E010B0"/>
    <w:rsid w:val="00E0128F"/>
    <w:rsid w:val="00E0176D"/>
    <w:rsid w:val="00E019BE"/>
    <w:rsid w:val="00E01B03"/>
    <w:rsid w:val="00E01FB7"/>
    <w:rsid w:val="00E023F8"/>
    <w:rsid w:val="00E03629"/>
    <w:rsid w:val="00E03DBE"/>
    <w:rsid w:val="00E0401D"/>
    <w:rsid w:val="00E041DB"/>
    <w:rsid w:val="00E042AE"/>
    <w:rsid w:val="00E043F5"/>
    <w:rsid w:val="00E045BC"/>
    <w:rsid w:val="00E0462C"/>
    <w:rsid w:val="00E04641"/>
    <w:rsid w:val="00E04828"/>
    <w:rsid w:val="00E049F8"/>
    <w:rsid w:val="00E04CAA"/>
    <w:rsid w:val="00E055A3"/>
    <w:rsid w:val="00E05857"/>
    <w:rsid w:val="00E05E96"/>
    <w:rsid w:val="00E063B1"/>
    <w:rsid w:val="00E06E62"/>
    <w:rsid w:val="00E071DE"/>
    <w:rsid w:val="00E078BB"/>
    <w:rsid w:val="00E07BF4"/>
    <w:rsid w:val="00E07BFE"/>
    <w:rsid w:val="00E10020"/>
    <w:rsid w:val="00E1008E"/>
    <w:rsid w:val="00E10930"/>
    <w:rsid w:val="00E10AD7"/>
    <w:rsid w:val="00E10BC0"/>
    <w:rsid w:val="00E10D8C"/>
    <w:rsid w:val="00E11685"/>
    <w:rsid w:val="00E11854"/>
    <w:rsid w:val="00E118D8"/>
    <w:rsid w:val="00E1197D"/>
    <w:rsid w:val="00E119AA"/>
    <w:rsid w:val="00E119C5"/>
    <w:rsid w:val="00E11A54"/>
    <w:rsid w:val="00E12083"/>
    <w:rsid w:val="00E122D6"/>
    <w:rsid w:val="00E125E8"/>
    <w:rsid w:val="00E12F62"/>
    <w:rsid w:val="00E13024"/>
    <w:rsid w:val="00E13049"/>
    <w:rsid w:val="00E1312F"/>
    <w:rsid w:val="00E133FB"/>
    <w:rsid w:val="00E13585"/>
    <w:rsid w:val="00E13A6D"/>
    <w:rsid w:val="00E13D76"/>
    <w:rsid w:val="00E140DD"/>
    <w:rsid w:val="00E144E7"/>
    <w:rsid w:val="00E14684"/>
    <w:rsid w:val="00E14BD5"/>
    <w:rsid w:val="00E14BF9"/>
    <w:rsid w:val="00E14FA9"/>
    <w:rsid w:val="00E1537D"/>
    <w:rsid w:val="00E156D3"/>
    <w:rsid w:val="00E15911"/>
    <w:rsid w:val="00E15D66"/>
    <w:rsid w:val="00E15EF3"/>
    <w:rsid w:val="00E16091"/>
    <w:rsid w:val="00E16329"/>
    <w:rsid w:val="00E16903"/>
    <w:rsid w:val="00E16E8D"/>
    <w:rsid w:val="00E1707B"/>
    <w:rsid w:val="00E1728F"/>
    <w:rsid w:val="00E172E2"/>
    <w:rsid w:val="00E17443"/>
    <w:rsid w:val="00E17617"/>
    <w:rsid w:val="00E1770F"/>
    <w:rsid w:val="00E17A69"/>
    <w:rsid w:val="00E2035E"/>
    <w:rsid w:val="00E2108B"/>
    <w:rsid w:val="00E21B6D"/>
    <w:rsid w:val="00E21F99"/>
    <w:rsid w:val="00E22869"/>
    <w:rsid w:val="00E22B58"/>
    <w:rsid w:val="00E22BA0"/>
    <w:rsid w:val="00E22E88"/>
    <w:rsid w:val="00E23F15"/>
    <w:rsid w:val="00E2420B"/>
    <w:rsid w:val="00E248E6"/>
    <w:rsid w:val="00E24902"/>
    <w:rsid w:val="00E24B1A"/>
    <w:rsid w:val="00E24BC1"/>
    <w:rsid w:val="00E24C5D"/>
    <w:rsid w:val="00E24CCD"/>
    <w:rsid w:val="00E254E2"/>
    <w:rsid w:val="00E25646"/>
    <w:rsid w:val="00E256B7"/>
    <w:rsid w:val="00E25B16"/>
    <w:rsid w:val="00E25E7F"/>
    <w:rsid w:val="00E2669F"/>
    <w:rsid w:val="00E267C3"/>
    <w:rsid w:val="00E2698D"/>
    <w:rsid w:val="00E274B2"/>
    <w:rsid w:val="00E27572"/>
    <w:rsid w:val="00E27764"/>
    <w:rsid w:val="00E27834"/>
    <w:rsid w:val="00E30D35"/>
    <w:rsid w:val="00E316AA"/>
    <w:rsid w:val="00E317B2"/>
    <w:rsid w:val="00E321E2"/>
    <w:rsid w:val="00E32EA4"/>
    <w:rsid w:val="00E33A3C"/>
    <w:rsid w:val="00E33DD3"/>
    <w:rsid w:val="00E3483A"/>
    <w:rsid w:val="00E34CD6"/>
    <w:rsid w:val="00E350D1"/>
    <w:rsid w:val="00E350E7"/>
    <w:rsid w:val="00E35606"/>
    <w:rsid w:val="00E3667D"/>
    <w:rsid w:val="00E366F1"/>
    <w:rsid w:val="00E36BBB"/>
    <w:rsid w:val="00E36CF5"/>
    <w:rsid w:val="00E36E5D"/>
    <w:rsid w:val="00E36EBA"/>
    <w:rsid w:val="00E37233"/>
    <w:rsid w:val="00E3794A"/>
    <w:rsid w:val="00E40BD2"/>
    <w:rsid w:val="00E40DD9"/>
    <w:rsid w:val="00E4113B"/>
    <w:rsid w:val="00E418A0"/>
    <w:rsid w:val="00E4238D"/>
    <w:rsid w:val="00E42A86"/>
    <w:rsid w:val="00E4313E"/>
    <w:rsid w:val="00E431EC"/>
    <w:rsid w:val="00E432A3"/>
    <w:rsid w:val="00E43306"/>
    <w:rsid w:val="00E433F0"/>
    <w:rsid w:val="00E434AA"/>
    <w:rsid w:val="00E44869"/>
    <w:rsid w:val="00E44AFE"/>
    <w:rsid w:val="00E44E13"/>
    <w:rsid w:val="00E45BAD"/>
    <w:rsid w:val="00E4664B"/>
    <w:rsid w:val="00E46D77"/>
    <w:rsid w:val="00E47062"/>
    <w:rsid w:val="00E474B8"/>
    <w:rsid w:val="00E47533"/>
    <w:rsid w:val="00E47866"/>
    <w:rsid w:val="00E4791A"/>
    <w:rsid w:val="00E47DCB"/>
    <w:rsid w:val="00E5011E"/>
    <w:rsid w:val="00E50860"/>
    <w:rsid w:val="00E5088C"/>
    <w:rsid w:val="00E50B21"/>
    <w:rsid w:val="00E51362"/>
    <w:rsid w:val="00E51DAB"/>
    <w:rsid w:val="00E51E9C"/>
    <w:rsid w:val="00E51F6A"/>
    <w:rsid w:val="00E5282E"/>
    <w:rsid w:val="00E528A3"/>
    <w:rsid w:val="00E529B9"/>
    <w:rsid w:val="00E53A9F"/>
    <w:rsid w:val="00E5400A"/>
    <w:rsid w:val="00E54198"/>
    <w:rsid w:val="00E5421D"/>
    <w:rsid w:val="00E544F4"/>
    <w:rsid w:val="00E545E2"/>
    <w:rsid w:val="00E5474C"/>
    <w:rsid w:val="00E548B4"/>
    <w:rsid w:val="00E55198"/>
    <w:rsid w:val="00E553E6"/>
    <w:rsid w:val="00E558CA"/>
    <w:rsid w:val="00E55DB3"/>
    <w:rsid w:val="00E5600F"/>
    <w:rsid w:val="00E5601D"/>
    <w:rsid w:val="00E563ED"/>
    <w:rsid w:val="00E56E71"/>
    <w:rsid w:val="00E57714"/>
    <w:rsid w:val="00E5774B"/>
    <w:rsid w:val="00E57C03"/>
    <w:rsid w:val="00E57E82"/>
    <w:rsid w:val="00E6054F"/>
    <w:rsid w:val="00E608D3"/>
    <w:rsid w:val="00E60CB0"/>
    <w:rsid w:val="00E60E89"/>
    <w:rsid w:val="00E611D4"/>
    <w:rsid w:val="00E61407"/>
    <w:rsid w:val="00E614C5"/>
    <w:rsid w:val="00E61527"/>
    <w:rsid w:val="00E61DD4"/>
    <w:rsid w:val="00E62288"/>
    <w:rsid w:val="00E62793"/>
    <w:rsid w:val="00E628F4"/>
    <w:rsid w:val="00E62C2D"/>
    <w:rsid w:val="00E62F04"/>
    <w:rsid w:val="00E63821"/>
    <w:rsid w:val="00E63BCA"/>
    <w:rsid w:val="00E64160"/>
    <w:rsid w:val="00E64387"/>
    <w:rsid w:val="00E64795"/>
    <w:rsid w:val="00E64924"/>
    <w:rsid w:val="00E64A44"/>
    <w:rsid w:val="00E64A83"/>
    <w:rsid w:val="00E65530"/>
    <w:rsid w:val="00E6578F"/>
    <w:rsid w:val="00E65A98"/>
    <w:rsid w:val="00E65EEA"/>
    <w:rsid w:val="00E65F83"/>
    <w:rsid w:val="00E6606A"/>
    <w:rsid w:val="00E660C6"/>
    <w:rsid w:val="00E66111"/>
    <w:rsid w:val="00E664C0"/>
    <w:rsid w:val="00E66EF8"/>
    <w:rsid w:val="00E6702B"/>
    <w:rsid w:val="00E67B2F"/>
    <w:rsid w:val="00E67D86"/>
    <w:rsid w:val="00E7006B"/>
    <w:rsid w:val="00E700CB"/>
    <w:rsid w:val="00E700EE"/>
    <w:rsid w:val="00E7133A"/>
    <w:rsid w:val="00E717DA"/>
    <w:rsid w:val="00E71D5A"/>
    <w:rsid w:val="00E720D9"/>
    <w:rsid w:val="00E720DF"/>
    <w:rsid w:val="00E726D9"/>
    <w:rsid w:val="00E72737"/>
    <w:rsid w:val="00E728C9"/>
    <w:rsid w:val="00E72AB0"/>
    <w:rsid w:val="00E72CA9"/>
    <w:rsid w:val="00E72E0F"/>
    <w:rsid w:val="00E73A79"/>
    <w:rsid w:val="00E73C2B"/>
    <w:rsid w:val="00E73DDE"/>
    <w:rsid w:val="00E742CD"/>
    <w:rsid w:val="00E74EC0"/>
    <w:rsid w:val="00E74F6F"/>
    <w:rsid w:val="00E75A7E"/>
    <w:rsid w:val="00E75B65"/>
    <w:rsid w:val="00E760FE"/>
    <w:rsid w:val="00E768B3"/>
    <w:rsid w:val="00E76D0F"/>
    <w:rsid w:val="00E775BA"/>
    <w:rsid w:val="00E8037E"/>
    <w:rsid w:val="00E8047A"/>
    <w:rsid w:val="00E804DF"/>
    <w:rsid w:val="00E805A1"/>
    <w:rsid w:val="00E80693"/>
    <w:rsid w:val="00E8110A"/>
    <w:rsid w:val="00E81DF3"/>
    <w:rsid w:val="00E81F5C"/>
    <w:rsid w:val="00E81FF0"/>
    <w:rsid w:val="00E824E5"/>
    <w:rsid w:val="00E8287C"/>
    <w:rsid w:val="00E82920"/>
    <w:rsid w:val="00E8323F"/>
    <w:rsid w:val="00E835F2"/>
    <w:rsid w:val="00E836C6"/>
    <w:rsid w:val="00E83F85"/>
    <w:rsid w:val="00E84012"/>
    <w:rsid w:val="00E84069"/>
    <w:rsid w:val="00E84824"/>
    <w:rsid w:val="00E84B91"/>
    <w:rsid w:val="00E86236"/>
    <w:rsid w:val="00E86307"/>
    <w:rsid w:val="00E87296"/>
    <w:rsid w:val="00E8781E"/>
    <w:rsid w:val="00E87FBA"/>
    <w:rsid w:val="00E902E3"/>
    <w:rsid w:val="00E9057E"/>
    <w:rsid w:val="00E90775"/>
    <w:rsid w:val="00E907B7"/>
    <w:rsid w:val="00E90CF4"/>
    <w:rsid w:val="00E90E67"/>
    <w:rsid w:val="00E90FA1"/>
    <w:rsid w:val="00E91264"/>
    <w:rsid w:val="00E915E8"/>
    <w:rsid w:val="00E91677"/>
    <w:rsid w:val="00E916E1"/>
    <w:rsid w:val="00E91C4D"/>
    <w:rsid w:val="00E92039"/>
    <w:rsid w:val="00E92F37"/>
    <w:rsid w:val="00E93165"/>
    <w:rsid w:val="00E93315"/>
    <w:rsid w:val="00E93BF9"/>
    <w:rsid w:val="00E94356"/>
    <w:rsid w:val="00E94664"/>
    <w:rsid w:val="00E946F9"/>
    <w:rsid w:val="00E948E2"/>
    <w:rsid w:val="00E94AED"/>
    <w:rsid w:val="00E94D93"/>
    <w:rsid w:val="00E94EB7"/>
    <w:rsid w:val="00E94EE1"/>
    <w:rsid w:val="00E95414"/>
    <w:rsid w:val="00E95796"/>
    <w:rsid w:val="00E95899"/>
    <w:rsid w:val="00E95E56"/>
    <w:rsid w:val="00E96450"/>
    <w:rsid w:val="00E9680E"/>
    <w:rsid w:val="00E969DB"/>
    <w:rsid w:val="00E96B3E"/>
    <w:rsid w:val="00E96E5A"/>
    <w:rsid w:val="00E975AB"/>
    <w:rsid w:val="00E97831"/>
    <w:rsid w:val="00E978C4"/>
    <w:rsid w:val="00E97DAD"/>
    <w:rsid w:val="00E97F9D"/>
    <w:rsid w:val="00EA05F2"/>
    <w:rsid w:val="00EA0689"/>
    <w:rsid w:val="00EA0DF0"/>
    <w:rsid w:val="00EA281B"/>
    <w:rsid w:val="00EA28CD"/>
    <w:rsid w:val="00EA33D4"/>
    <w:rsid w:val="00EA3931"/>
    <w:rsid w:val="00EA3B66"/>
    <w:rsid w:val="00EA3C78"/>
    <w:rsid w:val="00EA3E79"/>
    <w:rsid w:val="00EA43DE"/>
    <w:rsid w:val="00EA44A6"/>
    <w:rsid w:val="00EA45F9"/>
    <w:rsid w:val="00EA4960"/>
    <w:rsid w:val="00EA5C12"/>
    <w:rsid w:val="00EA6002"/>
    <w:rsid w:val="00EA726B"/>
    <w:rsid w:val="00EA73F2"/>
    <w:rsid w:val="00EA79BF"/>
    <w:rsid w:val="00EA7B17"/>
    <w:rsid w:val="00EA7D09"/>
    <w:rsid w:val="00EA7FD8"/>
    <w:rsid w:val="00EB012D"/>
    <w:rsid w:val="00EB0BB7"/>
    <w:rsid w:val="00EB0E88"/>
    <w:rsid w:val="00EB110E"/>
    <w:rsid w:val="00EB1198"/>
    <w:rsid w:val="00EB1FDA"/>
    <w:rsid w:val="00EB1FEE"/>
    <w:rsid w:val="00EB2233"/>
    <w:rsid w:val="00EB2DEF"/>
    <w:rsid w:val="00EB3446"/>
    <w:rsid w:val="00EB34AD"/>
    <w:rsid w:val="00EB3A05"/>
    <w:rsid w:val="00EB3B41"/>
    <w:rsid w:val="00EB3CB6"/>
    <w:rsid w:val="00EB407D"/>
    <w:rsid w:val="00EB438F"/>
    <w:rsid w:val="00EB4561"/>
    <w:rsid w:val="00EB4EE6"/>
    <w:rsid w:val="00EB5139"/>
    <w:rsid w:val="00EB5259"/>
    <w:rsid w:val="00EB56FC"/>
    <w:rsid w:val="00EB5A70"/>
    <w:rsid w:val="00EB5B9F"/>
    <w:rsid w:val="00EB5CDD"/>
    <w:rsid w:val="00EB5E8D"/>
    <w:rsid w:val="00EB61D1"/>
    <w:rsid w:val="00EB6331"/>
    <w:rsid w:val="00EB6821"/>
    <w:rsid w:val="00EB682D"/>
    <w:rsid w:val="00EB6F57"/>
    <w:rsid w:val="00EB6FDF"/>
    <w:rsid w:val="00EB7350"/>
    <w:rsid w:val="00EB793D"/>
    <w:rsid w:val="00EB7A64"/>
    <w:rsid w:val="00EC0391"/>
    <w:rsid w:val="00EC07C0"/>
    <w:rsid w:val="00EC0884"/>
    <w:rsid w:val="00EC0CAA"/>
    <w:rsid w:val="00EC1266"/>
    <w:rsid w:val="00EC1B93"/>
    <w:rsid w:val="00EC1E0F"/>
    <w:rsid w:val="00EC1E85"/>
    <w:rsid w:val="00EC20C5"/>
    <w:rsid w:val="00EC2B88"/>
    <w:rsid w:val="00EC2EC6"/>
    <w:rsid w:val="00EC3920"/>
    <w:rsid w:val="00EC3EE9"/>
    <w:rsid w:val="00EC417D"/>
    <w:rsid w:val="00EC567F"/>
    <w:rsid w:val="00EC5A8C"/>
    <w:rsid w:val="00EC6461"/>
    <w:rsid w:val="00EC68F0"/>
    <w:rsid w:val="00EC6C96"/>
    <w:rsid w:val="00EC6EEE"/>
    <w:rsid w:val="00EC7594"/>
    <w:rsid w:val="00EC785B"/>
    <w:rsid w:val="00ED000D"/>
    <w:rsid w:val="00ED005A"/>
    <w:rsid w:val="00ED05AF"/>
    <w:rsid w:val="00ED05B5"/>
    <w:rsid w:val="00ED078C"/>
    <w:rsid w:val="00ED0808"/>
    <w:rsid w:val="00ED0855"/>
    <w:rsid w:val="00ED0D73"/>
    <w:rsid w:val="00ED1244"/>
    <w:rsid w:val="00ED13CD"/>
    <w:rsid w:val="00ED154D"/>
    <w:rsid w:val="00ED184B"/>
    <w:rsid w:val="00ED2065"/>
    <w:rsid w:val="00ED2A90"/>
    <w:rsid w:val="00ED2CA7"/>
    <w:rsid w:val="00ED2E72"/>
    <w:rsid w:val="00ED3054"/>
    <w:rsid w:val="00ED3863"/>
    <w:rsid w:val="00ED42C0"/>
    <w:rsid w:val="00ED4324"/>
    <w:rsid w:val="00ED4692"/>
    <w:rsid w:val="00ED4C52"/>
    <w:rsid w:val="00ED4FB9"/>
    <w:rsid w:val="00ED51CF"/>
    <w:rsid w:val="00ED5579"/>
    <w:rsid w:val="00ED589E"/>
    <w:rsid w:val="00ED5E37"/>
    <w:rsid w:val="00ED5FDB"/>
    <w:rsid w:val="00ED66DD"/>
    <w:rsid w:val="00ED67B1"/>
    <w:rsid w:val="00ED67C1"/>
    <w:rsid w:val="00ED6D3F"/>
    <w:rsid w:val="00ED7506"/>
    <w:rsid w:val="00ED7A28"/>
    <w:rsid w:val="00ED7B4D"/>
    <w:rsid w:val="00ED7C91"/>
    <w:rsid w:val="00ED7FAF"/>
    <w:rsid w:val="00EE0660"/>
    <w:rsid w:val="00EE068C"/>
    <w:rsid w:val="00EE0747"/>
    <w:rsid w:val="00EE08F7"/>
    <w:rsid w:val="00EE15A3"/>
    <w:rsid w:val="00EE1761"/>
    <w:rsid w:val="00EE1D0C"/>
    <w:rsid w:val="00EE2772"/>
    <w:rsid w:val="00EE31ED"/>
    <w:rsid w:val="00EE32E9"/>
    <w:rsid w:val="00EE3332"/>
    <w:rsid w:val="00EE3C0A"/>
    <w:rsid w:val="00EE3E26"/>
    <w:rsid w:val="00EE3F1D"/>
    <w:rsid w:val="00EE4264"/>
    <w:rsid w:val="00EE4496"/>
    <w:rsid w:val="00EE4947"/>
    <w:rsid w:val="00EE4C6A"/>
    <w:rsid w:val="00EE4D43"/>
    <w:rsid w:val="00EE4F72"/>
    <w:rsid w:val="00EE4F7A"/>
    <w:rsid w:val="00EE5011"/>
    <w:rsid w:val="00EE542A"/>
    <w:rsid w:val="00EE5C5F"/>
    <w:rsid w:val="00EE62FA"/>
    <w:rsid w:val="00EE6874"/>
    <w:rsid w:val="00EE69C6"/>
    <w:rsid w:val="00EE6A78"/>
    <w:rsid w:val="00EE6EEB"/>
    <w:rsid w:val="00EE706E"/>
    <w:rsid w:val="00EE771A"/>
    <w:rsid w:val="00EE79C1"/>
    <w:rsid w:val="00EE7A2B"/>
    <w:rsid w:val="00EE7F38"/>
    <w:rsid w:val="00EE7F42"/>
    <w:rsid w:val="00EF08AB"/>
    <w:rsid w:val="00EF0F18"/>
    <w:rsid w:val="00EF10FF"/>
    <w:rsid w:val="00EF1313"/>
    <w:rsid w:val="00EF1654"/>
    <w:rsid w:val="00EF1AB5"/>
    <w:rsid w:val="00EF1C60"/>
    <w:rsid w:val="00EF2000"/>
    <w:rsid w:val="00EF22BE"/>
    <w:rsid w:val="00EF2ADC"/>
    <w:rsid w:val="00EF2AF7"/>
    <w:rsid w:val="00EF2AFA"/>
    <w:rsid w:val="00EF2ECE"/>
    <w:rsid w:val="00EF302E"/>
    <w:rsid w:val="00EF30EF"/>
    <w:rsid w:val="00EF3177"/>
    <w:rsid w:val="00EF32B5"/>
    <w:rsid w:val="00EF32D6"/>
    <w:rsid w:val="00EF3539"/>
    <w:rsid w:val="00EF38E4"/>
    <w:rsid w:val="00EF3ACA"/>
    <w:rsid w:val="00EF41A2"/>
    <w:rsid w:val="00EF47F6"/>
    <w:rsid w:val="00EF4957"/>
    <w:rsid w:val="00EF4A8A"/>
    <w:rsid w:val="00EF4DAC"/>
    <w:rsid w:val="00EF58D6"/>
    <w:rsid w:val="00EF6124"/>
    <w:rsid w:val="00EF65E8"/>
    <w:rsid w:val="00EF6FC5"/>
    <w:rsid w:val="00EF761D"/>
    <w:rsid w:val="00F00584"/>
    <w:rsid w:val="00F00AC7"/>
    <w:rsid w:val="00F00B0B"/>
    <w:rsid w:val="00F00B80"/>
    <w:rsid w:val="00F00D7C"/>
    <w:rsid w:val="00F00FA4"/>
    <w:rsid w:val="00F010A5"/>
    <w:rsid w:val="00F011D7"/>
    <w:rsid w:val="00F0194E"/>
    <w:rsid w:val="00F02220"/>
    <w:rsid w:val="00F02912"/>
    <w:rsid w:val="00F02AD1"/>
    <w:rsid w:val="00F030C8"/>
    <w:rsid w:val="00F033C8"/>
    <w:rsid w:val="00F035D2"/>
    <w:rsid w:val="00F03F2B"/>
    <w:rsid w:val="00F04153"/>
    <w:rsid w:val="00F042D0"/>
    <w:rsid w:val="00F04876"/>
    <w:rsid w:val="00F04888"/>
    <w:rsid w:val="00F04AC0"/>
    <w:rsid w:val="00F05786"/>
    <w:rsid w:val="00F05EA3"/>
    <w:rsid w:val="00F061BD"/>
    <w:rsid w:val="00F06313"/>
    <w:rsid w:val="00F063D7"/>
    <w:rsid w:val="00F06BB6"/>
    <w:rsid w:val="00F07D98"/>
    <w:rsid w:val="00F10096"/>
    <w:rsid w:val="00F10636"/>
    <w:rsid w:val="00F10AE6"/>
    <w:rsid w:val="00F1129F"/>
    <w:rsid w:val="00F11C31"/>
    <w:rsid w:val="00F11E8D"/>
    <w:rsid w:val="00F11F38"/>
    <w:rsid w:val="00F11FB9"/>
    <w:rsid w:val="00F1204E"/>
    <w:rsid w:val="00F125F3"/>
    <w:rsid w:val="00F1284F"/>
    <w:rsid w:val="00F12C2B"/>
    <w:rsid w:val="00F130C9"/>
    <w:rsid w:val="00F13717"/>
    <w:rsid w:val="00F13CDD"/>
    <w:rsid w:val="00F14600"/>
    <w:rsid w:val="00F148E4"/>
    <w:rsid w:val="00F1521C"/>
    <w:rsid w:val="00F1559A"/>
    <w:rsid w:val="00F15992"/>
    <w:rsid w:val="00F15E72"/>
    <w:rsid w:val="00F16169"/>
    <w:rsid w:val="00F16748"/>
    <w:rsid w:val="00F167AB"/>
    <w:rsid w:val="00F16B0E"/>
    <w:rsid w:val="00F16BEF"/>
    <w:rsid w:val="00F16D82"/>
    <w:rsid w:val="00F17785"/>
    <w:rsid w:val="00F17A28"/>
    <w:rsid w:val="00F17A52"/>
    <w:rsid w:val="00F17DC7"/>
    <w:rsid w:val="00F17ED8"/>
    <w:rsid w:val="00F17F5E"/>
    <w:rsid w:val="00F17F63"/>
    <w:rsid w:val="00F20346"/>
    <w:rsid w:val="00F207A3"/>
    <w:rsid w:val="00F2084F"/>
    <w:rsid w:val="00F20F1F"/>
    <w:rsid w:val="00F21120"/>
    <w:rsid w:val="00F21368"/>
    <w:rsid w:val="00F21DA3"/>
    <w:rsid w:val="00F22476"/>
    <w:rsid w:val="00F224E6"/>
    <w:rsid w:val="00F22CFE"/>
    <w:rsid w:val="00F22E3C"/>
    <w:rsid w:val="00F237DA"/>
    <w:rsid w:val="00F23806"/>
    <w:rsid w:val="00F23953"/>
    <w:rsid w:val="00F2416A"/>
    <w:rsid w:val="00F2460F"/>
    <w:rsid w:val="00F24C05"/>
    <w:rsid w:val="00F24D22"/>
    <w:rsid w:val="00F24D8A"/>
    <w:rsid w:val="00F24F82"/>
    <w:rsid w:val="00F25213"/>
    <w:rsid w:val="00F255D1"/>
    <w:rsid w:val="00F25A1A"/>
    <w:rsid w:val="00F25C51"/>
    <w:rsid w:val="00F25D7D"/>
    <w:rsid w:val="00F25E46"/>
    <w:rsid w:val="00F26507"/>
    <w:rsid w:val="00F2674E"/>
    <w:rsid w:val="00F26F01"/>
    <w:rsid w:val="00F26FA0"/>
    <w:rsid w:val="00F27332"/>
    <w:rsid w:val="00F2769D"/>
    <w:rsid w:val="00F277D3"/>
    <w:rsid w:val="00F27BA0"/>
    <w:rsid w:val="00F27BDE"/>
    <w:rsid w:val="00F27CB0"/>
    <w:rsid w:val="00F27FC6"/>
    <w:rsid w:val="00F3014D"/>
    <w:rsid w:val="00F30992"/>
    <w:rsid w:val="00F30BA6"/>
    <w:rsid w:val="00F30EBA"/>
    <w:rsid w:val="00F31262"/>
    <w:rsid w:val="00F31794"/>
    <w:rsid w:val="00F320A7"/>
    <w:rsid w:val="00F32173"/>
    <w:rsid w:val="00F321D9"/>
    <w:rsid w:val="00F32230"/>
    <w:rsid w:val="00F32A0E"/>
    <w:rsid w:val="00F32EF3"/>
    <w:rsid w:val="00F333F5"/>
    <w:rsid w:val="00F33671"/>
    <w:rsid w:val="00F339DD"/>
    <w:rsid w:val="00F343DC"/>
    <w:rsid w:val="00F34A7E"/>
    <w:rsid w:val="00F34E05"/>
    <w:rsid w:val="00F35B7D"/>
    <w:rsid w:val="00F36142"/>
    <w:rsid w:val="00F36185"/>
    <w:rsid w:val="00F361A0"/>
    <w:rsid w:val="00F36424"/>
    <w:rsid w:val="00F36BDA"/>
    <w:rsid w:val="00F36CB7"/>
    <w:rsid w:val="00F36D1A"/>
    <w:rsid w:val="00F36D49"/>
    <w:rsid w:val="00F37924"/>
    <w:rsid w:val="00F3792C"/>
    <w:rsid w:val="00F3795B"/>
    <w:rsid w:val="00F4013E"/>
    <w:rsid w:val="00F41695"/>
    <w:rsid w:val="00F41826"/>
    <w:rsid w:val="00F41879"/>
    <w:rsid w:val="00F41D7E"/>
    <w:rsid w:val="00F42862"/>
    <w:rsid w:val="00F428AA"/>
    <w:rsid w:val="00F42F10"/>
    <w:rsid w:val="00F441A3"/>
    <w:rsid w:val="00F4477C"/>
    <w:rsid w:val="00F447E2"/>
    <w:rsid w:val="00F44F35"/>
    <w:rsid w:val="00F454A9"/>
    <w:rsid w:val="00F455BB"/>
    <w:rsid w:val="00F455CA"/>
    <w:rsid w:val="00F456C6"/>
    <w:rsid w:val="00F4664E"/>
    <w:rsid w:val="00F4683B"/>
    <w:rsid w:val="00F46E25"/>
    <w:rsid w:val="00F47823"/>
    <w:rsid w:val="00F478D5"/>
    <w:rsid w:val="00F479B8"/>
    <w:rsid w:val="00F50368"/>
    <w:rsid w:val="00F5064E"/>
    <w:rsid w:val="00F50651"/>
    <w:rsid w:val="00F507EB"/>
    <w:rsid w:val="00F50CB7"/>
    <w:rsid w:val="00F51704"/>
    <w:rsid w:val="00F51798"/>
    <w:rsid w:val="00F5219F"/>
    <w:rsid w:val="00F52204"/>
    <w:rsid w:val="00F5248E"/>
    <w:rsid w:val="00F5291F"/>
    <w:rsid w:val="00F5334C"/>
    <w:rsid w:val="00F536A4"/>
    <w:rsid w:val="00F53F4E"/>
    <w:rsid w:val="00F548A0"/>
    <w:rsid w:val="00F5572F"/>
    <w:rsid w:val="00F55D58"/>
    <w:rsid w:val="00F5625E"/>
    <w:rsid w:val="00F56315"/>
    <w:rsid w:val="00F569AB"/>
    <w:rsid w:val="00F56B11"/>
    <w:rsid w:val="00F56BFE"/>
    <w:rsid w:val="00F56CAE"/>
    <w:rsid w:val="00F56D9E"/>
    <w:rsid w:val="00F56ECC"/>
    <w:rsid w:val="00F579A2"/>
    <w:rsid w:val="00F57BF9"/>
    <w:rsid w:val="00F6028B"/>
    <w:rsid w:val="00F60538"/>
    <w:rsid w:val="00F605DA"/>
    <w:rsid w:val="00F60A01"/>
    <w:rsid w:val="00F60F2B"/>
    <w:rsid w:val="00F62161"/>
    <w:rsid w:val="00F62260"/>
    <w:rsid w:val="00F62542"/>
    <w:rsid w:val="00F62842"/>
    <w:rsid w:val="00F62EF3"/>
    <w:rsid w:val="00F63273"/>
    <w:rsid w:val="00F63429"/>
    <w:rsid w:val="00F63737"/>
    <w:rsid w:val="00F63A93"/>
    <w:rsid w:val="00F642DC"/>
    <w:rsid w:val="00F6458A"/>
    <w:rsid w:val="00F64EA8"/>
    <w:rsid w:val="00F64F62"/>
    <w:rsid w:val="00F652D3"/>
    <w:rsid w:val="00F6576B"/>
    <w:rsid w:val="00F65E04"/>
    <w:rsid w:val="00F65EDE"/>
    <w:rsid w:val="00F660AE"/>
    <w:rsid w:val="00F6656B"/>
    <w:rsid w:val="00F665F5"/>
    <w:rsid w:val="00F66959"/>
    <w:rsid w:val="00F66A3E"/>
    <w:rsid w:val="00F66F23"/>
    <w:rsid w:val="00F67018"/>
    <w:rsid w:val="00F676F1"/>
    <w:rsid w:val="00F67DB7"/>
    <w:rsid w:val="00F67E38"/>
    <w:rsid w:val="00F67E89"/>
    <w:rsid w:val="00F70008"/>
    <w:rsid w:val="00F701AF"/>
    <w:rsid w:val="00F70382"/>
    <w:rsid w:val="00F70421"/>
    <w:rsid w:val="00F70E77"/>
    <w:rsid w:val="00F71203"/>
    <w:rsid w:val="00F71464"/>
    <w:rsid w:val="00F71476"/>
    <w:rsid w:val="00F71664"/>
    <w:rsid w:val="00F71940"/>
    <w:rsid w:val="00F72FB8"/>
    <w:rsid w:val="00F73485"/>
    <w:rsid w:val="00F73C88"/>
    <w:rsid w:val="00F73FAF"/>
    <w:rsid w:val="00F74112"/>
    <w:rsid w:val="00F74FF0"/>
    <w:rsid w:val="00F7510E"/>
    <w:rsid w:val="00F751CC"/>
    <w:rsid w:val="00F75868"/>
    <w:rsid w:val="00F75E21"/>
    <w:rsid w:val="00F76520"/>
    <w:rsid w:val="00F76653"/>
    <w:rsid w:val="00F76B2E"/>
    <w:rsid w:val="00F76CB0"/>
    <w:rsid w:val="00F774BD"/>
    <w:rsid w:val="00F7768B"/>
    <w:rsid w:val="00F77917"/>
    <w:rsid w:val="00F77971"/>
    <w:rsid w:val="00F77A43"/>
    <w:rsid w:val="00F77AA7"/>
    <w:rsid w:val="00F77E41"/>
    <w:rsid w:val="00F77EBF"/>
    <w:rsid w:val="00F800D3"/>
    <w:rsid w:val="00F80225"/>
    <w:rsid w:val="00F803CA"/>
    <w:rsid w:val="00F80690"/>
    <w:rsid w:val="00F814CB"/>
    <w:rsid w:val="00F8167F"/>
    <w:rsid w:val="00F816DD"/>
    <w:rsid w:val="00F818BF"/>
    <w:rsid w:val="00F818EC"/>
    <w:rsid w:val="00F81B17"/>
    <w:rsid w:val="00F8205E"/>
    <w:rsid w:val="00F822E8"/>
    <w:rsid w:val="00F82AB7"/>
    <w:rsid w:val="00F82AF7"/>
    <w:rsid w:val="00F832F0"/>
    <w:rsid w:val="00F83B97"/>
    <w:rsid w:val="00F840F5"/>
    <w:rsid w:val="00F841A2"/>
    <w:rsid w:val="00F84BF4"/>
    <w:rsid w:val="00F84F7A"/>
    <w:rsid w:val="00F85351"/>
    <w:rsid w:val="00F8537F"/>
    <w:rsid w:val="00F8569F"/>
    <w:rsid w:val="00F85F4A"/>
    <w:rsid w:val="00F8656C"/>
    <w:rsid w:val="00F86638"/>
    <w:rsid w:val="00F86F4B"/>
    <w:rsid w:val="00F900CC"/>
    <w:rsid w:val="00F901EF"/>
    <w:rsid w:val="00F907BB"/>
    <w:rsid w:val="00F90970"/>
    <w:rsid w:val="00F90E16"/>
    <w:rsid w:val="00F910AB"/>
    <w:rsid w:val="00F911EC"/>
    <w:rsid w:val="00F915D2"/>
    <w:rsid w:val="00F918AD"/>
    <w:rsid w:val="00F91F26"/>
    <w:rsid w:val="00F92243"/>
    <w:rsid w:val="00F92710"/>
    <w:rsid w:val="00F929D0"/>
    <w:rsid w:val="00F93267"/>
    <w:rsid w:val="00F933CC"/>
    <w:rsid w:val="00F93A13"/>
    <w:rsid w:val="00F93B39"/>
    <w:rsid w:val="00F93DD0"/>
    <w:rsid w:val="00F93DFB"/>
    <w:rsid w:val="00F94287"/>
    <w:rsid w:val="00F94814"/>
    <w:rsid w:val="00F95214"/>
    <w:rsid w:val="00F95397"/>
    <w:rsid w:val="00F953CE"/>
    <w:rsid w:val="00F956B2"/>
    <w:rsid w:val="00F957C3"/>
    <w:rsid w:val="00F95C7D"/>
    <w:rsid w:val="00F95CF3"/>
    <w:rsid w:val="00F95DEA"/>
    <w:rsid w:val="00F96594"/>
    <w:rsid w:val="00F96999"/>
    <w:rsid w:val="00F96A29"/>
    <w:rsid w:val="00F975E5"/>
    <w:rsid w:val="00FA0112"/>
    <w:rsid w:val="00FA027E"/>
    <w:rsid w:val="00FA039E"/>
    <w:rsid w:val="00FA1563"/>
    <w:rsid w:val="00FA19D8"/>
    <w:rsid w:val="00FA2339"/>
    <w:rsid w:val="00FA2439"/>
    <w:rsid w:val="00FA2783"/>
    <w:rsid w:val="00FA2B42"/>
    <w:rsid w:val="00FA30D3"/>
    <w:rsid w:val="00FA45CB"/>
    <w:rsid w:val="00FA463E"/>
    <w:rsid w:val="00FA4B72"/>
    <w:rsid w:val="00FA500E"/>
    <w:rsid w:val="00FA509F"/>
    <w:rsid w:val="00FA54B0"/>
    <w:rsid w:val="00FA5A8E"/>
    <w:rsid w:val="00FA5DEC"/>
    <w:rsid w:val="00FA6048"/>
    <w:rsid w:val="00FA6315"/>
    <w:rsid w:val="00FA6AFD"/>
    <w:rsid w:val="00FA7A59"/>
    <w:rsid w:val="00FA7C66"/>
    <w:rsid w:val="00FA7CBD"/>
    <w:rsid w:val="00FA7ECF"/>
    <w:rsid w:val="00FB000A"/>
    <w:rsid w:val="00FB0464"/>
    <w:rsid w:val="00FB04FD"/>
    <w:rsid w:val="00FB0695"/>
    <w:rsid w:val="00FB08D9"/>
    <w:rsid w:val="00FB134C"/>
    <w:rsid w:val="00FB163A"/>
    <w:rsid w:val="00FB1792"/>
    <w:rsid w:val="00FB1A3F"/>
    <w:rsid w:val="00FB25F8"/>
    <w:rsid w:val="00FB26ED"/>
    <w:rsid w:val="00FB2A13"/>
    <w:rsid w:val="00FB2E8A"/>
    <w:rsid w:val="00FB3393"/>
    <w:rsid w:val="00FB34EB"/>
    <w:rsid w:val="00FB3844"/>
    <w:rsid w:val="00FB4367"/>
    <w:rsid w:val="00FB43DE"/>
    <w:rsid w:val="00FB4B95"/>
    <w:rsid w:val="00FB4CD1"/>
    <w:rsid w:val="00FB513A"/>
    <w:rsid w:val="00FB51C9"/>
    <w:rsid w:val="00FB5B48"/>
    <w:rsid w:val="00FB5D6A"/>
    <w:rsid w:val="00FB5FC5"/>
    <w:rsid w:val="00FB630E"/>
    <w:rsid w:val="00FB6725"/>
    <w:rsid w:val="00FB6910"/>
    <w:rsid w:val="00FB6FE3"/>
    <w:rsid w:val="00FB7098"/>
    <w:rsid w:val="00FB7D80"/>
    <w:rsid w:val="00FB7E01"/>
    <w:rsid w:val="00FB7EB9"/>
    <w:rsid w:val="00FC099B"/>
    <w:rsid w:val="00FC1469"/>
    <w:rsid w:val="00FC1848"/>
    <w:rsid w:val="00FC19F4"/>
    <w:rsid w:val="00FC1CB8"/>
    <w:rsid w:val="00FC2215"/>
    <w:rsid w:val="00FC2CAC"/>
    <w:rsid w:val="00FC37B4"/>
    <w:rsid w:val="00FC38F9"/>
    <w:rsid w:val="00FC442F"/>
    <w:rsid w:val="00FC4737"/>
    <w:rsid w:val="00FC4AD2"/>
    <w:rsid w:val="00FC4BB0"/>
    <w:rsid w:val="00FC4E57"/>
    <w:rsid w:val="00FC4F04"/>
    <w:rsid w:val="00FC5052"/>
    <w:rsid w:val="00FC543A"/>
    <w:rsid w:val="00FC55D7"/>
    <w:rsid w:val="00FC5799"/>
    <w:rsid w:val="00FC5FB5"/>
    <w:rsid w:val="00FC6BD3"/>
    <w:rsid w:val="00FC6E4D"/>
    <w:rsid w:val="00FC70FF"/>
    <w:rsid w:val="00FC7792"/>
    <w:rsid w:val="00FD01F0"/>
    <w:rsid w:val="00FD06F9"/>
    <w:rsid w:val="00FD0B3E"/>
    <w:rsid w:val="00FD0C64"/>
    <w:rsid w:val="00FD0EFB"/>
    <w:rsid w:val="00FD175D"/>
    <w:rsid w:val="00FD17BA"/>
    <w:rsid w:val="00FD1A67"/>
    <w:rsid w:val="00FD1C82"/>
    <w:rsid w:val="00FD1CA6"/>
    <w:rsid w:val="00FD23EE"/>
    <w:rsid w:val="00FD2B75"/>
    <w:rsid w:val="00FD3393"/>
    <w:rsid w:val="00FD3483"/>
    <w:rsid w:val="00FD3587"/>
    <w:rsid w:val="00FD40A2"/>
    <w:rsid w:val="00FD42E6"/>
    <w:rsid w:val="00FD4354"/>
    <w:rsid w:val="00FD5128"/>
    <w:rsid w:val="00FD54B5"/>
    <w:rsid w:val="00FD5617"/>
    <w:rsid w:val="00FD60C9"/>
    <w:rsid w:val="00FD6785"/>
    <w:rsid w:val="00FD6A97"/>
    <w:rsid w:val="00FD7633"/>
    <w:rsid w:val="00FD77D8"/>
    <w:rsid w:val="00FD7A2D"/>
    <w:rsid w:val="00FD7F05"/>
    <w:rsid w:val="00FD7F46"/>
    <w:rsid w:val="00FE01BF"/>
    <w:rsid w:val="00FE0609"/>
    <w:rsid w:val="00FE0648"/>
    <w:rsid w:val="00FE07BC"/>
    <w:rsid w:val="00FE0A3E"/>
    <w:rsid w:val="00FE0B08"/>
    <w:rsid w:val="00FE0D91"/>
    <w:rsid w:val="00FE176A"/>
    <w:rsid w:val="00FE1A5B"/>
    <w:rsid w:val="00FE1C4B"/>
    <w:rsid w:val="00FE1C79"/>
    <w:rsid w:val="00FE1FC4"/>
    <w:rsid w:val="00FE2250"/>
    <w:rsid w:val="00FE2795"/>
    <w:rsid w:val="00FE288D"/>
    <w:rsid w:val="00FE292C"/>
    <w:rsid w:val="00FE2D32"/>
    <w:rsid w:val="00FE32D2"/>
    <w:rsid w:val="00FE32E0"/>
    <w:rsid w:val="00FE32FA"/>
    <w:rsid w:val="00FE3410"/>
    <w:rsid w:val="00FE38F1"/>
    <w:rsid w:val="00FE3B8A"/>
    <w:rsid w:val="00FE42D0"/>
    <w:rsid w:val="00FE43B6"/>
    <w:rsid w:val="00FE458C"/>
    <w:rsid w:val="00FE4D1F"/>
    <w:rsid w:val="00FE4FDA"/>
    <w:rsid w:val="00FE542B"/>
    <w:rsid w:val="00FE54AE"/>
    <w:rsid w:val="00FE558D"/>
    <w:rsid w:val="00FE5CEA"/>
    <w:rsid w:val="00FE6086"/>
    <w:rsid w:val="00FE680D"/>
    <w:rsid w:val="00FE6853"/>
    <w:rsid w:val="00FE6BE1"/>
    <w:rsid w:val="00FE6D7A"/>
    <w:rsid w:val="00FE7E4B"/>
    <w:rsid w:val="00FF02F7"/>
    <w:rsid w:val="00FF05C1"/>
    <w:rsid w:val="00FF07BB"/>
    <w:rsid w:val="00FF0C89"/>
    <w:rsid w:val="00FF0CFB"/>
    <w:rsid w:val="00FF12D7"/>
    <w:rsid w:val="00FF1457"/>
    <w:rsid w:val="00FF1830"/>
    <w:rsid w:val="00FF1E91"/>
    <w:rsid w:val="00FF2101"/>
    <w:rsid w:val="00FF210E"/>
    <w:rsid w:val="00FF2A89"/>
    <w:rsid w:val="00FF3459"/>
    <w:rsid w:val="00FF397A"/>
    <w:rsid w:val="00FF39C0"/>
    <w:rsid w:val="00FF3F43"/>
    <w:rsid w:val="00FF4139"/>
    <w:rsid w:val="00FF48A0"/>
    <w:rsid w:val="00FF4D03"/>
    <w:rsid w:val="00FF504D"/>
    <w:rsid w:val="00FF5443"/>
    <w:rsid w:val="00FF5655"/>
    <w:rsid w:val="00FF5D34"/>
    <w:rsid w:val="00FF63C7"/>
    <w:rsid w:val="00FF64C2"/>
    <w:rsid w:val="00FF6877"/>
    <w:rsid w:val="00FF6D17"/>
    <w:rsid w:val="00FF791F"/>
    <w:rsid w:val="00FF79C1"/>
    <w:rsid w:val="00FF7E75"/>
    <w:rsid w:val="558E66BC"/>
    <w:rsid w:val="60E58406"/>
    <w:rsid w:val="77EDE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03C486B"/>
  <w15:chartTrackingRefBased/>
  <w15:docId w15:val="{AF09B02C-707A-4A08-88F6-D8A507CE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Title" w:uiPriority="10" w:qFormat="1"/>
    <w:lsdException w:name="Body Text" w:uiPriority="99"/>
    <w:lsdException w:name="Subtitle" w:uiPriority="11" w:qFormat="1"/>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51"/>
    <w:rPr>
      <w:sz w:val="24"/>
      <w:szCs w:val="24"/>
    </w:rPr>
  </w:style>
  <w:style w:type="paragraph" w:styleId="Heading1">
    <w:name w:val="heading 1"/>
    <w:basedOn w:val="Normal"/>
    <w:next w:val="Normal"/>
    <w:link w:val="Heading1Char"/>
    <w:uiPriority w:val="9"/>
    <w:qFormat/>
    <w:rsid w:val="00201B5F"/>
    <w:pPr>
      <w:keepNext/>
      <w:spacing w:before="240" w:after="60"/>
      <w:outlineLvl w:val="0"/>
    </w:pPr>
    <w:rPr>
      <w:rFonts w:ascii="Aptos Display" w:hAnsi="Aptos Display"/>
      <w:b/>
      <w:bCs/>
      <w:kern w:val="32"/>
      <w:sz w:val="32"/>
      <w:szCs w:val="32"/>
    </w:rPr>
  </w:style>
  <w:style w:type="paragraph" w:styleId="Heading2">
    <w:name w:val="heading 2"/>
    <w:aliases w:val="Task"/>
    <w:basedOn w:val="Normal"/>
    <w:link w:val="Heading2Char"/>
    <w:uiPriority w:val="9"/>
    <w:qFormat/>
    <w:rsid w:val="00CA699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2E3F28"/>
    <w:pPr>
      <w:keepNext/>
      <w:keepLines/>
      <w:spacing w:before="40"/>
      <w:outlineLvl w:val="2"/>
    </w:pPr>
    <w:rPr>
      <w:rFonts w:ascii="Calibri Light" w:eastAsia="Yu Gothic Light" w:hAnsi="Calibri Light"/>
      <w:color w:val="1F3763"/>
    </w:rPr>
  </w:style>
  <w:style w:type="paragraph" w:styleId="Heading4">
    <w:name w:val="heading 4"/>
    <w:basedOn w:val="Normal"/>
    <w:next w:val="Normal"/>
    <w:link w:val="Heading4Char"/>
    <w:uiPriority w:val="9"/>
    <w:unhideWhenUsed/>
    <w:qFormat/>
    <w:rsid w:val="002E3F28"/>
    <w:pPr>
      <w:keepNext/>
      <w:keepLines/>
      <w:spacing w:before="40"/>
      <w:outlineLvl w:val="3"/>
    </w:pPr>
    <w:rPr>
      <w:rFonts w:ascii="Calibri Light" w:eastAsia="Yu Gothic Light" w:hAnsi="Calibri Light"/>
      <w:i/>
      <w:iCs/>
      <w:color w:val="2F5496"/>
    </w:rPr>
  </w:style>
  <w:style w:type="paragraph" w:styleId="Heading5">
    <w:name w:val="heading 5"/>
    <w:basedOn w:val="Normal"/>
    <w:next w:val="Normal"/>
    <w:link w:val="Heading5Char"/>
    <w:uiPriority w:val="9"/>
    <w:unhideWhenUsed/>
    <w:qFormat/>
    <w:rsid w:val="002E3F28"/>
    <w:pPr>
      <w:keepNext/>
      <w:keepLines/>
      <w:spacing w:before="40"/>
      <w:outlineLvl w:val="4"/>
    </w:pPr>
    <w:rPr>
      <w:rFonts w:ascii="Calibri Light" w:eastAsia="Yu Gothic Light" w:hAnsi="Calibri Light"/>
      <w:color w:val="2F5496"/>
    </w:rPr>
  </w:style>
  <w:style w:type="paragraph" w:styleId="Heading6">
    <w:name w:val="heading 6"/>
    <w:basedOn w:val="Normal"/>
    <w:next w:val="Normal"/>
    <w:link w:val="Heading6Char"/>
    <w:uiPriority w:val="9"/>
    <w:qFormat/>
    <w:rsid w:val="00840234"/>
    <w:pPr>
      <w:keepNext/>
      <w:numPr>
        <w:numId w:val="58"/>
      </w:numPr>
      <w:tabs>
        <w:tab w:val="left" w:pos="0"/>
        <w:tab w:val="left" w:pos="540"/>
        <w:tab w:val="left" w:pos="10080"/>
      </w:tabs>
      <w:suppressAutoHyphens/>
      <w:jc w:val="both"/>
      <w:outlineLvl w:val="5"/>
    </w:pPr>
    <w:rPr>
      <w:rFonts w:ascii="Garamond" w:hAnsi="Garamond"/>
      <w:b/>
      <w:bCs/>
      <w:spacing w:val="-2"/>
      <w:sz w:val="22"/>
      <w:szCs w:val="22"/>
    </w:rPr>
  </w:style>
  <w:style w:type="paragraph" w:styleId="Heading7">
    <w:name w:val="heading 7"/>
    <w:basedOn w:val="Normal"/>
    <w:next w:val="Normal"/>
    <w:link w:val="Heading7Char"/>
    <w:uiPriority w:val="9"/>
    <w:qFormat/>
    <w:rsid w:val="002E3F28"/>
    <w:pPr>
      <w:keepNext/>
      <w:jc w:val="center"/>
      <w:outlineLvl w:val="6"/>
    </w:pPr>
    <w:rPr>
      <w:b/>
      <w:sz w:val="22"/>
    </w:rPr>
  </w:style>
  <w:style w:type="paragraph" w:styleId="Heading8">
    <w:name w:val="heading 8"/>
    <w:basedOn w:val="Normal"/>
    <w:next w:val="Normal"/>
    <w:link w:val="Heading8Char"/>
    <w:uiPriority w:val="9"/>
    <w:qFormat/>
    <w:rsid w:val="00840234"/>
    <w:pPr>
      <w:keepNext/>
      <w:numPr>
        <w:numId w:val="55"/>
      </w:numPr>
      <w:spacing w:after="120"/>
      <w:outlineLvl w:val="7"/>
    </w:pPr>
    <w:rPr>
      <w:b/>
      <w:bCs/>
    </w:rPr>
  </w:style>
  <w:style w:type="paragraph" w:styleId="Heading9">
    <w:name w:val="heading 9"/>
    <w:basedOn w:val="Normal"/>
    <w:next w:val="Normal"/>
    <w:link w:val="Heading9Char"/>
    <w:uiPriority w:val="9"/>
    <w:qFormat/>
    <w:rsid w:val="002E3F28"/>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uiPriority w:val="99"/>
    <w:rsid w:val="00CE51FC"/>
  </w:style>
  <w:style w:type="paragraph" w:styleId="FootnoteText">
    <w:name w:val="footnote text"/>
    <w:basedOn w:val="Normal"/>
    <w:link w:val="FootnoteTextChar"/>
    <w:uiPriority w:val="99"/>
    <w:semiHidden/>
    <w:rsid w:val="00472D9E"/>
    <w:rPr>
      <w:sz w:val="20"/>
      <w:szCs w:val="20"/>
    </w:rPr>
  </w:style>
  <w:style w:type="character" w:styleId="FootnoteReference">
    <w:name w:val="footnote reference"/>
    <w:uiPriority w:val="99"/>
    <w:semiHidden/>
    <w:rsid w:val="00472D9E"/>
    <w:rPr>
      <w:vertAlign w:val="superscript"/>
    </w:rPr>
  </w:style>
  <w:style w:type="paragraph" w:styleId="NormalWeb">
    <w:name w:val="Normal (Web)"/>
    <w:basedOn w:val="Normal"/>
    <w:uiPriority w:val="99"/>
    <w:rsid w:val="00472D9E"/>
    <w:pPr>
      <w:spacing w:before="100" w:beforeAutospacing="1" w:after="100" w:afterAutospacing="1"/>
    </w:pPr>
    <w:rPr>
      <w:color w:val="000000"/>
    </w:rPr>
  </w:style>
  <w:style w:type="paragraph" w:styleId="BodyText2">
    <w:name w:val="Body Text 2"/>
    <w:basedOn w:val="Normal"/>
    <w:link w:val="BodyText2Char"/>
    <w:uiPriority w:val="99"/>
    <w:rsid w:val="009E203A"/>
    <w:pPr>
      <w:tabs>
        <w:tab w:val="left" w:pos="360"/>
      </w:tabs>
      <w:jc w:val="center"/>
    </w:pPr>
    <w:rPr>
      <w:i/>
      <w:sz w:val="22"/>
      <w:szCs w:val="22"/>
    </w:rPr>
  </w:style>
  <w:style w:type="paragraph" w:styleId="BodyText">
    <w:name w:val="Body Text"/>
    <w:aliases w:val="Comment Text1"/>
    <w:basedOn w:val="Normal"/>
    <w:link w:val="BodyTextChar"/>
    <w:uiPriority w:val="99"/>
    <w:rsid w:val="00C7254E"/>
    <w:rPr>
      <w:rFonts w:ascii="Arial Narrow" w:hAnsi="Arial Narrow"/>
      <w:color w:val="000000"/>
      <w:sz w:val="22"/>
    </w:rPr>
  </w:style>
  <w:style w:type="table" w:styleId="TableGrid">
    <w:name w:val="Table Grid"/>
    <w:basedOn w:val="TableNormal"/>
    <w:uiPriority w:val="39"/>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uiPriority w:val="22"/>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rsid w:val="007445E0"/>
    <w:rPr>
      <w:b/>
      <w:bCs/>
    </w:rPr>
  </w:style>
  <w:style w:type="character" w:customStyle="1" w:styleId="CommentSubjectChar">
    <w:name w:val="Comment Subject Char"/>
    <w:link w:val="CommentSubject"/>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1"/>
    <w:qFormat/>
    <w:rsid w:val="001854B4"/>
    <w:pPr>
      <w:spacing w:after="160" w:line="259" w:lineRule="auto"/>
      <w:ind w:left="720"/>
      <w:contextualSpacing/>
    </w:pPr>
    <w:rPr>
      <w:rFonts w:ascii="Calibri" w:eastAsia="Calibri" w:hAnsi="Calibri"/>
      <w:sz w:val="22"/>
      <w:szCs w:val="22"/>
    </w:rPr>
  </w:style>
  <w:style w:type="character" w:customStyle="1" w:styleId="Heading2Char">
    <w:name w:val="Heading 2 Char"/>
    <w:aliases w:val="Task Char"/>
    <w:link w:val="Heading2"/>
    <w:uiPriority w:val="9"/>
    <w:rsid w:val="00B35603"/>
    <w:rPr>
      <w:b/>
      <w:bCs/>
      <w:sz w:val="36"/>
      <w:szCs w:val="36"/>
    </w:rPr>
  </w:style>
  <w:style w:type="character" w:customStyle="1" w:styleId="Heading1Char">
    <w:name w:val="Heading 1 Char"/>
    <w:link w:val="Heading1"/>
    <w:uiPriority w:val="9"/>
    <w:rsid w:val="00201B5F"/>
    <w:rPr>
      <w:rFonts w:ascii="Aptos Display" w:eastAsia="Times New Roman" w:hAnsi="Aptos Display" w:cs="Times New Roman"/>
      <w:b/>
      <w:bCs/>
      <w:kern w:val="32"/>
      <w:sz w:val="32"/>
      <w:szCs w:val="32"/>
    </w:rPr>
  </w:style>
  <w:style w:type="character" w:customStyle="1" w:styleId="Heading3Char">
    <w:name w:val="Heading 3 Char"/>
    <w:link w:val="Heading3"/>
    <w:uiPriority w:val="9"/>
    <w:rsid w:val="002E3F28"/>
    <w:rPr>
      <w:rFonts w:ascii="Calibri Light" w:eastAsia="Yu Gothic Light" w:hAnsi="Calibri Light"/>
      <w:color w:val="1F3763"/>
      <w:sz w:val="24"/>
      <w:szCs w:val="24"/>
    </w:rPr>
  </w:style>
  <w:style w:type="character" w:customStyle="1" w:styleId="Heading4Char">
    <w:name w:val="Heading 4 Char"/>
    <w:link w:val="Heading4"/>
    <w:uiPriority w:val="9"/>
    <w:rsid w:val="002E3F28"/>
    <w:rPr>
      <w:rFonts w:ascii="Calibri Light" w:eastAsia="Yu Gothic Light" w:hAnsi="Calibri Light"/>
      <w:i/>
      <w:iCs/>
      <w:color w:val="2F5496"/>
      <w:sz w:val="24"/>
      <w:szCs w:val="24"/>
    </w:rPr>
  </w:style>
  <w:style w:type="character" w:customStyle="1" w:styleId="Heading5Char">
    <w:name w:val="Heading 5 Char"/>
    <w:link w:val="Heading5"/>
    <w:uiPriority w:val="9"/>
    <w:rsid w:val="002E3F28"/>
    <w:rPr>
      <w:rFonts w:ascii="Calibri Light" w:eastAsia="Yu Gothic Light" w:hAnsi="Calibri Light"/>
      <w:color w:val="2F5496"/>
      <w:sz w:val="24"/>
      <w:szCs w:val="24"/>
    </w:rPr>
  </w:style>
  <w:style w:type="character" w:customStyle="1" w:styleId="Heading7Char">
    <w:name w:val="Heading 7 Char"/>
    <w:link w:val="Heading7"/>
    <w:uiPriority w:val="9"/>
    <w:rsid w:val="002E3F28"/>
    <w:rPr>
      <w:b/>
      <w:sz w:val="22"/>
      <w:szCs w:val="24"/>
    </w:rPr>
  </w:style>
  <w:style w:type="character" w:customStyle="1" w:styleId="Heading9Char">
    <w:name w:val="Heading 9 Char"/>
    <w:link w:val="Heading9"/>
    <w:uiPriority w:val="9"/>
    <w:rsid w:val="002E3F28"/>
    <w:rPr>
      <w:rFonts w:ascii="Verdana" w:hAnsi="Verdana"/>
      <w:b/>
      <w:sz w:val="16"/>
      <w:szCs w:val="24"/>
    </w:rPr>
  </w:style>
  <w:style w:type="paragraph" w:customStyle="1" w:styleId="Default">
    <w:name w:val="Default"/>
    <w:rsid w:val="002E3F28"/>
    <w:pPr>
      <w:autoSpaceDE w:val="0"/>
      <w:autoSpaceDN w:val="0"/>
      <w:adjustRightInd w:val="0"/>
    </w:pPr>
    <w:rPr>
      <w:rFonts w:eastAsia="Calibri"/>
      <w:color w:val="000000"/>
      <w:sz w:val="24"/>
      <w:szCs w:val="24"/>
    </w:rPr>
  </w:style>
  <w:style w:type="character" w:styleId="FollowedHyperlink">
    <w:name w:val="FollowedHyperlink"/>
    <w:uiPriority w:val="99"/>
    <w:rsid w:val="002E3F28"/>
    <w:rPr>
      <w:color w:val="954F72"/>
      <w:u w:val="single"/>
    </w:rPr>
  </w:style>
  <w:style w:type="paragraph" w:customStyle="1" w:styleId="HeadingPSA">
    <w:name w:val="Heading PSA"/>
    <w:basedOn w:val="Normal"/>
    <w:link w:val="HeadingPSAChar"/>
    <w:qFormat/>
    <w:rsid w:val="002E3F28"/>
    <w:pPr>
      <w:numPr>
        <w:numId w:val="35"/>
      </w:numPr>
      <w:tabs>
        <w:tab w:val="left" w:pos="1440"/>
        <w:tab w:val="left" w:pos="2160"/>
        <w:tab w:val="left" w:pos="2880"/>
        <w:tab w:val="left" w:pos="3600"/>
        <w:tab w:val="left" w:pos="4320"/>
      </w:tabs>
      <w:spacing w:after="80"/>
    </w:pPr>
    <w:rPr>
      <w:rFonts w:ascii="Arial" w:hAnsi="Arial"/>
      <w:sz w:val="22"/>
      <w:szCs w:val="20"/>
    </w:rPr>
  </w:style>
  <w:style w:type="character" w:customStyle="1" w:styleId="HeadingPSAChar">
    <w:name w:val="Heading PSA Char"/>
    <w:link w:val="HeadingPSA"/>
    <w:locked/>
    <w:rsid w:val="002E3F28"/>
    <w:rPr>
      <w:rFonts w:ascii="Arial" w:hAnsi="Arial"/>
      <w:sz w:val="22"/>
    </w:rPr>
  </w:style>
  <w:style w:type="character" w:styleId="Mention">
    <w:name w:val="Mention"/>
    <w:uiPriority w:val="99"/>
    <w:unhideWhenUsed/>
    <w:rsid w:val="002E3F28"/>
    <w:rPr>
      <w:color w:val="2B579A"/>
      <w:shd w:val="clear" w:color="auto" w:fill="E1DFDD"/>
    </w:rPr>
  </w:style>
  <w:style w:type="paragraph" w:styleId="TOCHeading">
    <w:name w:val="TOC Heading"/>
    <w:basedOn w:val="Heading1"/>
    <w:next w:val="Normal"/>
    <w:uiPriority w:val="39"/>
    <w:unhideWhenUsed/>
    <w:qFormat/>
    <w:rsid w:val="002E3F28"/>
    <w:pPr>
      <w:keepLines/>
      <w:spacing w:after="0" w:line="259" w:lineRule="auto"/>
      <w:outlineLvl w:val="9"/>
    </w:pPr>
    <w:rPr>
      <w:rFonts w:ascii="Calibri Light" w:eastAsia="Yu Gothic Light" w:hAnsi="Calibri Light"/>
      <w:b w:val="0"/>
      <w:bCs w:val="0"/>
      <w:color w:val="2F5496"/>
      <w:kern w:val="0"/>
    </w:rPr>
  </w:style>
  <w:style w:type="paragraph" w:styleId="TOC1">
    <w:name w:val="toc 1"/>
    <w:basedOn w:val="Normal"/>
    <w:next w:val="Normal"/>
    <w:autoRedefine/>
    <w:rsid w:val="002E3F28"/>
    <w:pPr>
      <w:tabs>
        <w:tab w:val="right" w:leader="dot" w:pos="9350"/>
      </w:tabs>
      <w:spacing w:after="100"/>
      <w:outlineLvl w:val="0"/>
    </w:pPr>
  </w:style>
  <w:style w:type="paragraph" w:styleId="TOC2">
    <w:name w:val="toc 2"/>
    <w:basedOn w:val="Normal"/>
    <w:next w:val="Normal"/>
    <w:autoRedefine/>
    <w:rsid w:val="002E3F28"/>
    <w:pPr>
      <w:tabs>
        <w:tab w:val="left" w:pos="880"/>
        <w:tab w:val="right" w:leader="dot" w:pos="9350"/>
      </w:tabs>
      <w:spacing w:after="100"/>
      <w:ind w:left="240"/>
    </w:pPr>
  </w:style>
  <w:style w:type="character" w:customStyle="1" w:styleId="HeaderChar">
    <w:name w:val="Header Char"/>
    <w:link w:val="Header"/>
    <w:uiPriority w:val="99"/>
    <w:rsid w:val="002E3F28"/>
    <w:rPr>
      <w:sz w:val="24"/>
      <w:szCs w:val="24"/>
    </w:rPr>
  </w:style>
  <w:style w:type="character" w:customStyle="1" w:styleId="FooterChar">
    <w:name w:val="Footer Char"/>
    <w:link w:val="Footer"/>
    <w:uiPriority w:val="99"/>
    <w:rsid w:val="002E3F28"/>
    <w:rPr>
      <w:sz w:val="24"/>
      <w:szCs w:val="24"/>
    </w:rPr>
  </w:style>
  <w:style w:type="character" w:customStyle="1" w:styleId="FootnoteTextChar">
    <w:name w:val="Footnote Text Char"/>
    <w:link w:val="FootnoteText"/>
    <w:uiPriority w:val="99"/>
    <w:semiHidden/>
    <w:rsid w:val="002E3F28"/>
  </w:style>
  <w:style w:type="character" w:customStyle="1" w:styleId="BodyText2Char">
    <w:name w:val="Body Text 2 Char"/>
    <w:link w:val="BodyText2"/>
    <w:uiPriority w:val="99"/>
    <w:rsid w:val="002E3F28"/>
    <w:rPr>
      <w:i/>
      <w:sz w:val="22"/>
      <w:szCs w:val="22"/>
    </w:rPr>
  </w:style>
  <w:style w:type="character" w:customStyle="1" w:styleId="BodyTextChar">
    <w:name w:val="Body Text Char"/>
    <w:aliases w:val="Comment Text1 Char"/>
    <w:link w:val="BodyText"/>
    <w:uiPriority w:val="99"/>
    <w:rsid w:val="002E3F28"/>
    <w:rPr>
      <w:rFonts w:ascii="Arial Narrow" w:hAnsi="Arial Narrow"/>
      <w:color w:val="000000"/>
      <w:sz w:val="22"/>
      <w:szCs w:val="24"/>
    </w:rPr>
  </w:style>
  <w:style w:type="paragraph" w:styleId="BodyText3">
    <w:name w:val="Body Text 3"/>
    <w:basedOn w:val="Normal"/>
    <w:link w:val="BodyText3Char"/>
    <w:uiPriority w:val="99"/>
    <w:rsid w:val="002E3F28"/>
    <w:pPr>
      <w:autoSpaceDE w:val="0"/>
      <w:autoSpaceDN w:val="0"/>
      <w:adjustRightInd w:val="0"/>
    </w:pPr>
    <w:rPr>
      <w:rFonts w:ascii="Verdana" w:hAnsi="Verdana"/>
      <w:sz w:val="20"/>
      <w:szCs w:val="16"/>
    </w:rPr>
  </w:style>
  <w:style w:type="character" w:customStyle="1" w:styleId="BodyText3Char">
    <w:name w:val="Body Text 3 Char"/>
    <w:link w:val="BodyText3"/>
    <w:uiPriority w:val="99"/>
    <w:rsid w:val="002E3F28"/>
    <w:rPr>
      <w:rFonts w:ascii="Verdana" w:hAnsi="Verdana"/>
      <w:szCs w:val="16"/>
    </w:rPr>
  </w:style>
  <w:style w:type="paragraph" w:styleId="BodyTextIndent2">
    <w:name w:val="Body Text Indent 2"/>
    <w:basedOn w:val="Normal"/>
    <w:link w:val="BodyTextIndent2Char"/>
    <w:rsid w:val="002E3F28"/>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link w:val="BodyTextIndent2"/>
    <w:rsid w:val="002E3F28"/>
    <w:rPr>
      <w:rFonts w:ascii="Arial" w:hAnsi="Arial"/>
      <w:color w:val="000000"/>
      <w:sz w:val="22"/>
      <w:szCs w:val="22"/>
      <w:u w:color="000000"/>
    </w:rPr>
  </w:style>
  <w:style w:type="paragraph" w:styleId="BodyTextIndent3">
    <w:name w:val="Body Text Indent 3"/>
    <w:basedOn w:val="Normal"/>
    <w:link w:val="BodyTextIndent3Char"/>
    <w:rsid w:val="002E3F28"/>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link w:val="BodyTextIndent3"/>
    <w:rsid w:val="002E3F28"/>
    <w:rPr>
      <w:rFonts w:ascii="Arial" w:hAnsi="Arial"/>
      <w:color w:val="000000"/>
      <w:sz w:val="16"/>
      <w:szCs w:val="16"/>
      <w:u w:color="000000"/>
    </w:rPr>
  </w:style>
  <w:style w:type="paragraph" w:styleId="BodyTextIndent">
    <w:name w:val="Body Text Indent"/>
    <w:basedOn w:val="Normal"/>
    <w:link w:val="BodyTextIndentChar"/>
    <w:rsid w:val="002E3F28"/>
    <w:pPr>
      <w:spacing w:after="80"/>
      <w:ind w:left="720"/>
    </w:pPr>
    <w:rPr>
      <w:rFonts w:ascii="Arial" w:hAnsi="Arial" w:cs="Arial"/>
      <w:sz w:val="22"/>
      <w:szCs w:val="22"/>
    </w:rPr>
  </w:style>
  <w:style w:type="character" w:customStyle="1" w:styleId="BodyTextIndentChar">
    <w:name w:val="Body Text Indent Char"/>
    <w:link w:val="BodyTextIndent"/>
    <w:rsid w:val="002E3F28"/>
    <w:rPr>
      <w:rFonts w:ascii="Arial" w:hAnsi="Arial" w:cs="Arial"/>
      <w:sz w:val="22"/>
      <w:szCs w:val="22"/>
    </w:rPr>
  </w:style>
  <w:style w:type="paragraph" w:styleId="EndnoteText">
    <w:name w:val="endnote text"/>
    <w:basedOn w:val="Normal"/>
    <w:link w:val="EndnoteTextChar"/>
    <w:unhideWhenUsed/>
    <w:rsid w:val="002E3F28"/>
    <w:rPr>
      <w:sz w:val="20"/>
      <w:szCs w:val="20"/>
    </w:rPr>
  </w:style>
  <w:style w:type="character" w:customStyle="1" w:styleId="EndnoteTextChar">
    <w:name w:val="Endnote Text Char"/>
    <w:basedOn w:val="DefaultParagraphFont"/>
    <w:link w:val="EndnoteText"/>
    <w:rsid w:val="002E3F28"/>
  </w:style>
  <w:style w:type="character" w:styleId="EndnoteReference">
    <w:name w:val="endnote reference"/>
    <w:uiPriority w:val="99"/>
    <w:unhideWhenUsed/>
    <w:rsid w:val="002E3F28"/>
    <w:rPr>
      <w:vertAlign w:val="superscript"/>
    </w:rPr>
  </w:style>
  <w:style w:type="paragraph" w:customStyle="1" w:styleId="CM1">
    <w:name w:val="CM1"/>
    <w:basedOn w:val="Default"/>
    <w:next w:val="Default"/>
    <w:rsid w:val="002E3F28"/>
    <w:pPr>
      <w:widowControl w:val="0"/>
      <w:spacing w:line="276" w:lineRule="atLeast"/>
    </w:pPr>
    <w:rPr>
      <w:rFonts w:eastAsia="Times New Roman"/>
      <w:color w:val="auto"/>
    </w:rPr>
  </w:style>
  <w:style w:type="paragraph" w:customStyle="1" w:styleId="HEADINPOSA3">
    <w:name w:val="HEADIN POS A3"/>
    <w:basedOn w:val="Normal"/>
    <w:rsid w:val="002E3F28"/>
    <w:pPr>
      <w:numPr>
        <w:numId w:val="44"/>
      </w:numPr>
      <w:tabs>
        <w:tab w:val="left" w:pos="2160"/>
        <w:tab w:val="left" w:pos="2880"/>
        <w:tab w:val="left" w:pos="3600"/>
        <w:tab w:val="left" w:pos="4320"/>
        <w:tab w:val="left" w:pos="5040"/>
        <w:tab w:val="left" w:pos="7200"/>
      </w:tabs>
      <w:spacing w:after="120"/>
    </w:pPr>
    <w:rPr>
      <w:rFonts w:ascii="Arial" w:hAnsi="Arial" w:cs="Arial"/>
      <w:sz w:val="22"/>
      <w:szCs w:val="22"/>
    </w:rPr>
  </w:style>
  <w:style w:type="paragraph" w:styleId="Title">
    <w:name w:val="Title"/>
    <w:basedOn w:val="Normal"/>
    <w:link w:val="TitleChar"/>
    <w:uiPriority w:val="10"/>
    <w:qFormat/>
    <w:rsid w:val="00286EB0"/>
    <w:pPr>
      <w:jc w:val="center"/>
    </w:pPr>
    <w:rPr>
      <w:b/>
      <w:bCs/>
      <w:spacing w:val="-2"/>
      <w:sz w:val="20"/>
      <w:szCs w:val="20"/>
    </w:rPr>
  </w:style>
  <w:style w:type="character" w:customStyle="1" w:styleId="TitleChar">
    <w:name w:val="Title Char"/>
    <w:basedOn w:val="DefaultParagraphFont"/>
    <w:link w:val="Title"/>
    <w:uiPriority w:val="10"/>
    <w:rsid w:val="00286EB0"/>
    <w:rPr>
      <w:b/>
      <w:bCs/>
      <w:spacing w:val="-2"/>
    </w:rPr>
  </w:style>
  <w:style w:type="paragraph" w:customStyle="1" w:styleId="CM4">
    <w:name w:val="CM4"/>
    <w:basedOn w:val="Default"/>
    <w:next w:val="Default"/>
    <w:rsid w:val="00286EB0"/>
    <w:pPr>
      <w:widowControl w:val="0"/>
      <w:spacing w:after="185"/>
    </w:pPr>
    <w:rPr>
      <w:rFonts w:ascii="Arial" w:eastAsia="Times New Roman" w:hAnsi="Arial" w:cs="Arial"/>
      <w:color w:val="auto"/>
      <w:sz w:val="20"/>
      <w:szCs w:val="20"/>
    </w:rPr>
  </w:style>
  <w:style w:type="paragraph" w:styleId="Quote">
    <w:name w:val="Quote"/>
    <w:basedOn w:val="Normal"/>
    <w:link w:val="QuoteChar"/>
    <w:uiPriority w:val="29"/>
    <w:qFormat/>
    <w:rsid w:val="00286EB0"/>
    <w:pPr>
      <w:overflowPunct w:val="0"/>
      <w:autoSpaceDE w:val="0"/>
      <w:autoSpaceDN w:val="0"/>
      <w:adjustRightInd w:val="0"/>
      <w:ind w:left="1440" w:right="1440"/>
      <w:jc w:val="both"/>
    </w:pPr>
    <w:rPr>
      <w:szCs w:val="20"/>
    </w:rPr>
  </w:style>
  <w:style w:type="character" w:customStyle="1" w:styleId="QuoteChar">
    <w:name w:val="Quote Char"/>
    <w:basedOn w:val="DefaultParagraphFont"/>
    <w:link w:val="Quote"/>
    <w:uiPriority w:val="29"/>
    <w:rsid w:val="00286EB0"/>
    <w:rPr>
      <w:sz w:val="24"/>
    </w:rPr>
  </w:style>
  <w:style w:type="paragraph" w:customStyle="1" w:styleId="HEADINGPOS">
    <w:name w:val="HEADING POS"/>
    <w:basedOn w:val="Normal"/>
    <w:next w:val="Title"/>
    <w:rsid w:val="00286EB0"/>
    <w:pPr>
      <w:widowControl w:val="0"/>
      <w:numPr>
        <w:numId w:val="50"/>
      </w:numPr>
      <w:tabs>
        <w:tab w:val="left" w:pos="720"/>
        <w:tab w:val="left" w:pos="1080"/>
        <w:tab w:val="left" w:pos="1440"/>
        <w:tab w:val="left" w:pos="1800"/>
      </w:tabs>
      <w:spacing w:after="200" w:line="276" w:lineRule="auto"/>
    </w:pPr>
    <w:rPr>
      <w:rFonts w:ascii="Arial" w:hAnsi="Arial" w:cs="Arial"/>
      <w:sz w:val="20"/>
      <w:szCs w:val="20"/>
    </w:rPr>
  </w:style>
  <w:style w:type="character" w:customStyle="1" w:styleId="normaltextrun">
    <w:name w:val="normaltextrun"/>
    <w:basedOn w:val="DefaultParagraphFont"/>
    <w:rsid w:val="00953253"/>
  </w:style>
  <w:style w:type="character" w:customStyle="1" w:styleId="eop">
    <w:name w:val="eop"/>
    <w:basedOn w:val="DefaultParagraphFont"/>
    <w:rsid w:val="00953253"/>
  </w:style>
  <w:style w:type="paragraph" w:customStyle="1" w:styleId="TableParagraph">
    <w:name w:val="Table Paragraph"/>
    <w:basedOn w:val="Normal"/>
    <w:uiPriority w:val="1"/>
    <w:qFormat/>
    <w:rsid w:val="00953253"/>
    <w:pPr>
      <w:widowControl w:val="0"/>
      <w:autoSpaceDE w:val="0"/>
      <w:autoSpaceDN w:val="0"/>
    </w:pPr>
    <w:rPr>
      <w:rFonts w:ascii="Arial" w:eastAsia="Arial" w:hAnsi="Arial" w:cs="Arial"/>
      <w:sz w:val="22"/>
      <w:szCs w:val="22"/>
    </w:rPr>
  </w:style>
  <w:style w:type="paragraph" w:customStyle="1" w:styleId="paragraph">
    <w:name w:val="paragraph"/>
    <w:basedOn w:val="Normal"/>
    <w:rsid w:val="00953253"/>
    <w:pPr>
      <w:spacing w:before="100" w:beforeAutospacing="1" w:after="100" w:afterAutospacing="1"/>
    </w:pPr>
  </w:style>
  <w:style w:type="character" w:customStyle="1" w:styleId="scxw110206768">
    <w:name w:val="scxw110206768"/>
    <w:basedOn w:val="DefaultParagraphFont"/>
    <w:rsid w:val="00953253"/>
  </w:style>
  <w:style w:type="character" w:customStyle="1" w:styleId="Heading6Char">
    <w:name w:val="Heading 6 Char"/>
    <w:basedOn w:val="DefaultParagraphFont"/>
    <w:link w:val="Heading6"/>
    <w:uiPriority w:val="9"/>
    <w:rsid w:val="00840234"/>
    <w:rPr>
      <w:rFonts w:ascii="Garamond" w:hAnsi="Garamond"/>
      <w:b/>
      <w:bCs/>
      <w:spacing w:val="-2"/>
      <w:sz w:val="22"/>
      <w:szCs w:val="22"/>
    </w:rPr>
  </w:style>
  <w:style w:type="character" w:customStyle="1" w:styleId="Heading8Char">
    <w:name w:val="Heading 8 Char"/>
    <w:basedOn w:val="DefaultParagraphFont"/>
    <w:link w:val="Heading8"/>
    <w:uiPriority w:val="9"/>
    <w:rsid w:val="00840234"/>
    <w:rPr>
      <w:b/>
      <w:bCs/>
      <w:sz w:val="24"/>
      <w:szCs w:val="24"/>
    </w:rPr>
  </w:style>
  <w:style w:type="paragraph" w:customStyle="1" w:styleId="CM2">
    <w:name w:val="CM2"/>
    <w:basedOn w:val="Default"/>
    <w:next w:val="Default"/>
    <w:rsid w:val="00840234"/>
    <w:pPr>
      <w:widowControl w:val="0"/>
      <w:spacing w:line="168" w:lineRule="atLeast"/>
    </w:pPr>
    <w:rPr>
      <w:rFonts w:ascii="Arial" w:eastAsia="Times New Roman" w:hAnsi="Arial" w:cs="Arial"/>
      <w:color w:val="auto"/>
      <w:sz w:val="20"/>
      <w:szCs w:val="20"/>
    </w:rPr>
  </w:style>
  <w:style w:type="paragraph" w:styleId="NormalIndent">
    <w:name w:val="Normal Indent"/>
    <w:basedOn w:val="Normal"/>
    <w:uiPriority w:val="99"/>
    <w:rsid w:val="00840234"/>
    <w:pPr>
      <w:spacing w:after="120"/>
      <w:ind w:left="720"/>
    </w:pPr>
    <w:rPr>
      <w:rFonts w:ascii="Arial" w:hAnsi="Arial"/>
      <w:sz w:val="22"/>
    </w:rPr>
  </w:style>
  <w:style w:type="paragraph" w:styleId="Subtitle">
    <w:name w:val="Subtitle"/>
    <w:basedOn w:val="Normal"/>
    <w:link w:val="SubtitleChar"/>
    <w:uiPriority w:val="11"/>
    <w:qFormat/>
    <w:rsid w:val="00840234"/>
    <w:pPr>
      <w:shd w:val="clear" w:color="auto" w:fill="FFFFFF"/>
      <w:spacing w:line="235" w:lineRule="exact"/>
      <w:jc w:val="center"/>
    </w:pPr>
    <w:rPr>
      <w:b/>
      <w:bCs/>
      <w:sz w:val="22"/>
      <w:szCs w:val="20"/>
    </w:rPr>
  </w:style>
  <w:style w:type="character" w:customStyle="1" w:styleId="SubtitleChar">
    <w:name w:val="Subtitle Char"/>
    <w:basedOn w:val="DefaultParagraphFont"/>
    <w:link w:val="Subtitle"/>
    <w:uiPriority w:val="11"/>
    <w:rsid w:val="00840234"/>
    <w:rPr>
      <w:b/>
      <w:bCs/>
      <w:sz w:val="22"/>
      <w:shd w:val="clear" w:color="auto" w:fill="FFFFFF"/>
    </w:rPr>
  </w:style>
  <w:style w:type="paragraph" w:styleId="Caption">
    <w:name w:val="caption"/>
    <w:basedOn w:val="Normal"/>
    <w:next w:val="Normal"/>
    <w:uiPriority w:val="35"/>
    <w:qFormat/>
    <w:rsid w:val="00840234"/>
    <w:pPr>
      <w:jc w:val="center"/>
    </w:pPr>
    <w:rPr>
      <w:b/>
      <w:bCs/>
    </w:rPr>
  </w:style>
  <w:style w:type="paragraph" w:styleId="BlockText">
    <w:name w:val="Block Text"/>
    <w:basedOn w:val="Normal"/>
    <w:uiPriority w:val="99"/>
    <w:rsid w:val="00840234"/>
    <w:pPr>
      <w:ind w:left="1008" w:right="1008"/>
    </w:pPr>
    <w:rPr>
      <w:rFonts w:ascii="Arial" w:hAnsi="Arial" w:cs="Arial"/>
      <w:i/>
      <w:sz w:val="22"/>
      <w:szCs w:val="22"/>
    </w:rPr>
  </w:style>
  <w:style w:type="paragraph" w:styleId="PlainText">
    <w:name w:val="Plain Text"/>
    <w:basedOn w:val="Normal"/>
    <w:link w:val="PlainTextChar"/>
    <w:uiPriority w:val="99"/>
    <w:rsid w:val="00840234"/>
    <w:rPr>
      <w:rFonts w:ascii="Courier New" w:hAnsi="Courier New" w:cs="Courier New"/>
      <w:sz w:val="20"/>
      <w:szCs w:val="20"/>
    </w:rPr>
  </w:style>
  <w:style w:type="character" w:customStyle="1" w:styleId="PlainTextChar">
    <w:name w:val="Plain Text Char"/>
    <w:basedOn w:val="DefaultParagraphFont"/>
    <w:link w:val="PlainText"/>
    <w:uiPriority w:val="99"/>
    <w:rsid w:val="00840234"/>
    <w:rPr>
      <w:rFonts w:ascii="Courier New" w:hAnsi="Courier New" w:cs="Courier New"/>
    </w:rPr>
  </w:style>
  <w:style w:type="paragraph" w:styleId="DocumentMap">
    <w:name w:val="Document Map"/>
    <w:basedOn w:val="Normal"/>
    <w:link w:val="DocumentMapChar"/>
    <w:uiPriority w:val="99"/>
    <w:rsid w:val="00840234"/>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rsid w:val="00840234"/>
    <w:rPr>
      <w:rFonts w:ascii="Tahoma" w:hAnsi="Tahoma"/>
      <w:sz w:val="22"/>
      <w:shd w:val="clear" w:color="auto" w:fill="000080"/>
    </w:rPr>
  </w:style>
  <w:style w:type="paragraph" w:customStyle="1" w:styleId="DefaultText">
    <w:name w:val="Default Text"/>
    <w:basedOn w:val="Normal"/>
    <w:rsid w:val="00840234"/>
    <w:pPr>
      <w:autoSpaceDE w:val="0"/>
      <w:autoSpaceDN w:val="0"/>
      <w:adjustRightInd w:val="0"/>
    </w:pPr>
  </w:style>
  <w:style w:type="paragraph" w:customStyle="1" w:styleId="Heading1b">
    <w:name w:val="Heading 1b"/>
    <w:basedOn w:val="Normal"/>
    <w:rsid w:val="00840234"/>
    <w:pPr>
      <w:numPr>
        <w:numId w:val="56"/>
      </w:numPr>
      <w:tabs>
        <w:tab w:val="left" w:pos="720"/>
      </w:tabs>
      <w:spacing w:line="276" w:lineRule="auto"/>
    </w:pPr>
    <w:rPr>
      <w:rFonts w:ascii="Arial Narrow" w:hAnsi="Arial Narrow" w:cs="Calibri"/>
      <w:bCs/>
      <w:iCs/>
      <w:sz w:val="14"/>
      <w:szCs w:val="14"/>
    </w:rPr>
  </w:style>
  <w:style w:type="paragraph" w:customStyle="1" w:styleId="HEADINGPOSPARTII">
    <w:name w:val="HEADING POS PART II"/>
    <w:basedOn w:val="Normal"/>
    <w:rsid w:val="00840234"/>
    <w:pPr>
      <w:numPr>
        <w:numId w:val="57"/>
      </w:numPr>
      <w:tabs>
        <w:tab w:val="left" w:pos="1440"/>
        <w:tab w:val="left" w:pos="2160"/>
        <w:tab w:val="left" w:pos="2880"/>
        <w:tab w:val="left" w:pos="3600"/>
        <w:tab w:val="left" w:pos="4320"/>
        <w:tab w:val="left" w:pos="5040"/>
      </w:tabs>
      <w:spacing w:after="120"/>
    </w:pPr>
    <w:rPr>
      <w:rFonts w:ascii="Arial" w:hAnsi="Arial" w:cs="Arial"/>
      <w:sz w:val="22"/>
      <w:szCs w:val="20"/>
    </w:rPr>
  </w:style>
  <w:style w:type="paragraph" w:customStyle="1" w:styleId="Style1">
    <w:name w:val="Style1"/>
    <w:basedOn w:val="Normal"/>
    <w:next w:val="Title"/>
    <w:rsid w:val="00840234"/>
    <w:pPr>
      <w:autoSpaceDE w:val="0"/>
      <w:autoSpaceDN w:val="0"/>
      <w:adjustRightInd w:val="0"/>
      <w:jc w:val="right"/>
    </w:pPr>
  </w:style>
  <w:style w:type="paragraph" w:customStyle="1" w:styleId="CM3">
    <w:name w:val="CM3"/>
    <w:basedOn w:val="HeadingPSA"/>
    <w:next w:val="HeadingPSA"/>
    <w:rsid w:val="00840234"/>
    <w:pPr>
      <w:widowControl w:val="0"/>
      <w:numPr>
        <w:numId w:val="0"/>
      </w:numPr>
      <w:tabs>
        <w:tab w:val="clear" w:pos="1440"/>
        <w:tab w:val="clear" w:pos="2160"/>
        <w:tab w:val="clear" w:pos="2880"/>
        <w:tab w:val="clear" w:pos="3600"/>
        <w:tab w:val="clear" w:pos="4320"/>
      </w:tabs>
      <w:autoSpaceDE w:val="0"/>
      <w:autoSpaceDN w:val="0"/>
      <w:adjustRightInd w:val="0"/>
      <w:spacing w:after="275"/>
    </w:pPr>
    <w:rPr>
      <w:rFonts w:ascii="Times New Roman" w:hAnsi="Times New Roman"/>
      <w:sz w:val="24"/>
      <w:szCs w:val="24"/>
    </w:rPr>
  </w:style>
  <w:style w:type="paragraph" w:customStyle="1" w:styleId="HeadingPOSA2">
    <w:name w:val="Heading POS A.2"/>
    <w:basedOn w:val="Normal"/>
    <w:next w:val="CM4"/>
    <w:rsid w:val="00840234"/>
    <w:pPr>
      <w:widowControl w:val="0"/>
      <w:tabs>
        <w:tab w:val="num" w:pos="720"/>
        <w:tab w:val="left" w:pos="1440"/>
        <w:tab w:val="left" w:pos="2160"/>
        <w:tab w:val="left" w:pos="2880"/>
        <w:tab w:val="left" w:pos="3600"/>
      </w:tabs>
      <w:spacing w:after="120" w:line="276" w:lineRule="auto"/>
      <w:ind w:left="720" w:hanging="720"/>
    </w:pPr>
    <w:rPr>
      <w:rFonts w:ascii="Arial" w:hAnsi="Arial"/>
      <w:sz w:val="22"/>
      <w:szCs w:val="22"/>
    </w:rPr>
  </w:style>
  <w:style w:type="paragraph" w:customStyle="1" w:styleId="HEADINGMOA">
    <w:name w:val="HEADING MOA"/>
    <w:basedOn w:val="Normal"/>
    <w:next w:val="Title"/>
    <w:rsid w:val="00840234"/>
    <w:pPr>
      <w:tabs>
        <w:tab w:val="num" w:pos="720"/>
        <w:tab w:val="left" w:pos="1440"/>
        <w:tab w:val="left" w:pos="2160"/>
        <w:tab w:val="left" w:pos="2880"/>
        <w:tab w:val="left" w:pos="3600"/>
      </w:tabs>
      <w:spacing w:after="120"/>
      <w:ind w:left="720" w:hanging="720"/>
    </w:pPr>
    <w:rPr>
      <w:rFonts w:ascii="Arial" w:hAnsi="Arial" w:cs="Arial"/>
      <w:sz w:val="22"/>
      <w:szCs w:val="22"/>
    </w:rPr>
  </w:style>
  <w:style w:type="paragraph" w:customStyle="1" w:styleId="ReportHeading">
    <w:name w:val="Report Heading"/>
    <w:basedOn w:val="Normal"/>
    <w:next w:val="Default"/>
    <w:rsid w:val="00840234"/>
    <w:pPr>
      <w:tabs>
        <w:tab w:val="num" w:pos="504"/>
        <w:tab w:val="num" w:pos="720"/>
      </w:tabs>
      <w:ind w:left="504" w:hanging="504"/>
      <w:outlineLvl w:val="0"/>
    </w:pPr>
    <w:rPr>
      <w:spacing w:val="10"/>
    </w:rPr>
  </w:style>
  <w:style w:type="paragraph" w:styleId="Bibliography">
    <w:name w:val="Bibliography"/>
    <w:basedOn w:val="Normal"/>
    <w:next w:val="Normal"/>
    <w:uiPriority w:val="37"/>
    <w:semiHidden/>
    <w:unhideWhenUsed/>
    <w:rsid w:val="00840234"/>
  </w:style>
  <w:style w:type="paragraph" w:styleId="BodyTextFirstIndent">
    <w:name w:val="Body Text First Indent"/>
    <w:basedOn w:val="BodyText"/>
    <w:link w:val="BodyTextFirstIndentChar"/>
    <w:rsid w:val="00840234"/>
    <w:pPr>
      <w:ind w:firstLine="360"/>
    </w:pPr>
    <w:rPr>
      <w:rFonts w:ascii="Times New Roman" w:hAnsi="Times New Roman"/>
      <w:color w:val="auto"/>
      <w:sz w:val="24"/>
    </w:rPr>
  </w:style>
  <w:style w:type="character" w:customStyle="1" w:styleId="BodyTextFirstIndentChar">
    <w:name w:val="Body Text First Indent Char"/>
    <w:basedOn w:val="BodyTextChar"/>
    <w:link w:val="BodyTextFirstIndent"/>
    <w:rsid w:val="00840234"/>
    <w:rPr>
      <w:rFonts w:ascii="Arial Narrow" w:hAnsi="Arial Narrow"/>
      <w:color w:val="000000"/>
      <w:sz w:val="24"/>
      <w:szCs w:val="24"/>
    </w:rPr>
  </w:style>
  <w:style w:type="paragraph" w:styleId="BodyTextFirstIndent2">
    <w:name w:val="Body Text First Indent 2"/>
    <w:basedOn w:val="BodyTextIndent"/>
    <w:link w:val="BodyTextFirstIndent2Char"/>
    <w:rsid w:val="00840234"/>
    <w:pPr>
      <w:spacing w:after="0"/>
      <w:ind w:left="360" w:firstLine="360"/>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rsid w:val="00840234"/>
    <w:rPr>
      <w:rFonts w:ascii="Arial" w:hAnsi="Arial" w:cs="Arial"/>
      <w:sz w:val="24"/>
      <w:szCs w:val="24"/>
    </w:rPr>
  </w:style>
  <w:style w:type="paragraph" w:styleId="Closing">
    <w:name w:val="Closing"/>
    <w:basedOn w:val="Normal"/>
    <w:link w:val="ClosingChar"/>
    <w:rsid w:val="00840234"/>
    <w:pPr>
      <w:ind w:left="4320"/>
    </w:pPr>
  </w:style>
  <w:style w:type="character" w:customStyle="1" w:styleId="ClosingChar">
    <w:name w:val="Closing Char"/>
    <w:basedOn w:val="DefaultParagraphFont"/>
    <w:link w:val="Closing"/>
    <w:rsid w:val="00840234"/>
    <w:rPr>
      <w:sz w:val="24"/>
      <w:szCs w:val="24"/>
    </w:rPr>
  </w:style>
  <w:style w:type="paragraph" w:styleId="Date">
    <w:name w:val="Date"/>
    <w:basedOn w:val="Normal"/>
    <w:next w:val="Normal"/>
    <w:link w:val="DateChar"/>
    <w:rsid w:val="00840234"/>
  </w:style>
  <w:style w:type="character" w:customStyle="1" w:styleId="DateChar">
    <w:name w:val="Date Char"/>
    <w:basedOn w:val="DefaultParagraphFont"/>
    <w:link w:val="Date"/>
    <w:rsid w:val="00840234"/>
    <w:rPr>
      <w:sz w:val="24"/>
      <w:szCs w:val="24"/>
    </w:rPr>
  </w:style>
  <w:style w:type="paragraph" w:styleId="E-mailSignature">
    <w:name w:val="E-mail Signature"/>
    <w:basedOn w:val="Normal"/>
    <w:link w:val="E-mailSignatureChar"/>
    <w:rsid w:val="00840234"/>
  </w:style>
  <w:style w:type="character" w:customStyle="1" w:styleId="E-mailSignatureChar">
    <w:name w:val="E-mail Signature Char"/>
    <w:basedOn w:val="DefaultParagraphFont"/>
    <w:link w:val="E-mailSignature"/>
    <w:rsid w:val="00840234"/>
    <w:rPr>
      <w:sz w:val="24"/>
      <w:szCs w:val="24"/>
    </w:rPr>
  </w:style>
  <w:style w:type="paragraph" w:styleId="EnvelopeAddress">
    <w:name w:val="envelope address"/>
    <w:basedOn w:val="Normal"/>
    <w:rsid w:val="008402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40234"/>
    <w:rPr>
      <w:rFonts w:asciiTheme="majorHAnsi" w:eastAsiaTheme="majorEastAsia" w:hAnsiTheme="majorHAnsi" w:cstheme="majorBidi"/>
      <w:sz w:val="20"/>
      <w:szCs w:val="20"/>
    </w:rPr>
  </w:style>
  <w:style w:type="paragraph" w:styleId="HTMLAddress">
    <w:name w:val="HTML Address"/>
    <w:basedOn w:val="Normal"/>
    <w:link w:val="HTMLAddressChar"/>
    <w:rsid w:val="00840234"/>
    <w:rPr>
      <w:i/>
      <w:iCs/>
    </w:rPr>
  </w:style>
  <w:style w:type="character" w:customStyle="1" w:styleId="HTMLAddressChar">
    <w:name w:val="HTML Address Char"/>
    <w:basedOn w:val="DefaultParagraphFont"/>
    <w:link w:val="HTMLAddress"/>
    <w:rsid w:val="00840234"/>
    <w:rPr>
      <w:i/>
      <w:iCs/>
      <w:sz w:val="24"/>
      <w:szCs w:val="24"/>
    </w:rPr>
  </w:style>
  <w:style w:type="paragraph" w:styleId="HTMLPreformatted">
    <w:name w:val="HTML Preformatted"/>
    <w:basedOn w:val="Normal"/>
    <w:link w:val="HTMLPreformattedChar"/>
    <w:rsid w:val="00840234"/>
    <w:rPr>
      <w:rFonts w:ascii="Consolas" w:hAnsi="Consolas"/>
      <w:sz w:val="20"/>
      <w:szCs w:val="20"/>
    </w:rPr>
  </w:style>
  <w:style w:type="character" w:customStyle="1" w:styleId="HTMLPreformattedChar">
    <w:name w:val="HTML Preformatted Char"/>
    <w:basedOn w:val="DefaultParagraphFont"/>
    <w:link w:val="HTMLPreformatted"/>
    <w:rsid w:val="00840234"/>
    <w:rPr>
      <w:rFonts w:ascii="Consolas" w:hAnsi="Consolas"/>
    </w:rPr>
  </w:style>
  <w:style w:type="paragraph" w:styleId="Index1">
    <w:name w:val="index 1"/>
    <w:basedOn w:val="Normal"/>
    <w:next w:val="Normal"/>
    <w:autoRedefine/>
    <w:rsid w:val="00840234"/>
    <w:pPr>
      <w:ind w:left="240" w:hanging="240"/>
    </w:pPr>
  </w:style>
  <w:style w:type="paragraph" w:styleId="Index2">
    <w:name w:val="index 2"/>
    <w:basedOn w:val="Normal"/>
    <w:next w:val="Normal"/>
    <w:autoRedefine/>
    <w:rsid w:val="00840234"/>
    <w:pPr>
      <w:ind w:left="480" w:hanging="240"/>
    </w:pPr>
  </w:style>
  <w:style w:type="paragraph" w:styleId="Index3">
    <w:name w:val="index 3"/>
    <w:basedOn w:val="Normal"/>
    <w:next w:val="Normal"/>
    <w:autoRedefine/>
    <w:rsid w:val="00840234"/>
    <w:pPr>
      <w:ind w:left="720" w:hanging="240"/>
    </w:pPr>
  </w:style>
  <w:style w:type="paragraph" w:styleId="Index4">
    <w:name w:val="index 4"/>
    <w:basedOn w:val="Normal"/>
    <w:next w:val="Normal"/>
    <w:autoRedefine/>
    <w:rsid w:val="00840234"/>
    <w:pPr>
      <w:ind w:left="960" w:hanging="240"/>
    </w:pPr>
  </w:style>
  <w:style w:type="paragraph" w:styleId="Index5">
    <w:name w:val="index 5"/>
    <w:basedOn w:val="Normal"/>
    <w:next w:val="Normal"/>
    <w:autoRedefine/>
    <w:rsid w:val="00840234"/>
    <w:pPr>
      <w:ind w:left="1200" w:hanging="240"/>
    </w:pPr>
  </w:style>
  <w:style w:type="paragraph" w:styleId="Index6">
    <w:name w:val="index 6"/>
    <w:basedOn w:val="Normal"/>
    <w:next w:val="Normal"/>
    <w:autoRedefine/>
    <w:rsid w:val="00840234"/>
    <w:pPr>
      <w:ind w:left="1440" w:hanging="240"/>
    </w:pPr>
  </w:style>
  <w:style w:type="paragraph" w:styleId="Index7">
    <w:name w:val="index 7"/>
    <w:basedOn w:val="Normal"/>
    <w:next w:val="Normal"/>
    <w:autoRedefine/>
    <w:rsid w:val="00840234"/>
    <w:pPr>
      <w:ind w:left="1680" w:hanging="240"/>
    </w:pPr>
  </w:style>
  <w:style w:type="paragraph" w:styleId="Index8">
    <w:name w:val="index 8"/>
    <w:basedOn w:val="Normal"/>
    <w:next w:val="Normal"/>
    <w:autoRedefine/>
    <w:rsid w:val="00840234"/>
    <w:pPr>
      <w:ind w:left="1920" w:hanging="240"/>
    </w:pPr>
  </w:style>
  <w:style w:type="paragraph" w:styleId="Index9">
    <w:name w:val="index 9"/>
    <w:basedOn w:val="Normal"/>
    <w:next w:val="Normal"/>
    <w:autoRedefine/>
    <w:rsid w:val="00840234"/>
    <w:pPr>
      <w:ind w:left="2160" w:hanging="240"/>
    </w:pPr>
  </w:style>
  <w:style w:type="paragraph" w:styleId="IndexHeading">
    <w:name w:val="index heading"/>
    <w:basedOn w:val="Normal"/>
    <w:next w:val="Index1"/>
    <w:rsid w:val="008402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023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40234"/>
    <w:rPr>
      <w:i/>
      <w:iCs/>
      <w:color w:val="156082" w:themeColor="accent1"/>
      <w:sz w:val="24"/>
      <w:szCs w:val="24"/>
    </w:rPr>
  </w:style>
  <w:style w:type="paragraph" w:styleId="List">
    <w:name w:val="List"/>
    <w:basedOn w:val="Normal"/>
    <w:rsid w:val="00840234"/>
    <w:pPr>
      <w:ind w:left="360" w:hanging="360"/>
      <w:contextualSpacing/>
    </w:pPr>
  </w:style>
  <w:style w:type="paragraph" w:styleId="List2">
    <w:name w:val="List 2"/>
    <w:basedOn w:val="Normal"/>
    <w:rsid w:val="00840234"/>
    <w:pPr>
      <w:ind w:left="720" w:hanging="360"/>
      <w:contextualSpacing/>
    </w:pPr>
  </w:style>
  <w:style w:type="paragraph" w:styleId="List3">
    <w:name w:val="List 3"/>
    <w:basedOn w:val="Normal"/>
    <w:rsid w:val="00840234"/>
    <w:pPr>
      <w:ind w:left="1080" w:hanging="360"/>
      <w:contextualSpacing/>
    </w:pPr>
  </w:style>
  <w:style w:type="paragraph" w:styleId="List4">
    <w:name w:val="List 4"/>
    <w:basedOn w:val="Normal"/>
    <w:rsid w:val="00840234"/>
    <w:pPr>
      <w:ind w:left="1440" w:hanging="360"/>
      <w:contextualSpacing/>
    </w:pPr>
  </w:style>
  <w:style w:type="paragraph" w:styleId="List5">
    <w:name w:val="List 5"/>
    <w:basedOn w:val="Normal"/>
    <w:rsid w:val="00840234"/>
    <w:pPr>
      <w:ind w:left="1800" w:hanging="360"/>
      <w:contextualSpacing/>
    </w:pPr>
  </w:style>
  <w:style w:type="paragraph" w:styleId="ListBullet">
    <w:name w:val="List Bullet"/>
    <w:basedOn w:val="Normal"/>
    <w:rsid w:val="00840234"/>
    <w:pPr>
      <w:numPr>
        <w:numId w:val="60"/>
      </w:numPr>
      <w:contextualSpacing/>
    </w:pPr>
  </w:style>
  <w:style w:type="paragraph" w:styleId="ListBullet2">
    <w:name w:val="List Bullet 2"/>
    <w:basedOn w:val="Normal"/>
    <w:rsid w:val="00840234"/>
    <w:pPr>
      <w:numPr>
        <w:numId w:val="61"/>
      </w:numPr>
      <w:contextualSpacing/>
    </w:pPr>
  </w:style>
  <w:style w:type="paragraph" w:styleId="ListBullet3">
    <w:name w:val="List Bullet 3"/>
    <w:basedOn w:val="Normal"/>
    <w:rsid w:val="00840234"/>
    <w:pPr>
      <w:numPr>
        <w:numId w:val="62"/>
      </w:numPr>
      <w:contextualSpacing/>
    </w:pPr>
  </w:style>
  <w:style w:type="paragraph" w:styleId="ListBullet4">
    <w:name w:val="List Bullet 4"/>
    <w:basedOn w:val="Normal"/>
    <w:rsid w:val="00840234"/>
    <w:pPr>
      <w:numPr>
        <w:numId w:val="63"/>
      </w:numPr>
      <w:contextualSpacing/>
    </w:pPr>
  </w:style>
  <w:style w:type="paragraph" w:styleId="ListBullet5">
    <w:name w:val="List Bullet 5"/>
    <w:basedOn w:val="Normal"/>
    <w:rsid w:val="00840234"/>
    <w:pPr>
      <w:numPr>
        <w:numId w:val="64"/>
      </w:numPr>
      <w:contextualSpacing/>
    </w:pPr>
  </w:style>
  <w:style w:type="paragraph" w:styleId="ListContinue">
    <w:name w:val="List Continue"/>
    <w:basedOn w:val="Normal"/>
    <w:rsid w:val="00840234"/>
    <w:pPr>
      <w:spacing w:after="120"/>
      <w:ind w:left="360"/>
      <w:contextualSpacing/>
    </w:pPr>
  </w:style>
  <w:style w:type="paragraph" w:styleId="ListContinue2">
    <w:name w:val="List Continue 2"/>
    <w:basedOn w:val="Normal"/>
    <w:rsid w:val="00840234"/>
    <w:pPr>
      <w:spacing w:after="120"/>
      <w:ind w:left="720"/>
      <w:contextualSpacing/>
    </w:pPr>
  </w:style>
  <w:style w:type="paragraph" w:styleId="ListContinue3">
    <w:name w:val="List Continue 3"/>
    <w:basedOn w:val="Normal"/>
    <w:rsid w:val="00840234"/>
    <w:pPr>
      <w:spacing w:after="120"/>
      <w:ind w:left="1080"/>
      <w:contextualSpacing/>
    </w:pPr>
  </w:style>
  <w:style w:type="paragraph" w:styleId="ListContinue4">
    <w:name w:val="List Continue 4"/>
    <w:basedOn w:val="Normal"/>
    <w:rsid w:val="00840234"/>
    <w:pPr>
      <w:spacing w:after="120"/>
      <w:ind w:left="1440"/>
      <w:contextualSpacing/>
    </w:pPr>
  </w:style>
  <w:style w:type="paragraph" w:styleId="ListContinue5">
    <w:name w:val="List Continue 5"/>
    <w:basedOn w:val="Normal"/>
    <w:rsid w:val="00840234"/>
    <w:pPr>
      <w:spacing w:after="120"/>
      <w:ind w:left="1800"/>
      <w:contextualSpacing/>
    </w:pPr>
  </w:style>
  <w:style w:type="paragraph" w:styleId="ListNumber">
    <w:name w:val="List Number"/>
    <w:basedOn w:val="Normal"/>
    <w:rsid w:val="00840234"/>
    <w:pPr>
      <w:numPr>
        <w:numId w:val="65"/>
      </w:numPr>
      <w:contextualSpacing/>
    </w:pPr>
  </w:style>
  <w:style w:type="paragraph" w:styleId="ListNumber2">
    <w:name w:val="List Number 2"/>
    <w:basedOn w:val="Normal"/>
    <w:rsid w:val="00840234"/>
    <w:pPr>
      <w:numPr>
        <w:numId w:val="66"/>
      </w:numPr>
      <w:contextualSpacing/>
    </w:pPr>
  </w:style>
  <w:style w:type="paragraph" w:styleId="ListNumber3">
    <w:name w:val="List Number 3"/>
    <w:basedOn w:val="Normal"/>
    <w:rsid w:val="00840234"/>
    <w:pPr>
      <w:numPr>
        <w:numId w:val="67"/>
      </w:numPr>
      <w:contextualSpacing/>
    </w:pPr>
  </w:style>
  <w:style w:type="paragraph" w:styleId="ListNumber4">
    <w:name w:val="List Number 4"/>
    <w:basedOn w:val="Normal"/>
    <w:rsid w:val="00840234"/>
    <w:pPr>
      <w:numPr>
        <w:numId w:val="68"/>
      </w:numPr>
      <w:contextualSpacing/>
    </w:pPr>
  </w:style>
  <w:style w:type="paragraph" w:styleId="ListNumber5">
    <w:name w:val="List Number 5"/>
    <w:basedOn w:val="Normal"/>
    <w:rsid w:val="00840234"/>
    <w:pPr>
      <w:numPr>
        <w:numId w:val="69"/>
      </w:numPr>
      <w:contextualSpacing/>
    </w:pPr>
  </w:style>
  <w:style w:type="paragraph" w:styleId="MacroText">
    <w:name w:val="macro"/>
    <w:link w:val="MacroTextChar"/>
    <w:rsid w:val="0084023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40234"/>
    <w:rPr>
      <w:rFonts w:ascii="Consolas" w:hAnsi="Consolas"/>
    </w:rPr>
  </w:style>
  <w:style w:type="paragraph" w:styleId="MessageHeader">
    <w:name w:val="Message Header"/>
    <w:basedOn w:val="Normal"/>
    <w:link w:val="MessageHeaderChar"/>
    <w:rsid w:val="008402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40234"/>
    <w:rPr>
      <w:rFonts w:asciiTheme="majorHAnsi" w:eastAsiaTheme="majorEastAsia" w:hAnsiTheme="majorHAnsi" w:cstheme="majorBidi"/>
      <w:sz w:val="24"/>
      <w:szCs w:val="24"/>
      <w:shd w:val="pct20" w:color="auto" w:fill="auto"/>
    </w:rPr>
  </w:style>
  <w:style w:type="paragraph" w:styleId="NoSpacing">
    <w:name w:val="No Spacing"/>
    <w:uiPriority w:val="1"/>
    <w:qFormat/>
    <w:rsid w:val="00840234"/>
    <w:rPr>
      <w:sz w:val="24"/>
      <w:szCs w:val="24"/>
    </w:rPr>
  </w:style>
  <w:style w:type="paragraph" w:styleId="NoteHeading">
    <w:name w:val="Note Heading"/>
    <w:basedOn w:val="Normal"/>
    <w:next w:val="Normal"/>
    <w:link w:val="NoteHeadingChar"/>
    <w:rsid w:val="00840234"/>
  </w:style>
  <w:style w:type="character" w:customStyle="1" w:styleId="NoteHeadingChar">
    <w:name w:val="Note Heading Char"/>
    <w:basedOn w:val="DefaultParagraphFont"/>
    <w:link w:val="NoteHeading"/>
    <w:rsid w:val="00840234"/>
    <w:rPr>
      <w:sz w:val="24"/>
      <w:szCs w:val="24"/>
    </w:rPr>
  </w:style>
  <w:style w:type="paragraph" w:styleId="Salutation">
    <w:name w:val="Salutation"/>
    <w:basedOn w:val="Normal"/>
    <w:next w:val="Normal"/>
    <w:link w:val="SalutationChar"/>
    <w:rsid w:val="00840234"/>
  </w:style>
  <w:style w:type="character" w:customStyle="1" w:styleId="SalutationChar">
    <w:name w:val="Salutation Char"/>
    <w:basedOn w:val="DefaultParagraphFont"/>
    <w:link w:val="Salutation"/>
    <w:rsid w:val="00840234"/>
    <w:rPr>
      <w:sz w:val="24"/>
      <w:szCs w:val="24"/>
    </w:rPr>
  </w:style>
  <w:style w:type="paragraph" w:styleId="Signature">
    <w:name w:val="Signature"/>
    <w:basedOn w:val="Normal"/>
    <w:link w:val="SignatureChar"/>
    <w:rsid w:val="00840234"/>
    <w:pPr>
      <w:ind w:left="4320"/>
    </w:pPr>
  </w:style>
  <w:style w:type="character" w:customStyle="1" w:styleId="SignatureChar">
    <w:name w:val="Signature Char"/>
    <w:basedOn w:val="DefaultParagraphFont"/>
    <w:link w:val="Signature"/>
    <w:rsid w:val="00840234"/>
    <w:rPr>
      <w:sz w:val="24"/>
      <w:szCs w:val="24"/>
    </w:rPr>
  </w:style>
  <w:style w:type="paragraph" w:styleId="TableofAuthorities">
    <w:name w:val="table of authorities"/>
    <w:basedOn w:val="Normal"/>
    <w:next w:val="Normal"/>
    <w:rsid w:val="00840234"/>
    <w:pPr>
      <w:ind w:left="240" w:hanging="240"/>
    </w:pPr>
  </w:style>
  <w:style w:type="paragraph" w:styleId="TableofFigures">
    <w:name w:val="table of figures"/>
    <w:basedOn w:val="Normal"/>
    <w:next w:val="Normal"/>
    <w:rsid w:val="00840234"/>
  </w:style>
  <w:style w:type="paragraph" w:styleId="TOAHeading">
    <w:name w:val="toa heading"/>
    <w:basedOn w:val="Normal"/>
    <w:next w:val="Normal"/>
    <w:rsid w:val="00840234"/>
    <w:pPr>
      <w:spacing w:before="120"/>
    </w:pPr>
    <w:rPr>
      <w:rFonts w:asciiTheme="majorHAnsi" w:eastAsiaTheme="majorEastAsia" w:hAnsiTheme="majorHAnsi" w:cstheme="majorBidi"/>
      <w:b/>
      <w:bCs/>
    </w:rPr>
  </w:style>
  <w:style w:type="paragraph" w:styleId="TOC3">
    <w:name w:val="toc 3"/>
    <w:basedOn w:val="Normal"/>
    <w:next w:val="Normal"/>
    <w:autoRedefine/>
    <w:rsid w:val="00840234"/>
    <w:pPr>
      <w:spacing w:after="100"/>
      <w:ind w:left="480"/>
    </w:pPr>
  </w:style>
  <w:style w:type="paragraph" w:styleId="TOC4">
    <w:name w:val="toc 4"/>
    <w:basedOn w:val="Normal"/>
    <w:next w:val="Normal"/>
    <w:autoRedefine/>
    <w:rsid w:val="00840234"/>
    <w:pPr>
      <w:spacing w:after="100"/>
      <w:ind w:left="720"/>
    </w:pPr>
  </w:style>
  <w:style w:type="paragraph" w:styleId="TOC5">
    <w:name w:val="toc 5"/>
    <w:basedOn w:val="Normal"/>
    <w:next w:val="Normal"/>
    <w:autoRedefine/>
    <w:rsid w:val="00840234"/>
    <w:pPr>
      <w:spacing w:after="100"/>
      <w:ind w:left="960"/>
    </w:pPr>
  </w:style>
  <w:style w:type="paragraph" w:styleId="TOC6">
    <w:name w:val="toc 6"/>
    <w:basedOn w:val="Normal"/>
    <w:next w:val="Normal"/>
    <w:autoRedefine/>
    <w:rsid w:val="00840234"/>
    <w:pPr>
      <w:spacing w:after="100"/>
      <w:ind w:left="1200"/>
    </w:pPr>
  </w:style>
  <w:style w:type="paragraph" w:styleId="TOC7">
    <w:name w:val="toc 7"/>
    <w:basedOn w:val="Normal"/>
    <w:next w:val="Normal"/>
    <w:autoRedefine/>
    <w:rsid w:val="00840234"/>
    <w:pPr>
      <w:spacing w:after="100"/>
      <w:ind w:left="1440"/>
    </w:pPr>
  </w:style>
  <w:style w:type="paragraph" w:styleId="TOC8">
    <w:name w:val="toc 8"/>
    <w:basedOn w:val="Normal"/>
    <w:next w:val="Normal"/>
    <w:autoRedefine/>
    <w:rsid w:val="00840234"/>
    <w:pPr>
      <w:spacing w:after="100"/>
      <w:ind w:left="1680"/>
    </w:pPr>
  </w:style>
  <w:style w:type="paragraph" w:styleId="TOC9">
    <w:name w:val="toc 9"/>
    <w:basedOn w:val="Normal"/>
    <w:next w:val="Normal"/>
    <w:autoRedefine/>
    <w:rsid w:val="00840234"/>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22283">
      <w:bodyDiv w:val="1"/>
      <w:marLeft w:val="0"/>
      <w:marRight w:val="0"/>
      <w:marTop w:val="0"/>
      <w:marBottom w:val="0"/>
      <w:divBdr>
        <w:top w:val="none" w:sz="0" w:space="0" w:color="auto"/>
        <w:left w:val="none" w:sz="0" w:space="0" w:color="auto"/>
        <w:bottom w:val="none" w:sz="0" w:space="0" w:color="auto"/>
        <w:right w:val="none" w:sz="0" w:space="0" w:color="auto"/>
      </w:divBdr>
      <w:divsChild>
        <w:div w:id="2082369812">
          <w:marLeft w:val="0"/>
          <w:marRight w:val="0"/>
          <w:marTop w:val="0"/>
          <w:marBottom w:val="0"/>
          <w:divBdr>
            <w:top w:val="none" w:sz="0" w:space="0" w:color="auto"/>
            <w:left w:val="none" w:sz="0" w:space="0" w:color="auto"/>
            <w:bottom w:val="none" w:sz="0" w:space="0" w:color="auto"/>
            <w:right w:val="none" w:sz="0" w:space="0" w:color="auto"/>
          </w:divBdr>
          <w:divsChild>
            <w:div w:id="110784316">
              <w:marLeft w:val="0"/>
              <w:marRight w:val="0"/>
              <w:marTop w:val="0"/>
              <w:marBottom w:val="0"/>
              <w:divBdr>
                <w:top w:val="none" w:sz="0" w:space="0" w:color="auto"/>
                <w:left w:val="none" w:sz="0" w:space="0" w:color="auto"/>
                <w:bottom w:val="none" w:sz="0" w:space="0" w:color="auto"/>
                <w:right w:val="none" w:sz="0" w:space="0" w:color="auto"/>
              </w:divBdr>
              <w:divsChild>
                <w:div w:id="652292119">
                  <w:marLeft w:val="0"/>
                  <w:marRight w:val="0"/>
                  <w:marTop w:val="0"/>
                  <w:marBottom w:val="0"/>
                  <w:divBdr>
                    <w:top w:val="none" w:sz="0" w:space="0" w:color="auto"/>
                    <w:left w:val="none" w:sz="0" w:space="0" w:color="auto"/>
                    <w:bottom w:val="none" w:sz="0" w:space="0" w:color="auto"/>
                    <w:right w:val="none" w:sz="0" w:space="0" w:color="auto"/>
                  </w:divBdr>
                  <w:divsChild>
                    <w:div w:id="992837378">
                      <w:marLeft w:val="0"/>
                      <w:marRight w:val="0"/>
                      <w:marTop w:val="0"/>
                      <w:marBottom w:val="0"/>
                      <w:divBdr>
                        <w:top w:val="none" w:sz="0" w:space="0" w:color="auto"/>
                        <w:left w:val="none" w:sz="0" w:space="0" w:color="auto"/>
                        <w:bottom w:val="none" w:sz="0" w:space="0" w:color="auto"/>
                        <w:right w:val="none" w:sz="0" w:space="0" w:color="auto"/>
                      </w:divBdr>
                      <w:divsChild>
                        <w:div w:id="752747138">
                          <w:marLeft w:val="0"/>
                          <w:marRight w:val="0"/>
                          <w:marTop w:val="0"/>
                          <w:marBottom w:val="0"/>
                          <w:divBdr>
                            <w:top w:val="none" w:sz="0" w:space="0" w:color="auto"/>
                            <w:left w:val="none" w:sz="0" w:space="0" w:color="auto"/>
                            <w:bottom w:val="none" w:sz="0" w:space="0" w:color="auto"/>
                            <w:right w:val="none" w:sz="0" w:space="0" w:color="auto"/>
                          </w:divBdr>
                          <w:divsChild>
                            <w:div w:id="1903909672">
                              <w:marLeft w:val="0"/>
                              <w:marRight w:val="0"/>
                              <w:marTop w:val="0"/>
                              <w:marBottom w:val="0"/>
                              <w:divBdr>
                                <w:top w:val="none" w:sz="0" w:space="0" w:color="auto"/>
                                <w:left w:val="none" w:sz="0" w:space="0" w:color="auto"/>
                                <w:bottom w:val="none" w:sz="0" w:space="0" w:color="auto"/>
                                <w:right w:val="none" w:sz="0" w:space="0" w:color="auto"/>
                              </w:divBdr>
                              <w:divsChild>
                                <w:div w:id="132991378">
                                  <w:marLeft w:val="0"/>
                                  <w:marRight w:val="0"/>
                                  <w:marTop w:val="0"/>
                                  <w:marBottom w:val="0"/>
                                  <w:divBdr>
                                    <w:top w:val="none" w:sz="0" w:space="0" w:color="auto"/>
                                    <w:left w:val="none" w:sz="0" w:space="0" w:color="auto"/>
                                    <w:bottom w:val="none" w:sz="0" w:space="0" w:color="auto"/>
                                    <w:right w:val="none" w:sz="0" w:space="0" w:color="auto"/>
                                  </w:divBdr>
                                  <w:divsChild>
                                    <w:div w:id="1026564459">
                                      <w:marLeft w:val="0"/>
                                      <w:marRight w:val="0"/>
                                      <w:marTop w:val="0"/>
                                      <w:marBottom w:val="0"/>
                                      <w:divBdr>
                                        <w:top w:val="none" w:sz="0" w:space="0" w:color="auto"/>
                                        <w:left w:val="none" w:sz="0" w:space="0" w:color="auto"/>
                                        <w:bottom w:val="none" w:sz="0" w:space="0" w:color="auto"/>
                                        <w:right w:val="none" w:sz="0" w:space="0" w:color="auto"/>
                                      </w:divBdr>
                                      <w:divsChild>
                                        <w:div w:id="18995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portal.ct.gov/DAS/CTSource/BidBoard" TargetMode="External"/><Relationship Id="rId42" Type="http://schemas.openxmlformats.org/officeDocument/2006/relationships/hyperlink" Target="https://us02web.zoom.us/j/85395180765?pwd=8zKRsttdKgUlMZwH4Y7K5SVpguc5tw.1" TargetMode="External"/><Relationship Id="rId47" Type="http://schemas.openxmlformats.org/officeDocument/2006/relationships/header" Target="header20.xml"/><Relationship Id="rId63" Type="http://schemas.openxmlformats.org/officeDocument/2006/relationships/header" Target="header32.xml"/><Relationship Id="rId68" Type="http://schemas.openxmlformats.org/officeDocument/2006/relationships/footer" Target="footer5.xml"/><Relationship Id="rId84" Type="http://schemas.openxmlformats.org/officeDocument/2006/relationships/header" Target="header44.xml"/><Relationship Id="rId89" Type="http://schemas.openxmlformats.org/officeDocument/2006/relationships/header" Target="header48.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header" Target="header14.xml"/><Relationship Id="rId53" Type="http://schemas.openxmlformats.org/officeDocument/2006/relationships/header" Target="header25.xml"/><Relationship Id="rId58" Type="http://schemas.openxmlformats.org/officeDocument/2006/relationships/footer" Target="footer3.xml"/><Relationship Id="rId74" Type="http://schemas.openxmlformats.org/officeDocument/2006/relationships/footer" Target="footer7.xml"/><Relationship Id="rId79" Type="http://schemas.openxmlformats.org/officeDocument/2006/relationships/footer" Target="footer9.xm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eader" Target="header49.xml"/><Relationship Id="rId95" Type="http://schemas.openxmlformats.org/officeDocument/2006/relationships/hyperlink" Target="http://portal.ct.gov/DAS/Business-Office/Employee-Travel-Information" TargetMode="External"/><Relationship Id="rId22" Type="http://schemas.openxmlformats.org/officeDocument/2006/relationships/hyperlink" Target="https://us02web.zoom.us/j/85395180765?pwd=8zKRsttdKgUlMZwH4Y7K5SVpguc5tw.1" TargetMode="External"/><Relationship Id="rId27" Type="http://schemas.openxmlformats.org/officeDocument/2006/relationships/hyperlink" Target="https://www.astho.org/topic/toolkit/how-to-prevent-firearm-injury-using-public-health-approach/" TargetMode="External"/><Relationship Id="rId43" Type="http://schemas.openxmlformats.org/officeDocument/2006/relationships/hyperlink" Target="https://portal.ct.gov/DAS/CTSource/Registration" TargetMode="External"/><Relationship Id="rId48" Type="http://schemas.openxmlformats.org/officeDocument/2006/relationships/header" Target="header21.xml"/><Relationship Id="rId64" Type="http://schemas.openxmlformats.org/officeDocument/2006/relationships/image" Target="media/image4.png"/><Relationship Id="rId69" Type="http://schemas.openxmlformats.org/officeDocument/2006/relationships/header" Target="header35.xml"/><Relationship Id="rId80" Type="http://schemas.openxmlformats.org/officeDocument/2006/relationships/header" Target="header41.xml"/><Relationship Id="rId85" Type="http://schemas.openxmlformats.org/officeDocument/2006/relationships/header" Target="header45.xml"/><Relationship Id="rId12" Type="http://schemas.openxmlformats.org/officeDocument/2006/relationships/hyperlink" Target="https://portal.ct.gov/DAS/CTSource/BidBoard" TargetMode="External"/><Relationship Id="rId17" Type="http://schemas.openxmlformats.org/officeDocument/2006/relationships/hyperlink" Target="mailto:DPH-GunViolenceRFA@ct.gov"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yperlink" Target="https://seec.ct.gov/Portal/data/forms/ContrForms/seec_form_11_notice_only.pdf" TargetMode="External"/><Relationship Id="rId46" Type="http://schemas.openxmlformats.org/officeDocument/2006/relationships/header" Target="header19.xml"/><Relationship Id="rId59" Type="http://schemas.openxmlformats.org/officeDocument/2006/relationships/header" Target="header29.xml"/><Relationship Id="rId67" Type="http://schemas.openxmlformats.org/officeDocument/2006/relationships/header" Target="header34.xml"/><Relationship Id="rId20" Type="http://schemas.openxmlformats.org/officeDocument/2006/relationships/hyperlink" Target="http://www.ct.gov/dph/rfp" TargetMode="External"/><Relationship Id="rId41" Type="http://schemas.openxmlformats.org/officeDocument/2006/relationships/header" Target="header17.xml"/><Relationship Id="rId54" Type="http://schemas.openxmlformats.org/officeDocument/2006/relationships/header" Target="header26.xml"/><Relationship Id="rId62" Type="http://schemas.openxmlformats.org/officeDocument/2006/relationships/footer" Target="footer4.xml"/><Relationship Id="rId70" Type="http://schemas.openxmlformats.org/officeDocument/2006/relationships/hyperlink" Target="http://www.ct.gov/seec" TargetMode="External"/><Relationship Id="rId75" Type="http://schemas.openxmlformats.org/officeDocument/2006/relationships/header" Target="header38.xml"/><Relationship Id="rId83" Type="http://schemas.openxmlformats.org/officeDocument/2006/relationships/footer" Target="footer10.xml"/><Relationship Id="rId88" Type="http://schemas.openxmlformats.org/officeDocument/2006/relationships/header" Target="header47.xml"/><Relationship Id="rId91" Type="http://schemas.openxmlformats.org/officeDocument/2006/relationships/footer" Target="footer12.xml"/><Relationship Id="rId96" Type="http://schemas.openxmlformats.org/officeDocument/2006/relationships/hyperlink" Target="https://osc.ct.gov/manuals/TravelProc2022/travreimbmgr.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us02web.zoom.us/j/85395180765?pwd=8zKRsttdKgUlMZwH4Y7K5SVpguc5tw.1" TargetMode="External"/><Relationship Id="rId28" Type="http://schemas.openxmlformats.org/officeDocument/2006/relationships/hyperlink" Target="https://www.cdc.gov/violence-prevention/media/pdf/resources-for-action/CV-Prevention-Resource-for-Action_508.pdf" TargetMode="Externa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yperlink" Target="https://portal.ct.gov/OPM/Fin-PSA/Forms/Ethics-Forms" TargetMode="Externa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image" Target="media/image5.png"/><Relationship Id="rId73" Type="http://schemas.openxmlformats.org/officeDocument/2006/relationships/footer" Target="footer6.xml"/><Relationship Id="rId78" Type="http://schemas.openxmlformats.org/officeDocument/2006/relationships/header" Target="header40.xml"/><Relationship Id="rId81" Type="http://schemas.openxmlformats.org/officeDocument/2006/relationships/header" Target="header42.xml"/><Relationship Id="rId86" Type="http://schemas.openxmlformats.org/officeDocument/2006/relationships/header" Target="header46.xml"/><Relationship Id="rId94" Type="http://schemas.openxmlformats.org/officeDocument/2006/relationships/hyperlink" Target="https://portal.ct.gov/DAS/Business-Office/Employee-Travel-Information/Regulations,%20and" TargetMode="External"/><Relationship Id="rId99" Type="http://schemas.openxmlformats.org/officeDocument/2006/relationships/header" Target="header5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ortal.ct.gov/DPH/Request-For-Proposals/Request-for-Proposals" TargetMode="External"/><Relationship Id="rId18" Type="http://schemas.openxmlformats.org/officeDocument/2006/relationships/hyperlink" Target="https://portal.ct.gov/DAS/CTSource/Registration" TargetMode="External"/><Relationship Id="rId39" Type="http://schemas.openxmlformats.org/officeDocument/2006/relationships/header" Target="header15.xml"/><Relationship Id="rId34" Type="http://schemas.openxmlformats.org/officeDocument/2006/relationships/header" Target="header11.xml"/><Relationship Id="rId50" Type="http://schemas.openxmlformats.org/officeDocument/2006/relationships/header" Target="header23.xml"/><Relationship Id="rId55" Type="http://schemas.openxmlformats.org/officeDocument/2006/relationships/footer" Target="footer2.xml"/><Relationship Id="rId76" Type="http://schemas.openxmlformats.org/officeDocument/2006/relationships/footer" Target="footer8.xml"/><Relationship Id="rId97" Type="http://schemas.openxmlformats.org/officeDocument/2006/relationships/hyperlink" Target="https://seec.ct.gov/Portal/data/forms/ContrForms/seec_form_11_notice_only.pdf" TargetMode="External"/><Relationship Id="rId7" Type="http://schemas.openxmlformats.org/officeDocument/2006/relationships/settings" Target="settings.xml"/><Relationship Id="rId71" Type="http://schemas.openxmlformats.org/officeDocument/2006/relationships/header" Target="header36.xml"/><Relationship Id="rId92" Type="http://schemas.openxmlformats.org/officeDocument/2006/relationships/header" Target="header50.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eader" Target="header3.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header" Target="header33.xml"/><Relationship Id="rId87" Type="http://schemas.openxmlformats.org/officeDocument/2006/relationships/footer" Target="footer11.xml"/><Relationship Id="rId61" Type="http://schemas.openxmlformats.org/officeDocument/2006/relationships/header" Target="header31.xml"/><Relationship Id="rId82" Type="http://schemas.openxmlformats.org/officeDocument/2006/relationships/header" Target="header43.xml"/><Relationship Id="rId19" Type="http://schemas.openxmlformats.org/officeDocument/2006/relationships/hyperlink" Target="https://portal.ct.gov/OPM/Fin-PSA/Forms/Ethics-Forms" TargetMode="External"/><Relationship Id="rId14" Type="http://schemas.openxmlformats.org/officeDocument/2006/relationships/header" Target="header1.xml"/><Relationship Id="rId30" Type="http://schemas.openxmlformats.org/officeDocument/2006/relationships/header" Target="header7.xml"/><Relationship Id="rId35" Type="http://schemas.openxmlformats.org/officeDocument/2006/relationships/header" Target="header12.xml"/><Relationship Id="rId56" Type="http://schemas.openxmlformats.org/officeDocument/2006/relationships/header" Target="header27.xml"/><Relationship Id="rId77" Type="http://schemas.openxmlformats.org/officeDocument/2006/relationships/header" Target="header39.xml"/><Relationship Id="rId100" Type="http://schemas.openxmlformats.org/officeDocument/2006/relationships/header" Target="header53.xml"/><Relationship Id="rId8" Type="http://schemas.openxmlformats.org/officeDocument/2006/relationships/webSettings" Target="webSettings.xml"/><Relationship Id="rId51" Type="http://schemas.openxmlformats.org/officeDocument/2006/relationships/hyperlink" Target="http://www.opm.state.ct.us/finance/pos_standards/coststandards.htm" TargetMode="External"/><Relationship Id="rId72" Type="http://schemas.openxmlformats.org/officeDocument/2006/relationships/header" Target="header37.xml"/><Relationship Id="rId93" Type="http://schemas.openxmlformats.org/officeDocument/2006/relationships/hyperlink" Target="https://www.ecfr.gov/current/title-2/subtitle-A/chapter-II/part-200" TargetMode="External"/><Relationship Id="rId98" Type="http://schemas.openxmlformats.org/officeDocument/2006/relationships/header" Target="header51.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fba431-6624-40e1-863a-c53727c94296" xsi:nil="true"/>
    <lcf76f155ced4ddcb4097134ff3c332f xmlns="a037f515-fcab-4f12-abbf-889414d4b7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B35581D803F4689AD55EC87723778" ma:contentTypeVersion="14" ma:contentTypeDescription="Create a new document." ma:contentTypeScope="" ma:versionID="d73c31ffda0f1a097b010013c59bc80d">
  <xsd:schema xmlns:xsd="http://www.w3.org/2001/XMLSchema" xmlns:xs="http://www.w3.org/2001/XMLSchema" xmlns:p="http://schemas.microsoft.com/office/2006/metadata/properties" xmlns:ns2="a037f515-fcab-4f12-abbf-889414d4b76b" xmlns:ns3="82fba431-6624-40e1-863a-c53727c94296" targetNamespace="http://schemas.microsoft.com/office/2006/metadata/properties" ma:root="true" ma:fieldsID="be4967bf04eb7569f3dadcce5be07d19" ns2:_="" ns3:_="">
    <xsd:import namespace="a037f515-fcab-4f12-abbf-889414d4b76b"/>
    <xsd:import namespace="82fba431-6624-40e1-863a-c53727c94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7f515-fcab-4f12-abbf-889414d4b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fba431-6624-40e1-863a-c53727c94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b9b2c9-94f8-41e7-975d-5d1cfd912df4}" ma:internalName="TaxCatchAll" ma:showField="CatchAllData" ma:web="82fba431-6624-40e1-863a-c53727c9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40ECB-E7F1-42BE-839D-130716B22FFD}">
  <ds:schemaRefs>
    <ds:schemaRef ds:uri="http://schemas.openxmlformats.org/officeDocument/2006/bibliography"/>
  </ds:schemaRefs>
</ds:datastoreItem>
</file>

<file path=customXml/itemProps2.xml><?xml version="1.0" encoding="utf-8"?>
<ds:datastoreItem xmlns:ds="http://schemas.openxmlformats.org/officeDocument/2006/customXml" ds:itemID="{6F55196E-2A55-4F69-8145-75DFF576AF9A}">
  <ds:schemaRefs>
    <ds:schemaRef ds:uri="http://schemas.microsoft.com/sharepoint/v3/contenttype/forms"/>
  </ds:schemaRefs>
</ds:datastoreItem>
</file>

<file path=customXml/itemProps3.xml><?xml version="1.0" encoding="utf-8"?>
<ds:datastoreItem xmlns:ds="http://schemas.openxmlformats.org/officeDocument/2006/customXml" ds:itemID="{F4AC7F57-DDEB-47AE-8F74-815B5DAB1CBF}">
  <ds:schemaRefs>
    <ds:schemaRef ds:uri="http://schemas.microsoft.com/office/2006/metadata/properties"/>
    <ds:schemaRef ds:uri="http://schemas.microsoft.com/office/infopath/2007/PartnerControls"/>
    <ds:schemaRef ds:uri="82fba431-6624-40e1-863a-c53727c94296"/>
    <ds:schemaRef ds:uri="a037f515-fcab-4f12-abbf-889414d4b76b"/>
  </ds:schemaRefs>
</ds:datastoreItem>
</file>

<file path=customXml/itemProps4.xml><?xml version="1.0" encoding="utf-8"?>
<ds:datastoreItem xmlns:ds="http://schemas.openxmlformats.org/officeDocument/2006/customXml" ds:itemID="{DA66C641-A2DC-4A55-A00D-7FE88FB2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7f515-fcab-4f12-abbf-889414d4b76b"/>
    <ds:schemaRef ds:uri="82fba431-6624-40e1-863a-c53727c9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87</Pages>
  <Words>35564</Words>
  <Characters>202715</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237804</CharactersWithSpaces>
  <SharedDoc>false</SharedDoc>
  <HLinks>
    <vt:vector size="132" baseType="variant">
      <vt:variant>
        <vt:i4>786521</vt:i4>
      </vt:variant>
      <vt:variant>
        <vt:i4>1011</vt:i4>
      </vt:variant>
      <vt:variant>
        <vt:i4>0</vt:i4>
      </vt:variant>
      <vt:variant>
        <vt:i4>5</vt:i4>
      </vt:variant>
      <vt:variant>
        <vt:lpwstr>https://seec.ct.gov/Portal/data/forms/ContrForms/seec_form_11_notice_only.pdf</vt:lpwstr>
      </vt:variant>
      <vt:variant>
        <vt:lpwstr/>
      </vt:variant>
      <vt:variant>
        <vt:i4>7209020</vt:i4>
      </vt:variant>
      <vt:variant>
        <vt:i4>1002</vt:i4>
      </vt:variant>
      <vt:variant>
        <vt:i4>0</vt:i4>
      </vt:variant>
      <vt:variant>
        <vt:i4>5</vt:i4>
      </vt:variant>
      <vt:variant>
        <vt:lpwstr>https://osc.ct.gov/manuals/TravelProc2022/travreimbmgr.htm</vt:lpwstr>
      </vt:variant>
      <vt:variant>
        <vt:lpwstr/>
      </vt:variant>
      <vt:variant>
        <vt:i4>1966149</vt:i4>
      </vt:variant>
      <vt:variant>
        <vt:i4>999</vt:i4>
      </vt:variant>
      <vt:variant>
        <vt:i4>0</vt:i4>
      </vt:variant>
      <vt:variant>
        <vt:i4>5</vt:i4>
      </vt:variant>
      <vt:variant>
        <vt:lpwstr>http://portal.ct.gov/DAS/Business-Office/Employee-Travel-Information</vt:lpwstr>
      </vt:variant>
      <vt:variant>
        <vt:lpwstr/>
      </vt:variant>
      <vt:variant>
        <vt:i4>3080312</vt:i4>
      </vt:variant>
      <vt:variant>
        <vt:i4>996</vt:i4>
      </vt:variant>
      <vt:variant>
        <vt:i4>0</vt:i4>
      </vt:variant>
      <vt:variant>
        <vt:i4>5</vt:i4>
      </vt:variant>
      <vt:variant>
        <vt:lpwstr>https://www.ecfr.gov/current/title-2/subtitle-A/chapter-II/part-200</vt:lpwstr>
      </vt:variant>
      <vt:variant>
        <vt:lpwstr/>
      </vt:variant>
      <vt:variant>
        <vt:i4>2097187</vt:i4>
      </vt:variant>
      <vt:variant>
        <vt:i4>969</vt:i4>
      </vt:variant>
      <vt:variant>
        <vt:i4>0</vt:i4>
      </vt:variant>
      <vt:variant>
        <vt:i4>5</vt:i4>
      </vt:variant>
      <vt:variant>
        <vt:lpwstr>http://www.ct.gov/seec</vt:lpwstr>
      </vt:variant>
      <vt:variant>
        <vt:lpwstr/>
      </vt:variant>
      <vt:variant>
        <vt:i4>7667732</vt:i4>
      </vt:variant>
      <vt:variant>
        <vt:i4>174</vt:i4>
      </vt:variant>
      <vt:variant>
        <vt:i4>0</vt:i4>
      </vt:variant>
      <vt:variant>
        <vt:i4>5</vt:i4>
      </vt:variant>
      <vt:variant>
        <vt:lpwstr>http://www.opm.state.ct.us/finance/pos_standards/coststandards.htm</vt:lpwstr>
      </vt:variant>
      <vt:variant>
        <vt:lpwstr/>
      </vt:variant>
      <vt:variant>
        <vt:i4>524373</vt:i4>
      </vt:variant>
      <vt:variant>
        <vt:i4>45</vt:i4>
      </vt:variant>
      <vt:variant>
        <vt:i4>0</vt:i4>
      </vt:variant>
      <vt:variant>
        <vt:i4>5</vt:i4>
      </vt:variant>
      <vt:variant>
        <vt:lpwstr>https://portal.ct.gov/OPM/Fin-PSA/Forms/Ethics-Forms</vt:lpwstr>
      </vt:variant>
      <vt:variant>
        <vt:lpwstr/>
      </vt:variant>
      <vt:variant>
        <vt:i4>2490406</vt:i4>
      </vt:variant>
      <vt:variant>
        <vt:i4>42</vt:i4>
      </vt:variant>
      <vt:variant>
        <vt:i4>0</vt:i4>
      </vt:variant>
      <vt:variant>
        <vt:i4>5</vt:i4>
      </vt:variant>
      <vt:variant>
        <vt:lpwstr>https://portal.ct.gov/DAS/CTSource/Registration</vt:lpwstr>
      </vt:variant>
      <vt:variant>
        <vt:lpwstr/>
      </vt:variant>
      <vt:variant>
        <vt:i4>3407980</vt:i4>
      </vt:variant>
      <vt:variant>
        <vt:i4>39</vt:i4>
      </vt:variant>
      <vt:variant>
        <vt:i4>0</vt:i4>
      </vt:variant>
      <vt:variant>
        <vt:i4>5</vt:i4>
      </vt:variant>
      <vt:variant>
        <vt:lpwstr>https://us02web.zoom.us/j/85395180765?pwd=8zKRsttdKgUlMZwH4Y7K5SVpguc5tw.1</vt:lpwstr>
      </vt:variant>
      <vt:variant>
        <vt:lpwstr/>
      </vt:variant>
      <vt:variant>
        <vt:i4>786521</vt:i4>
      </vt:variant>
      <vt:variant>
        <vt:i4>36</vt:i4>
      </vt:variant>
      <vt:variant>
        <vt:i4>0</vt:i4>
      </vt:variant>
      <vt:variant>
        <vt:i4>5</vt:i4>
      </vt:variant>
      <vt:variant>
        <vt:lpwstr>https://seec.ct.gov/Portal/data/forms/ContrForms/seec_form_11_notice_only.pdf</vt:lpwstr>
      </vt:variant>
      <vt:variant>
        <vt:lpwstr/>
      </vt:variant>
      <vt:variant>
        <vt:i4>5374003</vt:i4>
      </vt:variant>
      <vt:variant>
        <vt:i4>33</vt:i4>
      </vt:variant>
      <vt:variant>
        <vt:i4>0</vt:i4>
      </vt:variant>
      <vt:variant>
        <vt:i4>5</vt:i4>
      </vt:variant>
      <vt:variant>
        <vt:lpwstr>https://www.cdc.gov/violence-prevention/media/pdf/resources-for-action/CV-Prevention-Resource-for-Action_508.pdf</vt:lpwstr>
      </vt:variant>
      <vt:variant>
        <vt:lpwstr/>
      </vt:variant>
      <vt:variant>
        <vt:i4>2818095</vt:i4>
      </vt:variant>
      <vt:variant>
        <vt:i4>30</vt:i4>
      </vt:variant>
      <vt:variant>
        <vt:i4>0</vt:i4>
      </vt:variant>
      <vt:variant>
        <vt:i4>5</vt:i4>
      </vt:variant>
      <vt:variant>
        <vt:lpwstr>https://www.astho.org/topic/toolkit/how-to-prevent-firearm-injury-using-public-health-approach/</vt:lpwstr>
      </vt:variant>
      <vt:variant>
        <vt:lpwstr>howto</vt:lpwstr>
      </vt:variant>
      <vt:variant>
        <vt:i4>3407980</vt:i4>
      </vt:variant>
      <vt:variant>
        <vt:i4>27</vt:i4>
      </vt:variant>
      <vt:variant>
        <vt:i4>0</vt:i4>
      </vt:variant>
      <vt:variant>
        <vt:i4>5</vt:i4>
      </vt:variant>
      <vt:variant>
        <vt:lpwstr>https://us02web.zoom.us/j/85395180765?pwd=8zKRsttdKgUlMZwH4Y7K5SVpguc5tw.1</vt:lpwstr>
      </vt:variant>
      <vt:variant>
        <vt:lpwstr/>
      </vt:variant>
      <vt:variant>
        <vt:i4>3407980</vt:i4>
      </vt:variant>
      <vt:variant>
        <vt:i4>24</vt:i4>
      </vt:variant>
      <vt:variant>
        <vt:i4>0</vt:i4>
      </vt:variant>
      <vt:variant>
        <vt:i4>5</vt:i4>
      </vt:variant>
      <vt:variant>
        <vt:lpwstr>https://us02web.zoom.us/j/85395180765?pwd=8zKRsttdKgUlMZwH4Y7K5SVpguc5tw.1</vt:lpwstr>
      </vt:variant>
      <vt:variant>
        <vt:lpwstr/>
      </vt:variant>
      <vt:variant>
        <vt:i4>3276860</vt:i4>
      </vt:variant>
      <vt:variant>
        <vt:i4>21</vt:i4>
      </vt:variant>
      <vt:variant>
        <vt:i4>0</vt:i4>
      </vt:variant>
      <vt:variant>
        <vt:i4>5</vt:i4>
      </vt:variant>
      <vt:variant>
        <vt:lpwstr>https://portal.ct.gov/DAS/CTSource/BidBoard</vt:lpwstr>
      </vt:variant>
      <vt:variant>
        <vt:lpwstr/>
      </vt:variant>
      <vt:variant>
        <vt:i4>2031691</vt:i4>
      </vt:variant>
      <vt:variant>
        <vt:i4>18</vt:i4>
      </vt:variant>
      <vt:variant>
        <vt:i4>0</vt:i4>
      </vt:variant>
      <vt:variant>
        <vt:i4>5</vt:i4>
      </vt:variant>
      <vt:variant>
        <vt:lpwstr>http://www.ct.gov/dph/rfp</vt:lpwstr>
      </vt:variant>
      <vt:variant>
        <vt:lpwstr/>
      </vt:variant>
      <vt:variant>
        <vt:i4>524373</vt:i4>
      </vt:variant>
      <vt:variant>
        <vt:i4>15</vt:i4>
      </vt:variant>
      <vt:variant>
        <vt:i4>0</vt:i4>
      </vt:variant>
      <vt:variant>
        <vt:i4>5</vt:i4>
      </vt:variant>
      <vt:variant>
        <vt:lpwstr>https://portal.ct.gov/OPM/Fin-PSA/Forms/Ethics-Forms</vt:lpwstr>
      </vt:variant>
      <vt:variant>
        <vt:lpwstr/>
      </vt:variant>
      <vt:variant>
        <vt:i4>2490406</vt:i4>
      </vt:variant>
      <vt:variant>
        <vt:i4>12</vt:i4>
      </vt:variant>
      <vt:variant>
        <vt:i4>0</vt:i4>
      </vt:variant>
      <vt:variant>
        <vt:i4>5</vt:i4>
      </vt:variant>
      <vt:variant>
        <vt:lpwstr>https://portal.ct.gov/DAS/CTSource/Registration</vt:lpwstr>
      </vt:variant>
      <vt:variant>
        <vt:lpwstr/>
      </vt:variant>
      <vt:variant>
        <vt:i4>2752588</vt:i4>
      </vt:variant>
      <vt:variant>
        <vt:i4>9</vt:i4>
      </vt:variant>
      <vt:variant>
        <vt:i4>0</vt:i4>
      </vt:variant>
      <vt:variant>
        <vt:i4>5</vt:i4>
      </vt:variant>
      <vt:variant>
        <vt:lpwstr>mailto:DPH-GunViolenceRFA@ct.gov</vt:lpwstr>
      </vt:variant>
      <vt:variant>
        <vt:lpwstr/>
      </vt:variant>
      <vt:variant>
        <vt:i4>1769495</vt:i4>
      </vt:variant>
      <vt:variant>
        <vt:i4>6</vt:i4>
      </vt:variant>
      <vt:variant>
        <vt:i4>0</vt:i4>
      </vt:variant>
      <vt:variant>
        <vt:i4>5</vt:i4>
      </vt:variant>
      <vt:variant>
        <vt:lpwstr>https://portal.ct.gov/DPH/Request-For-Proposals/Request-for-Proposals</vt:lpwstr>
      </vt:variant>
      <vt:variant>
        <vt:lpwstr/>
      </vt:variant>
      <vt:variant>
        <vt:i4>3276860</vt:i4>
      </vt:variant>
      <vt:variant>
        <vt:i4>3</vt:i4>
      </vt:variant>
      <vt:variant>
        <vt:i4>0</vt:i4>
      </vt:variant>
      <vt:variant>
        <vt:i4>5</vt:i4>
      </vt:variant>
      <vt:variant>
        <vt:lpwstr>https://portal.ct.gov/DAS/CTSource/BidBoard</vt:lpwstr>
      </vt:variant>
      <vt:variant>
        <vt:lpwstr/>
      </vt:variant>
      <vt:variant>
        <vt:i4>7012429</vt:i4>
      </vt:variant>
      <vt:variant>
        <vt:i4>0</vt:i4>
      </vt:variant>
      <vt:variant>
        <vt:i4>0</vt:i4>
      </vt:variant>
      <vt:variant>
        <vt:i4>5</vt:i4>
      </vt:variant>
      <vt:variant>
        <vt:lpwstr>https://biznet.ct.gov/SCP_Search/BidResults.aspx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Violette, Colleen</cp:lastModifiedBy>
  <cp:revision>38</cp:revision>
  <cp:lastPrinted>2025-03-28T22:16:00Z</cp:lastPrinted>
  <dcterms:created xsi:type="dcterms:W3CDTF">2025-03-31T12:28:00Z</dcterms:created>
  <dcterms:modified xsi:type="dcterms:W3CDTF">2025-03-31T16:54:00Z</dcterms:modified>
</cp:coreProperties>
</file>