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F04" w:rsidRDefault="00207F04" w:rsidP="00FA0638">
      <w:pPr>
        <w:spacing w:after="0" w:line="240" w:lineRule="auto"/>
        <w:jc w:val="center"/>
        <w:rPr>
          <w:b/>
        </w:rPr>
      </w:pPr>
      <w:bookmarkStart w:id="0" w:name="_GoBack"/>
      <w:bookmarkEnd w:id="0"/>
    </w:p>
    <w:p w:rsidR="00161274" w:rsidRPr="00FA0638" w:rsidRDefault="00161274" w:rsidP="00FA0638">
      <w:pPr>
        <w:spacing w:after="0" w:line="240" w:lineRule="auto"/>
        <w:jc w:val="center"/>
        <w:rPr>
          <w:b/>
        </w:rPr>
      </w:pPr>
      <w:r w:rsidRPr="00FA0638">
        <w:rPr>
          <w:b/>
        </w:rPr>
        <w:t>OFFICE OF POLICY AND MANAGEMENT</w:t>
      </w:r>
    </w:p>
    <w:p w:rsidR="00161274" w:rsidRPr="00FA0638" w:rsidRDefault="00161274" w:rsidP="00FA0638">
      <w:pPr>
        <w:spacing w:after="0" w:line="240" w:lineRule="auto"/>
        <w:jc w:val="center"/>
        <w:rPr>
          <w:b/>
        </w:rPr>
      </w:pPr>
      <w:r w:rsidRPr="00FA0638">
        <w:rPr>
          <w:b/>
        </w:rPr>
        <w:t>MEMORANDUM</w:t>
      </w:r>
    </w:p>
    <w:p w:rsidR="00161274" w:rsidRDefault="00161274" w:rsidP="00FA0638">
      <w:pPr>
        <w:spacing w:after="0" w:line="240" w:lineRule="auto"/>
        <w:jc w:val="center"/>
      </w:pPr>
    </w:p>
    <w:p w:rsidR="00FA0638" w:rsidRPr="00FA0638" w:rsidRDefault="00FA0638" w:rsidP="00FA0638">
      <w:pPr>
        <w:spacing w:after="0" w:line="240" w:lineRule="auto"/>
        <w:jc w:val="center"/>
      </w:pPr>
    </w:p>
    <w:p w:rsidR="00161274" w:rsidRPr="00FA0638" w:rsidRDefault="00161274" w:rsidP="00FA0638">
      <w:pPr>
        <w:spacing w:after="0" w:line="240" w:lineRule="auto"/>
      </w:pPr>
      <w:r w:rsidRPr="00FA0638">
        <w:t>TO:</w:t>
      </w:r>
      <w:r w:rsidRPr="00FA0638">
        <w:tab/>
      </w:r>
      <w:r w:rsidRPr="00FA0638">
        <w:tab/>
        <w:t>State Agency Heads</w:t>
      </w:r>
    </w:p>
    <w:p w:rsidR="00161274" w:rsidRPr="00FA0638" w:rsidRDefault="00161274" w:rsidP="00FA0638">
      <w:pPr>
        <w:spacing w:after="0" w:line="240" w:lineRule="auto"/>
      </w:pPr>
      <w:r w:rsidRPr="00FA0638">
        <w:tab/>
      </w:r>
      <w:r w:rsidRPr="00FA0638">
        <w:tab/>
        <w:t>State Agency Chief Fiscal Officers</w:t>
      </w:r>
    </w:p>
    <w:p w:rsidR="00161274" w:rsidRPr="00FA0638" w:rsidRDefault="00161274" w:rsidP="00FA0638">
      <w:pPr>
        <w:spacing w:after="0" w:line="240" w:lineRule="auto"/>
      </w:pPr>
    </w:p>
    <w:p w:rsidR="00161274" w:rsidRPr="00FA0638" w:rsidRDefault="00161274" w:rsidP="00FA0638">
      <w:pPr>
        <w:spacing w:after="0" w:line="240" w:lineRule="auto"/>
      </w:pPr>
      <w:r w:rsidRPr="00FA0638">
        <w:t>FROM:</w:t>
      </w:r>
      <w:r w:rsidRPr="00FA0638">
        <w:tab/>
      </w:r>
      <w:r w:rsidRPr="00FA0638">
        <w:tab/>
        <w:t>Robert S. Dakers, Executive Financial Officer</w:t>
      </w:r>
    </w:p>
    <w:p w:rsidR="00161274" w:rsidRPr="00FA0638" w:rsidRDefault="00161274" w:rsidP="00FA0638">
      <w:pPr>
        <w:spacing w:after="0" w:line="240" w:lineRule="auto"/>
      </w:pPr>
    </w:p>
    <w:p w:rsidR="00161274" w:rsidRPr="00FA0638" w:rsidRDefault="00161274" w:rsidP="00FA0638">
      <w:pPr>
        <w:spacing w:after="0" w:line="240" w:lineRule="auto"/>
        <w:ind w:left="1440" w:hanging="1440"/>
      </w:pPr>
      <w:r w:rsidRPr="00FA0638">
        <w:t>SUBJECT:</w:t>
      </w:r>
      <w:r w:rsidRPr="00FA0638">
        <w:tab/>
        <w:t xml:space="preserve">Connecticut General Statutes </w:t>
      </w:r>
      <w:hyperlink r:id="rId7" w:anchor="sec_4e-16" w:history="1">
        <w:r w:rsidRPr="00207F04">
          <w:rPr>
            <w:rStyle w:val="Hyperlink"/>
          </w:rPr>
          <w:t>(C</w:t>
        </w:r>
        <w:r w:rsidR="00FA3155" w:rsidRPr="00207F04">
          <w:rPr>
            <w:rStyle w:val="Hyperlink"/>
          </w:rPr>
          <w:t>.</w:t>
        </w:r>
        <w:r w:rsidRPr="00207F04">
          <w:rPr>
            <w:rStyle w:val="Hyperlink"/>
          </w:rPr>
          <w:t>G</w:t>
        </w:r>
        <w:r w:rsidR="00FA3155" w:rsidRPr="00207F04">
          <w:rPr>
            <w:rStyle w:val="Hyperlink"/>
          </w:rPr>
          <w:t>.</w:t>
        </w:r>
        <w:r w:rsidRPr="00207F04">
          <w:rPr>
            <w:rStyle w:val="Hyperlink"/>
          </w:rPr>
          <w:t>S</w:t>
        </w:r>
        <w:r w:rsidR="00FA3155" w:rsidRPr="00207F04">
          <w:rPr>
            <w:rStyle w:val="Hyperlink"/>
          </w:rPr>
          <w:t>.</w:t>
        </w:r>
        <w:r w:rsidRPr="00207F04">
          <w:rPr>
            <w:rStyle w:val="Hyperlink"/>
          </w:rPr>
          <w:t>) Section 4e-16</w:t>
        </w:r>
      </w:hyperlink>
      <w:r w:rsidRPr="00FA0638">
        <w:t xml:space="preserve"> </w:t>
      </w:r>
      <w:r w:rsidR="00BA1DCE" w:rsidRPr="00FA0638">
        <w:t>Requirement</w:t>
      </w:r>
      <w:r w:rsidRPr="00FA0638">
        <w:t xml:space="preserve"> Related to</w:t>
      </w:r>
      <w:r w:rsidR="00BA1DCE" w:rsidRPr="00FA0638">
        <w:t xml:space="preserve"> a</w:t>
      </w:r>
      <w:r w:rsidRPr="00FA0638">
        <w:t xml:space="preserve"> Cost Effectiveness </w:t>
      </w:r>
      <w:r w:rsidR="00BA1DCE" w:rsidRPr="00FA0638">
        <w:t>Evaluation or Cost-Benefit Analysis</w:t>
      </w:r>
      <w:r w:rsidRPr="00FA0638">
        <w:t xml:space="preserve"> of Privatization Contracts</w:t>
      </w:r>
    </w:p>
    <w:p w:rsidR="00161274" w:rsidRPr="00FA0638" w:rsidRDefault="00161274" w:rsidP="00FA0638">
      <w:pPr>
        <w:spacing w:after="0" w:line="240" w:lineRule="auto"/>
        <w:ind w:left="1440" w:hanging="1440"/>
      </w:pPr>
    </w:p>
    <w:p w:rsidR="00161274" w:rsidRPr="00FA0638" w:rsidRDefault="00161274" w:rsidP="00FA0638">
      <w:pPr>
        <w:spacing w:after="0" w:line="240" w:lineRule="auto"/>
        <w:ind w:left="1440" w:hanging="1440"/>
      </w:pPr>
      <w:r w:rsidRPr="00FA0638">
        <w:t>DATE:</w:t>
      </w:r>
      <w:r w:rsidRPr="00FA0638">
        <w:tab/>
      </w:r>
      <w:r w:rsidR="00CB146D">
        <w:t>January 18</w:t>
      </w:r>
      <w:r w:rsidRPr="00FA0638">
        <w:t>, 201</w:t>
      </w:r>
      <w:r w:rsidR="00CB146D">
        <w:t>8</w:t>
      </w:r>
    </w:p>
    <w:p w:rsidR="001D5575" w:rsidRPr="00FA0638" w:rsidRDefault="001D5575" w:rsidP="00FA0638">
      <w:pPr>
        <w:spacing w:after="0" w:line="240" w:lineRule="auto"/>
        <w:ind w:left="1440" w:hanging="1440"/>
      </w:pPr>
      <w:r w:rsidRPr="00FA0638">
        <w:t>_________________________________________________________________________________</w:t>
      </w:r>
    </w:p>
    <w:p w:rsidR="00FA0638" w:rsidRDefault="00FA0638" w:rsidP="00FA0638">
      <w:pPr>
        <w:spacing w:after="0" w:line="240" w:lineRule="auto"/>
        <w:ind w:firstLine="720"/>
      </w:pPr>
    </w:p>
    <w:p w:rsidR="00FA3155" w:rsidRDefault="00FA0638" w:rsidP="00D0720D">
      <w:pPr>
        <w:spacing w:after="0" w:line="240" w:lineRule="auto"/>
        <w:ind w:right="-360" w:firstLine="810"/>
      </w:pPr>
      <w:r w:rsidRPr="00D0720D">
        <w:t>This memo</w:t>
      </w:r>
      <w:r w:rsidR="00FA3155">
        <w:t>randum</w:t>
      </w:r>
      <w:r w:rsidRPr="00D0720D">
        <w:t xml:space="preserve"> serves as</w:t>
      </w:r>
      <w:r w:rsidR="001D5575" w:rsidRPr="00D0720D">
        <w:t xml:space="preserve"> </w:t>
      </w:r>
      <w:r w:rsidR="00EF5C24" w:rsidRPr="00D0720D">
        <w:t xml:space="preserve">a reminder that Subsection (p) of </w:t>
      </w:r>
      <w:hyperlink r:id="rId8" w:anchor="sec_4e-16" w:history="1">
        <w:r w:rsidR="00EF5C24" w:rsidRPr="00207F04">
          <w:rPr>
            <w:rStyle w:val="Hyperlink"/>
          </w:rPr>
          <w:t>C</w:t>
        </w:r>
        <w:r w:rsidR="00FA3155" w:rsidRPr="00207F04">
          <w:rPr>
            <w:rStyle w:val="Hyperlink"/>
          </w:rPr>
          <w:t>.</w:t>
        </w:r>
        <w:r w:rsidR="00EF5C24" w:rsidRPr="00207F04">
          <w:rPr>
            <w:rStyle w:val="Hyperlink"/>
          </w:rPr>
          <w:t>G</w:t>
        </w:r>
        <w:r w:rsidR="00FA3155" w:rsidRPr="00207F04">
          <w:rPr>
            <w:rStyle w:val="Hyperlink"/>
          </w:rPr>
          <w:t>.</w:t>
        </w:r>
        <w:r w:rsidR="00EF5C24" w:rsidRPr="00207F04">
          <w:rPr>
            <w:rStyle w:val="Hyperlink"/>
          </w:rPr>
          <w:t>S</w:t>
        </w:r>
        <w:r w:rsidR="00FA3155" w:rsidRPr="00207F04">
          <w:rPr>
            <w:rStyle w:val="Hyperlink"/>
          </w:rPr>
          <w:t>. §</w:t>
        </w:r>
        <w:r w:rsidR="00EF5C24" w:rsidRPr="00207F04">
          <w:rPr>
            <w:rStyle w:val="Hyperlink"/>
          </w:rPr>
          <w:t xml:space="preserve"> 4e-16</w:t>
        </w:r>
      </w:hyperlink>
      <w:r w:rsidR="00EF5C24" w:rsidRPr="00D0720D">
        <w:t xml:space="preserve"> </w:t>
      </w:r>
      <w:r w:rsidR="00527575" w:rsidRPr="00D0720D">
        <w:t>requires</w:t>
      </w:r>
      <w:r w:rsidR="00EF5C24" w:rsidRPr="00D0720D">
        <w:t xml:space="preserve"> that State agencies</w:t>
      </w:r>
      <w:r w:rsidR="001D5575" w:rsidRPr="00D0720D">
        <w:t xml:space="preserve">, as </w:t>
      </w:r>
      <w:r w:rsidR="00EF5C24" w:rsidRPr="00D0720D">
        <w:t xml:space="preserve">indicated </w:t>
      </w:r>
      <w:r w:rsidR="001D5575" w:rsidRPr="00D0720D">
        <w:t>in the attached</w:t>
      </w:r>
      <w:r w:rsidR="00EF5C24" w:rsidRPr="00D0720D">
        <w:t xml:space="preserve"> September 29, 2014</w:t>
      </w:r>
      <w:r w:rsidR="001D5575" w:rsidRPr="00D0720D">
        <w:t xml:space="preserve"> memo </w:t>
      </w:r>
      <w:r w:rsidR="00EF5C24" w:rsidRPr="00D0720D">
        <w:t xml:space="preserve">from </w:t>
      </w:r>
      <w:r w:rsidR="001D5575" w:rsidRPr="00D0720D">
        <w:t>Secretary Barnes</w:t>
      </w:r>
      <w:r w:rsidR="00EF5C24" w:rsidRPr="00D0720D">
        <w:t xml:space="preserve">, conduct a cost-effectiveness evaluation (CEE) </w:t>
      </w:r>
      <w:r w:rsidR="001D5575" w:rsidRPr="00D0720D">
        <w:t>prior to entering into or renewing a privatization contract.</w:t>
      </w:r>
      <w:r w:rsidRPr="00D0720D">
        <w:t xml:space="preserve"> As noted in Secretary Barnes’ memo</w:t>
      </w:r>
      <w:r w:rsidR="00FA3155">
        <w:t>randum</w:t>
      </w:r>
      <w:r w:rsidRPr="00D0720D">
        <w:t xml:space="preserve">, a privatization contract is defined as an agreement with a person or entity to provide services substantially similar to and in lieu  of services provided in whole or part, by State </w:t>
      </w:r>
      <w:r w:rsidR="00FC6D1D" w:rsidRPr="00D0720D">
        <w:t>employees, with exemptions provided for certain contracts with nonprofit agencies.</w:t>
      </w:r>
      <w:r w:rsidR="001D5575" w:rsidRPr="00D0720D">
        <w:t xml:space="preserve">  </w:t>
      </w:r>
      <w:r w:rsidR="00527575" w:rsidRPr="00D0720D">
        <w:t xml:space="preserve">This requirement became effective October 1, 2014. </w:t>
      </w:r>
      <w:r w:rsidR="00FC6D1D" w:rsidRPr="00D0720D">
        <w:t xml:space="preserve"> </w:t>
      </w:r>
      <w:r w:rsidR="001D5575" w:rsidRPr="00D0720D">
        <w:t xml:space="preserve"> </w:t>
      </w:r>
    </w:p>
    <w:p w:rsidR="00FA3155" w:rsidRDefault="00FA3155" w:rsidP="00D0720D">
      <w:pPr>
        <w:spacing w:after="0" w:line="240" w:lineRule="auto"/>
        <w:ind w:right="-360" w:firstLine="810"/>
      </w:pPr>
    </w:p>
    <w:p w:rsidR="00161274" w:rsidRPr="00D0720D" w:rsidRDefault="00FA3155" w:rsidP="00D0720D">
      <w:pPr>
        <w:spacing w:after="0" w:line="240" w:lineRule="auto"/>
        <w:ind w:right="-360" w:firstLine="810"/>
      </w:pPr>
      <w:r>
        <w:t>CEE</w:t>
      </w:r>
      <w:r w:rsidR="00207F04">
        <w:t>’</w:t>
      </w:r>
      <w:r w:rsidR="001D5575" w:rsidRPr="00D0720D">
        <w:t xml:space="preserve">s </w:t>
      </w:r>
      <w:r w:rsidR="00EF5C24" w:rsidRPr="00D0720D">
        <w:t>should</w:t>
      </w:r>
      <w:r w:rsidR="001D5575" w:rsidRPr="00D0720D">
        <w:t xml:space="preserve"> be conducte</w:t>
      </w:r>
      <w:r w:rsidR="00EF5C24" w:rsidRPr="00D0720D">
        <w:t>d in accordance with the policies</w:t>
      </w:r>
      <w:r w:rsidR="00D0720D" w:rsidRPr="00D0720D">
        <w:t>,</w:t>
      </w:r>
      <w:r w:rsidR="00EF5C24" w:rsidRPr="00D0720D">
        <w:t xml:space="preserve"> procedures </w:t>
      </w:r>
      <w:r w:rsidR="00E1192A" w:rsidRPr="00D0720D">
        <w:t>and template on OPM’s website located at</w:t>
      </w:r>
      <w:r w:rsidR="00EF5C24" w:rsidRPr="00D0720D">
        <w:t xml:space="preserve"> </w:t>
      </w:r>
      <w:hyperlink r:id="rId9" w:history="1">
        <w:r w:rsidRPr="00FA3155">
          <w:rPr>
            <w:rStyle w:val="Hyperlink"/>
          </w:rPr>
          <w:t>http://www.ct.gov/opm/cwp/view.asp?a=2978&amp;q=553890</w:t>
        </w:r>
      </w:hyperlink>
      <w:r w:rsidR="00E1192A" w:rsidRPr="00D0720D">
        <w:t>.</w:t>
      </w:r>
    </w:p>
    <w:p w:rsidR="006A330A" w:rsidRPr="00D0720D" w:rsidRDefault="006A330A" w:rsidP="00E1192A">
      <w:pPr>
        <w:spacing w:after="0" w:line="240" w:lineRule="auto"/>
        <w:ind w:right="-720"/>
      </w:pPr>
    </w:p>
    <w:p w:rsidR="00400E76" w:rsidRDefault="00CB146D" w:rsidP="006A330A">
      <w:pPr>
        <w:pStyle w:val="Default"/>
        <w:ind w:firstLine="720"/>
        <w:rPr>
          <w:sz w:val="22"/>
          <w:szCs w:val="22"/>
        </w:rPr>
      </w:pPr>
      <w:r>
        <w:rPr>
          <w:sz w:val="22"/>
          <w:szCs w:val="22"/>
          <w:u w:val="single"/>
        </w:rPr>
        <w:t>If</w:t>
      </w:r>
      <w:r w:rsidR="006A330A" w:rsidRPr="00FF1C52">
        <w:rPr>
          <w:sz w:val="22"/>
          <w:szCs w:val="22"/>
          <w:u w:val="single"/>
        </w:rPr>
        <w:t xml:space="preserve"> a State agency is seeking to procure a service through </w:t>
      </w:r>
      <w:r w:rsidR="00400E76">
        <w:rPr>
          <w:sz w:val="22"/>
          <w:szCs w:val="22"/>
          <w:u w:val="single"/>
        </w:rPr>
        <w:t>a</w:t>
      </w:r>
      <w:r w:rsidR="006A330A" w:rsidRPr="00FF1C52">
        <w:rPr>
          <w:sz w:val="22"/>
          <w:szCs w:val="22"/>
          <w:u w:val="single"/>
        </w:rPr>
        <w:t xml:space="preserve"> statewide</w:t>
      </w:r>
      <w:r w:rsidR="00FF1FF6" w:rsidRPr="00FF1C52">
        <w:rPr>
          <w:sz w:val="22"/>
          <w:szCs w:val="22"/>
          <w:u w:val="single"/>
        </w:rPr>
        <w:t xml:space="preserve"> master</w:t>
      </w:r>
      <w:r w:rsidR="006A330A" w:rsidRPr="00FF1C52">
        <w:rPr>
          <w:sz w:val="22"/>
          <w:szCs w:val="22"/>
          <w:u w:val="single"/>
        </w:rPr>
        <w:t xml:space="preserve"> privatization contract</w:t>
      </w:r>
      <w:r>
        <w:rPr>
          <w:sz w:val="22"/>
          <w:szCs w:val="22"/>
          <w:u w:val="single"/>
        </w:rPr>
        <w:t>,</w:t>
      </w:r>
      <w:r w:rsidR="006A330A" w:rsidRPr="00FF1C52">
        <w:rPr>
          <w:sz w:val="22"/>
          <w:szCs w:val="22"/>
          <w:u w:val="single"/>
        </w:rPr>
        <w:t xml:space="preserve"> such agency shall undertake an evaluation required by Subsection (p) prior to issuing a purchase order against such privatization contract</w:t>
      </w:r>
      <w:r w:rsidR="006A330A" w:rsidRPr="00D0720D">
        <w:rPr>
          <w:sz w:val="22"/>
          <w:szCs w:val="22"/>
        </w:rPr>
        <w:t xml:space="preserve">.   </w:t>
      </w:r>
      <w:r w:rsidR="00400E76">
        <w:rPr>
          <w:sz w:val="22"/>
          <w:szCs w:val="22"/>
        </w:rPr>
        <w:t>This includes the</w:t>
      </w:r>
      <w:r w:rsidR="00400E76" w:rsidRPr="00400E76">
        <w:rPr>
          <w:sz w:val="22"/>
          <w:szCs w:val="22"/>
          <w:u w:val="single"/>
        </w:rPr>
        <w:t xml:space="preserve"> </w:t>
      </w:r>
      <w:r w:rsidR="00400E76" w:rsidRPr="00400E76">
        <w:rPr>
          <w:sz w:val="22"/>
          <w:szCs w:val="22"/>
        </w:rPr>
        <w:t>Vendor Management Services,</w:t>
      </w:r>
      <w:r>
        <w:rPr>
          <w:sz w:val="22"/>
          <w:szCs w:val="22"/>
        </w:rPr>
        <w:t xml:space="preserve"> </w:t>
      </w:r>
      <w:hyperlink r:id="rId10" w:history="1">
        <w:r w:rsidRPr="00CB146D">
          <w:rPr>
            <w:rStyle w:val="Hyperlink"/>
            <w:sz w:val="22"/>
            <w:szCs w:val="22"/>
          </w:rPr>
          <w:t>contract 14PSX0338</w:t>
        </w:r>
      </w:hyperlink>
      <w:r w:rsidR="00400E76">
        <w:rPr>
          <w:sz w:val="22"/>
          <w:szCs w:val="22"/>
        </w:rPr>
        <w:t xml:space="preserve"> used by State agencies to procure individual information technology resources. </w:t>
      </w:r>
      <w:r>
        <w:rPr>
          <w:sz w:val="22"/>
          <w:szCs w:val="22"/>
        </w:rPr>
        <w:t xml:space="preserve">  </w:t>
      </w:r>
    </w:p>
    <w:p w:rsidR="00400E76" w:rsidRDefault="00400E76" w:rsidP="006A330A">
      <w:pPr>
        <w:pStyle w:val="Default"/>
        <w:ind w:firstLine="720"/>
        <w:rPr>
          <w:sz w:val="22"/>
          <w:szCs w:val="22"/>
        </w:rPr>
      </w:pPr>
    </w:p>
    <w:p w:rsidR="006A330A" w:rsidRPr="00D0720D" w:rsidRDefault="006A330A" w:rsidP="006A330A">
      <w:pPr>
        <w:pStyle w:val="Default"/>
        <w:ind w:firstLine="720"/>
        <w:rPr>
          <w:sz w:val="22"/>
          <w:szCs w:val="22"/>
        </w:rPr>
      </w:pPr>
      <w:r w:rsidRPr="00D0720D">
        <w:rPr>
          <w:sz w:val="22"/>
          <w:szCs w:val="22"/>
        </w:rPr>
        <w:t>State contracting agencies may have a number of contracts that are substantially similar to one another.</w:t>
      </w:r>
      <w:r w:rsidR="00D0720D">
        <w:rPr>
          <w:sz w:val="22"/>
          <w:szCs w:val="22"/>
        </w:rPr>
        <w:t xml:space="preserve"> </w:t>
      </w:r>
      <w:r w:rsidRPr="00D0720D">
        <w:rPr>
          <w:sz w:val="22"/>
          <w:szCs w:val="22"/>
        </w:rPr>
        <w:t xml:space="preserve"> In such cases, the cost evaluation required by Subsection (p) may, as appropriate, be done on such contracts as a group or with respect to one or more representative contracts. Such an approach, however, may only be taken to the extent that it provides a reasonable method of comparing if privatization contracts are the most cost effective method of delivering the service. In addition, such cost evaluations must have been completed no more than 12 months prior to the proposed start date of the new or renewed contract.</w:t>
      </w:r>
    </w:p>
    <w:p w:rsidR="00EF5C24" w:rsidRPr="00D0720D" w:rsidRDefault="00EF5C24" w:rsidP="006A330A">
      <w:pPr>
        <w:spacing w:after="0" w:line="240" w:lineRule="auto"/>
      </w:pPr>
    </w:p>
    <w:p w:rsidR="00EF5C24" w:rsidRPr="00D0720D" w:rsidRDefault="006A330A" w:rsidP="00FA0638">
      <w:pPr>
        <w:spacing w:after="0" w:line="240" w:lineRule="auto"/>
        <w:ind w:firstLine="720"/>
      </w:pPr>
      <w:r w:rsidRPr="00D0720D">
        <w:t>Finally, as</w:t>
      </w:r>
      <w:r w:rsidR="00EF5C24" w:rsidRPr="00D0720D">
        <w:t xml:space="preserve"> stated </w:t>
      </w:r>
      <w:r w:rsidRPr="00D0720D">
        <w:t xml:space="preserve">in </w:t>
      </w:r>
      <w:r w:rsidR="00EF5C24" w:rsidRPr="00D0720D">
        <w:t>Secretary Barne</w:t>
      </w:r>
      <w:r w:rsidR="008C07B2" w:rsidRPr="00D0720D">
        <w:t xml:space="preserve">s’ </w:t>
      </w:r>
      <w:r w:rsidR="000B0DB8" w:rsidRPr="00D0720D">
        <w:t>memo</w:t>
      </w:r>
      <w:r w:rsidR="00FA3155">
        <w:t>randum</w:t>
      </w:r>
      <w:r w:rsidR="008C07B2" w:rsidRPr="00D0720D">
        <w:t xml:space="preserve">, </w:t>
      </w:r>
      <w:r w:rsidR="00EF5C24" w:rsidRPr="00D0720D">
        <w:t xml:space="preserve">prior </w:t>
      </w:r>
      <w:r w:rsidR="000B0DB8" w:rsidRPr="00D0720D">
        <w:t xml:space="preserve">to </w:t>
      </w:r>
      <w:r w:rsidR="00EF5C24" w:rsidRPr="00D0720D">
        <w:t>contracting for a service not currently privatized</w:t>
      </w:r>
      <w:r w:rsidR="00BA1DCE" w:rsidRPr="00D0720D">
        <w:t xml:space="preserve"> by</w:t>
      </w:r>
      <w:r w:rsidR="00FA0638" w:rsidRPr="00D0720D">
        <w:t xml:space="preserve"> State government, a State agency may be required to perform</w:t>
      </w:r>
      <w:r w:rsidR="00EF5C24" w:rsidRPr="00D0720D">
        <w:t xml:space="preserve"> a Cost-Benefit Analysis</w:t>
      </w:r>
      <w:r w:rsidR="00BA1DCE" w:rsidRPr="00D0720D">
        <w:t xml:space="preserve"> (CBA)</w:t>
      </w:r>
      <w:r w:rsidR="00EF5C24" w:rsidRPr="00D0720D">
        <w:t xml:space="preserve"> in accordance with Sub-section (b) of C</w:t>
      </w:r>
      <w:r w:rsidR="00FA3155">
        <w:t>.</w:t>
      </w:r>
      <w:r w:rsidR="00EF5C24" w:rsidRPr="00D0720D">
        <w:t>G</w:t>
      </w:r>
      <w:r w:rsidR="00FA3155">
        <w:t>.</w:t>
      </w:r>
      <w:r w:rsidR="00EF5C24" w:rsidRPr="00D0720D">
        <w:t>S</w:t>
      </w:r>
      <w:r w:rsidR="00FA3155">
        <w:t>. §</w:t>
      </w:r>
      <w:r w:rsidR="00EF5C24" w:rsidRPr="00D0720D">
        <w:t xml:space="preserve"> 4e-16</w:t>
      </w:r>
      <w:r w:rsidR="00BA1DCE" w:rsidRPr="00D0720D">
        <w:t xml:space="preserve">.  Information in this regard can also be found on OPM’s website at </w:t>
      </w:r>
      <w:hyperlink r:id="rId11" w:history="1">
        <w:r w:rsidR="00E1192A" w:rsidRPr="00D0720D">
          <w:rPr>
            <w:rStyle w:val="Hyperlink"/>
          </w:rPr>
          <w:t>http://www.ct.gov/opm/cwp/view.asp?a=2978&amp;q=566490</w:t>
        </w:r>
      </w:hyperlink>
      <w:r w:rsidR="00E1192A" w:rsidRPr="00D0720D">
        <w:t>.</w:t>
      </w:r>
    </w:p>
    <w:p w:rsidR="00BA1DCE" w:rsidRPr="00D0720D" w:rsidRDefault="00BA1DCE" w:rsidP="00FA0638">
      <w:pPr>
        <w:spacing w:after="0" w:line="240" w:lineRule="auto"/>
        <w:ind w:firstLine="720"/>
      </w:pPr>
    </w:p>
    <w:p w:rsidR="00D0720D" w:rsidRDefault="00D0720D" w:rsidP="00FA0638">
      <w:pPr>
        <w:spacing w:after="0" w:line="240" w:lineRule="auto"/>
        <w:ind w:firstLine="720"/>
      </w:pPr>
    </w:p>
    <w:p w:rsidR="00207F04" w:rsidRDefault="00207F04" w:rsidP="00FA0638">
      <w:pPr>
        <w:spacing w:after="0" w:line="240" w:lineRule="auto"/>
        <w:ind w:firstLine="720"/>
      </w:pPr>
    </w:p>
    <w:p w:rsidR="00207F04" w:rsidRDefault="00207F04" w:rsidP="00FA0638">
      <w:pPr>
        <w:spacing w:after="0" w:line="240" w:lineRule="auto"/>
        <w:ind w:firstLine="720"/>
      </w:pPr>
    </w:p>
    <w:p w:rsidR="00207F04" w:rsidRDefault="00207F04" w:rsidP="00FA0638">
      <w:pPr>
        <w:spacing w:after="0" w:line="240" w:lineRule="auto"/>
        <w:ind w:firstLine="720"/>
      </w:pPr>
    </w:p>
    <w:p w:rsidR="00207F04" w:rsidRDefault="00207F04" w:rsidP="00FA0638">
      <w:pPr>
        <w:spacing w:after="0" w:line="240" w:lineRule="auto"/>
        <w:ind w:firstLine="720"/>
      </w:pPr>
    </w:p>
    <w:p w:rsidR="00BA1DCE" w:rsidRPr="00D0720D" w:rsidRDefault="00BA1DCE" w:rsidP="00FA0638">
      <w:pPr>
        <w:spacing w:after="0" w:line="240" w:lineRule="auto"/>
        <w:ind w:firstLine="720"/>
      </w:pPr>
      <w:r w:rsidRPr="00D0720D">
        <w:t xml:space="preserve">If you or your staff have any questions or need any clarification regarding </w:t>
      </w:r>
      <w:r w:rsidR="00527575" w:rsidRPr="00D0720D">
        <w:t>the</w:t>
      </w:r>
      <w:r w:rsidRPr="00D0720D">
        <w:t xml:space="preserve"> </w:t>
      </w:r>
      <w:r w:rsidR="00527575" w:rsidRPr="00D0720D">
        <w:t xml:space="preserve">requirements related to </w:t>
      </w:r>
      <w:r w:rsidR="00FA0638" w:rsidRPr="00D0720D">
        <w:t>the need for and processes related to either a CEE or CBA for</w:t>
      </w:r>
      <w:r w:rsidRPr="00D0720D">
        <w:t xml:space="preserve"> </w:t>
      </w:r>
      <w:r w:rsidR="000B0DB8" w:rsidRPr="00D0720D">
        <w:t xml:space="preserve">a </w:t>
      </w:r>
      <w:r w:rsidRPr="00D0720D">
        <w:t>new or renewed privatization contract, please contact:</w:t>
      </w:r>
    </w:p>
    <w:p w:rsidR="00FC6D1D" w:rsidRPr="00D0720D" w:rsidRDefault="00FC6D1D" w:rsidP="00FA0638">
      <w:pPr>
        <w:spacing w:after="0" w:line="240" w:lineRule="auto"/>
        <w:ind w:firstLine="720"/>
      </w:pPr>
    </w:p>
    <w:p w:rsidR="00527575" w:rsidRPr="00D0720D" w:rsidRDefault="00527575" w:rsidP="00FA0638">
      <w:pPr>
        <w:spacing w:after="0" w:line="240" w:lineRule="auto"/>
        <w:ind w:left="720" w:firstLine="720"/>
        <w:rPr>
          <w:rFonts w:eastAsia="Times New Roman" w:cs="Times New Roman"/>
        </w:rPr>
      </w:pPr>
      <w:r w:rsidRPr="00D0720D">
        <w:rPr>
          <w:rFonts w:eastAsia="Times New Roman" w:cs="Times New Roman"/>
        </w:rPr>
        <w:t xml:space="preserve">Valerie Clark:  Telephone: (860) 418-6313  E-Mail: </w:t>
      </w:r>
      <w:hyperlink r:id="rId12" w:history="1">
        <w:r w:rsidRPr="00D0720D">
          <w:rPr>
            <w:rFonts w:eastAsia="Times New Roman" w:cs="Times New Roman"/>
            <w:color w:val="0563C1" w:themeColor="hyperlink"/>
            <w:u w:val="single"/>
          </w:rPr>
          <w:t>valerie.clark@ct.gov</w:t>
        </w:r>
      </w:hyperlink>
    </w:p>
    <w:p w:rsidR="00527575" w:rsidRPr="00D0720D" w:rsidRDefault="00527575" w:rsidP="00FA0638">
      <w:pPr>
        <w:spacing w:after="0" w:line="240" w:lineRule="auto"/>
        <w:rPr>
          <w:rFonts w:eastAsia="Times New Roman" w:cs="Times New Roman"/>
        </w:rPr>
      </w:pPr>
      <w:r w:rsidRPr="00D0720D">
        <w:rPr>
          <w:rFonts w:eastAsia="Times New Roman" w:cs="Times New Roman"/>
        </w:rPr>
        <w:tab/>
      </w:r>
      <w:r w:rsidRPr="00D0720D">
        <w:rPr>
          <w:rFonts w:eastAsia="Times New Roman" w:cs="Times New Roman"/>
        </w:rPr>
        <w:tab/>
        <w:t xml:space="preserve">Alison Fisher:  Telephone: (860) 418-6212  E-Mail: </w:t>
      </w:r>
      <w:hyperlink r:id="rId13" w:history="1">
        <w:r w:rsidRPr="00D0720D">
          <w:rPr>
            <w:rFonts w:eastAsia="Times New Roman" w:cs="Times New Roman"/>
            <w:color w:val="0563C1" w:themeColor="hyperlink"/>
            <w:u w:val="single"/>
          </w:rPr>
          <w:t>alison.fisher@ct.gov</w:t>
        </w:r>
      </w:hyperlink>
    </w:p>
    <w:p w:rsidR="00527575" w:rsidRPr="00D0720D" w:rsidRDefault="00527575" w:rsidP="00FA0638">
      <w:pPr>
        <w:spacing w:after="0" w:line="240" w:lineRule="auto"/>
        <w:rPr>
          <w:rFonts w:eastAsia="Times New Roman" w:cs="Times New Roman"/>
        </w:rPr>
      </w:pPr>
      <w:r w:rsidRPr="00D0720D">
        <w:rPr>
          <w:rFonts w:eastAsia="Times New Roman" w:cs="Times New Roman"/>
        </w:rPr>
        <w:tab/>
      </w:r>
      <w:r w:rsidRPr="00D0720D">
        <w:rPr>
          <w:rFonts w:eastAsia="Times New Roman" w:cs="Times New Roman"/>
        </w:rPr>
        <w:tab/>
        <w:t xml:space="preserve">Robert Dakers: Telephone: (860) 418-6422  E-Mail: </w:t>
      </w:r>
      <w:hyperlink r:id="rId14" w:history="1">
        <w:r w:rsidRPr="00D0720D">
          <w:rPr>
            <w:rFonts w:eastAsia="Times New Roman" w:cs="Times New Roman"/>
            <w:color w:val="0563C1" w:themeColor="hyperlink"/>
            <w:u w:val="single"/>
          </w:rPr>
          <w:t>robert.dakers@ct.gov</w:t>
        </w:r>
      </w:hyperlink>
    </w:p>
    <w:p w:rsidR="00527575" w:rsidRPr="00D0720D" w:rsidRDefault="00527575" w:rsidP="00FA0638">
      <w:pPr>
        <w:tabs>
          <w:tab w:val="left" w:pos="720"/>
          <w:tab w:val="left" w:pos="3285"/>
        </w:tabs>
        <w:spacing w:after="0" w:line="240" w:lineRule="auto"/>
        <w:rPr>
          <w:rFonts w:eastAsia="Times New Roman" w:cs="Times New Roman"/>
        </w:rPr>
      </w:pPr>
      <w:r w:rsidRPr="00D0720D">
        <w:rPr>
          <w:rFonts w:eastAsia="Times New Roman" w:cs="Times New Roman"/>
        </w:rPr>
        <w:tab/>
      </w:r>
      <w:r w:rsidRPr="00D0720D">
        <w:rPr>
          <w:rFonts w:eastAsia="Times New Roman" w:cs="Times New Roman"/>
        </w:rPr>
        <w:tab/>
      </w:r>
    </w:p>
    <w:p w:rsidR="004229F8" w:rsidRDefault="00527575" w:rsidP="00FA0638">
      <w:pPr>
        <w:spacing w:after="0" w:line="240" w:lineRule="auto"/>
        <w:rPr>
          <w:rFonts w:eastAsia="Times New Roman" w:cs="Times New Roman"/>
        </w:rPr>
      </w:pPr>
      <w:r w:rsidRPr="00D0720D">
        <w:rPr>
          <w:rFonts w:eastAsia="Times New Roman" w:cs="Times New Roman"/>
        </w:rPr>
        <w:tab/>
        <w:t>Thank you for you cooperation with the continuing efforts to ensure that State services are provided in the most effective and efficient manner possible.</w:t>
      </w:r>
    </w:p>
    <w:p w:rsidR="004229F8" w:rsidRPr="00D0720D" w:rsidRDefault="004229F8" w:rsidP="00FA0638">
      <w:pPr>
        <w:spacing w:after="0" w:line="240" w:lineRule="auto"/>
        <w:rPr>
          <w:rFonts w:eastAsia="Times New Roman" w:cs="Times New Roman"/>
        </w:rPr>
      </w:pPr>
    </w:p>
    <w:p w:rsidR="00527575" w:rsidRPr="00D0720D" w:rsidRDefault="00527575" w:rsidP="00FA0638">
      <w:pPr>
        <w:spacing w:after="0" w:line="240" w:lineRule="auto"/>
        <w:rPr>
          <w:rFonts w:eastAsia="Times New Roman" w:cs="Times New Roman"/>
        </w:rPr>
      </w:pPr>
    </w:p>
    <w:p w:rsidR="009B1F4E" w:rsidRDefault="00527575" w:rsidP="00FA0638">
      <w:pPr>
        <w:spacing w:after="0" w:line="240" w:lineRule="auto"/>
        <w:rPr>
          <w:rFonts w:eastAsia="Times New Roman" w:cs="Times New Roman"/>
        </w:rPr>
      </w:pPr>
      <w:r w:rsidRPr="00D0720D">
        <w:rPr>
          <w:rFonts w:eastAsia="Times New Roman" w:cs="Times New Roman"/>
        </w:rPr>
        <w:t>Cc:</w:t>
      </w:r>
      <w:r w:rsidRPr="00D0720D">
        <w:rPr>
          <w:rFonts w:eastAsia="Times New Roman" w:cs="Times New Roman"/>
        </w:rPr>
        <w:tab/>
      </w:r>
      <w:r w:rsidR="009B1F4E">
        <w:rPr>
          <w:rFonts w:eastAsia="Times New Roman" w:cs="Times New Roman"/>
        </w:rPr>
        <w:t>Benjamin Barnes, Secretary of OPM</w:t>
      </w:r>
    </w:p>
    <w:p w:rsidR="00527575" w:rsidRPr="00D0720D" w:rsidRDefault="00527575" w:rsidP="009B1F4E">
      <w:pPr>
        <w:spacing w:after="0" w:line="240" w:lineRule="auto"/>
        <w:ind w:firstLine="720"/>
        <w:rPr>
          <w:rFonts w:eastAsia="Times New Roman" w:cs="Times New Roman"/>
        </w:rPr>
      </w:pPr>
      <w:r w:rsidRPr="00D0720D">
        <w:rPr>
          <w:rFonts w:eastAsia="Times New Roman" w:cs="Times New Roman"/>
        </w:rPr>
        <w:t>Susan Weisselberg, Deputy Secretary, OPM</w:t>
      </w:r>
    </w:p>
    <w:p w:rsidR="00527575" w:rsidRPr="00D0720D" w:rsidRDefault="00527575" w:rsidP="00FA0638">
      <w:pPr>
        <w:spacing w:after="0" w:line="240" w:lineRule="auto"/>
        <w:rPr>
          <w:rFonts w:eastAsia="Times New Roman" w:cs="Times New Roman"/>
        </w:rPr>
      </w:pPr>
      <w:r w:rsidRPr="00D0720D">
        <w:rPr>
          <w:rFonts w:eastAsia="Times New Roman" w:cs="Times New Roman"/>
        </w:rPr>
        <w:tab/>
      </w:r>
      <w:r w:rsidR="002E497F">
        <w:rPr>
          <w:rFonts w:eastAsia="Times New Roman" w:cs="Times New Roman"/>
        </w:rPr>
        <w:t>Gareth Bye</w:t>
      </w:r>
      <w:r w:rsidRPr="00D0720D">
        <w:rPr>
          <w:rFonts w:eastAsia="Times New Roman" w:cs="Times New Roman"/>
        </w:rPr>
        <w:t>, Legal Affairs, OPM</w:t>
      </w:r>
    </w:p>
    <w:p w:rsidR="00527575" w:rsidRPr="00D0720D" w:rsidRDefault="00527575" w:rsidP="00FA0638">
      <w:pPr>
        <w:spacing w:after="0" w:line="240" w:lineRule="auto"/>
        <w:rPr>
          <w:rFonts w:eastAsia="Times New Roman" w:cs="Times New Roman"/>
        </w:rPr>
      </w:pPr>
      <w:r w:rsidRPr="00D0720D">
        <w:rPr>
          <w:rFonts w:eastAsia="Times New Roman" w:cs="Times New Roman"/>
        </w:rPr>
        <w:tab/>
        <w:t>Paul Potamianos, Executive Budget Officer, OPM</w:t>
      </w:r>
    </w:p>
    <w:p w:rsidR="00527575" w:rsidRPr="00D0720D" w:rsidRDefault="00527575" w:rsidP="00FA0638">
      <w:pPr>
        <w:spacing w:after="0" w:line="240" w:lineRule="auto"/>
        <w:rPr>
          <w:rFonts w:eastAsia="Times New Roman" w:cs="Times New Roman"/>
        </w:rPr>
      </w:pPr>
      <w:r w:rsidRPr="00D0720D">
        <w:rPr>
          <w:rFonts w:eastAsia="Times New Roman" w:cs="Times New Roman"/>
        </w:rPr>
        <w:tab/>
        <w:t>Valerie Clark, Office of Finance, OPM</w:t>
      </w:r>
    </w:p>
    <w:p w:rsidR="00BA1DCE" w:rsidRPr="00FC6D1D" w:rsidRDefault="00527575" w:rsidP="00FC6D1D">
      <w:pPr>
        <w:spacing w:after="0" w:line="240" w:lineRule="auto"/>
        <w:rPr>
          <w:rFonts w:eastAsia="Times New Roman" w:cs="Times New Roman"/>
        </w:rPr>
      </w:pPr>
      <w:r w:rsidRPr="00D0720D">
        <w:rPr>
          <w:rFonts w:eastAsia="Times New Roman" w:cs="Times New Roman"/>
        </w:rPr>
        <w:tab/>
        <w:t>Alison Fisher, Office of Finance, OPM</w:t>
      </w:r>
    </w:p>
    <w:sectPr w:rsidR="00BA1DCE" w:rsidRPr="00FC6D1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85" w:rsidRDefault="00E24E85" w:rsidP="00207F04">
      <w:pPr>
        <w:spacing w:after="0" w:line="240" w:lineRule="auto"/>
      </w:pPr>
      <w:r>
        <w:separator/>
      </w:r>
    </w:p>
  </w:endnote>
  <w:endnote w:type="continuationSeparator" w:id="0">
    <w:p w:rsidR="00E24E85" w:rsidRDefault="00E24E85" w:rsidP="0020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706329"/>
      <w:docPartObj>
        <w:docPartGallery w:val="Page Numbers (Bottom of Page)"/>
        <w:docPartUnique/>
      </w:docPartObj>
    </w:sdtPr>
    <w:sdtEndPr>
      <w:rPr>
        <w:noProof/>
      </w:rPr>
    </w:sdtEndPr>
    <w:sdtContent>
      <w:p w:rsidR="00207F04" w:rsidRDefault="00207F04">
        <w:pPr>
          <w:pStyle w:val="Footer"/>
          <w:jc w:val="center"/>
        </w:pPr>
        <w:r>
          <w:fldChar w:fldCharType="begin"/>
        </w:r>
        <w:r>
          <w:instrText xml:space="preserve"> PAGE   \* MERGEFORMAT </w:instrText>
        </w:r>
        <w:r>
          <w:fldChar w:fldCharType="separate"/>
        </w:r>
        <w:r w:rsidR="00925AD2">
          <w:rPr>
            <w:noProof/>
          </w:rPr>
          <w:t>2</w:t>
        </w:r>
        <w:r>
          <w:rPr>
            <w:noProof/>
          </w:rPr>
          <w:fldChar w:fldCharType="end"/>
        </w:r>
      </w:p>
    </w:sdtContent>
  </w:sdt>
  <w:p w:rsidR="00207F04" w:rsidRDefault="0020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85" w:rsidRDefault="00E24E85" w:rsidP="00207F04">
      <w:pPr>
        <w:spacing w:after="0" w:line="240" w:lineRule="auto"/>
      </w:pPr>
      <w:r>
        <w:separator/>
      </w:r>
    </w:p>
  </w:footnote>
  <w:footnote w:type="continuationSeparator" w:id="0">
    <w:p w:rsidR="00E24E85" w:rsidRDefault="00E24E85" w:rsidP="00207F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74"/>
    <w:rsid w:val="000B0DB8"/>
    <w:rsid w:val="00161274"/>
    <w:rsid w:val="001D5575"/>
    <w:rsid w:val="00207F04"/>
    <w:rsid w:val="002E497F"/>
    <w:rsid w:val="003A1319"/>
    <w:rsid w:val="00400E76"/>
    <w:rsid w:val="004229F8"/>
    <w:rsid w:val="00527575"/>
    <w:rsid w:val="006A330A"/>
    <w:rsid w:val="00847DD5"/>
    <w:rsid w:val="008805E8"/>
    <w:rsid w:val="008C07B2"/>
    <w:rsid w:val="00925AD2"/>
    <w:rsid w:val="009958C9"/>
    <w:rsid w:val="009B1F4E"/>
    <w:rsid w:val="00A058A9"/>
    <w:rsid w:val="00BA1DCE"/>
    <w:rsid w:val="00CB146D"/>
    <w:rsid w:val="00D0720D"/>
    <w:rsid w:val="00E1192A"/>
    <w:rsid w:val="00E24E85"/>
    <w:rsid w:val="00E9162B"/>
    <w:rsid w:val="00EF5C24"/>
    <w:rsid w:val="00F60C44"/>
    <w:rsid w:val="00F64943"/>
    <w:rsid w:val="00FA0638"/>
    <w:rsid w:val="00FA3155"/>
    <w:rsid w:val="00FC6D1D"/>
    <w:rsid w:val="00FF1C52"/>
    <w:rsid w:val="00F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E8D54-F218-44C4-A12C-217FDC29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C24"/>
    <w:rPr>
      <w:color w:val="0563C1" w:themeColor="hyperlink"/>
      <w:u w:val="single"/>
    </w:rPr>
  </w:style>
  <w:style w:type="character" w:styleId="FollowedHyperlink">
    <w:name w:val="FollowedHyperlink"/>
    <w:basedOn w:val="DefaultParagraphFont"/>
    <w:uiPriority w:val="99"/>
    <w:semiHidden/>
    <w:unhideWhenUsed/>
    <w:rsid w:val="00E1192A"/>
    <w:rPr>
      <w:color w:val="954F72" w:themeColor="followedHyperlink"/>
      <w:u w:val="single"/>
    </w:rPr>
  </w:style>
  <w:style w:type="paragraph" w:customStyle="1" w:styleId="Default">
    <w:name w:val="Default"/>
    <w:basedOn w:val="Normal"/>
    <w:rsid w:val="006A330A"/>
    <w:pPr>
      <w:autoSpaceDE w:val="0"/>
      <w:autoSpaceDN w:val="0"/>
      <w:spacing w:after="0" w:line="240" w:lineRule="auto"/>
    </w:pPr>
    <w:rPr>
      <w:rFonts w:ascii="Calibri" w:hAnsi="Calibri" w:cs="Times New Roman"/>
      <w:color w:val="000000"/>
      <w:sz w:val="24"/>
      <w:szCs w:val="24"/>
    </w:rPr>
  </w:style>
  <w:style w:type="paragraph" w:styleId="BalloonText">
    <w:name w:val="Balloon Text"/>
    <w:basedOn w:val="Normal"/>
    <w:link w:val="BalloonTextChar"/>
    <w:uiPriority w:val="99"/>
    <w:semiHidden/>
    <w:unhideWhenUsed/>
    <w:rsid w:val="00FA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155"/>
    <w:rPr>
      <w:rFonts w:ascii="Segoe UI" w:hAnsi="Segoe UI" w:cs="Segoe UI"/>
      <w:sz w:val="18"/>
      <w:szCs w:val="18"/>
    </w:rPr>
  </w:style>
  <w:style w:type="paragraph" w:styleId="Header">
    <w:name w:val="header"/>
    <w:basedOn w:val="Normal"/>
    <w:link w:val="HeaderChar"/>
    <w:uiPriority w:val="99"/>
    <w:unhideWhenUsed/>
    <w:rsid w:val="0020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04"/>
  </w:style>
  <w:style w:type="paragraph" w:styleId="Footer">
    <w:name w:val="footer"/>
    <w:basedOn w:val="Normal"/>
    <w:link w:val="FooterChar"/>
    <w:uiPriority w:val="99"/>
    <w:unhideWhenUsed/>
    <w:rsid w:val="0020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062.htm" TargetMode="External"/><Relationship Id="rId13" Type="http://schemas.openxmlformats.org/officeDocument/2006/relationships/hyperlink" Target="mailto:alison.fisher@ct.gov" TargetMode="External"/><Relationship Id="rId3" Type="http://schemas.openxmlformats.org/officeDocument/2006/relationships/settings" Target="settings.xml"/><Relationship Id="rId7" Type="http://schemas.openxmlformats.org/officeDocument/2006/relationships/hyperlink" Target="https://www.cga.ct.gov/current/pub/chap_062.htm" TargetMode="External"/><Relationship Id="rId12" Type="http://schemas.openxmlformats.org/officeDocument/2006/relationships/hyperlink" Target="mailto:valerie.clark@ct.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t.gov/opm/cwp/view.asp?a=2978&amp;q=5664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znet.ct.gov/SCP_Search/ContractDetail.aspx?ID=18760" TargetMode="External"/><Relationship Id="rId4" Type="http://schemas.openxmlformats.org/officeDocument/2006/relationships/webSettings" Target="webSettings.xml"/><Relationship Id="rId9" Type="http://schemas.openxmlformats.org/officeDocument/2006/relationships/hyperlink" Target="http://www.ct.gov/opm/cwp/view.asp?a=2978&amp;q=553890" TargetMode="External"/><Relationship Id="rId14" Type="http://schemas.openxmlformats.org/officeDocument/2006/relationships/hyperlink" Target="mailto:robert.daker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A8AB-EA42-4CE5-9369-F74ACAF3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8C6AB1C6</Template>
  <TotalTime>0</TotalTime>
  <Pages>2</Pages>
  <Words>597</Words>
  <Characters>3404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Dakers, Robert</dc:creator>
  <cp:keywords/>
  <dc:description/>
  <cp:lastModifiedBy>Clark, Valerie M.</cp:lastModifiedBy>
  <cp:revision>2</cp:revision>
  <dcterms:created xsi:type="dcterms:W3CDTF">2018-01-16T15:45:00Z</dcterms:created>
  <dcterms:modified xsi:type="dcterms:W3CDTF">2018-01-16T15:45:00Z</dcterms:modified>
</cp:coreProperties>
</file>