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ED" w:rsidRPr="002637A0" w:rsidRDefault="00F208ED" w:rsidP="00F208ED">
      <w:pPr>
        <w:framePr w:hSpace="180" w:wrap="around" w:vAnchor="text" w:hAnchor="page" w:x="865" w:y="-287"/>
        <w:jc w:val="center"/>
        <w:rPr>
          <w:rFonts w:ascii="Georgia" w:hAnsi="Georgia"/>
          <w:b/>
          <w:i/>
          <w:color w:val="0000FF"/>
          <w:sz w:val="28"/>
          <w:szCs w:val="28"/>
        </w:rPr>
      </w:pPr>
      <w:r w:rsidRPr="002637A0">
        <w:rPr>
          <w:rFonts w:ascii="Georgia" w:hAnsi="Georgia"/>
          <w:b/>
          <w:noProof/>
          <w:color w:val="0000FF"/>
          <w:sz w:val="28"/>
          <w:szCs w:val="28"/>
        </w:rPr>
        <w:drawing>
          <wp:inline distT="0" distB="0" distL="0" distR="0">
            <wp:extent cx="1231900" cy="894715"/>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31900" cy="894715"/>
                    </a:xfrm>
                    <a:prstGeom prst="rect">
                      <a:avLst/>
                    </a:prstGeom>
                    <a:noFill/>
                    <a:ln w="9525">
                      <a:noFill/>
                      <a:miter lim="800000"/>
                      <a:headEnd/>
                      <a:tailEnd/>
                    </a:ln>
                  </pic:spPr>
                </pic:pic>
              </a:graphicData>
            </a:graphic>
          </wp:inline>
        </w:drawing>
      </w:r>
    </w:p>
    <w:p w:rsidR="00F208ED" w:rsidRPr="00CB3ACC" w:rsidRDefault="00F208ED" w:rsidP="00F208ED">
      <w:pPr>
        <w:ind w:left="-720"/>
        <w:jc w:val="center"/>
        <w:rPr>
          <w:rFonts w:ascii="Georgia" w:hAnsi="Georgia"/>
          <w:b/>
          <w:color w:val="0000FF"/>
          <w:spacing w:val="80"/>
          <w:sz w:val="32"/>
          <w:szCs w:val="32"/>
        </w:rPr>
      </w:pPr>
      <w:r w:rsidRPr="00CB3ACC">
        <w:rPr>
          <w:rFonts w:ascii="Georgia" w:hAnsi="Georgia"/>
          <w:b/>
          <w:color w:val="0000FF"/>
          <w:spacing w:val="80"/>
          <w:sz w:val="32"/>
          <w:szCs w:val="32"/>
        </w:rPr>
        <w:t>STATE OF CONNECTICUT</w:t>
      </w:r>
    </w:p>
    <w:p w:rsidR="00F208ED" w:rsidRPr="002637A0" w:rsidRDefault="00F208ED" w:rsidP="00F208ED">
      <w:pPr>
        <w:ind w:left="-720"/>
        <w:jc w:val="center"/>
        <w:rPr>
          <w:rFonts w:ascii="Georgia" w:hAnsi="Georgia"/>
          <w:b/>
          <w:i/>
          <w:color w:val="0000FF"/>
          <w:sz w:val="28"/>
          <w:szCs w:val="28"/>
        </w:rPr>
      </w:pPr>
    </w:p>
    <w:p w:rsidR="00F208ED" w:rsidRPr="00CB3ACC" w:rsidRDefault="00F208ED" w:rsidP="00F208ED">
      <w:pPr>
        <w:ind w:left="-720"/>
        <w:jc w:val="center"/>
        <w:rPr>
          <w:rFonts w:ascii="Georgia" w:hAnsi="Georgia"/>
          <w:b/>
          <w:i/>
          <w:color w:val="0000FF"/>
        </w:rPr>
      </w:pPr>
      <w:r w:rsidRPr="00CB3ACC">
        <w:rPr>
          <w:rFonts w:ascii="Georgia" w:hAnsi="Georgia"/>
          <w:b/>
          <w:i/>
          <w:color w:val="0000FF"/>
        </w:rPr>
        <w:t>OFFICE OF POLICY AND MANAGEMENT</w:t>
      </w:r>
    </w:p>
    <w:p w:rsidR="00F208ED" w:rsidRPr="002637A0" w:rsidRDefault="00F208ED" w:rsidP="00F208ED">
      <w:pPr>
        <w:ind w:left="-720"/>
        <w:jc w:val="center"/>
        <w:rPr>
          <w:rFonts w:ascii="Georgia" w:hAnsi="Georgia"/>
          <w:b/>
          <w:i/>
          <w:color w:val="0000FF"/>
          <w:sz w:val="28"/>
          <w:szCs w:val="28"/>
        </w:rPr>
      </w:pPr>
    </w:p>
    <w:p w:rsidR="00F208ED" w:rsidRPr="00CB3ACC" w:rsidRDefault="00F208ED" w:rsidP="00F208ED">
      <w:pPr>
        <w:ind w:left="720" w:firstLine="720"/>
        <w:jc w:val="center"/>
        <w:rPr>
          <w:rFonts w:ascii="Georgia" w:hAnsi="Georgia"/>
          <w:b/>
          <w:color w:val="0000FF"/>
        </w:rPr>
      </w:pPr>
      <w:r w:rsidRPr="00CB3ACC">
        <w:rPr>
          <w:rFonts w:ascii="Georgia" w:hAnsi="Georgia"/>
          <w:b/>
          <w:color w:val="0000FF"/>
        </w:rPr>
        <w:t>Office of Labor Relations</w:t>
      </w:r>
    </w:p>
    <w:p w:rsidR="00F208ED" w:rsidRPr="002637A0" w:rsidRDefault="00F208ED" w:rsidP="00F208ED">
      <w:pPr>
        <w:rPr>
          <w:rFonts w:ascii="Georgia" w:hAnsi="Georgia"/>
          <w:b/>
          <w:sz w:val="28"/>
          <w:szCs w:val="28"/>
        </w:rPr>
      </w:pPr>
    </w:p>
    <w:p w:rsidR="00F208ED" w:rsidRDefault="00F208ED" w:rsidP="00F208ED">
      <w:pPr>
        <w:rPr>
          <w:rFonts w:ascii="Georgia" w:hAnsi="Georgia"/>
          <w:b/>
          <w:sz w:val="28"/>
          <w:szCs w:val="28"/>
        </w:rPr>
      </w:pPr>
    </w:p>
    <w:p w:rsidR="003D57E9" w:rsidRDefault="003D57E9" w:rsidP="003D57E9">
      <w:pPr>
        <w:rPr>
          <w:rFonts w:ascii="Georgia" w:hAnsi="Georgia"/>
          <w:b/>
          <w:sz w:val="28"/>
          <w:szCs w:val="28"/>
        </w:rPr>
      </w:pPr>
    </w:p>
    <w:p w:rsidR="003D57E9" w:rsidRPr="002637A0" w:rsidRDefault="003D57E9" w:rsidP="003D57E9">
      <w:pPr>
        <w:rPr>
          <w:rFonts w:ascii="Georgia" w:hAnsi="Georgia"/>
          <w:b/>
          <w:sz w:val="28"/>
          <w:szCs w:val="28"/>
        </w:rPr>
      </w:pPr>
      <w:r>
        <w:rPr>
          <w:rFonts w:ascii="Georgia" w:hAnsi="Georgia"/>
          <w:b/>
          <w:sz w:val="28"/>
          <w:szCs w:val="28"/>
        </w:rPr>
        <w:t xml:space="preserve">September </w:t>
      </w:r>
      <w:r w:rsidR="003442A3">
        <w:rPr>
          <w:rFonts w:ascii="Georgia" w:hAnsi="Georgia"/>
          <w:b/>
          <w:sz w:val="28"/>
          <w:szCs w:val="28"/>
        </w:rPr>
        <w:t>16</w:t>
      </w:r>
      <w:r>
        <w:rPr>
          <w:rFonts w:ascii="Georgia" w:hAnsi="Georgia"/>
          <w:b/>
          <w:sz w:val="28"/>
          <w:szCs w:val="28"/>
        </w:rPr>
        <w:t>, 2011</w:t>
      </w:r>
    </w:p>
    <w:p w:rsidR="003D57E9" w:rsidRPr="002637A0" w:rsidRDefault="003D57E9" w:rsidP="003D57E9">
      <w:pPr>
        <w:pStyle w:val="Heading2"/>
        <w:rPr>
          <w:rFonts w:ascii="Georgia" w:hAnsi="Georgia"/>
          <w:szCs w:val="28"/>
        </w:rPr>
      </w:pPr>
    </w:p>
    <w:p w:rsidR="003D57E9" w:rsidRPr="00F57AB0" w:rsidRDefault="003D57E9" w:rsidP="003D57E9">
      <w:pPr>
        <w:pStyle w:val="Heading2"/>
        <w:rPr>
          <w:rFonts w:ascii="Georgia" w:hAnsi="Georgia"/>
          <w:szCs w:val="28"/>
        </w:rPr>
      </w:pPr>
      <w:r w:rsidRPr="002637A0">
        <w:rPr>
          <w:rFonts w:ascii="Georgia" w:hAnsi="Georgia"/>
          <w:szCs w:val="28"/>
        </w:rPr>
        <w:t>General Notice 2011-</w:t>
      </w:r>
      <w:r>
        <w:rPr>
          <w:rFonts w:ascii="Georgia" w:hAnsi="Georgia"/>
          <w:szCs w:val="28"/>
        </w:rPr>
        <w:t>2</w:t>
      </w:r>
      <w:r w:rsidR="00F208ED">
        <w:rPr>
          <w:rFonts w:ascii="Georgia" w:hAnsi="Georgia"/>
          <w:szCs w:val="28"/>
        </w:rPr>
        <w:t>7</w:t>
      </w:r>
    </w:p>
    <w:p w:rsidR="003D57E9" w:rsidRPr="002637A0" w:rsidRDefault="003D57E9" w:rsidP="003D57E9">
      <w:pPr>
        <w:rPr>
          <w:rFonts w:ascii="Georgia" w:hAnsi="Georgia"/>
          <w:b/>
          <w:bCs/>
          <w:sz w:val="28"/>
          <w:szCs w:val="28"/>
        </w:rPr>
      </w:pPr>
    </w:p>
    <w:p w:rsidR="003D57E9" w:rsidRPr="002637A0" w:rsidRDefault="003D57E9" w:rsidP="003D57E9">
      <w:pPr>
        <w:pStyle w:val="Heading2"/>
        <w:rPr>
          <w:rFonts w:ascii="Georgia" w:hAnsi="Georgia"/>
          <w:szCs w:val="28"/>
        </w:rPr>
      </w:pPr>
      <w:r w:rsidRPr="002637A0">
        <w:rPr>
          <w:rFonts w:ascii="Georgia" w:hAnsi="Georgia"/>
          <w:szCs w:val="28"/>
        </w:rPr>
        <w:t>TO:</w:t>
      </w:r>
      <w:r w:rsidRPr="002637A0">
        <w:rPr>
          <w:rFonts w:ascii="Georgia" w:hAnsi="Georgia"/>
          <w:szCs w:val="28"/>
        </w:rPr>
        <w:tab/>
      </w:r>
      <w:r w:rsidRPr="002637A0">
        <w:rPr>
          <w:rFonts w:ascii="Georgia" w:hAnsi="Georgia"/>
          <w:szCs w:val="28"/>
        </w:rPr>
        <w:tab/>
      </w:r>
      <w:r w:rsidRPr="002637A0">
        <w:rPr>
          <w:rFonts w:ascii="Georgia" w:hAnsi="Georgia"/>
          <w:szCs w:val="28"/>
        </w:rPr>
        <w:tab/>
        <w:t>Labor Relations Designees</w:t>
      </w:r>
    </w:p>
    <w:p w:rsidR="003D57E9" w:rsidRPr="002637A0" w:rsidRDefault="003D57E9" w:rsidP="003D57E9">
      <w:pPr>
        <w:rPr>
          <w:rFonts w:ascii="Georgia" w:hAnsi="Georgia"/>
          <w:b/>
          <w:bCs/>
          <w:sz w:val="28"/>
          <w:szCs w:val="28"/>
        </w:rPr>
      </w:pPr>
    </w:p>
    <w:p w:rsidR="003D57E9" w:rsidRPr="002637A0" w:rsidRDefault="003D57E9" w:rsidP="003D57E9">
      <w:pPr>
        <w:ind w:left="2160" w:hanging="2160"/>
        <w:rPr>
          <w:rFonts w:ascii="Georgia" w:hAnsi="Georgia"/>
          <w:b/>
          <w:sz w:val="28"/>
          <w:szCs w:val="28"/>
        </w:rPr>
      </w:pPr>
      <w:r w:rsidRPr="002637A0">
        <w:rPr>
          <w:rFonts w:ascii="Georgia" w:hAnsi="Georgia"/>
          <w:b/>
          <w:sz w:val="28"/>
          <w:szCs w:val="28"/>
        </w:rPr>
        <w:t>SUBJECT:</w:t>
      </w:r>
      <w:r w:rsidRPr="002637A0">
        <w:rPr>
          <w:rFonts w:ascii="Georgia" w:hAnsi="Georgia"/>
          <w:b/>
          <w:sz w:val="28"/>
          <w:szCs w:val="28"/>
        </w:rPr>
        <w:tab/>
      </w:r>
      <w:r>
        <w:rPr>
          <w:rFonts w:ascii="Georgia" w:hAnsi="Georgia"/>
          <w:b/>
          <w:sz w:val="28"/>
          <w:szCs w:val="28"/>
        </w:rPr>
        <w:t>NP-5 Unit Employee List and Signatures</w:t>
      </w:r>
    </w:p>
    <w:p w:rsidR="003D57E9" w:rsidRPr="002637A0" w:rsidRDefault="003D57E9" w:rsidP="003D57E9">
      <w:pPr>
        <w:rPr>
          <w:rFonts w:ascii="Georgia" w:hAnsi="Georgia"/>
          <w:sz w:val="28"/>
          <w:szCs w:val="28"/>
        </w:rPr>
      </w:pPr>
    </w:p>
    <w:p w:rsidR="003D57E9" w:rsidRPr="002637A0" w:rsidRDefault="003D57E9" w:rsidP="003D57E9">
      <w:pPr>
        <w:pBdr>
          <w:top w:val="single" w:sz="4" w:space="1" w:color="auto"/>
        </w:pBdr>
        <w:spacing w:line="360" w:lineRule="auto"/>
        <w:jc w:val="both"/>
        <w:rPr>
          <w:rFonts w:ascii="Georgia" w:hAnsi="Georgia"/>
          <w:sz w:val="28"/>
          <w:szCs w:val="28"/>
        </w:rPr>
      </w:pPr>
    </w:p>
    <w:p w:rsidR="003D57E9" w:rsidRDefault="003D57E9" w:rsidP="003D57E9">
      <w:pPr>
        <w:jc w:val="both"/>
        <w:rPr>
          <w:rFonts w:ascii="Georgia" w:hAnsi="Georgia"/>
          <w:sz w:val="28"/>
          <w:szCs w:val="28"/>
        </w:rPr>
      </w:pPr>
      <w:r>
        <w:rPr>
          <w:rFonts w:ascii="Georgia" w:hAnsi="Georgia"/>
          <w:sz w:val="28"/>
          <w:szCs w:val="28"/>
        </w:rPr>
        <w:t xml:space="preserve">The </w:t>
      </w:r>
      <w:r w:rsidRPr="00C87180">
        <w:rPr>
          <w:rFonts w:ascii="Georgia" w:hAnsi="Georgia"/>
          <w:sz w:val="28"/>
          <w:szCs w:val="28"/>
        </w:rPr>
        <w:t xml:space="preserve">United Public Service Employees Union </w:t>
      </w:r>
      <w:r>
        <w:rPr>
          <w:rFonts w:ascii="Georgia" w:hAnsi="Georgia"/>
          <w:sz w:val="28"/>
          <w:szCs w:val="28"/>
        </w:rPr>
        <w:t xml:space="preserve">has submitted a petition to split the Protective Services (NP-5) bargaining unit and to create a bargaining unit of “all post-certified police officers”.  As part of the processing of determining if there has been the required thirty (30) percent “showing of interest” to warrant a representation election, the Board of Labor Relations needs a list of all of the employees on the payroll as of the date of the petition (August 31, 2011) </w:t>
      </w:r>
      <w:r w:rsidR="00F208ED">
        <w:rPr>
          <w:rFonts w:ascii="Georgia" w:hAnsi="Georgia"/>
          <w:sz w:val="28"/>
          <w:szCs w:val="28"/>
        </w:rPr>
        <w:t>as well as</w:t>
      </w:r>
      <w:r>
        <w:rPr>
          <w:rFonts w:ascii="Georgia" w:hAnsi="Georgia"/>
          <w:sz w:val="28"/>
          <w:szCs w:val="28"/>
        </w:rPr>
        <w:t xml:space="preserve"> copies of official documents that contain the signatures of those employees, such as tax withholding forms, employee benefit forms, etc.  </w:t>
      </w:r>
    </w:p>
    <w:p w:rsidR="003D57E9" w:rsidRDefault="003D57E9" w:rsidP="003D57E9">
      <w:pPr>
        <w:jc w:val="both"/>
        <w:rPr>
          <w:rFonts w:ascii="Georgia" w:hAnsi="Georgia"/>
          <w:sz w:val="28"/>
          <w:szCs w:val="28"/>
        </w:rPr>
      </w:pPr>
    </w:p>
    <w:p w:rsidR="003D57E9" w:rsidRDefault="003D57E9" w:rsidP="003D57E9">
      <w:pPr>
        <w:jc w:val="both"/>
        <w:rPr>
          <w:rFonts w:ascii="Georgia" w:hAnsi="Georgia"/>
          <w:sz w:val="28"/>
          <w:szCs w:val="28"/>
        </w:rPr>
      </w:pPr>
      <w:r>
        <w:rPr>
          <w:rFonts w:ascii="Georgia" w:hAnsi="Georgia"/>
          <w:sz w:val="28"/>
          <w:szCs w:val="28"/>
        </w:rPr>
        <w:t xml:space="preserve">Therefore, we must request that you review the attached list of NP-5 employees in classes requiring POST certification in your agency and delete any who left state service </w:t>
      </w:r>
      <w:r w:rsidRPr="003D57E9">
        <w:rPr>
          <w:rFonts w:ascii="Georgia" w:hAnsi="Georgia"/>
          <w:sz w:val="28"/>
          <w:szCs w:val="28"/>
          <w:u w:val="single"/>
        </w:rPr>
        <w:t>prior to</w:t>
      </w:r>
      <w:r>
        <w:rPr>
          <w:rFonts w:ascii="Georgia" w:hAnsi="Georgia"/>
          <w:sz w:val="28"/>
          <w:szCs w:val="28"/>
        </w:rPr>
        <w:t xml:space="preserve"> 8/31/2011 and add any who were omitted from the list.  Employees did not have to receive pay for 8/31/2011 to be on </w:t>
      </w:r>
      <w:proofErr w:type="gramStart"/>
      <w:r>
        <w:rPr>
          <w:rFonts w:ascii="Georgia" w:hAnsi="Georgia"/>
          <w:sz w:val="28"/>
          <w:szCs w:val="28"/>
        </w:rPr>
        <w:t>the</w:t>
      </w:r>
      <w:proofErr w:type="gramEnd"/>
      <w:r>
        <w:rPr>
          <w:rFonts w:ascii="Georgia" w:hAnsi="Georgia"/>
          <w:sz w:val="28"/>
          <w:szCs w:val="28"/>
        </w:rPr>
        <w:t xml:space="preserve"> list; employees on workers compensation, military leave or unpaid leave (position held) are also included as are employees who retired or left after 8/31/2011.  (Please note dates and reasons for separations and hire dates or other possible reason for omissions.)  </w:t>
      </w:r>
    </w:p>
    <w:p w:rsidR="003D57E9" w:rsidRDefault="003D57E9" w:rsidP="003D57E9">
      <w:pPr>
        <w:jc w:val="both"/>
        <w:rPr>
          <w:rFonts w:ascii="Georgia" w:hAnsi="Georgia"/>
          <w:sz w:val="28"/>
          <w:szCs w:val="28"/>
        </w:rPr>
      </w:pPr>
    </w:p>
    <w:p w:rsidR="003D57E9" w:rsidRDefault="003D57E9" w:rsidP="003D57E9">
      <w:pPr>
        <w:jc w:val="both"/>
        <w:rPr>
          <w:rFonts w:ascii="Georgia" w:hAnsi="Georgia"/>
          <w:sz w:val="28"/>
          <w:szCs w:val="28"/>
        </w:rPr>
      </w:pPr>
      <w:r>
        <w:rPr>
          <w:rFonts w:ascii="Georgia" w:hAnsi="Georgia"/>
          <w:sz w:val="28"/>
          <w:szCs w:val="28"/>
        </w:rPr>
        <w:t xml:space="preserve">We must also request that your agency provide this Office with copies of documents which have the employee’s name (typed or printed) and the employee’s signature.  These documents will be used by the Labor Board staff to privately compare with the signatures on the UPSEU-submitted cards and will then be shredded.  We appreciate the effort that will be </w:t>
      </w:r>
    </w:p>
    <w:p w:rsidR="003D57E9" w:rsidRDefault="003D57E9" w:rsidP="003D57E9">
      <w:pPr>
        <w:jc w:val="both"/>
        <w:rPr>
          <w:rFonts w:ascii="Georgia" w:hAnsi="Georgia"/>
          <w:sz w:val="28"/>
          <w:szCs w:val="28"/>
        </w:rPr>
      </w:pPr>
    </w:p>
    <w:p w:rsidR="003D57E9" w:rsidRDefault="003D57E9" w:rsidP="003D57E9">
      <w:pPr>
        <w:jc w:val="both"/>
        <w:rPr>
          <w:rFonts w:ascii="Georgia" w:hAnsi="Georgia"/>
          <w:sz w:val="28"/>
          <w:szCs w:val="28"/>
        </w:rPr>
      </w:pPr>
    </w:p>
    <w:p w:rsidR="003D57E9" w:rsidRDefault="003D57E9" w:rsidP="003D57E9">
      <w:pPr>
        <w:jc w:val="both"/>
        <w:rPr>
          <w:rFonts w:ascii="Georgia" w:hAnsi="Georgia" w:cs="Courier New"/>
          <w:sz w:val="28"/>
          <w:szCs w:val="28"/>
        </w:rPr>
      </w:pPr>
    </w:p>
    <w:p w:rsidR="003D57E9" w:rsidRDefault="003D57E9" w:rsidP="003D57E9">
      <w:pPr>
        <w:jc w:val="both"/>
        <w:rPr>
          <w:rFonts w:ascii="Georgia" w:hAnsi="Georgia" w:cs="Courier New"/>
          <w:sz w:val="28"/>
          <w:szCs w:val="28"/>
        </w:rPr>
      </w:pPr>
      <w:proofErr w:type="gramStart"/>
      <w:r>
        <w:rPr>
          <w:rFonts w:ascii="Georgia" w:hAnsi="Georgia"/>
          <w:sz w:val="28"/>
          <w:szCs w:val="28"/>
        </w:rPr>
        <w:t>necessary</w:t>
      </w:r>
      <w:proofErr w:type="gramEnd"/>
      <w:r>
        <w:rPr>
          <w:rFonts w:ascii="Georgia" w:hAnsi="Georgia"/>
          <w:sz w:val="28"/>
          <w:szCs w:val="28"/>
        </w:rPr>
        <w:t xml:space="preserve"> to gather and provide these documents but it is part of the legal process of determining whether there will be a union election in this bargaining unit and must be completed promptly.  </w:t>
      </w:r>
      <w:r w:rsidR="003442A3">
        <w:rPr>
          <w:rFonts w:ascii="Georgia" w:hAnsi="Georgia"/>
          <w:sz w:val="28"/>
          <w:szCs w:val="28"/>
        </w:rPr>
        <w:t xml:space="preserve">We need the list corrections and copies of the employee signatures </w:t>
      </w:r>
      <w:r w:rsidR="003442A3" w:rsidRPr="003442A3">
        <w:rPr>
          <w:rFonts w:ascii="Georgia" w:hAnsi="Georgia"/>
          <w:b/>
          <w:sz w:val="28"/>
          <w:szCs w:val="28"/>
          <w:u w:val="single"/>
        </w:rPr>
        <w:t>no later than September 26, 2011</w:t>
      </w:r>
      <w:r w:rsidR="003442A3">
        <w:rPr>
          <w:rFonts w:ascii="Georgia" w:hAnsi="Georgia"/>
          <w:b/>
          <w:sz w:val="28"/>
          <w:szCs w:val="28"/>
          <w:u w:val="single"/>
        </w:rPr>
        <w:t>.</w:t>
      </w:r>
    </w:p>
    <w:p w:rsidR="003D57E9" w:rsidRDefault="003D57E9" w:rsidP="003D57E9">
      <w:pPr>
        <w:jc w:val="both"/>
        <w:rPr>
          <w:rFonts w:ascii="Georgia" w:hAnsi="Georgia" w:cs="Courier New"/>
          <w:sz w:val="28"/>
          <w:szCs w:val="28"/>
        </w:rPr>
      </w:pPr>
    </w:p>
    <w:p w:rsidR="003D57E9" w:rsidRPr="002637A0" w:rsidRDefault="003D57E9" w:rsidP="003D57E9">
      <w:pPr>
        <w:jc w:val="both"/>
        <w:rPr>
          <w:rFonts w:ascii="Georgia" w:hAnsi="Georgia" w:cs="Courier New"/>
          <w:sz w:val="28"/>
          <w:szCs w:val="28"/>
        </w:rPr>
      </w:pPr>
      <w:r>
        <w:rPr>
          <w:rFonts w:ascii="Georgia" w:hAnsi="Georgia" w:cs="Courier New"/>
          <w:sz w:val="28"/>
          <w:szCs w:val="28"/>
        </w:rPr>
        <w:t xml:space="preserve">The documents should be sent to Tammy Kowalski of this Office.  </w:t>
      </w:r>
      <w:r w:rsidRPr="002637A0">
        <w:rPr>
          <w:rFonts w:ascii="Georgia" w:hAnsi="Georgia" w:cs="Courier New"/>
          <w:sz w:val="28"/>
          <w:szCs w:val="28"/>
        </w:rPr>
        <w:t xml:space="preserve">Agency Labor Relations Designees with questions may contact </w:t>
      </w:r>
      <w:r>
        <w:rPr>
          <w:rFonts w:ascii="Georgia" w:hAnsi="Georgia" w:cs="Courier New"/>
          <w:sz w:val="28"/>
          <w:szCs w:val="28"/>
        </w:rPr>
        <w:t>Tammy Kowalski at 860-418-6289 (</w:t>
      </w:r>
      <w:hyperlink r:id="rId7" w:history="1">
        <w:r w:rsidRPr="003A707F">
          <w:rPr>
            <w:rStyle w:val="Hyperlink"/>
            <w:rFonts w:ascii="Georgia" w:hAnsi="Georgia" w:cs="Courier New"/>
            <w:sz w:val="28"/>
            <w:szCs w:val="28"/>
          </w:rPr>
          <w:t>tammy.kowalski@ct.gov</w:t>
        </w:r>
      </w:hyperlink>
      <w:r>
        <w:rPr>
          <w:rFonts w:ascii="Georgia" w:hAnsi="Georgia" w:cs="Courier New"/>
          <w:sz w:val="28"/>
          <w:szCs w:val="28"/>
        </w:rPr>
        <w:t>) or Ellen Carter at 860-418-6218 (</w:t>
      </w:r>
      <w:hyperlink r:id="rId8" w:history="1">
        <w:r w:rsidRPr="003A707F">
          <w:rPr>
            <w:rStyle w:val="Hyperlink"/>
            <w:rFonts w:ascii="Georgia" w:hAnsi="Georgia" w:cs="Courier New"/>
            <w:sz w:val="28"/>
            <w:szCs w:val="28"/>
          </w:rPr>
          <w:t>ellen.carter@ct.gov</w:t>
        </w:r>
      </w:hyperlink>
      <w:r>
        <w:rPr>
          <w:rFonts w:ascii="Georgia" w:hAnsi="Georgia" w:cs="Courier New"/>
          <w:sz w:val="28"/>
          <w:szCs w:val="28"/>
        </w:rPr>
        <w:t>).  Thank you for your assistance.</w:t>
      </w:r>
    </w:p>
    <w:p w:rsidR="003D57E9" w:rsidRPr="002637A0" w:rsidRDefault="003D57E9" w:rsidP="003D57E9">
      <w:pPr>
        <w:jc w:val="both"/>
        <w:rPr>
          <w:rFonts w:ascii="Georgia" w:hAnsi="Georgia" w:cs="Courier New"/>
          <w:sz w:val="28"/>
          <w:szCs w:val="28"/>
        </w:rPr>
      </w:pPr>
    </w:p>
    <w:p w:rsidR="003D57E9" w:rsidRDefault="003D57E9" w:rsidP="003D57E9">
      <w:pPr>
        <w:jc w:val="both"/>
        <w:rPr>
          <w:rFonts w:ascii="Georgia" w:hAnsi="Georgia" w:cs="Courier New"/>
          <w:sz w:val="28"/>
          <w:szCs w:val="28"/>
        </w:rPr>
      </w:pPr>
    </w:p>
    <w:p w:rsidR="003D57E9" w:rsidRPr="002637A0" w:rsidRDefault="003D57E9" w:rsidP="003D57E9">
      <w:pPr>
        <w:jc w:val="both"/>
        <w:rPr>
          <w:rFonts w:ascii="Georgia" w:hAnsi="Georgia" w:cs="Courier New"/>
          <w:sz w:val="28"/>
          <w:szCs w:val="28"/>
        </w:rPr>
      </w:pPr>
    </w:p>
    <w:p w:rsidR="003D57E9" w:rsidRPr="00310C50" w:rsidRDefault="003D57E9" w:rsidP="003D57E9">
      <w:pPr>
        <w:pStyle w:val="Heading1"/>
        <w:spacing w:before="0" w:after="0"/>
        <w:rPr>
          <w:rFonts w:ascii="Monotype Corsiva" w:hAnsi="Monotype Corsiva"/>
          <w:bCs w:val="0"/>
          <w:u w:val="single"/>
        </w:rPr>
      </w:pPr>
      <w:r w:rsidRPr="00310C50">
        <w:rPr>
          <w:rFonts w:ascii="Monotype Corsiva" w:hAnsi="Monotype Corsiva"/>
          <w:bCs w:val="0"/>
          <w:u w:val="single"/>
        </w:rPr>
        <w:t>Linda J. Yelmini</w:t>
      </w:r>
    </w:p>
    <w:p w:rsidR="003D57E9" w:rsidRPr="002637A0" w:rsidRDefault="003D57E9" w:rsidP="003D57E9">
      <w:pPr>
        <w:tabs>
          <w:tab w:val="right" w:pos="7700"/>
        </w:tabs>
        <w:rPr>
          <w:rFonts w:ascii="Georgia" w:hAnsi="Georgia" w:cs="Courier New"/>
          <w:sz w:val="28"/>
          <w:szCs w:val="28"/>
        </w:rPr>
      </w:pPr>
      <w:r w:rsidRPr="002637A0">
        <w:rPr>
          <w:rFonts w:ascii="Georgia" w:hAnsi="Georgia" w:cs="Courier New"/>
          <w:sz w:val="28"/>
          <w:szCs w:val="28"/>
        </w:rPr>
        <w:t>Linda J. Yelmini</w:t>
      </w:r>
    </w:p>
    <w:p w:rsidR="003D57E9" w:rsidRDefault="003D57E9" w:rsidP="003D57E9">
      <w:pPr>
        <w:tabs>
          <w:tab w:val="right" w:pos="7700"/>
        </w:tabs>
        <w:jc w:val="both"/>
        <w:rPr>
          <w:rFonts w:ascii="Georgia" w:hAnsi="Georgia" w:cs="Courier New"/>
          <w:sz w:val="28"/>
          <w:szCs w:val="28"/>
        </w:rPr>
      </w:pPr>
      <w:r w:rsidRPr="002637A0">
        <w:rPr>
          <w:rFonts w:ascii="Georgia" w:hAnsi="Georgia" w:cs="Courier New"/>
          <w:sz w:val="28"/>
          <w:szCs w:val="28"/>
        </w:rPr>
        <w:t>Director of Labor Relations</w:t>
      </w:r>
    </w:p>
    <w:p w:rsidR="003D57E9" w:rsidRDefault="003D57E9" w:rsidP="003D57E9">
      <w:pPr>
        <w:tabs>
          <w:tab w:val="right" w:pos="7700"/>
        </w:tabs>
        <w:jc w:val="both"/>
        <w:rPr>
          <w:rFonts w:ascii="Georgia" w:hAnsi="Georgia" w:cs="Courier New"/>
          <w:sz w:val="28"/>
          <w:szCs w:val="28"/>
        </w:rPr>
      </w:pPr>
    </w:p>
    <w:p w:rsidR="003D57E9" w:rsidRDefault="003D57E9" w:rsidP="003D57E9">
      <w:pPr>
        <w:tabs>
          <w:tab w:val="right" w:pos="7700"/>
        </w:tabs>
        <w:jc w:val="both"/>
        <w:rPr>
          <w:rFonts w:ascii="Georgia" w:hAnsi="Georgia" w:cs="Courier New"/>
          <w:sz w:val="28"/>
          <w:szCs w:val="28"/>
        </w:rPr>
      </w:pPr>
    </w:p>
    <w:p w:rsidR="003D57E9" w:rsidRDefault="003D57E9" w:rsidP="003D57E9">
      <w:pPr>
        <w:tabs>
          <w:tab w:val="right" w:pos="7700"/>
        </w:tabs>
        <w:jc w:val="both"/>
        <w:rPr>
          <w:rFonts w:ascii="Georgia" w:hAnsi="Georgia" w:cs="Courier New"/>
          <w:sz w:val="28"/>
          <w:szCs w:val="28"/>
        </w:rPr>
      </w:pPr>
    </w:p>
    <w:sectPr w:rsidR="003D57E9" w:rsidSect="00AB71C1">
      <w:pgSz w:w="12240" w:h="15840"/>
      <w:pgMar w:top="1008"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80E" w:rsidRDefault="003B680E" w:rsidP="00CF5D12">
      <w:r>
        <w:separator/>
      </w:r>
    </w:p>
  </w:endnote>
  <w:endnote w:type="continuationSeparator" w:id="0">
    <w:p w:rsidR="003B680E" w:rsidRDefault="003B680E" w:rsidP="00CF5D1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80E" w:rsidRDefault="003B680E" w:rsidP="00CF5D12">
      <w:r>
        <w:separator/>
      </w:r>
    </w:p>
  </w:footnote>
  <w:footnote w:type="continuationSeparator" w:id="0">
    <w:p w:rsidR="003B680E" w:rsidRDefault="003B680E" w:rsidP="00CF5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57E9"/>
    <w:rsid w:val="000738E6"/>
    <w:rsid w:val="003442A3"/>
    <w:rsid w:val="003B680E"/>
    <w:rsid w:val="003D57E9"/>
    <w:rsid w:val="004000FA"/>
    <w:rsid w:val="0055780A"/>
    <w:rsid w:val="00742B71"/>
    <w:rsid w:val="00945569"/>
    <w:rsid w:val="009C5057"/>
    <w:rsid w:val="00AB71C1"/>
    <w:rsid w:val="00AD017D"/>
    <w:rsid w:val="00B05ACA"/>
    <w:rsid w:val="00CD2B01"/>
    <w:rsid w:val="00CF5D12"/>
    <w:rsid w:val="00EA2436"/>
    <w:rsid w:val="00EB472C"/>
    <w:rsid w:val="00F20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7E9"/>
    <w:rPr>
      <w:rFonts w:ascii="Times New Roman" w:eastAsia="Times New Roman" w:hAnsi="Times New Roman" w:cs="Times New Roman"/>
      <w:szCs w:val="24"/>
    </w:rPr>
  </w:style>
  <w:style w:type="paragraph" w:styleId="Heading1">
    <w:name w:val="heading 1"/>
    <w:basedOn w:val="Normal"/>
    <w:next w:val="Normal"/>
    <w:link w:val="Heading1Char"/>
    <w:qFormat/>
    <w:rsid w:val="003D57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D57E9"/>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7E9"/>
    <w:rPr>
      <w:rFonts w:eastAsia="Times New Roman" w:cs="Arial"/>
      <w:b/>
      <w:bCs/>
      <w:kern w:val="32"/>
      <w:sz w:val="32"/>
      <w:szCs w:val="32"/>
    </w:rPr>
  </w:style>
  <w:style w:type="character" w:customStyle="1" w:styleId="Heading2Char">
    <w:name w:val="Heading 2 Char"/>
    <w:basedOn w:val="DefaultParagraphFont"/>
    <w:link w:val="Heading2"/>
    <w:rsid w:val="003D57E9"/>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3D57E9"/>
    <w:pPr>
      <w:tabs>
        <w:tab w:val="center" w:pos="4680"/>
        <w:tab w:val="right" w:pos="9360"/>
      </w:tabs>
    </w:pPr>
  </w:style>
  <w:style w:type="character" w:customStyle="1" w:styleId="FooterChar">
    <w:name w:val="Footer Char"/>
    <w:basedOn w:val="DefaultParagraphFont"/>
    <w:link w:val="Footer"/>
    <w:uiPriority w:val="99"/>
    <w:rsid w:val="003D57E9"/>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3D57E9"/>
    <w:pPr>
      <w:tabs>
        <w:tab w:val="center" w:pos="4680"/>
        <w:tab w:val="right" w:pos="9360"/>
      </w:tabs>
    </w:pPr>
  </w:style>
  <w:style w:type="character" w:customStyle="1" w:styleId="HeaderChar">
    <w:name w:val="Header Char"/>
    <w:basedOn w:val="DefaultParagraphFont"/>
    <w:link w:val="Header"/>
    <w:uiPriority w:val="99"/>
    <w:semiHidden/>
    <w:rsid w:val="003D57E9"/>
    <w:rPr>
      <w:rFonts w:ascii="Times New Roman" w:eastAsia="Times New Roman" w:hAnsi="Times New Roman" w:cs="Times New Roman"/>
      <w:szCs w:val="24"/>
    </w:rPr>
  </w:style>
  <w:style w:type="character" w:styleId="Hyperlink">
    <w:name w:val="Hyperlink"/>
    <w:basedOn w:val="DefaultParagraphFont"/>
    <w:uiPriority w:val="99"/>
    <w:unhideWhenUsed/>
    <w:rsid w:val="003D57E9"/>
    <w:rPr>
      <w:color w:val="0000FF" w:themeColor="hyperlink"/>
      <w:u w:val="single"/>
    </w:rPr>
  </w:style>
  <w:style w:type="paragraph" w:styleId="BalloonText">
    <w:name w:val="Balloon Text"/>
    <w:basedOn w:val="Normal"/>
    <w:link w:val="BalloonTextChar"/>
    <w:uiPriority w:val="99"/>
    <w:semiHidden/>
    <w:unhideWhenUsed/>
    <w:rsid w:val="00F208ED"/>
    <w:rPr>
      <w:rFonts w:ascii="Tahoma" w:hAnsi="Tahoma" w:cs="Tahoma"/>
      <w:sz w:val="16"/>
      <w:szCs w:val="16"/>
    </w:rPr>
  </w:style>
  <w:style w:type="character" w:customStyle="1" w:styleId="BalloonTextChar">
    <w:name w:val="Balloon Text Char"/>
    <w:basedOn w:val="DefaultParagraphFont"/>
    <w:link w:val="BalloonText"/>
    <w:uiPriority w:val="99"/>
    <w:semiHidden/>
    <w:rsid w:val="00F208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en.carter@ct.gov" TargetMode="External"/><Relationship Id="rId3" Type="http://schemas.openxmlformats.org/officeDocument/2006/relationships/webSettings" Target="webSettings.xml"/><Relationship Id="rId7" Type="http://schemas.openxmlformats.org/officeDocument/2006/relationships/hyperlink" Target="mailto:tammy.kowalski@c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Carter</dc:creator>
  <cp:keywords/>
  <dc:description/>
  <cp:lastModifiedBy>Tammy Kowalski</cp:lastModifiedBy>
  <cp:revision>3</cp:revision>
  <dcterms:created xsi:type="dcterms:W3CDTF">2011-09-21T15:26:00Z</dcterms:created>
  <dcterms:modified xsi:type="dcterms:W3CDTF">2011-09-21T15:26:00Z</dcterms:modified>
</cp:coreProperties>
</file>