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58A4B" w14:textId="33A42F0C" w:rsidR="0055136D" w:rsidRDefault="0055136D" w:rsidP="00E27035">
      <w:pPr>
        <w:rPr>
          <w:rFonts w:ascii="Calibri" w:eastAsia="Calibri" w:hAnsi="Calibri" w:cs="Calibri"/>
          <w:b/>
          <w:sz w:val="28"/>
          <w:szCs w:val="28"/>
        </w:rPr>
      </w:pPr>
      <w:bookmarkStart w:id="0" w:name="EH_My_Inspired"/>
      <w:bookmarkStart w:id="1" w:name="_gjdgxs" w:colFirst="0" w:colLast="0"/>
      <w:bookmarkEnd w:id="0"/>
      <w:bookmarkEnd w:id="1"/>
    </w:p>
    <w:p w14:paraId="13307680" w14:textId="77777777" w:rsidR="0055136D" w:rsidRPr="0055136D" w:rsidRDefault="0055136D" w:rsidP="0055136D">
      <w:pPr>
        <w:rPr>
          <w:rFonts w:ascii="Calibri" w:eastAsia="Calibri" w:hAnsi="Calibri" w:cs="Calibri"/>
          <w:sz w:val="28"/>
          <w:szCs w:val="28"/>
        </w:rPr>
      </w:pPr>
    </w:p>
    <w:p w14:paraId="15F28D7E" w14:textId="77777777" w:rsidR="0055136D" w:rsidRPr="0055136D" w:rsidRDefault="0055136D" w:rsidP="0055136D">
      <w:pPr>
        <w:rPr>
          <w:rFonts w:ascii="Calibri" w:eastAsia="Calibri" w:hAnsi="Calibri" w:cs="Calibri"/>
          <w:sz w:val="28"/>
          <w:szCs w:val="28"/>
        </w:rPr>
      </w:pPr>
    </w:p>
    <w:p w14:paraId="2698FA87" w14:textId="77777777" w:rsidR="0055136D" w:rsidRPr="0055136D" w:rsidRDefault="0055136D" w:rsidP="0055136D">
      <w:pPr>
        <w:rPr>
          <w:rFonts w:ascii="Calibri" w:eastAsia="Calibri" w:hAnsi="Calibri" w:cs="Calibri"/>
          <w:sz w:val="28"/>
          <w:szCs w:val="28"/>
        </w:rPr>
      </w:pPr>
    </w:p>
    <w:p w14:paraId="2007E9BF" w14:textId="77777777" w:rsidR="0055136D" w:rsidRPr="0055136D" w:rsidRDefault="0055136D" w:rsidP="0055136D">
      <w:pPr>
        <w:rPr>
          <w:rFonts w:ascii="Calibri" w:eastAsia="Calibri" w:hAnsi="Calibri" w:cs="Calibri"/>
          <w:sz w:val="28"/>
          <w:szCs w:val="28"/>
        </w:rPr>
      </w:pPr>
    </w:p>
    <w:p w14:paraId="22031467" w14:textId="0CD8324D" w:rsidR="00910351" w:rsidRPr="000B6B9B" w:rsidRDefault="00910351" w:rsidP="00910351">
      <w:pPr>
        <w:pStyle w:val="Default"/>
        <w:shd w:val="clear" w:color="auto" w:fill="002060"/>
        <w:ind w:left="720" w:right="810"/>
        <w:jc w:val="center"/>
        <w:rPr>
          <w:rFonts w:asciiTheme="minorHAnsi" w:hAnsiTheme="minorHAnsi"/>
          <w:color w:val="auto"/>
          <w:sz w:val="96"/>
          <w:szCs w:val="96"/>
        </w:rPr>
      </w:pPr>
      <w:r>
        <w:rPr>
          <w:rFonts w:asciiTheme="minorHAnsi" w:hAnsiTheme="minorHAnsi"/>
          <w:b/>
          <w:bCs/>
          <w:color w:val="auto"/>
          <w:sz w:val="96"/>
          <w:szCs w:val="96"/>
        </w:rPr>
        <w:t>The Connecticut Arts Standards Model District Templates</w:t>
      </w:r>
    </w:p>
    <w:p w14:paraId="7288C912" w14:textId="77777777" w:rsidR="0055136D" w:rsidRPr="0055136D" w:rsidRDefault="0055136D" w:rsidP="0055136D">
      <w:pPr>
        <w:rPr>
          <w:rFonts w:ascii="Calibri" w:eastAsia="Calibri" w:hAnsi="Calibri" w:cs="Calibri"/>
          <w:sz w:val="28"/>
          <w:szCs w:val="28"/>
        </w:rPr>
      </w:pPr>
    </w:p>
    <w:p w14:paraId="3CADBEF8" w14:textId="1B16C580" w:rsidR="0055136D" w:rsidRDefault="0055136D" w:rsidP="0055136D">
      <w:pPr>
        <w:rPr>
          <w:rFonts w:ascii="Calibri" w:eastAsia="Calibri" w:hAnsi="Calibri" w:cs="Calibri"/>
          <w:sz w:val="28"/>
          <w:szCs w:val="28"/>
        </w:rPr>
      </w:pPr>
    </w:p>
    <w:p w14:paraId="53A386C2" w14:textId="0B32AFCA" w:rsidR="0055136D" w:rsidRDefault="0055136D" w:rsidP="0055136D">
      <w:pPr>
        <w:tabs>
          <w:tab w:val="left" w:pos="2535"/>
        </w:tabs>
        <w:rPr>
          <w:rFonts w:ascii="Calibri" w:eastAsia="Calibri" w:hAnsi="Calibri" w:cs="Calibri"/>
          <w:sz w:val="28"/>
          <w:szCs w:val="28"/>
        </w:rPr>
      </w:pPr>
      <w:r>
        <w:rPr>
          <w:rFonts w:ascii="Calibri" w:eastAsia="Calibri" w:hAnsi="Calibri" w:cs="Calibri"/>
          <w:sz w:val="28"/>
          <w:szCs w:val="28"/>
        </w:rPr>
        <w:tab/>
      </w:r>
    </w:p>
    <w:p w14:paraId="057C8B71" w14:textId="27194A1B" w:rsidR="00910351" w:rsidRDefault="0055136D" w:rsidP="0055136D">
      <w:pPr>
        <w:tabs>
          <w:tab w:val="left" w:pos="2535"/>
        </w:tabs>
        <w:rPr>
          <w:rFonts w:ascii="Calibri" w:eastAsia="Calibri" w:hAnsi="Calibri" w:cs="Calibri"/>
          <w:sz w:val="28"/>
          <w:szCs w:val="28"/>
        </w:rPr>
      </w:pPr>
      <w:r>
        <w:rPr>
          <w:rFonts w:ascii="Calibri" w:eastAsia="Calibri" w:hAnsi="Calibri" w:cs="Calibri"/>
          <w:sz w:val="28"/>
          <w:szCs w:val="28"/>
        </w:rPr>
        <w:tab/>
      </w:r>
    </w:p>
    <w:p w14:paraId="2DFDFCD5" w14:textId="77777777" w:rsidR="00910351" w:rsidRPr="00910351" w:rsidRDefault="00910351" w:rsidP="00910351">
      <w:pPr>
        <w:rPr>
          <w:rFonts w:ascii="Calibri" w:eastAsia="Calibri" w:hAnsi="Calibri" w:cs="Calibri"/>
          <w:sz w:val="28"/>
          <w:szCs w:val="28"/>
        </w:rPr>
      </w:pPr>
    </w:p>
    <w:p w14:paraId="3E873722" w14:textId="77777777" w:rsidR="00910351" w:rsidRPr="00910351" w:rsidRDefault="00910351" w:rsidP="00910351">
      <w:pPr>
        <w:rPr>
          <w:rFonts w:ascii="Calibri" w:eastAsia="Calibri" w:hAnsi="Calibri" w:cs="Calibri"/>
          <w:sz w:val="28"/>
          <w:szCs w:val="28"/>
        </w:rPr>
      </w:pPr>
    </w:p>
    <w:p w14:paraId="10E54FFB" w14:textId="77777777" w:rsidR="00910351" w:rsidRPr="00910351" w:rsidRDefault="00910351" w:rsidP="00910351">
      <w:pPr>
        <w:rPr>
          <w:rFonts w:ascii="Calibri" w:eastAsia="Calibri" w:hAnsi="Calibri" w:cs="Calibri"/>
          <w:sz w:val="28"/>
          <w:szCs w:val="28"/>
        </w:rPr>
      </w:pPr>
    </w:p>
    <w:p w14:paraId="7845F28D" w14:textId="77777777" w:rsidR="00910351" w:rsidRPr="00910351" w:rsidRDefault="00910351" w:rsidP="00910351">
      <w:pPr>
        <w:rPr>
          <w:rFonts w:ascii="Calibri" w:eastAsia="Calibri" w:hAnsi="Calibri" w:cs="Calibri"/>
          <w:sz w:val="28"/>
          <w:szCs w:val="28"/>
        </w:rPr>
      </w:pPr>
    </w:p>
    <w:p w14:paraId="2526E724" w14:textId="77777777" w:rsidR="00910351" w:rsidRPr="00910351" w:rsidRDefault="00910351" w:rsidP="00910351">
      <w:pPr>
        <w:rPr>
          <w:rFonts w:ascii="Calibri" w:eastAsia="Calibri" w:hAnsi="Calibri" w:cs="Calibri"/>
          <w:sz w:val="28"/>
          <w:szCs w:val="28"/>
        </w:rPr>
      </w:pPr>
    </w:p>
    <w:p w14:paraId="60662D35" w14:textId="77777777" w:rsidR="00910351" w:rsidRPr="00910351" w:rsidRDefault="00910351" w:rsidP="00910351">
      <w:pPr>
        <w:rPr>
          <w:rFonts w:ascii="Calibri" w:eastAsia="Calibri" w:hAnsi="Calibri" w:cs="Calibri"/>
          <w:sz w:val="28"/>
          <w:szCs w:val="28"/>
        </w:rPr>
      </w:pPr>
    </w:p>
    <w:p w14:paraId="3F3D2453" w14:textId="77777777" w:rsidR="00910351" w:rsidRPr="00910351" w:rsidRDefault="00910351" w:rsidP="00910351">
      <w:pPr>
        <w:rPr>
          <w:rFonts w:ascii="Calibri" w:eastAsia="Calibri" w:hAnsi="Calibri" w:cs="Calibri"/>
          <w:sz w:val="28"/>
          <w:szCs w:val="28"/>
        </w:rPr>
      </w:pPr>
    </w:p>
    <w:p w14:paraId="59665B1C" w14:textId="77777777" w:rsidR="00910351" w:rsidRPr="00910351" w:rsidRDefault="00910351" w:rsidP="00910351">
      <w:pPr>
        <w:rPr>
          <w:rFonts w:ascii="Calibri" w:eastAsia="Calibri" w:hAnsi="Calibri" w:cs="Calibri"/>
          <w:sz w:val="28"/>
          <w:szCs w:val="28"/>
        </w:rPr>
      </w:pPr>
    </w:p>
    <w:p w14:paraId="21F75838" w14:textId="77777777" w:rsidR="00910351" w:rsidRPr="00910351" w:rsidRDefault="00910351" w:rsidP="00910351">
      <w:pPr>
        <w:rPr>
          <w:rFonts w:ascii="Calibri" w:eastAsia="Calibri" w:hAnsi="Calibri" w:cs="Calibri"/>
          <w:sz w:val="28"/>
          <w:szCs w:val="28"/>
        </w:rPr>
      </w:pPr>
    </w:p>
    <w:p w14:paraId="0309D5DA" w14:textId="77777777" w:rsidR="00910351" w:rsidRPr="00910351" w:rsidRDefault="00910351" w:rsidP="00910351">
      <w:pPr>
        <w:rPr>
          <w:rFonts w:ascii="Calibri" w:eastAsia="Calibri" w:hAnsi="Calibri" w:cs="Calibri"/>
          <w:sz w:val="28"/>
          <w:szCs w:val="28"/>
        </w:rPr>
      </w:pPr>
    </w:p>
    <w:p w14:paraId="4704D5DB" w14:textId="77777777" w:rsidR="00910351" w:rsidRPr="00910351" w:rsidRDefault="00910351" w:rsidP="00910351">
      <w:pPr>
        <w:rPr>
          <w:rFonts w:ascii="Calibri" w:eastAsia="Calibri" w:hAnsi="Calibri" w:cs="Calibri"/>
          <w:sz w:val="28"/>
          <w:szCs w:val="28"/>
        </w:rPr>
      </w:pPr>
    </w:p>
    <w:p w14:paraId="022FAA93" w14:textId="77777777" w:rsidR="00910351" w:rsidRPr="00910351" w:rsidRDefault="00910351" w:rsidP="00910351">
      <w:pPr>
        <w:rPr>
          <w:rFonts w:ascii="Calibri" w:eastAsia="Calibri" w:hAnsi="Calibri" w:cs="Calibri"/>
          <w:sz w:val="28"/>
          <w:szCs w:val="28"/>
        </w:rPr>
      </w:pPr>
    </w:p>
    <w:p w14:paraId="5BB59CA7" w14:textId="77777777" w:rsidR="00910351" w:rsidRPr="00910351" w:rsidRDefault="00910351" w:rsidP="00910351">
      <w:pPr>
        <w:rPr>
          <w:rFonts w:ascii="Calibri" w:eastAsia="Calibri" w:hAnsi="Calibri" w:cs="Calibri"/>
          <w:sz w:val="28"/>
          <w:szCs w:val="28"/>
        </w:rPr>
      </w:pPr>
    </w:p>
    <w:p w14:paraId="146140CF" w14:textId="77777777" w:rsidR="00910351" w:rsidRPr="00910351" w:rsidRDefault="00910351" w:rsidP="00910351">
      <w:pPr>
        <w:rPr>
          <w:rFonts w:ascii="Calibri" w:eastAsia="Calibri" w:hAnsi="Calibri" w:cs="Calibri"/>
          <w:sz w:val="28"/>
          <w:szCs w:val="28"/>
        </w:rPr>
      </w:pPr>
    </w:p>
    <w:p w14:paraId="07E7A900" w14:textId="77777777" w:rsidR="00910351" w:rsidRPr="00910351" w:rsidRDefault="00910351" w:rsidP="00910351">
      <w:pPr>
        <w:rPr>
          <w:rFonts w:ascii="Calibri" w:eastAsia="Calibri" w:hAnsi="Calibri" w:cs="Calibri"/>
          <w:sz w:val="28"/>
          <w:szCs w:val="28"/>
        </w:rPr>
      </w:pPr>
    </w:p>
    <w:p w14:paraId="103CBC43" w14:textId="1F89C640" w:rsidR="00910351" w:rsidRDefault="00910351" w:rsidP="00910351">
      <w:pPr>
        <w:rPr>
          <w:rFonts w:ascii="Calibri" w:eastAsia="Calibri" w:hAnsi="Calibri" w:cs="Calibri"/>
          <w:sz w:val="28"/>
          <w:szCs w:val="28"/>
        </w:rPr>
      </w:pPr>
    </w:p>
    <w:p w14:paraId="03874159" w14:textId="3D92FF50" w:rsidR="00910351" w:rsidRDefault="00910351" w:rsidP="00910351">
      <w:pPr>
        <w:rPr>
          <w:rFonts w:ascii="Calibri" w:eastAsia="Calibri" w:hAnsi="Calibri" w:cs="Calibri"/>
          <w:sz w:val="28"/>
          <w:szCs w:val="28"/>
        </w:rPr>
      </w:pPr>
    </w:p>
    <w:p w14:paraId="4B597987" w14:textId="77777777" w:rsidR="00E46F29" w:rsidRPr="00910351" w:rsidRDefault="00E46F29" w:rsidP="00910351">
      <w:pPr>
        <w:rPr>
          <w:rFonts w:ascii="Calibri" w:eastAsia="Calibri" w:hAnsi="Calibri" w:cs="Calibri"/>
          <w:sz w:val="28"/>
          <w:szCs w:val="28"/>
        </w:rPr>
        <w:sectPr w:rsidR="00E46F29" w:rsidRPr="00910351" w:rsidSect="00663079">
          <w:pgSz w:w="12240" w:h="20160" w:code="5"/>
          <w:pgMar w:top="720" w:right="720" w:bottom="720" w:left="720" w:header="720" w:footer="720" w:gutter="0"/>
          <w:cols w:space="720"/>
          <w:docGrid w:linePitch="360"/>
        </w:sectPr>
      </w:pPr>
    </w:p>
    <w:tbl>
      <w:tblPr>
        <w:tblStyle w:val="TableGrid"/>
        <w:tblW w:w="11506" w:type="dxa"/>
        <w:jc w:val="center"/>
        <w:tblLook w:val="04A0" w:firstRow="1" w:lastRow="0" w:firstColumn="1" w:lastColumn="0" w:noHBand="0" w:noVBand="1"/>
      </w:tblPr>
      <w:tblGrid>
        <w:gridCol w:w="2808"/>
        <w:gridCol w:w="2790"/>
        <w:gridCol w:w="58"/>
        <w:gridCol w:w="97"/>
        <w:gridCol w:w="5753"/>
      </w:tblGrid>
      <w:tr w:rsidR="00E46F29" w:rsidRPr="00276A0E" w14:paraId="5733B138" w14:textId="77777777" w:rsidTr="00D20403">
        <w:trPr>
          <w:trHeight w:val="594"/>
          <w:jc w:val="center"/>
        </w:trPr>
        <w:tc>
          <w:tcPr>
            <w:tcW w:w="11506" w:type="dxa"/>
            <w:gridSpan w:val="5"/>
          </w:tcPr>
          <w:tbl>
            <w:tblPr>
              <w:tblStyle w:val="TableGrid"/>
              <w:tblW w:w="0" w:type="auto"/>
              <w:tblLook w:val="04A0" w:firstRow="1" w:lastRow="0" w:firstColumn="1" w:lastColumn="0" w:noHBand="0" w:noVBand="1"/>
            </w:tblPr>
            <w:tblGrid>
              <w:gridCol w:w="3760"/>
              <w:gridCol w:w="3760"/>
              <w:gridCol w:w="3760"/>
            </w:tblGrid>
            <w:tr w:rsidR="00E46F29" w:rsidRPr="00276A0E" w14:paraId="3984F9AD" w14:textId="77777777" w:rsidTr="00755C9A">
              <w:trPr>
                <w:trHeight w:val="233"/>
              </w:trPr>
              <w:tc>
                <w:tcPr>
                  <w:tcW w:w="3760" w:type="dxa"/>
                  <w:tcBorders>
                    <w:top w:val="nil"/>
                    <w:left w:val="nil"/>
                    <w:bottom w:val="nil"/>
                    <w:right w:val="nil"/>
                  </w:tcBorders>
                </w:tcPr>
                <w:p w14:paraId="256715CC" w14:textId="77777777" w:rsidR="00E46F29" w:rsidRPr="00276A0E" w:rsidRDefault="00E46F29" w:rsidP="00755C9A">
                  <w:bookmarkStart w:id="2" w:name="Unit_Template_Guide"/>
                  <w:bookmarkEnd w:id="2"/>
                  <w:r w:rsidRPr="00276A0E">
                    <w:lastRenderedPageBreak/>
                    <w:t>Unit Title:</w:t>
                  </w:r>
                </w:p>
              </w:tc>
              <w:tc>
                <w:tcPr>
                  <w:tcW w:w="3760" w:type="dxa"/>
                  <w:tcBorders>
                    <w:top w:val="nil"/>
                    <w:left w:val="nil"/>
                    <w:bottom w:val="nil"/>
                    <w:right w:val="nil"/>
                  </w:tcBorders>
                </w:tcPr>
                <w:p w14:paraId="7EBBEF93" w14:textId="77777777" w:rsidR="00E46F29" w:rsidRPr="00276A0E" w:rsidRDefault="00E46F29" w:rsidP="00755C9A">
                  <w:r w:rsidRPr="00276A0E">
                    <w:t>Subject:</w:t>
                  </w:r>
                </w:p>
              </w:tc>
              <w:tc>
                <w:tcPr>
                  <w:tcW w:w="3760" w:type="dxa"/>
                  <w:tcBorders>
                    <w:top w:val="nil"/>
                    <w:left w:val="nil"/>
                    <w:bottom w:val="nil"/>
                    <w:right w:val="nil"/>
                  </w:tcBorders>
                </w:tcPr>
                <w:p w14:paraId="0AE2CAA6" w14:textId="77777777" w:rsidR="00E46F29" w:rsidRPr="00276A0E" w:rsidRDefault="00E46F29" w:rsidP="00755C9A">
                  <w:r w:rsidRPr="00276A0E">
                    <w:t>Grade Level/Course:</w:t>
                  </w:r>
                </w:p>
              </w:tc>
            </w:tr>
          </w:tbl>
          <w:p w14:paraId="3D6B449B" w14:textId="77777777" w:rsidR="00E46F29" w:rsidRPr="00276A0E" w:rsidRDefault="00E46F29" w:rsidP="00755C9A"/>
        </w:tc>
      </w:tr>
      <w:tr w:rsidR="00E46F29" w:rsidRPr="00276A0E" w14:paraId="6ABD14E5" w14:textId="77777777" w:rsidTr="00D20403">
        <w:trPr>
          <w:trHeight w:val="1196"/>
          <w:jc w:val="center"/>
        </w:trPr>
        <w:tc>
          <w:tcPr>
            <w:tcW w:w="11506" w:type="dxa"/>
            <w:gridSpan w:val="5"/>
          </w:tcPr>
          <w:p w14:paraId="7522930C" w14:textId="77777777" w:rsidR="00E46F29" w:rsidRPr="00276A0E" w:rsidRDefault="00E46F29" w:rsidP="00755C9A">
            <w:r w:rsidRPr="00276A0E">
              <w:t>Brief Description of Unit:</w:t>
            </w:r>
          </w:p>
          <w:p w14:paraId="4A702E2B" w14:textId="77777777" w:rsidR="00E46F29" w:rsidRPr="000B5E8A" w:rsidRDefault="00E46F29" w:rsidP="00755C9A">
            <w:pPr>
              <w:rPr>
                <w:b/>
                <w:color w:val="1F497D" w:themeColor="text2"/>
              </w:rPr>
            </w:pPr>
            <w:r w:rsidRPr="000B5E8A">
              <w:rPr>
                <w:b/>
                <w:color w:val="1F497D" w:themeColor="text2"/>
              </w:rPr>
              <w:t xml:space="preserve">Summary/ abstract of what the unit is. Unit description clearly provides a summary of the main content, using a language that can be understood by other professionals and clearly includes content topics and a summary of what students will learn.  </w:t>
            </w:r>
          </w:p>
          <w:p w14:paraId="4CA7F65F" w14:textId="77777777" w:rsidR="00E46F29" w:rsidRPr="000B5E8A" w:rsidRDefault="00E46F29" w:rsidP="00755C9A">
            <w:pPr>
              <w:rPr>
                <w:color w:val="1F497D" w:themeColor="text2"/>
              </w:rPr>
            </w:pPr>
          </w:p>
          <w:p w14:paraId="62A370AD" w14:textId="77777777" w:rsidR="00E46F29" w:rsidRPr="00276A0E" w:rsidRDefault="00E46F29" w:rsidP="00755C9A"/>
          <w:p w14:paraId="332698B5" w14:textId="77777777" w:rsidR="00E46F29" w:rsidRPr="00276A0E" w:rsidRDefault="00E46F29" w:rsidP="00755C9A"/>
        </w:tc>
      </w:tr>
      <w:tr w:rsidR="00E46F29" w:rsidRPr="00276A0E" w14:paraId="4F0D4918" w14:textId="77777777" w:rsidTr="00D20403">
        <w:trPr>
          <w:trHeight w:val="332"/>
          <w:jc w:val="center"/>
        </w:trPr>
        <w:tc>
          <w:tcPr>
            <w:tcW w:w="11506" w:type="dxa"/>
            <w:gridSpan w:val="5"/>
            <w:shd w:val="clear" w:color="auto" w:fill="auto"/>
          </w:tcPr>
          <w:p w14:paraId="72D7776B" w14:textId="77777777" w:rsidR="00E46F29" w:rsidRPr="00444121" w:rsidRDefault="00E46F29" w:rsidP="00755C9A">
            <w:pPr>
              <w:jc w:val="center"/>
              <w:rPr>
                <w:b/>
                <w:color w:val="FFFFFF" w:themeColor="background1"/>
              </w:rPr>
            </w:pPr>
            <w:r w:rsidRPr="00AA5978">
              <w:rPr>
                <w:b/>
                <w:color w:val="000000" w:themeColor="text1"/>
                <w:sz w:val="32"/>
              </w:rPr>
              <w:t>STANDARDS</w:t>
            </w:r>
            <w:r>
              <w:rPr>
                <w:b/>
                <w:color w:val="000000" w:themeColor="text1"/>
                <w:sz w:val="32"/>
              </w:rPr>
              <w:t xml:space="preserve"> </w:t>
            </w:r>
            <w:r w:rsidRPr="000B5E8A">
              <w:rPr>
                <w:b/>
                <w:color w:val="1F497D" w:themeColor="text2"/>
                <w:sz w:val="32"/>
              </w:rPr>
              <w:t>– 2016 CT ARTS STANDARDS [based on NCAS]</w:t>
            </w:r>
          </w:p>
        </w:tc>
      </w:tr>
      <w:tr w:rsidR="00E46F29" w:rsidRPr="00276A0E" w14:paraId="63666F63" w14:textId="77777777" w:rsidTr="00D20403">
        <w:trPr>
          <w:trHeight w:val="1745"/>
          <w:jc w:val="center"/>
        </w:trPr>
        <w:tc>
          <w:tcPr>
            <w:tcW w:w="2808" w:type="dxa"/>
          </w:tcPr>
          <w:p w14:paraId="4BB9F60F" w14:textId="77777777" w:rsidR="00E46F29" w:rsidRPr="003163BA" w:rsidRDefault="00E46F29" w:rsidP="00755C9A">
            <w:pPr>
              <w:rPr>
                <w:b/>
              </w:rPr>
            </w:pPr>
            <w:r>
              <w:rPr>
                <w:b/>
              </w:rPr>
              <w:t>Artistic Processes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tblGrid>
            <w:tr w:rsidR="00E46F29" w:rsidRPr="00276A0E" w14:paraId="77CD3956" w14:textId="77777777" w:rsidTr="00755C9A">
              <w:tc>
                <w:tcPr>
                  <w:tcW w:w="11280" w:type="dxa"/>
                </w:tcPr>
                <w:p w14:paraId="38217D35" w14:textId="77777777" w:rsidR="00E46F29" w:rsidRPr="00276A0E" w:rsidRDefault="00E46F29" w:rsidP="00755C9A">
                  <w:r w:rsidRPr="00276A0E">
                    <w:t>Creating</w:t>
                  </w:r>
                  <w:r>
                    <w:t>:</w:t>
                  </w:r>
                </w:p>
              </w:tc>
            </w:tr>
            <w:tr w:rsidR="00E46F29" w:rsidRPr="00276A0E" w14:paraId="62912010" w14:textId="77777777" w:rsidTr="00755C9A">
              <w:trPr>
                <w:trHeight w:val="332"/>
              </w:trPr>
              <w:tc>
                <w:tcPr>
                  <w:tcW w:w="11280" w:type="dxa"/>
                </w:tcPr>
                <w:p w14:paraId="171D8557" w14:textId="77777777" w:rsidR="00E46F29" w:rsidRPr="00276A0E" w:rsidRDefault="00E46F29" w:rsidP="00755C9A">
                  <w:r w:rsidRPr="00276A0E">
                    <w:t>Performing/Presenting</w:t>
                  </w:r>
                  <w:r>
                    <w:t>:</w:t>
                  </w:r>
                </w:p>
              </w:tc>
            </w:tr>
            <w:tr w:rsidR="00E46F29" w:rsidRPr="00276A0E" w14:paraId="1DCC6220" w14:textId="77777777" w:rsidTr="00755C9A">
              <w:trPr>
                <w:trHeight w:val="341"/>
              </w:trPr>
              <w:tc>
                <w:tcPr>
                  <w:tcW w:w="11280" w:type="dxa"/>
                </w:tcPr>
                <w:p w14:paraId="7487EE42" w14:textId="77777777" w:rsidR="00E46F29" w:rsidRPr="00276A0E" w:rsidRDefault="00E46F29" w:rsidP="00755C9A">
                  <w:r w:rsidRPr="00276A0E">
                    <w:t>Responding</w:t>
                  </w:r>
                  <w:r>
                    <w:t>:</w:t>
                  </w:r>
                </w:p>
              </w:tc>
            </w:tr>
            <w:tr w:rsidR="00E46F29" w:rsidRPr="00276A0E" w14:paraId="71580945" w14:textId="77777777" w:rsidTr="00755C9A">
              <w:trPr>
                <w:trHeight w:val="89"/>
              </w:trPr>
              <w:tc>
                <w:tcPr>
                  <w:tcW w:w="11280" w:type="dxa"/>
                </w:tcPr>
                <w:p w14:paraId="44DD1AC0" w14:textId="77777777" w:rsidR="00E46F29" w:rsidRPr="00276A0E" w:rsidRDefault="00E46F29" w:rsidP="00755C9A">
                  <w:r w:rsidRPr="00276A0E">
                    <w:t>Connecting</w:t>
                  </w:r>
                  <w:r>
                    <w:t>:</w:t>
                  </w:r>
                </w:p>
              </w:tc>
            </w:tr>
          </w:tbl>
          <w:p w14:paraId="59688DE2" w14:textId="77777777" w:rsidR="00E46F29" w:rsidRPr="00276A0E" w:rsidRDefault="00E46F29" w:rsidP="00755C9A"/>
        </w:tc>
        <w:tc>
          <w:tcPr>
            <w:tcW w:w="2790" w:type="dxa"/>
          </w:tcPr>
          <w:p w14:paraId="1B17EDA5" w14:textId="77777777" w:rsidR="00E46F29" w:rsidRPr="000B5E8A" w:rsidRDefault="00E46F29" w:rsidP="00755C9A">
            <w:pPr>
              <w:rPr>
                <w:b/>
                <w:color w:val="1F497D" w:themeColor="text2"/>
              </w:rPr>
            </w:pPr>
            <w:r w:rsidRPr="000B5E8A">
              <w:rPr>
                <w:b/>
                <w:color w:val="1F497D" w:themeColor="text2"/>
              </w:rPr>
              <w:t>Process Components (Optional)</w:t>
            </w:r>
          </w:p>
          <w:p w14:paraId="0004A4EB" w14:textId="77777777" w:rsidR="00E46F29" w:rsidRPr="003163BA" w:rsidRDefault="00E46F29" w:rsidP="00755C9A">
            <w:pPr>
              <w:rPr>
                <w:b/>
              </w:rPr>
            </w:pPr>
          </w:p>
        </w:tc>
        <w:tc>
          <w:tcPr>
            <w:tcW w:w="5908" w:type="dxa"/>
            <w:gridSpan w:val="3"/>
          </w:tcPr>
          <w:p w14:paraId="4D3773E8" w14:textId="77777777" w:rsidR="00E46F29" w:rsidRPr="003163BA" w:rsidRDefault="00E46F29" w:rsidP="00755C9A">
            <w:pPr>
              <w:rPr>
                <w:b/>
              </w:rPr>
            </w:pPr>
            <w:r w:rsidRPr="003163BA">
              <w:rPr>
                <w:b/>
              </w:rPr>
              <w:t>Performance Standard</w:t>
            </w:r>
            <w:r>
              <w:rPr>
                <w:b/>
              </w:rPr>
              <w:t>s</w:t>
            </w:r>
            <w:r w:rsidRPr="009632A6">
              <w:rPr>
                <w:b/>
              </w:rPr>
              <w:t xml:space="preserve"> </w:t>
            </w:r>
            <w:r w:rsidRPr="000B5E8A">
              <w:rPr>
                <w:b/>
                <w:color w:val="1F497D" w:themeColor="text2"/>
              </w:rPr>
              <w:t>(From CT ARTS STANDARDS. These are Content-specific; grade level standards; represent at least 2 of the artistic processes)</w:t>
            </w:r>
          </w:p>
        </w:tc>
      </w:tr>
      <w:tr w:rsidR="00E46F29" w:rsidRPr="00276A0E" w14:paraId="0CC54850" w14:textId="77777777" w:rsidTr="00D20403">
        <w:trPr>
          <w:trHeight w:val="170"/>
          <w:jc w:val="center"/>
        </w:trPr>
        <w:tc>
          <w:tcPr>
            <w:tcW w:w="11506" w:type="dxa"/>
            <w:gridSpan w:val="5"/>
            <w:shd w:val="clear" w:color="auto" w:fill="auto"/>
          </w:tcPr>
          <w:p w14:paraId="6BCC0413" w14:textId="77777777" w:rsidR="00E46F29" w:rsidRPr="00CC5497" w:rsidRDefault="00E46F29" w:rsidP="00755C9A">
            <w:pPr>
              <w:rPr>
                <w:sz w:val="8"/>
              </w:rPr>
            </w:pPr>
          </w:p>
        </w:tc>
      </w:tr>
      <w:tr w:rsidR="00E46F29" w:rsidRPr="00276A0E" w14:paraId="2AEC7285" w14:textId="77777777" w:rsidTr="00D20403">
        <w:trPr>
          <w:trHeight w:val="2555"/>
          <w:jc w:val="center"/>
        </w:trPr>
        <w:tc>
          <w:tcPr>
            <w:tcW w:w="5656" w:type="dxa"/>
            <w:gridSpan w:val="3"/>
          </w:tcPr>
          <w:p w14:paraId="0773DED6" w14:textId="77777777" w:rsidR="00E46F29" w:rsidRPr="000B5E8A" w:rsidRDefault="00E46F29" w:rsidP="00755C9A">
            <w:pPr>
              <w:rPr>
                <w:color w:val="1F497D" w:themeColor="text2"/>
              </w:rPr>
            </w:pPr>
            <w:r w:rsidRPr="00444121">
              <w:rPr>
                <w:b/>
              </w:rPr>
              <w:t xml:space="preserve">Enduring Understanding(s): </w:t>
            </w:r>
            <w:r w:rsidRPr="000B5E8A">
              <w:rPr>
                <w:color w:val="1F497D" w:themeColor="text2"/>
              </w:rPr>
              <w:t xml:space="preserve">(directly from CT ARTS STANDARDS) </w:t>
            </w:r>
          </w:p>
          <w:p w14:paraId="03386CF2" w14:textId="77777777" w:rsidR="00E46F29" w:rsidRPr="000B5E8A" w:rsidRDefault="00E46F29" w:rsidP="00755C9A">
            <w:pPr>
              <w:rPr>
                <w:color w:val="1F497D" w:themeColor="text2"/>
              </w:rPr>
            </w:pPr>
          </w:p>
          <w:p w14:paraId="26B8320B" w14:textId="77777777" w:rsidR="00E46F29" w:rsidRPr="000B5E8A" w:rsidRDefault="00E46F29" w:rsidP="00755C9A">
            <w:pPr>
              <w:rPr>
                <w:b/>
                <w:color w:val="1F497D" w:themeColor="text2"/>
              </w:rPr>
            </w:pPr>
          </w:p>
          <w:p w14:paraId="03649756" w14:textId="77777777" w:rsidR="00E46F29" w:rsidRPr="000B5E8A" w:rsidRDefault="00E46F29" w:rsidP="00755C9A">
            <w:pPr>
              <w:rPr>
                <w:b/>
                <w:color w:val="1F497D" w:themeColor="text2"/>
              </w:rPr>
            </w:pPr>
          </w:p>
          <w:p w14:paraId="450E5F5C" w14:textId="3C14D034" w:rsidR="00E46F29" w:rsidRPr="00295638" w:rsidRDefault="00E46F29" w:rsidP="00755C9A">
            <w:pPr>
              <w:rPr>
                <w:b/>
              </w:rPr>
            </w:pPr>
            <w:r w:rsidRPr="000B5E8A">
              <w:rPr>
                <w:b/>
                <w:color w:val="1F497D" w:themeColor="text2"/>
              </w:rPr>
              <w:t>List any Di</w:t>
            </w:r>
            <w:r w:rsidR="000B5E8A">
              <w:rPr>
                <w:b/>
                <w:color w:val="1F497D" w:themeColor="text2"/>
              </w:rPr>
              <w:t>strict or school standards/goal</w:t>
            </w:r>
            <w:r w:rsidRPr="000B5E8A">
              <w:rPr>
                <w:b/>
                <w:color w:val="1F497D" w:themeColor="text2"/>
              </w:rPr>
              <w:t>s that are aligned with this EU, if applicable.</w:t>
            </w:r>
          </w:p>
        </w:tc>
        <w:tc>
          <w:tcPr>
            <w:tcW w:w="5850" w:type="dxa"/>
            <w:gridSpan w:val="2"/>
          </w:tcPr>
          <w:p w14:paraId="536D3133" w14:textId="77777777" w:rsidR="00E46F29" w:rsidRPr="000B5E8A" w:rsidRDefault="00E46F29" w:rsidP="00755C9A">
            <w:pPr>
              <w:rPr>
                <w:color w:val="1F497D" w:themeColor="text2"/>
              </w:rPr>
            </w:pPr>
            <w:r w:rsidRPr="00444121">
              <w:rPr>
                <w:b/>
              </w:rPr>
              <w:t>Essential Questions</w:t>
            </w:r>
            <w:r w:rsidRPr="00276A0E">
              <w:t>:</w:t>
            </w:r>
            <w:r>
              <w:t xml:space="preserve"> </w:t>
            </w:r>
            <w:r w:rsidRPr="000B5E8A">
              <w:rPr>
                <w:color w:val="1F497D" w:themeColor="text2"/>
              </w:rPr>
              <w:t xml:space="preserve">(directly from CT ARTS STANDARDS-  </w:t>
            </w:r>
          </w:p>
          <w:p w14:paraId="1F055722" w14:textId="77777777" w:rsidR="00E46F29" w:rsidRPr="00276A0E" w:rsidRDefault="00E46F29" w:rsidP="00755C9A">
            <w:r w:rsidRPr="000B5E8A">
              <w:rPr>
                <w:color w:val="1F497D" w:themeColor="text2"/>
              </w:rPr>
              <w:t>One or two EQs for each enduring understanding.)</w:t>
            </w:r>
          </w:p>
        </w:tc>
      </w:tr>
      <w:tr w:rsidR="00E46F29" w:rsidRPr="00276A0E" w14:paraId="1F3FA4D7" w14:textId="77777777" w:rsidTr="00D20403">
        <w:trPr>
          <w:trHeight w:val="2231"/>
          <w:jc w:val="center"/>
        </w:trPr>
        <w:tc>
          <w:tcPr>
            <w:tcW w:w="5656" w:type="dxa"/>
            <w:gridSpan w:val="3"/>
          </w:tcPr>
          <w:p w14:paraId="4BF21083" w14:textId="4632B961" w:rsidR="00E46F29" w:rsidRPr="000B5E8A" w:rsidRDefault="00E46F29" w:rsidP="00755C9A">
            <w:pPr>
              <w:rPr>
                <w:color w:val="1F497D" w:themeColor="text2"/>
              </w:rPr>
            </w:pPr>
            <w:r w:rsidRPr="00444121">
              <w:rPr>
                <w:b/>
              </w:rPr>
              <w:t>Knowledge:</w:t>
            </w:r>
            <w:r>
              <w:t xml:space="preserve"> </w:t>
            </w:r>
            <w:r w:rsidRPr="000B5E8A">
              <w:rPr>
                <w:color w:val="1F497D" w:themeColor="text2"/>
              </w:rPr>
              <w:t>(“Students will know...” Explain what key knowledge students will acquire as a result of the unit.  Think in terms of NOUNS and CONTENT.)</w:t>
            </w:r>
          </w:p>
          <w:p w14:paraId="20705446" w14:textId="77777777" w:rsidR="00E46F29" w:rsidRPr="000B5E8A" w:rsidRDefault="00E46F29" w:rsidP="00755C9A">
            <w:pPr>
              <w:rPr>
                <w:color w:val="1F497D" w:themeColor="text2"/>
              </w:rPr>
            </w:pPr>
          </w:p>
          <w:p w14:paraId="105DBD60" w14:textId="77777777" w:rsidR="00E46F29" w:rsidRPr="00276A0E" w:rsidRDefault="00E46F29" w:rsidP="00755C9A">
            <w:r w:rsidRPr="000B5E8A">
              <w:rPr>
                <w:b/>
                <w:color w:val="1F497D" w:themeColor="text2"/>
              </w:rPr>
              <w:t>List nouns directly from the Performance Standards:</w:t>
            </w:r>
          </w:p>
        </w:tc>
        <w:tc>
          <w:tcPr>
            <w:tcW w:w="5850" w:type="dxa"/>
            <w:gridSpan w:val="2"/>
          </w:tcPr>
          <w:p w14:paraId="7736CB56" w14:textId="53197EF9" w:rsidR="00E46F29" w:rsidRPr="000B5E8A" w:rsidRDefault="00E46F29" w:rsidP="00755C9A">
            <w:pPr>
              <w:rPr>
                <w:color w:val="1F497D" w:themeColor="text2"/>
              </w:rPr>
            </w:pPr>
            <w:r w:rsidRPr="00444121">
              <w:rPr>
                <w:b/>
              </w:rPr>
              <w:t>Skills:</w:t>
            </w:r>
            <w:r w:rsidRPr="00A00225">
              <w:rPr>
                <w:b/>
                <w:color w:val="FF0000"/>
              </w:rPr>
              <w:t xml:space="preserve"> </w:t>
            </w:r>
            <w:r w:rsidRPr="000B5E8A">
              <w:rPr>
                <w:color w:val="1F497D" w:themeColor="text2"/>
              </w:rPr>
              <w:t>(“Student will be able to...” Explain what key skills students will acquire as a result of the unit.  Think in terms of VERBS.)</w:t>
            </w:r>
          </w:p>
          <w:p w14:paraId="0C239CAE" w14:textId="77777777" w:rsidR="00E46F29" w:rsidRPr="000B5E8A" w:rsidRDefault="00E46F29" w:rsidP="00755C9A">
            <w:pPr>
              <w:tabs>
                <w:tab w:val="left" w:pos="2082"/>
              </w:tabs>
              <w:rPr>
                <w:color w:val="1F497D" w:themeColor="text2"/>
              </w:rPr>
            </w:pPr>
            <w:r w:rsidRPr="000B5E8A">
              <w:rPr>
                <w:color w:val="1F497D" w:themeColor="text2"/>
              </w:rPr>
              <w:tab/>
            </w:r>
          </w:p>
          <w:p w14:paraId="4D3E6B32" w14:textId="77777777" w:rsidR="00E46F29" w:rsidRPr="000B5E8A" w:rsidRDefault="00E46F29" w:rsidP="00755C9A">
            <w:pPr>
              <w:tabs>
                <w:tab w:val="left" w:pos="2082"/>
              </w:tabs>
              <w:rPr>
                <w:color w:val="1F497D" w:themeColor="text2"/>
              </w:rPr>
            </w:pPr>
          </w:p>
          <w:p w14:paraId="6EA3288A" w14:textId="77777777" w:rsidR="00E46F29" w:rsidRPr="000B5E8A" w:rsidRDefault="00E46F29" w:rsidP="00755C9A">
            <w:pPr>
              <w:rPr>
                <w:b/>
                <w:color w:val="1F497D" w:themeColor="text2"/>
              </w:rPr>
            </w:pPr>
            <w:r w:rsidRPr="000B5E8A">
              <w:rPr>
                <w:b/>
                <w:color w:val="1F497D" w:themeColor="text2"/>
              </w:rPr>
              <w:t>List verbs directly from the Performance standards:</w:t>
            </w:r>
          </w:p>
          <w:p w14:paraId="04572C00" w14:textId="77777777" w:rsidR="00E46F29" w:rsidRPr="00A00225" w:rsidRDefault="00E46F29" w:rsidP="00755C9A">
            <w:pPr>
              <w:tabs>
                <w:tab w:val="left" w:pos="2082"/>
              </w:tabs>
            </w:pPr>
          </w:p>
        </w:tc>
      </w:tr>
      <w:tr w:rsidR="00E46F29" w:rsidRPr="00276A0E" w14:paraId="4947B301" w14:textId="77777777" w:rsidTr="00D20403">
        <w:trPr>
          <w:trHeight w:val="1448"/>
          <w:jc w:val="center"/>
        </w:trPr>
        <w:tc>
          <w:tcPr>
            <w:tcW w:w="11506" w:type="dxa"/>
            <w:gridSpan w:val="5"/>
          </w:tcPr>
          <w:p w14:paraId="67A37F5B" w14:textId="77777777" w:rsidR="00E46F29" w:rsidRPr="000B5E8A" w:rsidRDefault="00E46F29" w:rsidP="00755C9A">
            <w:pPr>
              <w:rPr>
                <w:color w:val="1F497D" w:themeColor="text2"/>
              </w:rPr>
            </w:pPr>
            <w:r w:rsidRPr="00444121">
              <w:rPr>
                <w:b/>
              </w:rPr>
              <w:t>Learning Objectives:</w:t>
            </w:r>
            <w:r>
              <w:t xml:space="preserve"> </w:t>
            </w:r>
            <w:r w:rsidRPr="000B5E8A">
              <w:rPr>
                <w:color w:val="1F497D" w:themeColor="text2"/>
              </w:rPr>
              <w:t>(“What do we want students to know and be able to do as a result of the unit?” Measurable, attainable outcomes.)</w:t>
            </w:r>
          </w:p>
          <w:p w14:paraId="0659A931" w14:textId="77777777" w:rsidR="00E46F29" w:rsidRPr="000B5E8A" w:rsidRDefault="00E46F29" w:rsidP="00755C9A">
            <w:pPr>
              <w:rPr>
                <w:color w:val="1F497D" w:themeColor="text2"/>
              </w:rPr>
            </w:pPr>
          </w:p>
          <w:p w14:paraId="38BC7C31" w14:textId="77777777" w:rsidR="00E46F29" w:rsidRPr="000B5E8A" w:rsidRDefault="00E46F29" w:rsidP="00755C9A">
            <w:pPr>
              <w:rPr>
                <w:color w:val="1F497D" w:themeColor="text2"/>
              </w:rPr>
            </w:pPr>
            <w:r w:rsidRPr="000B5E8A">
              <w:rPr>
                <w:color w:val="1F497D" w:themeColor="text2"/>
              </w:rPr>
              <w:t>Example: “Students will be able to demonstrate investigation of a variety of painting techniques.”</w:t>
            </w:r>
          </w:p>
          <w:p w14:paraId="31F530E7" w14:textId="77777777" w:rsidR="00E46F29" w:rsidRPr="000B5E8A" w:rsidRDefault="00E46F29" w:rsidP="00755C9A">
            <w:pPr>
              <w:rPr>
                <w:color w:val="1F497D" w:themeColor="text2"/>
              </w:rPr>
            </w:pPr>
          </w:p>
          <w:p w14:paraId="2661E43D" w14:textId="77777777" w:rsidR="00E46F29" w:rsidRPr="00276A0E" w:rsidRDefault="00E46F29" w:rsidP="00755C9A"/>
          <w:p w14:paraId="147DB53B" w14:textId="77777777" w:rsidR="00E46F29" w:rsidRPr="00276A0E" w:rsidRDefault="00E46F29" w:rsidP="00755C9A"/>
          <w:p w14:paraId="359E4D55" w14:textId="77777777" w:rsidR="00E46F29" w:rsidRPr="00276A0E" w:rsidRDefault="00E46F29" w:rsidP="00755C9A"/>
          <w:p w14:paraId="150998DD" w14:textId="77777777" w:rsidR="00E46F29" w:rsidRPr="00276A0E" w:rsidRDefault="00E46F29" w:rsidP="00755C9A"/>
          <w:p w14:paraId="2C3A07BD" w14:textId="77777777" w:rsidR="00E46F29" w:rsidRPr="00276A0E" w:rsidRDefault="00E46F29" w:rsidP="00755C9A"/>
        </w:tc>
      </w:tr>
      <w:tr w:rsidR="00E46F29" w:rsidRPr="00276A0E" w14:paraId="4F74E0B5" w14:textId="77777777" w:rsidTr="00D20403">
        <w:trPr>
          <w:trHeight w:val="1268"/>
          <w:jc w:val="center"/>
        </w:trPr>
        <w:tc>
          <w:tcPr>
            <w:tcW w:w="11506" w:type="dxa"/>
            <w:gridSpan w:val="5"/>
          </w:tcPr>
          <w:p w14:paraId="5EAB02EE" w14:textId="77777777" w:rsidR="00E46F29" w:rsidRDefault="00E46F29" w:rsidP="00755C9A">
            <w:pPr>
              <w:rPr>
                <w:b/>
              </w:rPr>
            </w:pPr>
            <w:r w:rsidRPr="00BA0028">
              <w:rPr>
                <w:b/>
              </w:rPr>
              <w:lastRenderedPageBreak/>
              <w:t>Learning Plan/Instructional Strategies :</w:t>
            </w:r>
          </w:p>
          <w:p w14:paraId="619C4EEF" w14:textId="77777777" w:rsidR="00E46F29" w:rsidRDefault="00E46F29" w:rsidP="00755C9A">
            <w:pPr>
              <w:rPr>
                <w:b/>
              </w:rPr>
            </w:pPr>
          </w:p>
          <w:p w14:paraId="448D04EF" w14:textId="77777777" w:rsidR="00E46F29" w:rsidRDefault="00E46F29" w:rsidP="00755C9A">
            <w:pPr>
              <w:rPr>
                <w:b/>
              </w:rPr>
            </w:pPr>
          </w:p>
          <w:p w14:paraId="7103240E" w14:textId="77777777" w:rsidR="00E46F29" w:rsidRDefault="00E46F29" w:rsidP="00755C9A">
            <w:pPr>
              <w:rPr>
                <w:b/>
              </w:rPr>
            </w:pPr>
          </w:p>
          <w:p w14:paraId="208B281F" w14:textId="77777777" w:rsidR="00E46F29" w:rsidRDefault="00E46F29" w:rsidP="00755C9A">
            <w:pPr>
              <w:rPr>
                <w:b/>
              </w:rPr>
            </w:pPr>
          </w:p>
          <w:p w14:paraId="158EEAA2" w14:textId="77777777" w:rsidR="00E46F29" w:rsidRDefault="00E46F29" w:rsidP="00755C9A">
            <w:pPr>
              <w:rPr>
                <w:b/>
              </w:rPr>
            </w:pPr>
          </w:p>
          <w:p w14:paraId="26CBF343" w14:textId="77777777" w:rsidR="00E46F29" w:rsidRDefault="00E46F29" w:rsidP="00755C9A">
            <w:pPr>
              <w:rPr>
                <w:b/>
              </w:rPr>
            </w:pPr>
          </w:p>
          <w:p w14:paraId="794023D5" w14:textId="77777777" w:rsidR="00E46F29" w:rsidRDefault="00E46F29" w:rsidP="00755C9A">
            <w:pPr>
              <w:rPr>
                <w:b/>
              </w:rPr>
            </w:pPr>
          </w:p>
          <w:p w14:paraId="2CABA20F" w14:textId="77777777" w:rsidR="00E46F29" w:rsidRPr="00BA0028" w:rsidRDefault="00E46F29" w:rsidP="00755C9A">
            <w:pPr>
              <w:rPr>
                <w:b/>
              </w:rPr>
            </w:pPr>
          </w:p>
        </w:tc>
      </w:tr>
      <w:tr w:rsidR="00E46F29" w:rsidRPr="00276A0E" w14:paraId="0D9819C3" w14:textId="77777777" w:rsidTr="00D20403">
        <w:trPr>
          <w:trHeight w:val="2042"/>
          <w:jc w:val="center"/>
        </w:trPr>
        <w:tc>
          <w:tcPr>
            <w:tcW w:w="5753" w:type="dxa"/>
            <w:gridSpan w:val="4"/>
          </w:tcPr>
          <w:p w14:paraId="51DD4FA0" w14:textId="77777777" w:rsidR="00E46F29" w:rsidRPr="00444121" w:rsidRDefault="00E46F29" w:rsidP="00755C9A">
            <w:pPr>
              <w:rPr>
                <w:b/>
              </w:rPr>
            </w:pPr>
            <w:r w:rsidRPr="00444121">
              <w:rPr>
                <w:b/>
              </w:rPr>
              <w:t>Resources:</w:t>
            </w:r>
            <w:r>
              <w:rPr>
                <w:b/>
              </w:rPr>
              <w:t xml:space="preserve"> </w:t>
            </w:r>
            <w:r w:rsidRPr="000B5E8A">
              <w:rPr>
                <w:b/>
                <w:color w:val="1F497D" w:themeColor="text2"/>
              </w:rPr>
              <w:t>(</w:t>
            </w:r>
            <w:r w:rsidRPr="000B5E8A">
              <w:rPr>
                <w:rFonts w:ascii="Calibri" w:hAnsi="Calibri" w:cs="Times New Roman"/>
                <w:b/>
                <w:i/>
                <w:color w:val="1F497D" w:themeColor="text2"/>
              </w:rPr>
              <w:t>Tools and items used in the classroom as part of instructional strategy, including technology</w:t>
            </w:r>
            <w:r w:rsidRPr="000B5E8A">
              <w:rPr>
                <w:rFonts w:ascii="Calibri" w:hAnsi="Calibri" w:cs="Times New Roman"/>
                <w:b/>
                <w:color w:val="1F497D" w:themeColor="text2"/>
              </w:rPr>
              <w:t>.)</w:t>
            </w:r>
          </w:p>
        </w:tc>
        <w:tc>
          <w:tcPr>
            <w:tcW w:w="5753" w:type="dxa"/>
          </w:tcPr>
          <w:p w14:paraId="32449F18" w14:textId="1512A3DF" w:rsidR="00E46F29" w:rsidRPr="00444121" w:rsidRDefault="00E46F29" w:rsidP="00755C9A">
            <w:pPr>
              <w:rPr>
                <w:b/>
              </w:rPr>
            </w:pPr>
            <w:r w:rsidRPr="00444121">
              <w:rPr>
                <w:b/>
              </w:rPr>
              <w:t>Repertoire</w:t>
            </w:r>
            <w:r w:rsidRPr="00A0488E">
              <w:rPr>
                <w:b/>
                <w:color w:val="FF0000"/>
              </w:rPr>
              <w:t xml:space="preserve">  </w:t>
            </w:r>
            <w:r w:rsidRPr="00444121">
              <w:rPr>
                <w:b/>
              </w:rPr>
              <w:t>or Media &amp; Materials</w:t>
            </w:r>
            <w:r w:rsidR="001A7961">
              <w:rPr>
                <w:b/>
              </w:rPr>
              <w:t>:</w:t>
            </w:r>
          </w:p>
        </w:tc>
      </w:tr>
      <w:tr w:rsidR="00E46F29" w:rsidRPr="00276A0E" w14:paraId="5286B7B7" w14:textId="77777777" w:rsidTr="00D20403">
        <w:trPr>
          <w:trHeight w:val="2294"/>
          <w:jc w:val="center"/>
        </w:trPr>
        <w:tc>
          <w:tcPr>
            <w:tcW w:w="11506" w:type="dxa"/>
            <w:gridSpan w:val="5"/>
          </w:tcPr>
          <w:p w14:paraId="1F21109A" w14:textId="77777777" w:rsidR="00E46F29" w:rsidRPr="00276A0E" w:rsidRDefault="00E46F29" w:rsidP="00755C9A">
            <w:r w:rsidRPr="00CC5497">
              <w:rPr>
                <w:b/>
              </w:rPr>
              <w:t>Academic Vocabulary</w:t>
            </w:r>
            <w:r>
              <w:t xml:space="preserve"> </w:t>
            </w:r>
            <w:r w:rsidRPr="000B5E8A">
              <w:rPr>
                <w:b/>
                <w:color w:val="1F497D" w:themeColor="text2"/>
              </w:rPr>
              <w:t>(Content-specific vocabulary that students should know by the end of the unit.)</w:t>
            </w:r>
          </w:p>
        </w:tc>
      </w:tr>
      <w:tr w:rsidR="00E46F29" w:rsidRPr="00276A0E" w14:paraId="3D6C738C" w14:textId="77777777" w:rsidTr="00D20403">
        <w:trPr>
          <w:trHeight w:val="1916"/>
          <w:jc w:val="center"/>
        </w:trPr>
        <w:tc>
          <w:tcPr>
            <w:tcW w:w="11506" w:type="dxa"/>
            <w:gridSpan w:val="5"/>
          </w:tcPr>
          <w:p w14:paraId="1542C42B" w14:textId="77777777" w:rsidR="00E46F29" w:rsidRPr="00CC5497" w:rsidRDefault="00E46F29" w:rsidP="00755C9A">
            <w:pPr>
              <w:rPr>
                <w:b/>
              </w:rPr>
            </w:pPr>
            <w:r w:rsidRPr="00CC5497">
              <w:rPr>
                <w:b/>
              </w:rPr>
              <w:t>Differentiation/Modification</w:t>
            </w:r>
            <w:r>
              <w:rPr>
                <w:b/>
              </w:rPr>
              <w:t>s</w:t>
            </w:r>
            <w:r w:rsidRPr="00663079">
              <w:rPr>
                <w:b/>
              </w:rPr>
              <w:t>:</w:t>
            </w:r>
            <w:r w:rsidRPr="00254F20">
              <w:rPr>
                <w:b/>
                <w:color w:val="FF0000"/>
              </w:rPr>
              <w:t xml:space="preserve">  </w:t>
            </w:r>
            <w:r w:rsidRPr="00663079">
              <w:rPr>
                <w:b/>
                <w:color w:val="1F497D" w:themeColor="text2"/>
              </w:rPr>
              <w:t>In other words, how will you ensure that you meet the needs, interests and abilities of the students?</w:t>
            </w:r>
          </w:p>
        </w:tc>
      </w:tr>
      <w:tr w:rsidR="00E46F29" w:rsidRPr="00276A0E" w14:paraId="616FA54F" w14:textId="77777777" w:rsidTr="00D20403">
        <w:trPr>
          <w:trHeight w:val="2910"/>
          <w:jc w:val="center"/>
        </w:trPr>
        <w:tc>
          <w:tcPr>
            <w:tcW w:w="11506" w:type="dxa"/>
            <w:gridSpan w:val="5"/>
          </w:tcPr>
          <w:p w14:paraId="0499981B" w14:textId="77777777" w:rsidR="00E46F29" w:rsidRDefault="00E46F29" w:rsidP="00755C9A"/>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70"/>
            </w:tblGrid>
            <w:tr w:rsidR="00E46F29" w14:paraId="090B145E" w14:textId="77777777" w:rsidTr="00755C9A">
              <w:trPr>
                <w:trHeight w:val="880"/>
              </w:trPr>
              <w:tc>
                <w:tcPr>
                  <w:tcW w:w="11280" w:type="dxa"/>
                  <w:shd w:val="clear" w:color="auto" w:fill="EEECE1" w:themeFill="background2"/>
                </w:tcPr>
                <w:p w14:paraId="136CF9E9" w14:textId="77777777" w:rsidR="00E46F29" w:rsidRDefault="00E46F29" w:rsidP="00755C9A">
                  <w:r>
                    <w:t>Assessments: Must link to unit standards and objectives.  What evidence will be used to demonstrate students have met the standards and achieved the learning objectives?</w:t>
                  </w:r>
                </w:p>
                <w:p w14:paraId="56BC18AA" w14:textId="77777777" w:rsidR="00E46F29" w:rsidRDefault="00E46F29" w:rsidP="00755C9A">
                  <w:r>
                    <w:t>Summative Assessment** (use Attached template)</w:t>
                  </w:r>
                </w:p>
              </w:tc>
            </w:tr>
          </w:tbl>
          <w:p w14:paraId="09190F20" w14:textId="77777777" w:rsidR="00E46F29" w:rsidRPr="00CC5497" w:rsidRDefault="00E46F29" w:rsidP="00755C9A">
            <w:pPr>
              <w:rPr>
                <w:b/>
              </w:rPr>
            </w:pPr>
            <w:r w:rsidRPr="00CC5497">
              <w:rPr>
                <w:b/>
              </w:rPr>
              <w:t>Formative Assessment Description:</w:t>
            </w:r>
          </w:p>
          <w:p w14:paraId="21660236" w14:textId="77777777" w:rsidR="00E46F29" w:rsidRDefault="00E46F29" w:rsidP="00755C9A"/>
        </w:tc>
      </w:tr>
      <w:tr w:rsidR="00E46F29" w:rsidRPr="00276A0E" w14:paraId="2AD4A1B4" w14:textId="77777777" w:rsidTr="00D20403">
        <w:trPr>
          <w:trHeight w:val="1034"/>
          <w:jc w:val="center"/>
        </w:trPr>
        <w:tc>
          <w:tcPr>
            <w:tcW w:w="11506" w:type="dxa"/>
            <w:gridSpan w:val="5"/>
          </w:tcPr>
          <w:p w14:paraId="1325C3C9" w14:textId="77777777" w:rsidR="00E46F29" w:rsidRDefault="00E46F29" w:rsidP="00755C9A">
            <w:r>
              <w:t>Notes:</w:t>
            </w:r>
          </w:p>
        </w:tc>
      </w:tr>
    </w:tbl>
    <w:p w14:paraId="1C165FF6" w14:textId="745AA083" w:rsidR="00E46F29" w:rsidRDefault="00E46F29" w:rsidP="00E27035">
      <w:pPr>
        <w:sectPr w:rsidR="00E46F29" w:rsidSect="00663079">
          <w:headerReference w:type="default" r:id="rId8"/>
          <w:footerReference w:type="default" r:id="rId9"/>
          <w:headerReference w:type="first" r:id="rId10"/>
          <w:pgSz w:w="12240" w:h="15840" w:code="1"/>
          <w:pgMar w:top="720" w:right="720" w:bottom="720" w:left="720" w:header="720" w:footer="720" w:gutter="0"/>
          <w:cols w:space="720"/>
          <w:docGrid w:linePitch="360"/>
        </w:sectPr>
      </w:pPr>
    </w:p>
    <w:p w14:paraId="216C2DFF" w14:textId="77777777" w:rsidR="00E46F29" w:rsidRDefault="00E46F29" w:rsidP="00B968F9">
      <w:bookmarkStart w:id="3" w:name="Unit_Template"/>
      <w:bookmarkEnd w:id="3"/>
    </w:p>
    <w:tbl>
      <w:tblPr>
        <w:tblStyle w:val="TableGrid"/>
        <w:tblW w:w="11506" w:type="dxa"/>
        <w:jc w:val="center"/>
        <w:tblLook w:val="04A0" w:firstRow="1" w:lastRow="0" w:firstColumn="1" w:lastColumn="0" w:noHBand="0" w:noVBand="1"/>
      </w:tblPr>
      <w:tblGrid>
        <w:gridCol w:w="5656"/>
        <w:gridCol w:w="97"/>
        <w:gridCol w:w="5753"/>
      </w:tblGrid>
      <w:tr w:rsidR="00E46F29" w:rsidRPr="00276A0E" w14:paraId="7A026E3E" w14:textId="77777777" w:rsidTr="00663079">
        <w:trPr>
          <w:trHeight w:val="594"/>
          <w:jc w:val="center"/>
        </w:trPr>
        <w:tc>
          <w:tcPr>
            <w:tcW w:w="11506"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3760"/>
              <w:gridCol w:w="3760"/>
            </w:tblGrid>
            <w:tr w:rsidR="000B5E8A" w:rsidRPr="000B5E8A" w14:paraId="15D205D3" w14:textId="77777777" w:rsidTr="000B5E8A">
              <w:trPr>
                <w:trHeight w:val="233"/>
              </w:trPr>
              <w:tc>
                <w:tcPr>
                  <w:tcW w:w="3760" w:type="dxa"/>
                </w:tcPr>
                <w:p w14:paraId="4E2D4A01" w14:textId="77777777" w:rsidR="00E46F29" w:rsidRPr="000B5E8A" w:rsidRDefault="00E46F29" w:rsidP="00755C9A">
                  <w:r w:rsidRPr="000B5E8A">
                    <w:t>Unit Title:</w:t>
                  </w:r>
                </w:p>
              </w:tc>
              <w:tc>
                <w:tcPr>
                  <w:tcW w:w="3760" w:type="dxa"/>
                </w:tcPr>
                <w:p w14:paraId="3A7CF54F" w14:textId="77777777" w:rsidR="00E46F29" w:rsidRPr="000B5E8A" w:rsidRDefault="00E46F29" w:rsidP="00755C9A">
                  <w:r w:rsidRPr="000B5E8A">
                    <w:t>Subject:</w:t>
                  </w:r>
                </w:p>
              </w:tc>
              <w:tc>
                <w:tcPr>
                  <w:tcW w:w="3760" w:type="dxa"/>
                </w:tcPr>
                <w:p w14:paraId="66DBB595" w14:textId="77777777" w:rsidR="00E46F29" w:rsidRPr="000B5E8A" w:rsidRDefault="00E46F29" w:rsidP="00755C9A">
                  <w:r w:rsidRPr="000B5E8A">
                    <w:t>Grade Level/Course:</w:t>
                  </w:r>
                </w:p>
              </w:tc>
            </w:tr>
          </w:tbl>
          <w:p w14:paraId="35362A52" w14:textId="77777777" w:rsidR="00E46F29" w:rsidRPr="00D20403" w:rsidRDefault="00E46F29" w:rsidP="00755C9A"/>
        </w:tc>
      </w:tr>
      <w:tr w:rsidR="00E46F29" w:rsidRPr="00276A0E" w14:paraId="337023AD" w14:textId="77777777" w:rsidTr="00663079">
        <w:trPr>
          <w:trHeight w:val="2207"/>
          <w:jc w:val="center"/>
        </w:trPr>
        <w:tc>
          <w:tcPr>
            <w:tcW w:w="11506" w:type="dxa"/>
            <w:gridSpan w:val="3"/>
          </w:tcPr>
          <w:p w14:paraId="4A4C344A" w14:textId="77777777" w:rsidR="00E46F29" w:rsidRPr="00D20403" w:rsidRDefault="00E46F29" w:rsidP="00755C9A">
            <w:r w:rsidRPr="00D20403">
              <w:t>Brief Description of Unit:</w:t>
            </w:r>
          </w:p>
          <w:p w14:paraId="687EC6C8" w14:textId="77777777" w:rsidR="00E46F29" w:rsidRPr="00D20403" w:rsidRDefault="00E46F29" w:rsidP="00755C9A"/>
          <w:p w14:paraId="629CE6EF" w14:textId="77777777" w:rsidR="00E46F29" w:rsidRPr="00D20403" w:rsidRDefault="00E46F29" w:rsidP="00755C9A"/>
          <w:p w14:paraId="38543777" w14:textId="77777777" w:rsidR="00E46F29" w:rsidRPr="00D20403" w:rsidRDefault="00E46F29" w:rsidP="00755C9A"/>
          <w:p w14:paraId="11E0A581" w14:textId="77777777" w:rsidR="00E46F29" w:rsidRPr="00D20403" w:rsidRDefault="00E46F29" w:rsidP="00755C9A"/>
          <w:p w14:paraId="7239EE19" w14:textId="77777777" w:rsidR="00E46F29" w:rsidRPr="00D20403" w:rsidRDefault="00E46F29" w:rsidP="00755C9A"/>
        </w:tc>
      </w:tr>
      <w:tr w:rsidR="00E46F29" w:rsidRPr="00276A0E" w14:paraId="5369C7F0" w14:textId="77777777" w:rsidTr="00663079">
        <w:trPr>
          <w:trHeight w:val="2249"/>
          <w:jc w:val="center"/>
        </w:trPr>
        <w:tc>
          <w:tcPr>
            <w:tcW w:w="11506" w:type="dxa"/>
            <w:gridSpan w:val="3"/>
          </w:tcPr>
          <w:p w14:paraId="70158195" w14:textId="77777777" w:rsidR="00E46F29" w:rsidRPr="00D20403" w:rsidRDefault="00E46F29" w:rsidP="00755C9A">
            <w:r w:rsidRPr="00D20403">
              <w:t>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D20403" w:rsidRPr="00D20403" w14:paraId="511CAE86" w14:textId="77777777" w:rsidTr="00755C9A">
              <w:tc>
                <w:tcPr>
                  <w:tcW w:w="11280" w:type="dxa"/>
                </w:tcPr>
                <w:p w14:paraId="041913E3" w14:textId="77777777" w:rsidR="00E46F29" w:rsidRPr="00D20403" w:rsidRDefault="00E46F29" w:rsidP="00755C9A">
                  <w:r w:rsidRPr="00D20403">
                    <w:t>Creating:</w:t>
                  </w:r>
                </w:p>
              </w:tc>
            </w:tr>
            <w:tr w:rsidR="00D20403" w:rsidRPr="00D20403" w14:paraId="0AAA4E5C" w14:textId="77777777" w:rsidTr="00755C9A">
              <w:trPr>
                <w:trHeight w:val="332"/>
              </w:trPr>
              <w:tc>
                <w:tcPr>
                  <w:tcW w:w="11280" w:type="dxa"/>
                </w:tcPr>
                <w:p w14:paraId="54603A52" w14:textId="77777777" w:rsidR="00E46F29" w:rsidRPr="00D20403" w:rsidRDefault="00E46F29" w:rsidP="00755C9A">
                  <w:r w:rsidRPr="00D20403">
                    <w:t>Performing/Presenting:</w:t>
                  </w:r>
                </w:p>
              </w:tc>
            </w:tr>
            <w:tr w:rsidR="00D20403" w:rsidRPr="00D20403" w14:paraId="2DF40534" w14:textId="77777777" w:rsidTr="00755C9A">
              <w:trPr>
                <w:trHeight w:val="341"/>
              </w:trPr>
              <w:tc>
                <w:tcPr>
                  <w:tcW w:w="11280" w:type="dxa"/>
                </w:tcPr>
                <w:p w14:paraId="428CC87C" w14:textId="77777777" w:rsidR="00E46F29" w:rsidRPr="00D20403" w:rsidRDefault="00E46F29" w:rsidP="00755C9A">
                  <w:r w:rsidRPr="00D20403">
                    <w:t>Responding:</w:t>
                  </w:r>
                </w:p>
              </w:tc>
            </w:tr>
            <w:tr w:rsidR="00D20403" w:rsidRPr="00D20403" w14:paraId="78D37DE8" w14:textId="77777777" w:rsidTr="00755C9A">
              <w:trPr>
                <w:trHeight w:val="233"/>
              </w:trPr>
              <w:tc>
                <w:tcPr>
                  <w:tcW w:w="11280" w:type="dxa"/>
                </w:tcPr>
                <w:p w14:paraId="057872A9" w14:textId="77777777" w:rsidR="00E46F29" w:rsidRPr="00D20403" w:rsidRDefault="00E46F29" w:rsidP="00755C9A">
                  <w:r w:rsidRPr="00D20403">
                    <w:t>Connecting:</w:t>
                  </w:r>
                </w:p>
              </w:tc>
            </w:tr>
          </w:tbl>
          <w:p w14:paraId="6492162E" w14:textId="77777777" w:rsidR="00E46F29" w:rsidRPr="00D20403" w:rsidRDefault="00E46F29" w:rsidP="00755C9A"/>
        </w:tc>
      </w:tr>
      <w:tr w:rsidR="00E46F29" w:rsidRPr="00276A0E" w14:paraId="640385C9" w14:textId="77777777" w:rsidTr="00663079">
        <w:trPr>
          <w:trHeight w:val="1943"/>
          <w:jc w:val="center"/>
        </w:trPr>
        <w:tc>
          <w:tcPr>
            <w:tcW w:w="5656" w:type="dxa"/>
          </w:tcPr>
          <w:p w14:paraId="1C282B3D" w14:textId="77777777" w:rsidR="00E46F29" w:rsidRPr="00D20403" w:rsidRDefault="00E46F29" w:rsidP="00755C9A">
            <w:r w:rsidRPr="00D20403">
              <w:t>Enduring Understanding(s):</w:t>
            </w:r>
          </w:p>
          <w:p w14:paraId="4C0F8FF6" w14:textId="77777777" w:rsidR="00E46F29" w:rsidRPr="00D20403" w:rsidRDefault="00E46F29" w:rsidP="00755C9A"/>
          <w:p w14:paraId="0C12B12E" w14:textId="77777777" w:rsidR="00E46F29" w:rsidRPr="00D20403" w:rsidRDefault="00E46F29" w:rsidP="00755C9A">
            <w:bookmarkStart w:id="4" w:name="_GoBack"/>
            <w:bookmarkEnd w:id="4"/>
          </w:p>
          <w:p w14:paraId="4423D8E6" w14:textId="77777777" w:rsidR="00E46F29" w:rsidRPr="00D20403" w:rsidRDefault="00E46F29" w:rsidP="00755C9A"/>
          <w:p w14:paraId="2E44C952" w14:textId="77777777" w:rsidR="00E46F29" w:rsidRPr="00D20403" w:rsidRDefault="00E46F29" w:rsidP="00755C9A"/>
          <w:p w14:paraId="1FEC197F" w14:textId="77777777" w:rsidR="00E46F29" w:rsidRPr="00D20403" w:rsidRDefault="00E46F29" w:rsidP="00755C9A"/>
          <w:p w14:paraId="3F9AD449" w14:textId="77777777" w:rsidR="00E46F29" w:rsidRPr="00D20403" w:rsidRDefault="00E46F29" w:rsidP="00755C9A"/>
        </w:tc>
        <w:tc>
          <w:tcPr>
            <w:tcW w:w="5850" w:type="dxa"/>
            <w:gridSpan w:val="2"/>
          </w:tcPr>
          <w:p w14:paraId="31CEC25F" w14:textId="77777777" w:rsidR="00E46F29" w:rsidRPr="00D20403" w:rsidRDefault="00E46F29" w:rsidP="00755C9A">
            <w:r w:rsidRPr="00D20403">
              <w:t>Essential Questions:</w:t>
            </w:r>
          </w:p>
        </w:tc>
      </w:tr>
      <w:tr w:rsidR="00E46F29" w:rsidRPr="00276A0E" w14:paraId="49136DB3" w14:textId="77777777" w:rsidTr="00663079">
        <w:trPr>
          <w:trHeight w:val="1538"/>
          <w:jc w:val="center"/>
        </w:trPr>
        <w:tc>
          <w:tcPr>
            <w:tcW w:w="5656" w:type="dxa"/>
          </w:tcPr>
          <w:p w14:paraId="5F734591" w14:textId="265D6ECE" w:rsidR="00734D4E" w:rsidRPr="00D20403" w:rsidRDefault="001948BF" w:rsidP="00734D4E">
            <w:r w:rsidRPr="00D20403">
              <w:t>Knowledge</w:t>
            </w:r>
            <w:r w:rsidR="00734D4E" w:rsidRPr="00D20403">
              <w:t xml:space="preserve"> - NOUNS: </w:t>
            </w:r>
            <w:r w:rsidR="00734D4E" w:rsidRPr="00D20403">
              <w:rPr>
                <w:i/>
              </w:rPr>
              <w:t>Performance Standards</w:t>
            </w:r>
          </w:p>
          <w:p w14:paraId="76305099" w14:textId="4385D050" w:rsidR="00E46F29" w:rsidRPr="00D20403" w:rsidRDefault="00E46F29" w:rsidP="00755C9A"/>
          <w:p w14:paraId="369102F5" w14:textId="77777777" w:rsidR="00E46F29" w:rsidRPr="00D20403" w:rsidRDefault="00E46F29" w:rsidP="00755C9A"/>
          <w:p w14:paraId="742B30C4" w14:textId="77777777" w:rsidR="00E46F29" w:rsidRPr="00D20403" w:rsidRDefault="00E46F29" w:rsidP="00755C9A"/>
          <w:p w14:paraId="37FABF26" w14:textId="77777777" w:rsidR="00E46F29" w:rsidRPr="00D20403" w:rsidRDefault="00E46F29" w:rsidP="00755C9A"/>
          <w:p w14:paraId="2983D6AB" w14:textId="77777777" w:rsidR="00E46F29" w:rsidRPr="00D20403" w:rsidRDefault="00E46F29" w:rsidP="00755C9A"/>
          <w:p w14:paraId="41CF2AFF" w14:textId="77777777" w:rsidR="00E46F29" w:rsidRPr="00D20403" w:rsidRDefault="00E46F29" w:rsidP="00755C9A"/>
        </w:tc>
        <w:tc>
          <w:tcPr>
            <w:tcW w:w="5850" w:type="dxa"/>
            <w:gridSpan w:val="2"/>
          </w:tcPr>
          <w:p w14:paraId="10C6E808" w14:textId="77777777" w:rsidR="00734D4E" w:rsidRPr="00D20403" w:rsidRDefault="00734D4E" w:rsidP="00734D4E">
            <w:r w:rsidRPr="00D20403">
              <w:t xml:space="preserve">Skills - VERBS: </w:t>
            </w:r>
            <w:r w:rsidRPr="00D20403">
              <w:rPr>
                <w:i/>
              </w:rPr>
              <w:t>Performance Standards</w:t>
            </w:r>
          </w:p>
          <w:p w14:paraId="06CC8BF1" w14:textId="77777777" w:rsidR="00E46F29" w:rsidRPr="00D20403" w:rsidRDefault="00E46F29" w:rsidP="00755C9A"/>
          <w:p w14:paraId="70215053" w14:textId="77777777" w:rsidR="00E46F29" w:rsidRPr="00D20403" w:rsidRDefault="00E46F29" w:rsidP="00755C9A"/>
        </w:tc>
      </w:tr>
      <w:tr w:rsidR="00E46F29" w:rsidRPr="00276A0E" w14:paraId="3629A6AC" w14:textId="77777777" w:rsidTr="00663079">
        <w:trPr>
          <w:trHeight w:val="1286"/>
          <w:jc w:val="center"/>
        </w:trPr>
        <w:tc>
          <w:tcPr>
            <w:tcW w:w="5656" w:type="dxa"/>
          </w:tcPr>
          <w:p w14:paraId="6DD81924" w14:textId="77777777" w:rsidR="00734D4E" w:rsidRPr="00D20403" w:rsidRDefault="00734D4E" w:rsidP="00734D4E">
            <w:r w:rsidRPr="00D20403">
              <w:t xml:space="preserve">Knowledge - NOUNS: </w:t>
            </w:r>
            <w:r w:rsidRPr="00D20403">
              <w:rPr>
                <w:i/>
              </w:rPr>
              <w:t>Unit</w:t>
            </w:r>
          </w:p>
          <w:p w14:paraId="09643516" w14:textId="58090A2C" w:rsidR="00E46F29" w:rsidRPr="00D20403" w:rsidRDefault="00E46F29" w:rsidP="00755C9A"/>
        </w:tc>
        <w:tc>
          <w:tcPr>
            <w:tcW w:w="5850" w:type="dxa"/>
            <w:gridSpan w:val="2"/>
          </w:tcPr>
          <w:p w14:paraId="6455444A" w14:textId="1EAA3053" w:rsidR="00E46F29" w:rsidRPr="00D20403" w:rsidRDefault="00734D4E" w:rsidP="00755C9A">
            <w:r w:rsidRPr="00D20403">
              <w:t xml:space="preserve">Skills - VERBS: </w:t>
            </w:r>
            <w:r w:rsidRPr="00D20403">
              <w:rPr>
                <w:i/>
              </w:rPr>
              <w:t>Unit</w:t>
            </w:r>
          </w:p>
        </w:tc>
      </w:tr>
      <w:tr w:rsidR="00E46F29" w:rsidRPr="00276A0E" w14:paraId="4E4885BB" w14:textId="77777777" w:rsidTr="00663079">
        <w:trPr>
          <w:trHeight w:val="1673"/>
          <w:jc w:val="center"/>
        </w:trPr>
        <w:tc>
          <w:tcPr>
            <w:tcW w:w="11506" w:type="dxa"/>
            <w:gridSpan w:val="3"/>
          </w:tcPr>
          <w:p w14:paraId="76EBDB83" w14:textId="77777777" w:rsidR="00E46F29" w:rsidRPr="00D20403" w:rsidRDefault="00E46F29" w:rsidP="00755C9A">
            <w:r w:rsidRPr="00D20403">
              <w:t>Learning Objectives:</w:t>
            </w:r>
          </w:p>
          <w:p w14:paraId="51513849" w14:textId="77777777" w:rsidR="00E46F29" w:rsidRPr="00D20403" w:rsidRDefault="00E46F29" w:rsidP="00755C9A"/>
          <w:p w14:paraId="33E92090" w14:textId="77777777" w:rsidR="00E46F29" w:rsidRPr="00D20403" w:rsidRDefault="00E46F29" w:rsidP="00755C9A"/>
          <w:p w14:paraId="1192F833" w14:textId="77777777" w:rsidR="00E46F29" w:rsidRPr="00D20403" w:rsidRDefault="00E46F29" w:rsidP="00755C9A"/>
        </w:tc>
      </w:tr>
      <w:tr w:rsidR="00E46F29" w:rsidRPr="00276A0E" w14:paraId="48E82EF3" w14:textId="77777777" w:rsidTr="00663079">
        <w:trPr>
          <w:trHeight w:val="1421"/>
          <w:jc w:val="center"/>
        </w:trPr>
        <w:tc>
          <w:tcPr>
            <w:tcW w:w="11506" w:type="dxa"/>
            <w:gridSpan w:val="3"/>
          </w:tcPr>
          <w:p w14:paraId="4F3F4288" w14:textId="77777777" w:rsidR="00E46F29" w:rsidRPr="00D20403" w:rsidRDefault="00E46F29" w:rsidP="00755C9A">
            <w:r w:rsidRPr="00D20403">
              <w:lastRenderedPageBreak/>
              <w:t>Instructional Strategies:</w:t>
            </w:r>
          </w:p>
        </w:tc>
      </w:tr>
      <w:tr w:rsidR="00E46F29" w:rsidRPr="00276A0E" w14:paraId="6E322CCC" w14:textId="77777777" w:rsidTr="00663079">
        <w:trPr>
          <w:trHeight w:val="2042"/>
          <w:jc w:val="center"/>
        </w:trPr>
        <w:tc>
          <w:tcPr>
            <w:tcW w:w="5753" w:type="dxa"/>
            <w:gridSpan w:val="2"/>
          </w:tcPr>
          <w:p w14:paraId="0E5E0E6D" w14:textId="77777777" w:rsidR="00E46F29" w:rsidRPr="00D20403" w:rsidRDefault="00E46F29" w:rsidP="00755C9A">
            <w:r w:rsidRPr="00D20403">
              <w:t>Resources:</w:t>
            </w:r>
          </w:p>
        </w:tc>
        <w:tc>
          <w:tcPr>
            <w:tcW w:w="5753" w:type="dxa"/>
          </w:tcPr>
          <w:p w14:paraId="495C1F86" w14:textId="0283CB15" w:rsidR="00E46F29" w:rsidRPr="00D20403" w:rsidRDefault="00E46F29" w:rsidP="00755C9A">
            <w:r w:rsidRPr="00D20403">
              <w:t>Repertoire/Media &amp; Materials</w:t>
            </w:r>
            <w:r w:rsidR="001A7961" w:rsidRPr="00D20403">
              <w:t>:</w:t>
            </w:r>
          </w:p>
        </w:tc>
      </w:tr>
      <w:tr w:rsidR="00E46F29" w:rsidRPr="00276A0E" w14:paraId="51B39043" w14:textId="77777777" w:rsidTr="00663079">
        <w:trPr>
          <w:trHeight w:val="2294"/>
          <w:jc w:val="center"/>
        </w:trPr>
        <w:tc>
          <w:tcPr>
            <w:tcW w:w="11506" w:type="dxa"/>
            <w:gridSpan w:val="3"/>
          </w:tcPr>
          <w:p w14:paraId="15ED7524" w14:textId="77777777" w:rsidR="00E46F29" w:rsidRPr="00D20403" w:rsidRDefault="00E46F29" w:rsidP="00755C9A">
            <w:r w:rsidRPr="00D20403">
              <w:t>Academic Vocabulary:</w:t>
            </w:r>
          </w:p>
        </w:tc>
      </w:tr>
      <w:tr w:rsidR="00E46F29" w:rsidRPr="00276A0E" w14:paraId="010CA8EE" w14:textId="77777777" w:rsidTr="00663079">
        <w:trPr>
          <w:trHeight w:val="1916"/>
          <w:jc w:val="center"/>
        </w:trPr>
        <w:tc>
          <w:tcPr>
            <w:tcW w:w="11506" w:type="dxa"/>
            <w:gridSpan w:val="3"/>
          </w:tcPr>
          <w:p w14:paraId="70B23E4B" w14:textId="77777777" w:rsidR="00E46F29" w:rsidRPr="00D20403" w:rsidRDefault="00E46F29" w:rsidP="00755C9A">
            <w:r w:rsidRPr="00D20403">
              <w:t>Differentiation/Modification:</w:t>
            </w:r>
          </w:p>
        </w:tc>
      </w:tr>
      <w:tr w:rsidR="00E46F29" w:rsidRPr="00276A0E" w14:paraId="2A550BAC" w14:textId="77777777" w:rsidTr="00663079">
        <w:trPr>
          <w:trHeight w:val="2910"/>
          <w:jc w:val="center"/>
        </w:trPr>
        <w:tc>
          <w:tcPr>
            <w:tcW w:w="11506" w:type="dxa"/>
            <w:gridSpan w:val="3"/>
          </w:tcPr>
          <w:p w14:paraId="5DB9524E" w14:textId="77777777" w:rsidR="00E46F29" w:rsidRPr="00D20403" w:rsidRDefault="00E46F29" w:rsidP="00755C9A"/>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270"/>
            </w:tblGrid>
            <w:tr w:rsidR="00D20403" w:rsidRPr="00D20403" w14:paraId="68DD7060" w14:textId="77777777" w:rsidTr="00755C9A">
              <w:trPr>
                <w:trHeight w:val="880"/>
              </w:trPr>
              <w:tc>
                <w:tcPr>
                  <w:tcW w:w="11280" w:type="dxa"/>
                  <w:shd w:val="clear" w:color="auto" w:fill="EEECE1" w:themeFill="background2"/>
                </w:tcPr>
                <w:p w14:paraId="29975BBF" w14:textId="77777777" w:rsidR="00E46F29" w:rsidRPr="00D20403" w:rsidRDefault="00E46F29" w:rsidP="00755C9A">
                  <w:r w:rsidRPr="00D20403">
                    <w:t>Assessments: Must link to unit standards and objectives.  What evidence will be used to demonstrate students have met the standards and achieved the learning objectives?</w:t>
                  </w:r>
                </w:p>
                <w:p w14:paraId="2EA7726C" w14:textId="77777777" w:rsidR="00E46F29" w:rsidRPr="00D20403" w:rsidRDefault="00E46F29" w:rsidP="00755C9A">
                  <w:r w:rsidRPr="00D20403">
                    <w:t>Summative Assessment** (use Attached template)</w:t>
                  </w:r>
                </w:p>
              </w:tc>
            </w:tr>
          </w:tbl>
          <w:p w14:paraId="122CF63C" w14:textId="77777777" w:rsidR="00E46F29" w:rsidRPr="00D20403" w:rsidRDefault="00E46F29" w:rsidP="00755C9A">
            <w:r w:rsidRPr="00D20403">
              <w:t>Formative Assessment Description:</w:t>
            </w:r>
          </w:p>
          <w:p w14:paraId="61EF09BA" w14:textId="77777777" w:rsidR="00E46F29" w:rsidRPr="00D20403" w:rsidRDefault="00E46F29" w:rsidP="00755C9A"/>
        </w:tc>
      </w:tr>
      <w:tr w:rsidR="00E46F29" w:rsidRPr="00276A0E" w14:paraId="6E6A08F6" w14:textId="77777777" w:rsidTr="00663079">
        <w:trPr>
          <w:trHeight w:val="1331"/>
          <w:jc w:val="center"/>
        </w:trPr>
        <w:tc>
          <w:tcPr>
            <w:tcW w:w="11506" w:type="dxa"/>
            <w:gridSpan w:val="3"/>
          </w:tcPr>
          <w:p w14:paraId="1BAD9CEE" w14:textId="77777777" w:rsidR="00E46F29" w:rsidRPr="00D20403" w:rsidRDefault="00E46F29" w:rsidP="00755C9A">
            <w:r w:rsidRPr="00D20403">
              <w:t>Notes:</w:t>
            </w:r>
          </w:p>
        </w:tc>
      </w:tr>
    </w:tbl>
    <w:p w14:paraId="74E6AF8A" w14:textId="77777777" w:rsidR="00E46F29" w:rsidRDefault="00E46F29" w:rsidP="001C7E80"/>
    <w:p w14:paraId="50E929CF" w14:textId="77777777" w:rsidR="00E46F29" w:rsidRDefault="00E46F29" w:rsidP="00E27035">
      <w:pPr>
        <w:sectPr w:rsidR="00E46F29" w:rsidSect="00663079">
          <w:headerReference w:type="default" r:id="rId11"/>
          <w:pgSz w:w="12240" w:h="15840" w:code="1"/>
          <w:pgMar w:top="720" w:right="720" w:bottom="720" w:left="720" w:header="720" w:footer="720" w:gutter="0"/>
          <w:cols w:space="720"/>
          <w:docGrid w:linePitch="360"/>
        </w:sectPr>
      </w:pPr>
    </w:p>
    <w:tbl>
      <w:tblPr>
        <w:tblStyle w:val="TableGrid"/>
        <w:tblW w:w="14243"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2832"/>
        <w:gridCol w:w="2836"/>
        <w:gridCol w:w="2835"/>
        <w:gridCol w:w="2833"/>
        <w:gridCol w:w="2907"/>
      </w:tblGrid>
      <w:tr w:rsidR="00E46F29" w14:paraId="5E30622A" w14:textId="77777777" w:rsidTr="000B5E8A">
        <w:trPr>
          <w:trHeight w:val="720"/>
        </w:trPr>
        <w:tc>
          <w:tcPr>
            <w:tcW w:w="2832" w:type="dxa"/>
          </w:tcPr>
          <w:p w14:paraId="1BF5BA9A" w14:textId="77777777" w:rsidR="00E46F29" w:rsidRPr="000B5E8A" w:rsidRDefault="00E46F29" w:rsidP="00CD0E90">
            <w:pPr>
              <w:jc w:val="center"/>
              <w:rPr>
                <w:b/>
                <w:color w:val="1F497D" w:themeColor="text2"/>
                <w:sz w:val="32"/>
                <w:szCs w:val="32"/>
              </w:rPr>
            </w:pPr>
            <w:bookmarkStart w:id="5" w:name="Assessment_Template"/>
            <w:bookmarkEnd w:id="5"/>
            <w:r w:rsidRPr="000B5E8A">
              <w:rPr>
                <w:b/>
                <w:color w:val="1F497D" w:themeColor="text2"/>
                <w:sz w:val="32"/>
                <w:szCs w:val="32"/>
              </w:rPr>
              <w:lastRenderedPageBreak/>
              <w:t>CRITERIA/</w:t>
            </w:r>
          </w:p>
          <w:p w14:paraId="3D04559A" w14:textId="77777777" w:rsidR="00E46F29" w:rsidRPr="000B5E8A" w:rsidRDefault="00E46F29" w:rsidP="00CD0E90">
            <w:pPr>
              <w:jc w:val="center"/>
              <w:rPr>
                <w:b/>
                <w:color w:val="1F497D" w:themeColor="text2"/>
                <w:sz w:val="32"/>
                <w:szCs w:val="32"/>
              </w:rPr>
            </w:pPr>
            <w:r w:rsidRPr="000B5E8A">
              <w:rPr>
                <w:b/>
                <w:color w:val="1F497D" w:themeColor="text2"/>
                <w:sz w:val="32"/>
                <w:szCs w:val="32"/>
              </w:rPr>
              <w:t>OBJECTIVES</w:t>
            </w:r>
          </w:p>
        </w:tc>
        <w:tc>
          <w:tcPr>
            <w:tcW w:w="2836" w:type="dxa"/>
          </w:tcPr>
          <w:p w14:paraId="6A54BC80" w14:textId="77777777" w:rsidR="00E46F29" w:rsidRPr="000B5E8A" w:rsidRDefault="00E46F29" w:rsidP="00CD0E90">
            <w:pPr>
              <w:jc w:val="center"/>
              <w:rPr>
                <w:b/>
                <w:color w:val="1F497D" w:themeColor="text2"/>
                <w:sz w:val="36"/>
                <w:szCs w:val="36"/>
              </w:rPr>
            </w:pPr>
            <w:r w:rsidRPr="000B5E8A">
              <w:rPr>
                <w:b/>
                <w:color w:val="1F497D" w:themeColor="text2"/>
                <w:sz w:val="36"/>
                <w:szCs w:val="36"/>
              </w:rPr>
              <w:t>4</w:t>
            </w:r>
          </w:p>
          <w:p w14:paraId="4FD0663F" w14:textId="77777777" w:rsidR="00E46F29" w:rsidRPr="000B5E8A" w:rsidRDefault="00E46F29" w:rsidP="00CD0E90">
            <w:pPr>
              <w:jc w:val="center"/>
              <w:rPr>
                <w:b/>
                <w:color w:val="1F497D" w:themeColor="text2"/>
                <w:sz w:val="36"/>
                <w:szCs w:val="36"/>
              </w:rPr>
            </w:pPr>
            <w:r w:rsidRPr="000B5E8A">
              <w:rPr>
                <w:b/>
                <w:color w:val="1F497D" w:themeColor="text2"/>
                <w:sz w:val="36"/>
                <w:szCs w:val="36"/>
              </w:rPr>
              <w:t>EXEMPLARY</w:t>
            </w:r>
          </w:p>
        </w:tc>
        <w:tc>
          <w:tcPr>
            <w:tcW w:w="2835" w:type="dxa"/>
          </w:tcPr>
          <w:p w14:paraId="08EF605F" w14:textId="77777777" w:rsidR="00E46F29" w:rsidRPr="000B5E8A" w:rsidRDefault="00E46F29" w:rsidP="00CD0E90">
            <w:pPr>
              <w:jc w:val="center"/>
              <w:rPr>
                <w:b/>
                <w:color w:val="1F497D" w:themeColor="text2"/>
                <w:sz w:val="36"/>
                <w:szCs w:val="36"/>
              </w:rPr>
            </w:pPr>
            <w:r w:rsidRPr="000B5E8A">
              <w:rPr>
                <w:b/>
                <w:color w:val="1F497D" w:themeColor="text2"/>
                <w:sz w:val="36"/>
                <w:szCs w:val="36"/>
              </w:rPr>
              <w:t>3</w:t>
            </w:r>
          </w:p>
          <w:p w14:paraId="6250DC0D" w14:textId="77777777" w:rsidR="00E46F29" w:rsidRPr="000B5E8A" w:rsidRDefault="00E46F29" w:rsidP="00CD0E90">
            <w:pPr>
              <w:jc w:val="center"/>
              <w:rPr>
                <w:b/>
                <w:color w:val="1F497D" w:themeColor="text2"/>
                <w:sz w:val="36"/>
                <w:szCs w:val="36"/>
              </w:rPr>
            </w:pPr>
            <w:r w:rsidRPr="000B5E8A">
              <w:rPr>
                <w:b/>
                <w:color w:val="1F497D" w:themeColor="text2"/>
                <w:sz w:val="36"/>
                <w:szCs w:val="36"/>
              </w:rPr>
              <w:t>PROFICIENT</w:t>
            </w:r>
          </w:p>
        </w:tc>
        <w:tc>
          <w:tcPr>
            <w:tcW w:w="2833" w:type="dxa"/>
          </w:tcPr>
          <w:p w14:paraId="5316B9C2" w14:textId="77777777" w:rsidR="00E46F29" w:rsidRPr="000B5E8A" w:rsidRDefault="00E46F29" w:rsidP="00CD0E90">
            <w:pPr>
              <w:jc w:val="center"/>
              <w:rPr>
                <w:b/>
                <w:color w:val="1F497D" w:themeColor="text2"/>
                <w:sz w:val="36"/>
                <w:szCs w:val="36"/>
              </w:rPr>
            </w:pPr>
            <w:r w:rsidRPr="000B5E8A">
              <w:rPr>
                <w:b/>
                <w:color w:val="1F497D" w:themeColor="text2"/>
                <w:sz w:val="36"/>
                <w:szCs w:val="36"/>
              </w:rPr>
              <w:t>2</w:t>
            </w:r>
          </w:p>
          <w:p w14:paraId="29E13BEB" w14:textId="77777777" w:rsidR="00E46F29" w:rsidRPr="000B5E8A" w:rsidRDefault="00E46F29" w:rsidP="00CD0E90">
            <w:pPr>
              <w:jc w:val="center"/>
              <w:rPr>
                <w:b/>
                <w:color w:val="1F497D" w:themeColor="text2"/>
                <w:sz w:val="36"/>
                <w:szCs w:val="36"/>
              </w:rPr>
            </w:pPr>
            <w:r w:rsidRPr="000B5E8A">
              <w:rPr>
                <w:b/>
                <w:color w:val="1F497D" w:themeColor="text2"/>
                <w:sz w:val="36"/>
                <w:szCs w:val="36"/>
              </w:rPr>
              <w:t>EMERGING</w:t>
            </w:r>
          </w:p>
        </w:tc>
        <w:tc>
          <w:tcPr>
            <w:tcW w:w="2907" w:type="dxa"/>
          </w:tcPr>
          <w:p w14:paraId="40C46430" w14:textId="77777777" w:rsidR="00E46F29" w:rsidRPr="000B5E8A" w:rsidRDefault="00E46F29" w:rsidP="00CD0E90">
            <w:pPr>
              <w:jc w:val="center"/>
              <w:rPr>
                <w:b/>
                <w:color w:val="1F497D" w:themeColor="text2"/>
                <w:sz w:val="36"/>
                <w:szCs w:val="36"/>
              </w:rPr>
            </w:pPr>
            <w:r w:rsidRPr="000B5E8A">
              <w:rPr>
                <w:b/>
                <w:color w:val="1F497D" w:themeColor="text2"/>
                <w:sz w:val="36"/>
                <w:szCs w:val="36"/>
              </w:rPr>
              <w:t>1</w:t>
            </w:r>
          </w:p>
          <w:p w14:paraId="494459A8" w14:textId="77777777" w:rsidR="00E46F29" w:rsidRPr="000B5E8A" w:rsidRDefault="00E46F29" w:rsidP="00CD0E90">
            <w:pPr>
              <w:jc w:val="center"/>
              <w:rPr>
                <w:b/>
                <w:color w:val="1F497D" w:themeColor="text2"/>
                <w:sz w:val="36"/>
                <w:szCs w:val="36"/>
              </w:rPr>
            </w:pPr>
            <w:r w:rsidRPr="000B5E8A">
              <w:rPr>
                <w:b/>
                <w:color w:val="1F497D" w:themeColor="text2"/>
                <w:sz w:val="36"/>
                <w:szCs w:val="36"/>
              </w:rPr>
              <w:t>DOES NOT MEET STANDARD</w:t>
            </w:r>
          </w:p>
        </w:tc>
      </w:tr>
      <w:tr w:rsidR="00E46F29" w14:paraId="1A152C4D" w14:textId="77777777" w:rsidTr="000B5E8A">
        <w:trPr>
          <w:trHeight w:val="1008"/>
        </w:trPr>
        <w:tc>
          <w:tcPr>
            <w:tcW w:w="2832" w:type="dxa"/>
          </w:tcPr>
          <w:p w14:paraId="7CE1ADE2" w14:textId="77777777" w:rsidR="00E46F29" w:rsidRDefault="00E46F29" w:rsidP="00CD0E90">
            <w:pPr>
              <w:rPr>
                <w:b/>
                <w:color w:val="C0504D" w:themeColor="accent2"/>
                <w:sz w:val="36"/>
                <w:szCs w:val="36"/>
              </w:rPr>
            </w:pPr>
          </w:p>
          <w:p w14:paraId="3709E839" w14:textId="77777777" w:rsidR="00BC03E1" w:rsidRDefault="00BC03E1" w:rsidP="00CD0E90">
            <w:pPr>
              <w:rPr>
                <w:b/>
                <w:color w:val="C0504D" w:themeColor="accent2"/>
                <w:sz w:val="36"/>
                <w:szCs w:val="36"/>
              </w:rPr>
            </w:pPr>
          </w:p>
          <w:p w14:paraId="0132C0D3" w14:textId="5E6DD825" w:rsidR="00BC03E1" w:rsidRPr="008C1417" w:rsidRDefault="00BC03E1" w:rsidP="00CD0E90">
            <w:pPr>
              <w:rPr>
                <w:b/>
                <w:color w:val="C0504D" w:themeColor="accent2"/>
                <w:sz w:val="36"/>
                <w:szCs w:val="36"/>
              </w:rPr>
            </w:pPr>
          </w:p>
        </w:tc>
        <w:tc>
          <w:tcPr>
            <w:tcW w:w="2836" w:type="dxa"/>
          </w:tcPr>
          <w:p w14:paraId="131C10C8" w14:textId="77777777" w:rsidR="00E46F29" w:rsidRPr="008C1417" w:rsidRDefault="00E46F29" w:rsidP="00CD0E90">
            <w:pPr>
              <w:jc w:val="center"/>
              <w:rPr>
                <w:b/>
                <w:color w:val="C0504D" w:themeColor="accent2"/>
                <w:sz w:val="36"/>
                <w:szCs w:val="36"/>
              </w:rPr>
            </w:pPr>
          </w:p>
        </w:tc>
        <w:tc>
          <w:tcPr>
            <w:tcW w:w="2835" w:type="dxa"/>
          </w:tcPr>
          <w:p w14:paraId="36BC8FFD" w14:textId="77777777" w:rsidR="00E46F29" w:rsidRPr="008C1417" w:rsidRDefault="00E46F29" w:rsidP="00CD0E90">
            <w:pPr>
              <w:jc w:val="center"/>
              <w:rPr>
                <w:b/>
                <w:color w:val="C0504D" w:themeColor="accent2"/>
                <w:sz w:val="36"/>
                <w:szCs w:val="36"/>
              </w:rPr>
            </w:pPr>
          </w:p>
        </w:tc>
        <w:tc>
          <w:tcPr>
            <w:tcW w:w="2833" w:type="dxa"/>
          </w:tcPr>
          <w:p w14:paraId="7AECBF40" w14:textId="77777777" w:rsidR="00E46F29" w:rsidRPr="008C1417" w:rsidRDefault="00E46F29" w:rsidP="00CD0E90">
            <w:pPr>
              <w:jc w:val="center"/>
              <w:rPr>
                <w:b/>
                <w:color w:val="C0504D" w:themeColor="accent2"/>
                <w:sz w:val="36"/>
                <w:szCs w:val="36"/>
              </w:rPr>
            </w:pPr>
          </w:p>
        </w:tc>
        <w:tc>
          <w:tcPr>
            <w:tcW w:w="2907" w:type="dxa"/>
          </w:tcPr>
          <w:p w14:paraId="6771F6C7" w14:textId="77777777" w:rsidR="00E46F29" w:rsidRPr="008C1417" w:rsidRDefault="00E46F29" w:rsidP="00CD0E90">
            <w:pPr>
              <w:jc w:val="center"/>
              <w:rPr>
                <w:b/>
                <w:color w:val="C0504D" w:themeColor="accent2"/>
                <w:sz w:val="36"/>
                <w:szCs w:val="36"/>
              </w:rPr>
            </w:pPr>
          </w:p>
        </w:tc>
      </w:tr>
      <w:tr w:rsidR="00E46F29" w14:paraId="32B68535" w14:textId="77777777" w:rsidTr="000B5E8A">
        <w:trPr>
          <w:trHeight w:val="1008"/>
        </w:trPr>
        <w:tc>
          <w:tcPr>
            <w:tcW w:w="2832" w:type="dxa"/>
          </w:tcPr>
          <w:p w14:paraId="02F8B218" w14:textId="77777777" w:rsidR="00E46F29" w:rsidRDefault="00E46F29" w:rsidP="00CD0E90">
            <w:pPr>
              <w:rPr>
                <w:b/>
                <w:color w:val="C0504D" w:themeColor="accent2"/>
                <w:sz w:val="36"/>
                <w:szCs w:val="36"/>
              </w:rPr>
            </w:pPr>
          </w:p>
          <w:p w14:paraId="13ADB8E9" w14:textId="77777777" w:rsidR="00BC03E1" w:rsidRDefault="00BC03E1" w:rsidP="00CD0E90">
            <w:pPr>
              <w:rPr>
                <w:b/>
                <w:color w:val="C0504D" w:themeColor="accent2"/>
                <w:sz w:val="36"/>
                <w:szCs w:val="36"/>
              </w:rPr>
            </w:pPr>
          </w:p>
          <w:p w14:paraId="7F9F39B5" w14:textId="3331AC5A" w:rsidR="00BC03E1" w:rsidRPr="008C1417" w:rsidRDefault="00BC03E1" w:rsidP="00CD0E90">
            <w:pPr>
              <w:rPr>
                <w:b/>
                <w:color w:val="C0504D" w:themeColor="accent2"/>
                <w:sz w:val="36"/>
                <w:szCs w:val="36"/>
              </w:rPr>
            </w:pPr>
          </w:p>
        </w:tc>
        <w:tc>
          <w:tcPr>
            <w:tcW w:w="2836" w:type="dxa"/>
          </w:tcPr>
          <w:p w14:paraId="1A75DABA" w14:textId="77777777" w:rsidR="00E46F29" w:rsidRPr="008C1417" w:rsidRDefault="00E46F29" w:rsidP="00CD0E90">
            <w:pPr>
              <w:jc w:val="center"/>
              <w:rPr>
                <w:b/>
                <w:color w:val="C0504D" w:themeColor="accent2"/>
                <w:sz w:val="36"/>
                <w:szCs w:val="36"/>
              </w:rPr>
            </w:pPr>
          </w:p>
        </w:tc>
        <w:tc>
          <w:tcPr>
            <w:tcW w:w="2835" w:type="dxa"/>
          </w:tcPr>
          <w:p w14:paraId="3654E2B8" w14:textId="77777777" w:rsidR="00E46F29" w:rsidRPr="008C1417" w:rsidRDefault="00E46F29" w:rsidP="00CD0E90">
            <w:pPr>
              <w:jc w:val="center"/>
              <w:rPr>
                <w:b/>
                <w:color w:val="C0504D" w:themeColor="accent2"/>
                <w:sz w:val="36"/>
                <w:szCs w:val="36"/>
              </w:rPr>
            </w:pPr>
          </w:p>
        </w:tc>
        <w:tc>
          <w:tcPr>
            <w:tcW w:w="2833" w:type="dxa"/>
          </w:tcPr>
          <w:p w14:paraId="718A7BD1" w14:textId="77777777" w:rsidR="00E46F29" w:rsidRPr="008C1417" w:rsidRDefault="00E46F29" w:rsidP="00CD0E90">
            <w:pPr>
              <w:jc w:val="center"/>
              <w:rPr>
                <w:b/>
                <w:color w:val="C0504D" w:themeColor="accent2"/>
                <w:sz w:val="36"/>
                <w:szCs w:val="36"/>
              </w:rPr>
            </w:pPr>
          </w:p>
        </w:tc>
        <w:tc>
          <w:tcPr>
            <w:tcW w:w="2907" w:type="dxa"/>
          </w:tcPr>
          <w:p w14:paraId="68BCEBFF" w14:textId="77777777" w:rsidR="00E46F29" w:rsidRPr="008C1417" w:rsidRDefault="00E46F29" w:rsidP="00CD0E90">
            <w:pPr>
              <w:jc w:val="center"/>
              <w:rPr>
                <w:b/>
                <w:color w:val="C0504D" w:themeColor="accent2"/>
                <w:sz w:val="36"/>
                <w:szCs w:val="36"/>
              </w:rPr>
            </w:pPr>
          </w:p>
        </w:tc>
      </w:tr>
      <w:tr w:rsidR="00E46F29" w14:paraId="617C2185" w14:textId="77777777" w:rsidTr="000B5E8A">
        <w:trPr>
          <w:trHeight w:val="1008"/>
        </w:trPr>
        <w:tc>
          <w:tcPr>
            <w:tcW w:w="2832" w:type="dxa"/>
          </w:tcPr>
          <w:p w14:paraId="1F21077D" w14:textId="0B050EBA" w:rsidR="00E46F29" w:rsidRDefault="00E46F29" w:rsidP="00CD0E90">
            <w:pPr>
              <w:jc w:val="center"/>
              <w:rPr>
                <w:b/>
                <w:color w:val="C0504D" w:themeColor="accent2"/>
                <w:sz w:val="36"/>
                <w:szCs w:val="36"/>
              </w:rPr>
            </w:pPr>
          </w:p>
          <w:p w14:paraId="5C129BB5" w14:textId="77777777" w:rsidR="00BC03E1" w:rsidRDefault="00BC03E1" w:rsidP="00CD0E90">
            <w:pPr>
              <w:jc w:val="center"/>
              <w:rPr>
                <w:b/>
                <w:color w:val="C0504D" w:themeColor="accent2"/>
                <w:sz w:val="36"/>
                <w:szCs w:val="36"/>
              </w:rPr>
            </w:pPr>
          </w:p>
          <w:p w14:paraId="30D593C9" w14:textId="33E1C844" w:rsidR="00E46F29" w:rsidRPr="008C1417" w:rsidRDefault="00E46F29" w:rsidP="00910351">
            <w:pPr>
              <w:rPr>
                <w:b/>
                <w:color w:val="C0504D" w:themeColor="accent2"/>
                <w:sz w:val="36"/>
                <w:szCs w:val="36"/>
              </w:rPr>
            </w:pPr>
          </w:p>
        </w:tc>
        <w:tc>
          <w:tcPr>
            <w:tcW w:w="2836" w:type="dxa"/>
          </w:tcPr>
          <w:p w14:paraId="0C936050" w14:textId="77777777" w:rsidR="00E46F29" w:rsidRPr="008C1417" w:rsidRDefault="00E46F29" w:rsidP="00CD0E90">
            <w:pPr>
              <w:jc w:val="center"/>
              <w:rPr>
                <w:b/>
                <w:color w:val="C0504D" w:themeColor="accent2"/>
                <w:sz w:val="36"/>
                <w:szCs w:val="36"/>
              </w:rPr>
            </w:pPr>
          </w:p>
        </w:tc>
        <w:tc>
          <w:tcPr>
            <w:tcW w:w="2835" w:type="dxa"/>
          </w:tcPr>
          <w:p w14:paraId="0CE28BD2" w14:textId="77777777" w:rsidR="00E46F29" w:rsidRPr="008C1417" w:rsidRDefault="00E46F29" w:rsidP="00CD0E90">
            <w:pPr>
              <w:jc w:val="center"/>
              <w:rPr>
                <w:b/>
                <w:color w:val="C0504D" w:themeColor="accent2"/>
                <w:sz w:val="36"/>
                <w:szCs w:val="36"/>
              </w:rPr>
            </w:pPr>
          </w:p>
        </w:tc>
        <w:tc>
          <w:tcPr>
            <w:tcW w:w="2833" w:type="dxa"/>
          </w:tcPr>
          <w:p w14:paraId="6A1AB7F3" w14:textId="77777777" w:rsidR="00E46F29" w:rsidRPr="008C1417" w:rsidRDefault="00E46F29" w:rsidP="00CD0E90">
            <w:pPr>
              <w:jc w:val="center"/>
              <w:rPr>
                <w:b/>
                <w:color w:val="C0504D" w:themeColor="accent2"/>
                <w:sz w:val="36"/>
                <w:szCs w:val="36"/>
              </w:rPr>
            </w:pPr>
          </w:p>
        </w:tc>
        <w:tc>
          <w:tcPr>
            <w:tcW w:w="2907" w:type="dxa"/>
          </w:tcPr>
          <w:p w14:paraId="1E0FDC1E" w14:textId="77777777" w:rsidR="00E46F29" w:rsidRPr="008C1417" w:rsidRDefault="00E46F29" w:rsidP="00CD0E90">
            <w:pPr>
              <w:jc w:val="center"/>
              <w:rPr>
                <w:b/>
                <w:color w:val="C0504D" w:themeColor="accent2"/>
                <w:sz w:val="36"/>
                <w:szCs w:val="36"/>
              </w:rPr>
            </w:pPr>
          </w:p>
        </w:tc>
      </w:tr>
      <w:tr w:rsidR="00E46F29" w14:paraId="6DBED536" w14:textId="77777777" w:rsidTr="000B5E8A">
        <w:trPr>
          <w:trHeight w:val="1008"/>
        </w:trPr>
        <w:tc>
          <w:tcPr>
            <w:tcW w:w="2832" w:type="dxa"/>
          </w:tcPr>
          <w:p w14:paraId="721ED51D" w14:textId="77777777" w:rsidR="00E46F29" w:rsidRDefault="00E46F29" w:rsidP="00BC03E1">
            <w:pPr>
              <w:rPr>
                <w:b/>
                <w:color w:val="C0504D" w:themeColor="accent2"/>
                <w:sz w:val="36"/>
                <w:szCs w:val="36"/>
              </w:rPr>
            </w:pPr>
          </w:p>
          <w:p w14:paraId="23E2A5A9" w14:textId="77777777" w:rsidR="00E46F29" w:rsidRDefault="00E46F29" w:rsidP="00CD0E90">
            <w:pPr>
              <w:rPr>
                <w:b/>
                <w:color w:val="C0504D" w:themeColor="accent2"/>
                <w:sz w:val="36"/>
                <w:szCs w:val="36"/>
              </w:rPr>
            </w:pPr>
          </w:p>
          <w:p w14:paraId="48F9FC11" w14:textId="77777777" w:rsidR="00E46F29" w:rsidRPr="008C1417" w:rsidRDefault="00E46F29" w:rsidP="00CD0E90">
            <w:pPr>
              <w:rPr>
                <w:b/>
                <w:color w:val="C0504D" w:themeColor="accent2"/>
                <w:sz w:val="36"/>
                <w:szCs w:val="36"/>
              </w:rPr>
            </w:pPr>
          </w:p>
        </w:tc>
        <w:tc>
          <w:tcPr>
            <w:tcW w:w="2836" w:type="dxa"/>
          </w:tcPr>
          <w:p w14:paraId="3947F071" w14:textId="77777777" w:rsidR="00E46F29" w:rsidRPr="008C1417" w:rsidRDefault="00E46F29" w:rsidP="00CD0E90">
            <w:pPr>
              <w:jc w:val="center"/>
              <w:rPr>
                <w:b/>
                <w:color w:val="C0504D" w:themeColor="accent2"/>
                <w:sz w:val="36"/>
                <w:szCs w:val="36"/>
              </w:rPr>
            </w:pPr>
          </w:p>
        </w:tc>
        <w:tc>
          <w:tcPr>
            <w:tcW w:w="2835" w:type="dxa"/>
          </w:tcPr>
          <w:p w14:paraId="17DFF7D8" w14:textId="77777777" w:rsidR="00E46F29" w:rsidRPr="008C1417" w:rsidRDefault="00E46F29" w:rsidP="00CD0E90">
            <w:pPr>
              <w:jc w:val="center"/>
              <w:rPr>
                <w:b/>
                <w:color w:val="C0504D" w:themeColor="accent2"/>
                <w:sz w:val="36"/>
                <w:szCs w:val="36"/>
              </w:rPr>
            </w:pPr>
          </w:p>
        </w:tc>
        <w:tc>
          <w:tcPr>
            <w:tcW w:w="2833" w:type="dxa"/>
          </w:tcPr>
          <w:p w14:paraId="0633D650" w14:textId="77777777" w:rsidR="00E46F29" w:rsidRPr="008C1417" w:rsidRDefault="00E46F29" w:rsidP="00CD0E90">
            <w:pPr>
              <w:jc w:val="center"/>
              <w:rPr>
                <w:b/>
                <w:color w:val="C0504D" w:themeColor="accent2"/>
                <w:sz w:val="36"/>
                <w:szCs w:val="36"/>
              </w:rPr>
            </w:pPr>
          </w:p>
        </w:tc>
        <w:tc>
          <w:tcPr>
            <w:tcW w:w="2907" w:type="dxa"/>
          </w:tcPr>
          <w:p w14:paraId="0DB1816C" w14:textId="77777777" w:rsidR="00E46F29" w:rsidRPr="008C1417" w:rsidRDefault="00E46F29" w:rsidP="00CD0E90">
            <w:pPr>
              <w:jc w:val="center"/>
              <w:rPr>
                <w:b/>
                <w:color w:val="C0504D" w:themeColor="accent2"/>
                <w:sz w:val="36"/>
                <w:szCs w:val="36"/>
              </w:rPr>
            </w:pPr>
          </w:p>
        </w:tc>
      </w:tr>
      <w:tr w:rsidR="00E46F29" w14:paraId="27B8312D" w14:textId="77777777" w:rsidTr="000B5E8A">
        <w:trPr>
          <w:trHeight w:val="1008"/>
        </w:trPr>
        <w:tc>
          <w:tcPr>
            <w:tcW w:w="2832" w:type="dxa"/>
          </w:tcPr>
          <w:p w14:paraId="0BDD2779" w14:textId="7BB9D40C" w:rsidR="00E46F29" w:rsidRPr="008C1417" w:rsidRDefault="00E46F29" w:rsidP="00910351">
            <w:pPr>
              <w:rPr>
                <w:b/>
                <w:color w:val="C0504D" w:themeColor="accent2"/>
                <w:sz w:val="36"/>
                <w:szCs w:val="36"/>
              </w:rPr>
            </w:pPr>
          </w:p>
        </w:tc>
        <w:tc>
          <w:tcPr>
            <w:tcW w:w="2836" w:type="dxa"/>
          </w:tcPr>
          <w:p w14:paraId="3E3FF438" w14:textId="650C19F2" w:rsidR="0055136D" w:rsidRDefault="0055136D" w:rsidP="00CD0E90">
            <w:pPr>
              <w:jc w:val="center"/>
              <w:rPr>
                <w:b/>
                <w:color w:val="C0504D" w:themeColor="accent2"/>
                <w:sz w:val="36"/>
                <w:szCs w:val="36"/>
              </w:rPr>
            </w:pPr>
          </w:p>
          <w:p w14:paraId="1C4C4483" w14:textId="0C069E83" w:rsidR="0055136D" w:rsidRDefault="0055136D" w:rsidP="0055136D">
            <w:pPr>
              <w:rPr>
                <w:sz w:val="36"/>
                <w:szCs w:val="36"/>
              </w:rPr>
            </w:pPr>
          </w:p>
          <w:p w14:paraId="74FBB1B2" w14:textId="77777777" w:rsidR="00E46F29" w:rsidRPr="0055136D" w:rsidRDefault="00E46F29" w:rsidP="0055136D">
            <w:pPr>
              <w:jc w:val="center"/>
              <w:rPr>
                <w:sz w:val="36"/>
                <w:szCs w:val="36"/>
              </w:rPr>
            </w:pPr>
          </w:p>
        </w:tc>
        <w:tc>
          <w:tcPr>
            <w:tcW w:w="2835" w:type="dxa"/>
          </w:tcPr>
          <w:p w14:paraId="3688E914" w14:textId="77777777" w:rsidR="00E46F29" w:rsidRPr="008C1417" w:rsidRDefault="00E46F29" w:rsidP="00CD0E90">
            <w:pPr>
              <w:jc w:val="center"/>
              <w:rPr>
                <w:b/>
                <w:color w:val="C0504D" w:themeColor="accent2"/>
                <w:sz w:val="36"/>
                <w:szCs w:val="36"/>
              </w:rPr>
            </w:pPr>
          </w:p>
        </w:tc>
        <w:tc>
          <w:tcPr>
            <w:tcW w:w="2833" w:type="dxa"/>
          </w:tcPr>
          <w:p w14:paraId="3D626AD9" w14:textId="77777777" w:rsidR="00E46F29" w:rsidRPr="008C1417" w:rsidRDefault="00E46F29" w:rsidP="00CD0E90">
            <w:pPr>
              <w:jc w:val="center"/>
              <w:rPr>
                <w:b/>
                <w:color w:val="C0504D" w:themeColor="accent2"/>
                <w:sz w:val="36"/>
                <w:szCs w:val="36"/>
              </w:rPr>
            </w:pPr>
          </w:p>
        </w:tc>
        <w:tc>
          <w:tcPr>
            <w:tcW w:w="2907" w:type="dxa"/>
          </w:tcPr>
          <w:p w14:paraId="03A9E4B9" w14:textId="77777777" w:rsidR="00E46F29" w:rsidRPr="008C1417" w:rsidRDefault="00E46F29" w:rsidP="00CD0E90">
            <w:pPr>
              <w:jc w:val="center"/>
              <w:rPr>
                <w:b/>
                <w:color w:val="C0504D" w:themeColor="accent2"/>
                <w:sz w:val="36"/>
                <w:szCs w:val="36"/>
              </w:rPr>
            </w:pPr>
          </w:p>
        </w:tc>
      </w:tr>
    </w:tbl>
    <w:p w14:paraId="1BE8E7B8" w14:textId="46046D19" w:rsidR="00E46F29" w:rsidRPr="0055136D" w:rsidRDefault="00E46F29" w:rsidP="0055136D">
      <w:pPr>
        <w:sectPr w:rsidR="00E46F29" w:rsidRPr="0055136D" w:rsidSect="00663079">
          <w:headerReference w:type="default" r:id="rId12"/>
          <w:pgSz w:w="15840" w:h="12240" w:orient="landscape" w:code="1"/>
          <w:pgMar w:top="720" w:right="720" w:bottom="720" w:left="720" w:header="720" w:footer="720" w:gutter="0"/>
          <w:cols w:space="720"/>
          <w:docGrid w:linePitch="360"/>
        </w:sectPr>
      </w:pPr>
    </w:p>
    <w:tbl>
      <w:tblPr>
        <w:tblStyle w:val="TableGrid"/>
        <w:tblpPr w:leftFromText="180" w:rightFromText="180" w:vertAnchor="page" w:horzAnchor="margin" w:tblpXSpec="center" w:tblpY="1696"/>
        <w:tblW w:w="15141" w:type="dxa"/>
        <w:tblLayout w:type="fixed"/>
        <w:tblLook w:val="04A0" w:firstRow="1" w:lastRow="0" w:firstColumn="1" w:lastColumn="0" w:noHBand="0" w:noVBand="1"/>
      </w:tblPr>
      <w:tblGrid>
        <w:gridCol w:w="990"/>
        <w:gridCol w:w="1162"/>
        <w:gridCol w:w="562"/>
        <w:gridCol w:w="1309"/>
        <w:gridCol w:w="1128"/>
        <w:gridCol w:w="1034"/>
        <w:gridCol w:w="1015"/>
        <w:gridCol w:w="990"/>
        <w:gridCol w:w="900"/>
        <w:gridCol w:w="2010"/>
        <w:gridCol w:w="1207"/>
        <w:gridCol w:w="1193"/>
        <w:gridCol w:w="1641"/>
      </w:tblGrid>
      <w:tr w:rsidR="00BC03E1" w14:paraId="3911D420" w14:textId="77777777" w:rsidTr="000B5E8A">
        <w:trPr>
          <w:trHeight w:val="429"/>
        </w:trPr>
        <w:tc>
          <w:tcPr>
            <w:tcW w:w="15141" w:type="dxa"/>
            <w:gridSpan w:val="13"/>
            <w:shd w:val="clear" w:color="auto" w:fill="C6D9F1" w:themeFill="text2" w:themeFillTint="33"/>
          </w:tcPr>
          <w:p w14:paraId="39D19A1B" w14:textId="77777777" w:rsidR="00BC03E1" w:rsidRPr="00826EBC" w:rsidRDefault="00BC03E1" w:rsidP="00BC03E1">
            <w:pPr>
              <w:jc w:val="center"/>
              <w:rPr>
                <w:b/>
                <w:color w:val="FFFFFF" w:themeColor="background1"/>
                <w:sz w:val="28"/>
              </w:rPr>
            </w:pPr>
            <w:bookmarkStart w:id="6" w:name="Scope_Template"/>
            <w:bookmarkEnd w:id="6"/>
            <w:r>
              <w:rPr>
                <w:b/>
                <w:color w:val="FFFFFF" w:themeColor="background1"/>
                <w:sz w:val="28"/>
              </w:rPr>
              <w:lastRenderedPageBreak/>
              <w:t>CAST MODEL DISTRICT CURRICULUM</w:t>
            </w:r>
            <w:r w:rsidRPr="00831989">
              <w:rPr>
                <w:b/>
                <w:color w:val="FFFFFF" w:themeColor="background1"/>
                <w:sz w:val="28"/>
              </w:rPr>
              <w:t xml:space="preserve"> SCOPE </w:t>
            </w:r>
            <w:r>
              <w:rPr>
                <w:b/>
                <w:color w:val="FFFFFF" w:themeColor="background1"/>
                <w:sz w:val="28"/>
              </w:rPr>
              <w:t xml:space="preserve">and SEQUENCE </w:t>
            </w:r>
          </w:p>
        </w:tc>
      </w:tr>
      <w:tr w:rsidR="00BC03E1" w:rsidRPr="00EB2CAC" w14:paraId="30B3E171" w14:textId="77777777" w:rsidTr="000B5E8A">
        <w:trPr>
          <w:trHeight w:val="917"/>
        </w:trPr>
        <w:tc>
          <w:tcPr>
            <w:tcW w:w="990" w:type="dxa"/>
            <w:vMerge w:val="restart"/>
            <w:shd w:val="clear" w:color="auto" w:fill="C6D9F1" w:themeFill="text2" w:themeFillTint="33"/>
            <w:vAlign w:val="bottom"/>
          </w:tcPr>
          <w:p w14:paraId="7C03B30D" w14:textId="77777777" w:rsidR="00BC03E1" w:rsidRPr="00831989" w:rsidRDefault="00BC03E1" w:rsidP="00BC03E1">
            <w:pPr>
              <w:rPr>
                <w:b/>
                <w:sz w:val="16"/>
                <w:szCs w:val="20"/>
              </w:rPr>
            </w:pPr>
            <w:r w:rsidRPr="00831989">
              <w:rPr>
                <w:b/>
                <w:sz w:val="16"/>
                <w:szCs w:val="20"/>
              </w:rPr>
              <w:t>Grade/ Proficiency Level</w:t>
            </w:r>
          </w:p>
        </w:tc>
        <w:tc>
          <w:tcPr>
            <w:tcW w:w="1162" w:type="dxa"/>
            <w:vMerge w:val="restart"/>
            <w:shd w:val="clear" w:color="auto" w:fill="C6D9F1" w:themeFill="text2" w:themeFillTint="33"/>
            <w:vAlign w:val="bottom"/>
          </w:tcPr>
          <w:p w14:paraId="34F8FB5A" w14:textId="77777777" w:rsidR="00BC03E1" w:rsidRPr="00831989" w:rsidRDefault="00BC03E1" w:rsidP="00BC03E1">
            <w:pPr>
              <w:rPr>
                <w:b/>
                <w:sz w:val="16"/>
                <w:szCs w:val="20"/>
              </w:rPr>
            </w:pPr>
            <w:r w:rsidRPr="00831989">
              <w:rPr>
                <w:b/>
                <w:sz w:val="16"/>
                <w:szCs w:val="20"/>
              </w:rPr>
              <w:t>Knowledge</w:t>
            </w:r>
          </w:p>
        </w:tc>
        <w:tc>
          <w:tcPr>
            <w:tcW w:w="562" w:type="dxa"/>
            <w:vMerge w:val="restart"/>
            <w:shd w:val="clear" w:color="auto" w:fill="C6D9F1" w:themeFill="text2" w:themeFillTint="33"/>
            <w:vAlign w:val="bottom"/>
          </w:tcPr>
          <w:p w14:paraId="4ECF6876" w14:textId="77777777" w:rsidR="00BC03E1" w:rsidRPr="00831989" w:rsidRDefault="00BC03E1" w:rsidP="00BC03E1">
            <w:pPr>
              <w:rPr>
                <w:b/>
                <w:sz w:val="16"/>
                <w:szCs w:val="20"/>
              </w:rPr>
            </w:pPr>
            <w:r w:rsidRPr="00831989">
              <w:rPr>
                <w:rFonts w:ascii="Calibri" w:hAnsi="Calibri"/>
                <w:b/>
                <w:color w:val="000000"/>
                <w:sz w:val="16"/>
                <w:szCs w:val="20"/>
              </w:rPr>
              <w:t>Skills</w:t>
            </w:r>
          </w:p>
        </w:tc>
        <w:tc>
          <w:tcPr>
            <w:tcW w:w="1309" w:type="dxa"/>
            <w:vMerge w:val="restart"/>
            <w:shd w:val="clear" w:color="auto" w:fill="C6D9F1" w:themeFill="text2" w:themeFillTint="33"/>
            <w:vAlign w:val="bottom"/>
          </w:tcPr>
          <w:p w14:paraId="05E75CA0" w14:textId="77777777" w:rsidR="00BC03E1" w:rsidRPr="00831989" w:rsidRDefault="00BC03E1" w:rsidP="00BC03E1">
            <w:pPr>
              <w:rPr>
                <w:b/>
                <w:sz w:val="16"/>
                <w:szCs w:val="20"/>
              </w:rPr>
            </w:pPr>
            <w:r>
              <w:rPr>
                <w:rFonts w:ascii="Calibri" w:hAnsi="Calibri"/>
                <w:b/>
                <w:color w:val="000000"/>
                <w:sz w:val="16"/>
                <w:szCs w:val="20"/>
              </w:rPr>
              <w:t>Enduring Understandings  &amp;</w:t>
            </w:r>
            <w:r w:rsidRPr="00831989">
              <w:rPr>
                <w:rFonts w:ascii="Calibri" w:hAnsi="Calibri"/>
                <w:b/>
                <w:color w:val="000000"/>
                <w:sz w:val="16"/>
                <w:szCs w:val="20"/>
              </w:rPr>
              <w:t xml:space="preserve"> Essential Questions</w:t>
            </w:r>
          </w:p>
        </w:tc>
        <w:tc>
          <w:tcPr>
            <w:tcW w:w="1128" w:type="dxa"/>
            <w:vMerge w:val="restart"/>
            <w:shd w:val="clear" w:color="auto" w:fill="C6D9F1" w:themeFill="text2" w:themeFillTint="33"/>
            <w:vAlign w:val="bottom"/>
          </w:tcPr>
          <w:p w14:paraId="17D90CDE" w14:textId="77777777" w:rsidR="00BC03E1" w:rsidRPr="00831989" w:rsidRDefault="00BC03E1" w:rsidP="00BC03E1">
            <w:pPr>
              <w:rPr>
                <w:b/>
                <w:sz w:val="16"/>
                <w:szCs w:val="20"/>
              </w:rPr>
            </w:pPr>
            <w:r w:rsidRPr="00831989">
              <w:rPr>
                <w:rFonts w:ascii="Calibri" w:hAnsi="Calibri"/>
                <w:b/>
                <w:color w:val="000000"/>
                <w:sz w:val="16"/>
                <w:szCs w:val="20"/>
              </w:rPr>
              <w:t xml:space="preserve">Assessments </w:t>
            </w:r>
            <w:r w:rsidRPr="008B0732">
              <w:rPr>
                <w:rFonts w:ascii="Calibri" w:hAnsi="Calibri"/>
                <w:color w:val="000000"/>
                <w:sz w:val="16"/>
                <w:szCs w:val="20"/>
              </w:rPr>
              <w:t>(Formative &amp; Summative)</w:t>
            </w:r>
          </w:p>
        </w:tc>
        <w:tc>
          <w:tcPr>
            <w:tcW w:w="1034" w:type="dxa"/>
            <w:vMerge w:val="restart"/>
            <w:shd w:val="clear" w:color="auto" w:fill="C6D9F1" w:themeFill="text2" w:themeFillTint="33"/>
            <w:vAlign w:val="bottom"/>
          </w:tcPr>
          <w:p w14:paraId="7CCF5099" w14:textId="77777777" w:rsidR="00BC03E1" w:rsidRPr="00831989" w:rsidRDefault="00BC03E1" w:rsidP="00BC03E1">
            <w:pPr>
              <w:rPr>
                <w:b/>
                <w:sz w:val="16"/>
                <w:szCs w:val="20"/>
              </w:rPr>
            </w:pPr>
            <w:r w:rsidRPr="00831989">
              <w:rPr>
                <w:b/>
                <w:sz w:val="16"/>
                <w:szCs w:val="20"/>
              </w:rPr>
              <w:t>Learning Objectives</w:t>
            </w:r>
          </w:p>
        </w:tc>
        <w:tc>
          <w:tcPr>
            <w:tcW w:w="1015" w:type="dxa"/>
            <w:vMerge w:val="restart"/>
            <w:shd w:val="clear" w:color="auto" w:fill="C6D9F1" w:themeFill="text2" w:themeFillTint="33"/>
            <w:vAlign w:val="bottom"/>
          </w:tcPr>
          <w:p w14:paraId="38540760" w14:textId="77777777" w:rsidR="00BC03E1" w:rsidRPr="00831989" w:rsidRDefault="00BC03E1" w:rsidP="00BC03E1">
            <w:pPr>
              <w:rPr>
                <w:b/>
                <w:sz w:val="16"/>
                <w:szCs w:val="20"/>
              </w:rPr>
            </w:pPr>
            <w:r w:rsidRPr="00831989">
              <w:rPr>
                <w:rFonts w:ascii="Calibri" w:hAnsi="Calibri"/>
                <w:b/>
                <w:color w:val="000000"/>
                <w:sz w:val="16"/>
                <w:szCs w:val="20"/>
              </w:rPr>
              <w:t>Content specific vocabulary</w:t>
            </w:r>
          </w:p>
        </w:tc>
        <w:tc>
          <w:tcPr>
            <w:tcW w:w="990" w:type="dxa"/>
            <w:vMerge w:val="restart"/>
            <w:shd w:val="clear" w:color="auto" w:fill="C6D9F1" w:themeFill="text2" w:themeFillTint="33"/>
            <w:vAlign w:val="bottom"/>
          </w:tcPr>
          <w:p w14:paraId="0AABC937" w14:textId="77777777" w:rsidR="00BC03E1" w:rsidRDefault="00BC03E1" w:rsidP="00BC03E1">
            <w:pPr>
              <w:rPr>
                <w:rFonts w:ascii="Calibri" w:hAnsi="Calibri"/>
                <w:b/>
                <w:color w:val="000000"/>
                <w:sz w:val="16"/>
                <w:szCs w:val="20"/>
              </w:rPr>
            </w:pPr>
            <w:r w:rsidRPr="00831989">
              <w:rPr>
                <w:rFonts w:ascii="Calibri" w:hAnsi="Calibri"/>
                <w:b/>
                <w:color w:val="000000"/>
                <w:sz w:val="16"/>
                <w:szCs w:val="20"/>
              </w:rPr>
              <w:t>Resources</w:t>
            </w:r>
          </w:p>
          <w:p w14:paraId="7B530690" w14:textId="77777777" w:rsidR="00BC03E1" w:rsidRDefault="00BC03E1" w:rsidP="00BC03E1">
            <w:pPr>
              <w:rPr>
                <w:rFonts w:ascii="Calibri" w:hAnsi="Calibri"/>
                <w:b/>
                <w:color w:val="000000"/>
                <w:sz w:val="16"/>
                <w:szCs w:val="20"/>
              </w:rPr>
            </w:pPr>
            <w:r>
              <w:rPr>
                <w:rFonts w:ascii="Calibri" w:hAnsi="Calibri"/>
                <w:b/>
                <w:color w:val="000000"/>
                <w:sz w:val="16"/>
                <w:szCs w:val="20"/>
              </w:rPr>
              <w:t>Media</w:t>
            </w:r>
          </w:p>
          <w:p w14:paraId="3B2FBC5F" w14:textId="77777777" w:rsidR="00BC03E1" w:rsidRPr="00174851" w:rsidRDefault="00BC03E1" w:rsidP="00BC03E1">
            <w:pPr>
              <w:rPr>
                <w:rFonts w:ascii="Calibri" w:hAnsi="Calibri"/>
                <w:b/>
                <w:color w:val="000000"/>
                <w:sz w:val="16"/>
                <w:szCs w:val="20"/>
              </w:rPr>
            </w:pPr>
            <w:r>
              <w:rPr>
                <w:rFonts w:ascii="Calibri" w:hAnsi="Calibri"/>
                <w:b/>
                <w:color w:val="000000"/>
                <w:sz w:val="16"/>
                <w:szCs w:val="20"/>
              </w:rPr>
              <w:t>Repertoire</w:t>
            </w:r>
          </w:p>
        </w:tc>
        <w:tc>
          <w:tcPr>
            <w:tcW w:w="5310" w:type="dxa"/>
            <w:gridSpan w:val="4"/>
            <w:shd w:val="clear" w:color="auto" w:fill="C6D9F1" w:themeFill="text2" w:themeFillTint="33"/>
            <w:vAlign w:val="bottom"/>
          </w:tcPr>
          <w:p w14:paraId="315A5E4E" w14:textId="77777777" w:rsidR="00BC03E1" w:rsidRPr="00831989" w:rsidRDefault="00BC03E1" w:rsidP="00BC03E1">
            <w:pPr>
              <w:jc w:val="center"/>
              <w:rPr>
                <w:b/>
                <w:sz w:val="16"/>
                <w:szCs w:val="20"/>
              </w:rPr>
            </w:pPr>
            <w:r w:rsidRPr="00831989">
              <w:rPr>
                <w:b/>
                <w:sz w:val="16"/>
                <w:szCs w:val="20"/>
              </w:rPr>
              <w:t xml:space="preserve">CT ARTS STANDARDS </w:t>
            </w:r>
          </w:p>
        </w:tc>
        <w:tc>
          <w:tcPr>
            <w:tcW w:w="1641" w:type="dxa"/>
            <w:vMerge w:val="restart"/>
            <w:shd w:val="clear" w:color="auto" w:fill="C6D9F1" w:themeFill="text2" w:themeFillTint="33"/>
            <w:vAlign w:val="bottom"/>
          </w:tcPr>
          <w:p w14:paraId="72E0AF59" w14:textId="77777777" w:rsidR="00BC03E1" w:rsidRPr="00EB2CAC" w:rsidRDefault="00BC03E1" w:rsidP="00BC03E1">
            <w:pPr>
              <w:jc w:val="center"/>
              <w:rPr>
                <w:sz w:val="16"/>
                <w:szCs w:val="20"/>
              </w:rPr>
            </w:pPr>
            <w:r>
              <w:rPr>
                <w:b/>
                <w:sz w:val="16"/>
                <w:szCs w:val="20"/>
              </w:rPr>
              <w:t>*</w:t>
            </w:r>
            <w:r w:rsidRPr="00F96530">
              <w:rPr>
                <w:b/>
                <w:sz w:val="16"/>
                <w:szCs w:val="20"/>
              </w:rPr>
              <w:t>Optional: Other Standards/Goals</w:t>
            </w:r>
            <w:r>
              <w:rPr>
                <w:sz w:val="16"/>
                <w:szCs w:val="20"/>
              </w:rPr>
              <w:t xml:space="preserve"> (</w:t>
            </w:r>
            <w:r w:rsidRPr="00F96530">
              <w:rPr>
                <w:sz w:val="16"/>
                <w:szCs w:val="20"/>
              </w:rPr>
              <w:t>District Curriculum Standard or Goal/</w:t>
            </w:r>
            <w:r>
              <w:rPr>
                <w:sz w:val="16"/>
                <w:szCs w:val="20"/>
              </w:rPr>
              <w:t xml:space="preserve"> /ELO /Idea/Theme/ Common Core…</w:t>
            </w:r>
            <w:r w:rsidRPr="00F96530">
              <w:rPr>
                <w:sz w:val="16"/>
                <w:szCs w:val="20"/>
              </w:rPr>
              <w:t>)</w:t>
            </w:r>
          </w:p>
        </w:tc>
      </w:tr>
      <w:tr w:rsidR="00BC03E1" w:rsidRPr="00EB2CAC" w14:paraId="5853AE4B" w14:textId="77777777" w:rsidTr="000B5E8A">
        <w:trPr>
          <w:trHeight w:val="133"/>
        </w:trPr>
        <w:tc>
          <w:tcPr>
            <w:tcW w:w="990" w:type="dxa"/>
            <w:vMerge/>
          </w:tcPr>
          <w:p w14:paraId="7FDC8C7B" w14:textId="77777777" w:rsidR="00BC03E1" w:rsidRPr="00EB2CAC" w:rsidRDefault="00BC03E1" w:rsidP="00BC03E1">
            <w:pPr>
              <w:rPr>
                <w:b/>
                <w:sz w:val="16"/>
                <w:szCs w:val="20"/>
              </w:rPr>
            </w:pPr>
          </w:p>
        </w:tc>
        <w:tc>
          <w:tcPr>
            <w:tcW w:w="1162" w:type="dxa"/>
            <w:vMerge/>
          </w:tcPr>
          <w:p w14:paraId="4B06421E" w14:textId="77777777" w:rsidR="00BC03E1" w:rsidRPr="00EB2CAC" w:rsidRDefault="00BC03E1" w:rsidP="00BC03E1">
            <w:pPr>
              <w:rPr>
                <w:b/>
                <w:sz w:val="16"/>
                <w:szCs w:val="20"/>
              </w:rPr>
            </w:pPr>
          </w:p>
        </w:tc>
        <w:tc>
          <w:tcPr>
            <w:tcW w:w="562" w:type="dxa"/>
            <w:vMerge/>
          </w:tcPr>
          <w:p w14:paraId="4A23676B" w14:textId="77777777" w:rsidR="00BC03E1" w:rsidRPr="00EB2CAC" w:rsidRDefault="00BC03E1" w:rsidP="00BC03E1">
            <w:pPr>
              <w:rPr>
                <w:b/>
                <w:sz w:val="16"/>
                <w:szCs w:val="20"/>
              </w:rPr>
            </w:pPr>
          </w:p>
        </w:tc>
        <w:tc>
          <w:tcPr>
            <w:tcW w:w="1309" w:type="dxa"/>
            <w:vMerge/>
          </w:tcPr>
          <w:p w14:paraId="4B434AA3" w14:textId="77777777" w:rsidR="00BC03E1" w:rsidRPr="00EB2CAC" w:rsidRDefault="00BC03E1" w:rsidP="00BC03E1">
            <w:pPr>
              <w:rPr>
                <w:b/>
                <w:sz w:val="16"/>
                <w:szCs w:val="20"/>
              </w:rPr>
            </w:pPr>
          </w:p>
        </w:tc>
        <w:tc>
          <w:tcPr>
            <w:tcW w:w="1128" w:type="dxa"/>
            <w:vMerge/>
          </w:tcPr>
          <w:p w14:paraId="6F933617" w14:textId="77777777" w:rsidR="00BC03E1" w:rsidRPr="00EB2CAC" w:rsidRDefault="00BC03E1" w:rsidP="00BC03E1">
            <w:pPr>
              <w:rPr>
                <w:b/>
                <w:sz w:val="16"/>
                <w:szCs w:val="20"/>
              </w:rPr>
            </w:pPr>
          </w:p>
        </w:tc>
        <w:tc>
          <w:tcPr>
            <w:tcW w:w="1034" w:type="dxa"/>
            <w:vMerge/>
          </w:tcPr>
          <w:p w14:paraId="7D8EF940" w14:textId="77777777" w:rsidR="00BC03E1" w:rsidRPr="00EB2CAC" w:rsidRDefault="00BC03E1" w:rsidP="00BC03E1">
            <w:pPr>
              <w:rPr>
                <w:b/>
                <w:sz w:val="16"/>
                <w:szCs w:val="20"/>
              </w:rPr>
            </w:pPr>
          </w:p>
        </w:tc>
        <w:tc>
          <w:tcPr>
            <w:tcW w:w="1015" w:type="dxa"/>
            <w:vMerge/>
          </w:tcPr>
          <w:p w14:paraId="70FD17D7" w14:textId="77777777" w:rsidR="00BC03E1" w:rsidRPr="00EB2CAC" w:rsidRDefault="00BC03E1" w:rsidP="00BC03E1">
            <w:pPr>
              <w:rPr>
                <w:b/>
                <w:sz w:val="16"/>
                <w:szCs w:val="20"/>
              </w:rPr>
            </w:pPr>
          </w:p>
        </w:tc>
        <w:tc>
          <w:tcPr>
            <w:tcW w:w="990" w:type="dxa"/>
            <w:vMerge/>
          </w:tcPr>
          <w:p w14:paraId="38887C3B" w14:textId="77777777" w:rsidR="00BC03E1" w:rsidRPr="00EB2CAC" w:rsidRDefault="00BC03E1" w:rsidP="00BC03E1">
            <w:pPr>
              <w:rPr>
                <w:b/>
                <w:sz w:val="16"/>
                <w:szCs w:val="20"/>
              </w:rPr>
            </w:pPr>
          </w:p>
        </w:tc>
        <w:tc>
          <w:tcPr>
            <w:tcW w:w="900" w:type="dxa"/>
            <w:shd w:val="clear" w:color="auto" w:fill="C6D9F1" w:themeFill="text2" w:themeFillTint="33"/>
          </w:tcPr>
          <w:p w14:paraId="6712B747" w14:textId="77777777" w:rsidR="00BC03E1" w:rsidRPr="00EB2CAC" w:rsidRDefault="00BC03E1" w:rsidP="00BC03E1">
            <w:pPr>
              <w:rPr>
                <w:b/>
                <w:sz w:val="16"/>
                <w:szCs w:val="20"/>
              </w:rPr>
            </w:pPr>
            <w:r w:rsidRPr="00EB2CAC">
              <w:rPr>
                <w:b/>
                <w:sz w:val="16"/>
                <w:szCs w:val="20"/>
              </w:rPr>
              <w:t>CREATING</w:t>
            </w:r>
          </w:p>
        </w:tc>
        <w:tc>
          <w:tcPr>
            <w:tcW w:w="2010" w:type="dxa"/>
            <w:shd w:val="clear" w:color="auto" w:fill="C6D9F1" w:themeFill="text2" w:themeFillTint="33"/>
          </w:tcPr>
          <w:p w14:paraId="540E0272" w14:textId="77777777" w:rsidR="00BC03E1" w:rsidRPr="00EB2CAC" w:rsidRDefault="00BC03E1" w:rsidP="00BC03E1">
            <w:pPr>
              <w:rPr>
                <w:b/>
                <w:sz w:val="16"/>
                <w:szCs w:val="20"/>
              </w:rPr>
            </w:pPr>
            <w:r w:rsidRPr="00EB2CAC">
              <w:rPr>
                <w:rFonts w:ascii="Calibri" w:hAnsi="Calibri"/>
                <w:b/>
                <w:color w:val="000000"/>
                <w:sz w:val="16"/>
                <w:szCs w:val="20"/>
              </w:rPr>
              <w:t>PRESENTING/PRO</w:t>
            </w:r>
            <w:r>
              <w:rPr>
                <w:rFonts w:ascii="Calibri" w:hAnsi="Calibri"/>
                <w:b/>
                <w:color w:val="000000"/>
                <w:sz w:val="16"/>
                <w:szCs w:val="20"/>
              </w:rPr>
              <w:t>DUCING</w:t>
            </w:r>
            <w:r w:rsidRPr="00EB2CAC">
              <w:rPr>
                <w:rFonts w:ascii="Calibri" w:hAnsi="Calibri"/>
                <w:b/>
                <w:color w:val="000000"/>
                <w:sz w:val="16"/>
                <w:szCs w:val="20"/>
              </w:rPr>
              <w:t>/</w:t>
            </w:r>
            <w:r>
              <w:rPr>
                <w:rFonts w:ascii="Calibri" w:hAnsi="Calibri"/>
                <w:b/>
                <w:color w:val="000000"/>
                <w:sz w:val="16"/>
                <w:szCs w:val="20"/>
              </w:rPr>
              <w:t xml:space="preserve"> </w:t>
            </w:r>
            <w:r w:rsidRPr="00EB2CAC">
              <w:rPr>
                <w:rFonts w:ascii="Calibri" w:hAnsi="Calibri"/>
                <w:b/>
                <w:color w:val="000000"/>
                <w:sz w:val="16"/>
                <w:szCs w:val="20"/>
              </w:rPr>
              <w:t>PERFORMING</w:t>
            </w:r>
          </w:p>
        </w:tc>
        <w:tc>
          <w:tcPr>
            <w:tcW w:w="1207" w:type="dxa"/>
            <w:shd w:val="clear" w:color="auto" w:fill="C6D9F1" w:themeFill="text2" w:themeFillTint="33"/>
          </w:tcPr>
          <w:p w14:paraId="3880BF95" w14:textId="77777777" w:rsidR="00BC03E1" w:rsidRPr="00EB2CAC" w:rsidRDefault="00BC03E1" w:rsidP="00BC03E1">
            <w:pPr>
              <w:rPr>
                <w:b/>
                <w:sz w:val="16"/>
                <w:szCs w:val="20"/>
              </w:rPr>
            </w:pPr>
            <w:r w:rsidRPr="00EB2CAC">
              <w:rPr>
                <w:b/>
                <w:sz w:val="16"/>
                <w:szCs w:val="20"/>
              </w:rPr>
              <w:t>RESPONDING</w:t>
            </w:r>
          </w:p>
        </w:tc>
        <w:tc>
          <w:tcPr>
            <w:tcW w:w="1193" w:type="dxa"/>
            <w:shd w:val="clear" w:color="auto" w:fill="C6D9F1" w:themeFill="text2" w:themeFillTint="33"/>
          </w:tcPr>
          <w:p w14:paraId="3E428DBF" w14:textId="77777777" w:rsidR="00BC03E1" w:rsidRPr="00EB2CAC" w:rsidRDefault="00BC03E1" w:rsidP="00BC03E1">
            <w:pPr>
              <w:rPr>
                <w:b/>
                <w:sz w:val="16"/>
                <w:szCs w:val="20"/>
              </w:rPr>
            </w:pPr>
            <w:r w:rsidRPr="00EB2CAC">
              <w:rPr>
                <w:rFonts w:ascii="Calibri" w:hAnsi="Calibri"/>
                <w:b/>
                <w:color w:val="000000"/>
                <w:sz w:val="16"/>
                <w:szCs w:val="20"/>
              </w:rPr>
              <w:t>CONNECTING</w:t>
            </w:r>
          </w:p>
        </w:tc>
        <w:tc>
          <w:tcPr>
            <w:tcW w:w="1641" w:type="dxa"/>
            <w:vMerge/>
          </w:tcPr>
          <w:p w14:paraId="1A44B154" w14:textId="77777777" w:rsidR="00BC03E1" w:rsidRPr="00EB2CAC" w:rsidRDefault="00BC03E1" w:rsidP="00BC03E1">
            <w:pPr>
              <w:rPr>
                <w:rFonts w:ascii="Calibri" w:hAnsi="Calibri"/>
                <w:b/>
                <w:color w:val="000000"/>
                <w:sz w:val="16"/>
                <w:szCs w:val="20"/>
              </w:rPr>
            </w:pPr>
          </w:p>
        </w:tc>
      </w:tr>
      <w:tr w:rsidR="00BC03E1" w14:paraId="653E6F91" w14:textId="77777777" w:rsidTr="00BC03E1">
        <w:trPr>
          <w:trHeight w:val="226"/>
        </w:trPr>
        <w:tc>
          <w:tcPr>
            <w:tcW w:w="990" w:type="dxa"/>
          </w:tcPr>
          <w:p w14:paraId="1D5257BA" w14:textId="77777777" w:rsidR="00BC03E1" w:rsidRPr="0005776B" w:rsidRDefault="00BC03E1" w:rsidP="00BC03E1">
            <w:pPr>
              <w:rPr>
                <w:sz w:val="16"/>
              </w:rPr>
            </w:pPr>
            <w:r w:rsidRPr="0005776B">
              <w:rPr>
                <w:sz w:val="16"/>
              </w:rPr>
              <w:t>K</w:t>
            </w:r>
            <w:r>
              <w:rPr>
                <w:sz w:val="16"/>
              </w:rPr>
              <w:t>*</w:t>
            </w:r>
          </w:p>
        </w:tc>
        <w:tc>
          <w:tcPr>
            <w:tcW w:w="1162" w:type="dxa"/>
          </w:tcPr>
          <w:p w14:paraId="7AFC444C" w14:textId="77777777" w:rsidR="00BC03E1" w:rsidRDefault="00BC03E1" w:rsidP="00BC03E1">
            <w:pPr>
              <w:rPr>
                <w:b/>
              </w:rPr>
            </w:pPr>
          </w:p>
          <w:p w14:paraId="3AD50D9F" w14:textId="77777777" w:rsidR="00BC03E1" w:rsidRDefault="00BC03E1" w:rsidP="00BC03E1">
            <w:pPr>
              <w:rPr>
                <w:b/>
              </w:rPr>
            </w:pPr>
          </w:p>
        </w:tc>
        <w:tc>
          <w:tcPr>
            <w:tcW w:w="562" w:type="dxa"/>
          </w:tcPr>
          <w:p w14:paraId="1A7869E6" w14:textId="77777777" w:rsidR="00BC03E1" w:rsidRDefault="00BC03E1" w:rsidP="00BC03E1">
            <w:pPr>
              <w:rPr>
                <w:b/>
              </w:rPr>
            </w:pPr>
          </w:p>
        </w:tc>
        <w:tc>
          <w:tcPr>
            <w:tcW w:w="1309" w:type="dxa"/>
          </w:tcPr>
          <w:p w14:paraId="18836DEE" w14:textId="77777777" w:rsidR="00BC03E1" w:rsidRDefault="00BC03E1" w:rsidP="00BC03E1">
            <w:pPr>
              <w:rPr>
                <w:b/>
              </w:rPr>
            </w:pPr>
          </w:p>
        </w:tc>
        <w:tc>
          <w:tcPr>
            <w:tcW w:w="1128" w:type="dxa"/>
          </w:tcPr>
          <w:p w14:paraId="051D00FB" w14:textId="77777777" w:rsidR="00BC03E1" w:rsidRDefault="00BC03E1" w:rsidP="00BC03E1">
            <w:pPr>
              <w:rPr>
                <w:b/>
              </w:rPr>
            </w:pPr>
          </w:p>
        </w:tc>
        <w:tc>
          <w:tcPr>
            <w:tcW w:w="1034" w:type="dxa"/>
          </w:tcPr>
          <w:p w14:paraId="44BB5588" w14:textId="77777777" w:rsidR="00BC03E1" w:rsidRDefault="00BC03E1" w:rsidP="00BC03E1">
            <w:pPr>
              <w:rPr>
                <w:b/>
              </w:rPr>
            </w:pPr>
          </w:p>
        </w:tc>
        <w:tc>
          <w:tcPr>
            <w:tcW w:w="1015" w:type="dxa"/>
          </w:tcPr>
          <w:p w14:paraId="61CD0CA9" w14:textId="77777777" w:rsidR="00BC03E1" w:rsidRDefault="00BC03E1" w:rsidP="00BC03E1">
            <w:pPr>
              <w:rPr>
                <w:b/>
              </w:rPr>
            </w:pPr>
          </w:p>
        </w:tc>
        <w:tc>
          <w:tcPr>
            <w:tcW w:w="990" w:type="dxa"/>
          </w:tcPr>
          <w:p w14:paraId="126B8976" w14:textId="77777777" w:rsidR="00BC03E1" w:rsidRDefault="00BC03E1" w:rsidP="00BC03E1">
            <w:pPr>
              <w:rPr>
                <w:b/>
              </w:rPr>
            </w:pPr>
          </w:p>
        </w:tc>
        <w:tc>
          <w:tcPr>
            <w:tcW w:w="900" w:type="dxa"/>
          </w:tcPr>
          <w:p w14:paraId="42853415" w14:textId="77777777" w:rsidR="00BC03E1" w:rsidRDefault="00BC03E1" w:rsidP="00BC03E1">
            <w:pPr>
              <w:rPr>
                <w:b/>
              </w:rPr>
            </w:pPr>
          </w:p>
        </w:tc>
        <w:tc>
          <w:tcPr>
            <w:tcW w:w="2010" w:type="dxa"/>
          </w:tcPr>
          <w:p w14:paraId="0B2BD6A9" w14:textId="77777777" w:rsidR="00BC03E1" w:rsidRDefault="00BC03E1" w:rsidP="00BC03E1">
            <w:pPr>
              <w:rPr>
                <w:b/>
              </w:rPr>
            </w:pPr>
          </w:p>
        </w:tc>
        <w:tc>
          <w:tcPr>
            <w:tcW w:w="1207" w:type="dxa"/>
          </w:tcPr>
          <w:p w14:paraId="2BD6BA62" w14:textId="77777777" w:rsidR="00BC03E1" w:rsidRDefault="00BC03E1" w:rsidP="00BC03E1">
            <w:pPr>
              <w:rPr>
                <w:b/>
              </w:rPr>
            </w:pPr>
          </w:p>
        </w:tc>
        <w:tc>
          <w:tcPr>
            <w:tcW w:w="1193" w:type="dxa"/>
          </w:tcPr>
          <w:p w14:paraId="67B902C9" w14:textId="77777777" w:rsidR="00BC03E1" w:rsidRDefault="00BC03E1" w:rsidP="00BC03E1">
            <w:pPr>
              <w:rPr>
                <w:b/>
              </w:rPr>
            </w:pPr>
          </w:p>
        </w:tc>
        <w:tc>
          <w:tcPr>
            <w:tcW w:w="1641" w:type="dxa"/>
          </w:tcPr>
          <w:p w14:paraId="3FACDA45" w14:textId="77777777" w:rsidR="00BC03E1" w:rsidRDefault="00BC03E1" w:rsidP="00BC03E1">
            <w:pPr>
              <w:rPr>
                <w:b/>
              </w:rPr>
            </w:pPr>
          </w:p>
        </w:tc>
      </w:tr>
      <w:tr w:rsidR="00BC03E1" w14:paraId="67C7F093" w14:textId="77777777" w:rsidTr="00BC03E1">
        <w:trPr>
          <w:trHeight w:val="1093"/>
        </w:trPr>
        <w:tc>
          <w:tcPr>
            <w:tcW w:w="990" w:type="dxa"/>
          </w:tcPr>
          <w:p w14:paraId="274AFA19" w14:textId="77777777" w:rsidR="00BC03E1" w:rsidRPr="0005776B" w:rsidRDefault="00BC03E1" w:rsidP="00BC03E1">
            <w:pPr>
              <w:rPr>
                <w:sz w:val="16"/>
              </w:rPr>
            </w:pPr>
            <w:r w:rsidRPr="0005776B">
              <w:rPr>
                <w:sz w:val="16"/>
              </w:rPr>
              <w:t>2</w:t>
            </w:r>
          </w:p>
        </w:tc>
        <w:tc>
          <w:tcPr>
            <w:tcW w:w="1162" w:type="dxa"/>
          </w:tcPr>
          <w:p w14:paraId="0269648E" w14:textId="77777777" w:rsidR="00BC03E1" w:rsidRDefault="00BC03E1" w:rsidP="00BC03E1">
            <w:pPr>
              <w:rPr>
                <w:b/>
              </w:rPr>
            </w:pPr>
          </w:p>
          <w:p w14:paraId="20435C67" w14:textId="77777777" w:rsidR="00BC03E1" w:rsidRDefault="00BC03E1" w:rsidP="00BC03E1">
            <w:pPr>
              <w:rPr>
                <w:b/>
              </w:rPr>
            </w:pPr>
          </w:p>
        </w:tc>
        <w:tc>
          <w:tcPr>
            <w:tcW w:w="562" w:type="dxa"/>
          </w:tcPr>
          <w:p w14:paraId="533C9377" w14:textId="77777777" w:rsidR="00BC03E1" w:rsidRDefault="00BC03E1" w:rsidP="00BC03E1">
            <w:pPr>
              <w:rPr>
                <w:b/>
              </w:rPr>
            </w:pPr>
          </w:p>
        </w:tc>
        <w:tc>
          <w:tcPr>
            <w:tcW w:w="1309" w:type="dxa"/>
          </w:tcPr>
          <w:p w14:paraId="55F227FA" w14:textId="77777777" w:rsidR="00BC03E1" w:rsidRDefault="00BC03E1" w:rsidP="00BC03E1">
            <w:pPr>
              <w:rPr>
                <w:b/>
              </w:rPr>
            </w:pPr>
          </w:p>
        </w:tc>
        <w:tc>
          <w:tcPr>
            <w:tcW w:w="1128" w:type="dxa"/>
          </w:tcPr>
          <w:p w14:paraId="45F4834D" w14:textId="77777777" w:rsidR="00BC03E1" w:rsidRDefault="00BC03E1" w:rsidP="00BC03E1">
            <w:pPr>
              <w:rPr>
                <w:b/>
              </w:rPr>
            </w:pPr>
          </w:p>
        </w:tc>
        <w:tc>
          <w:tcPr>
            <w:tcW w:w="1034" w:type="dxa"/>
          </w:tcPr>
          <w:p w14:paraId="505E06E0" w14:textId="77777777" w:rsidR="00BC03E1" w:rsidRDefault="00BC03E1" w:rsidP="00BC03E1">
            <w:pPr>
              <w:rPr>
                <w:b/>
              </w:rPr>
            </w:pPr>
          </w:p>
        </w:tc>
        <w:tc>
          <w:tcPr>
            <w:tcW w:w="1015" w:type="dxa"/>
          </w:tcPr>
          <w:p w14:paraId="423A9A6A" w14:textId="77777777" w:rsidR="00BC03E1" w:rsidRDefault="00BC03E1" w:rsidP="00BC03E1">
            <w:pPr>
              <w:rPr>
                <w:b/>
              </w:rPr>
            </w:pPr>
          </w:p>
        </w:tc>
        <w:tc>
          <w:tcPr>
            <w:tcW w:w="990" w:type="dxa"/>
          </w:tcPr>
          <w:p w14:paraId="5D42A295" w14:textId="77777777" w:rsidR="00BC03E1" w:rsidRDefault="00BC03E1" w:rsidP="00BC03E1">
            <w:pPr>
              <w:rPr>
                <w:b/>
              </w:rPr>
            </w:pPr>
          </w:p>
        </w:tc>
        <w:tc>
          <w:tcPr>
            <w:tcW w:w="900" w:type="dxa"/>
          </w:tcPr>
          <w:p w14:paraId="6064124E" w14:textId="77777777" w:rsidR="00BC03E1" w:rsidRDefault="00BC03E1" w:rsidP="00BC03E1">
            <w:pPr>
              <w:rPr>
                <w:b/>
              </w:rPr>
            </w:pPr>
          </w:p>
        </w:tc>
        <w:tc>
          <w:tcPr>
            <w:tcW w:w="2010" w:type="dxa"/>
          </w:tcPr>
          <w:p w14:paraId="7A1F34EA" w14:textId="77777777" w:rsidR="00BC03E1" w:rsidRDefault="00BC03E1" w:rsidP="00BC03E1">
            <w:pPr>
              <w:rPr>
                <w:b/>
              </w:rPr>
            </w:pPr>
          </w:p>
        </w:tc>
        <w:tc>
          <w:tcPr>
            <w:tcW w:w="1207" w:type="dxa"/>
          </w:tcPr>
          <w:p w14:paraId="1A3DFB82" w14:textId="77777777" w:rsidR="00BC03E1" w:rsidRDefault="00BC03E1" w:rsidP="00BC03E1">
            <w:pPr>
              <w:rPr>
                <w:b/>
              </w:rPr>
            </w:pPr>
          </w:p>
        </w:tc>
        <w:tc>
          <w:tcPr>
            <w:tcW w:w="1193" w:type="dxa"/>
          </w:tcPr>
          <w:p w14:paraId="56E65F80" w14:textId="77777777" w:rsidR="00BC03E1" w:rsidRDefault="00BC03E1" w:rsidP="00BC03E1">
            <w:pPr>
              <w:rPr>
                <w:b/>
              </w:rPr>
            </w:pPr>
          </w:p>
        </w:tc>
        <w:tc>
          <w:tcPr>
            <w:tcW w:w="1641" w:type="dxa"/>
          </w:tcPr>
          <w:p w14:paraId="5EEA90F5" w14:textId="77777777" w:rsidR="00BC03E1" w:rsidRDefault="00BC03E1" w:rsidP="00BC03E1">
            <w:pPr>
              <w:rPr>
                <w:b/>
              </w:rPr>
            </w:pPr>
          </w:p>
        </w:tc>
      </w:tr>
      <w:tr w:rsidR="00BC03E1" w14:paraId="053FCA00" w14:textId="77777777" w:rsidTr="00BC03E1">
        <w:trPr>
          <w:trHeight w:val="1093"/>
        </w:trPr>
        <w:tc>
          <w:tcPr>
            <w:tcW w:w="990" w:type="dxa"/>
          </w:tcPr>
          <w:p w14:paraId="7C6534FB" w14:textId="77777777" w:rsidR="00BC03E1" w:rsidRPr="0005776B" w:rsidRDefault="00BC03E1" w:rsidP="00BC03E1">
            <w:pPr>
              <w:rPr>
                <w:sz w:val="16"/>
              </w:rPr>
            </w:pPr>
            <w:r w:rsidRPr="0005776B">
              <w:rPr>
                <w:sz w:val="16"/>
              </w:rPr>
              <w:t>5</w:t>
            </w:r>
          </w:p>
        </w:tc>
        <w:tc>
          <w:tcPr>
            <w:tcW w:w="1162" w:type="dxa"/>
          </w:tcPr>
          <w:p w14:paraId="51AE6B82" w14:textId="77777777" w:rsidR="00BC03E1" w:rsidRDefault="00BC03E1" w:rsidP="00BC03E1">
            <w:pPr>
              <w:rPr>
                <w:b/>
              </w:rPr>
            </w:pPr>
          </w:p>
        </w:tc>
        <w:tc>
          <w:tcPr>
            <w:tcW w:w="562" w:type="dxa"/>
          </w:tcPr>
          <w:p w14:paraId="2B5F2A7A" w14:textId="77777777" w:rsidR="00BC03E1" w:rsidRDefault="00BC03E1" w:rsidP="00BC03E1">
            <w:pPr>
              <w:rPr>
                <w:b/>
              </w:rPr>
            </w:pPr>
          </w:p>
        </w:tc>
        <w:tc>
          <w:tcPr>
            <w:tcW w:w="1309" w:type="dxa"/>
          </w:tcPr>
          <w:p w14:paraId="7CED5266" w14:textId="77777777" w:rsidR="00BC03E1" w:rsidRDefault="00BC03E1" w:rsidP="00BC03E1">
            <w:pPr>
              <w:rPr>
                <w:b/>
              </w:rPr>
            </w:pPr>
          </w:p>
        </w:tc>
        <w:tc>
          <w:tcPr>
            <w:tcW w:w="1128" w:type="dxa"/>
          </w:tcPr>
          <w:p w14:paraId="377F0938" w14:textId="77777777" w:rsidR="00BC03E1" w:rsidRDefault="00BC03E1" w:rsidP="00BC03E1">
            <w:pPr>
              <w:rPr>
                <w:b/>
              </w:rPr>
            </w:pPr>
          </w:p>
        </w:tc>
        <w:tc>
          <w:tcPr>
            <w:tcW w:w="1034" w:type="dxa"/>
          </w:tcPr>
          <w:p w14:paraId="1F916E0E" w14:textId="77777777" w:rsidR="00BC03E1" w:rsidRDefault="00BC03E1" w:rsidP="00BC03E1">
            <w:pPr>
              <w:rPr>
                <w:b/>
              </w:rPr>
            </w:pPr>
          </w:p>
        </w:tc>
        <w:tc>
          <w:tcPr>
            <w:tcW w:w="1015" w:type="dxa"/>
          </w:tcPr>
          <w:p w14:paraId="2937D838" w14:textId="77777777" w:rsidR="00BC03E1" w:rsidRDefault="00BC03E1" w:rsidP="00BC03E1">
            <w:pPr>
              <w:rPr>
                <w:b/>
              </w:rPr>
            </w:pPr>
          </w:p>
        </w:tc>
        <w:tc>
          <w:tcPr>
            <w:tcW w:w="990" w:type="dxa"/>
          </w:tcPr>
          <w:p w14:paraId="5E6E9A9C" w14:textId="77777777" w:rsidR="00BC03E1" w:rsidRDefault="00BC03E1" w:rsidP="00BC03E1">
            <w:pPr>
              <w:rPr>
                <w:b/>
              </w:rPr>
            </w:pPr>
          </w:p>
        </w:tc>
        <w:tc>
          <w:tcPr>
            <w:tcW w:w="900" w:type="dxa"/>
          </w:tcPr>
          <w:p w14:paraId="542E2A56" w14:textId="77777777" w:rsidR="00BC03E1" w:rsidRDefault="00BC03E1" w:rsidP="00BC03E1">
            <w:pPr>
              <w:rPr>
                <w:b/>
              </w:rPr>
            </w:pPr>
          </w:p>
        </w:tc>
        <w:tc>
          <w:tcPr>
            <w:tcW w:w="2010" w:type="dxa"/>
          </w:tcPr>
          <w:p w14:paraId="0A1B1304" w14:textId="77777777" w:rsidR="00BC03E1" w:rsidRDefault="00BC03E1" w:rsidP="00BC03E1">
            <w:pPr>
              <w:rPr>
                <w:b/>
              </w:rPr>
            </w:pPr>
          </w:p>
        </w:tc>
        <w:tc>
          <w:tcPr>
            <w:tcW w:w="1207" w:type="dxa"/>
          </w:tcPr>
          <w:p w14:paraId="4BB537E6" w14:textId="77777777" w:rsidR="00BC03E1" w:rsidRDefault="00BC03E1" w:rsidP="00BC03E1">
            <w:pPr>
              <w:rPr>
                <w:b/>
              </w:rPr>
            </w:pPr>
          </w:p>
        </w:tc>
        <w:tc>
          <w:tcPr>
            <w:tcW w:w="1193" w:type="dxa"/>
          </w:tcPr>
          <w:p w14:paraId="022E5C48" w14:textId="77777777" w:rsidR="00BC03E1" w:rsidRDefault="00BC03E1" w:rsidP="00BC03E1">
            <w:pPr>
              <w:rPr>
                <w:b/>
              </w:rPr>
            </w:pPr>
          </w:p>
        </w:tc>
        <w:tc>
          <w:tcPr>
            <w:tcW w:w="1641" w:type="dxa"/>
          </w:tcPr>
          <w:p w14:paraId="4796F4F2" w14:textId="77777777" w:rsidR="00BC03E1" w:rsidRDefault="00BC03E1" w:rsidP="00BC03E1">
            <w:pPr>
              <w:rPr>
                <w:b/>
              </w:rPr>
            </w:pPr>
          </w:p>
        </w:tc>
      </w:tr>
      <w:tr w:rsidR="00BC03E1" w14:paraId="52C57EC3" w14:textId="77777777" w:rsidTr="00BC03E1">
        <w:trPr>
          <w:trHeight w:val="202"/>
        </w:trPr>
        <w:tc>
          <w:tcPr>
            <w:tcW w:w="990" w:type="dxa"/>
          </w:tcPr>
          <w:p w14:paraId="7B35238F" w14:textId="77777777" w:rsidR="00BC03E1" w:rsidRPr="0005776B" w:rsidRDefault="00BC03E1" w:rsidP="00BC03E1">
            <w:pPr>
              <w:rPr>
                <w:sz w:val="16"/>
              </w:rPr>
            </w:pPr>
            <w:r w:rsidRPr="0005776B">
              <w:rPr>
                <w:sz w:val="16"/>
              </w:rPr>
              <w:t>8</w:t>
            </w:r>
          </w:p>
        </w:tc>
        <w:tc>
          <w:tcPr>
            <w:tcW w:w="1162" w:type="dxa"/>
          </w:tcPr>
          <w:p w14:paraId="40A222AE" w14:textId="77777777" w:rsidR="00BC03E1" w:rsidRDefault="00BC03E1" w:rsidP="00BC03E1">
            <w:pPr>
              <w:rPr>
                <w:b/>
              </w:rPr>
            </w:pPr>
          </w:p>
          <w:p w14:paraId="27193F42" w14:textId="77777777" w:rsidR="00BC03E1" w:rsidRDefault="00BC03E1" w:rsidP="00BC03E1">
            <w:pPr>
              <w:rPr>
                <w:b/>
              </w:rPr>
            </w:pPr>
          </w:p>
        </w:tc>
        <w:tc>
          <w:tcPr>
            <w:tcW w:w="562" w:type="dxa"/>
          </w:tcPr>
          <w:p w14:paraId="0E9C9CD9" w14:textId="77777777" w:rsidR="00BC03E1" w:rsidRDefault="00BC03E1" w:rsidP="00BC03E1">
            <w:pPr>
              <w:rPr>
                <w:b/>
              </w:rPr>
            </w:pPr>
          </w:p>
        </w:tc>
        <w:tc>
          <w:tcPr>
            <w:tcW w:w="1309" w:type="dxa"/>
          </w:tcPr>
          <w:p w14:paraId="2939EA74" w14:textId="77777777" w:rsidR="00BC03E1" w:rsidRDefault="00BC03E1" w:rsidP="00BC03E1">
            <w:pPr>
              <w:rPr>
                <w:b/>
              </w:rPr>
            </w:pPr>
          </w:p>
        </w:tc>
        <w:tc>
          <w:tcPr>
            <w:tcW w:w="1128" w:type="dxa"/>
          </w:tcPr>
          <w:p w14:paraId="2DE431C5" w14:textId="77777777" w:rsidR="00BC03E1" w:rsidRDefault="00BC03E1" w:rsidP="00BC03E1">
            <w:pPr>
              <w:rPr>
                <w:b/>
              </w:rPr>
            </w:pPr>
          </w:p>
        </w:tc>
        <w:tc>
          <w:tcPr>
            <w:tcW w:w="1034" w:type="dxa"/>
          </w:tcPr>
          <w:p w14:paraId="26560CF0" w14:textId="77777777" w:rsidR="00BC03E1" w:rsidRDefault="00BC03E1" w:rsidP="00BC03E1">
            <w:pPr>
              <w:rPr>
                <w:b/>
              </w:rPr>
            </w:pPr>
          </w:p>
        </w:tc>
        <w:tc>
          <w:tcPr>
            <w:tcW w:w="1015" w:type="dxa"/>
          </w:tcPr>
          <w:p w14:paraId="4E3B19C5" w14:textId="77777777" w:rsidR="00BC03E1" w:rsidRDefault="00BC03E1" w:rsidP="00BC03E1">
            <w:pPr>
              <w:rPr>
                <w:b/>
              </w:rPr>
            </w:pPr>
          </w:p>
        </w:tc>
        <w:tc>
          <w:tcPr>
            <w:tcW w:w="990" w:type="dxa"/>
          </w:tcPr>
          <w:p w14:paraId="4C587873" w14:textId="77777777" w:rsidR="00BC03E1" w:rsidRDefault="00BC03E1" w:rsidP="00BC03E1">
            <w:pPr>
              <w:rPr>
                <w:b/>
              </w:rPr>
            </w:pPr>
          </w:p>
        </w:tc>
        <w:tc>
          <w:tcPr>
            <w:tcW w:w="900" w:type="dxa"/>
          </w:tcPr>
          <w:p w14:paraId="7911C477" w14:textId="77777777" w:rsidR="00BC03E1" w:rsidRDefault="00BC03E1" w:rsidP="00BC03E1">
            <w:pPr>
              <w:rPr>
                <w:b/>
              </w:rPr>
            </w:pPr>
          </w:p>
        </w:tc>
        <w:tc>
          <w:tcPr>
            <w:tcW w:w="2010" w:type="dxa"/>
          </w:tcPr>
          <w:p w14:paraId="39AB10A0" w14:textId="77777777" w:rsidR="00BC03E1" w:rsidRDefault="00BC03E1" w:rsidP="00BC03E1">
            <w:pPr>
              <w:rPr>
                <w:b/>
              </w:rPr>
            </w:pPr>
          </w:p>
        </w:tc>
        <w:tc>
          <w:tcPr>
            <w:tcW w:w="1207" w:type="dxa"/>
          </w:tcPr>
          <w:p w14:paraId="72A9ACA7" w14:textId="77777777" w:rsidR="00BC03E1" w:rsidRDefault="00BC03E1" w:rsidP="00BC03E1">
            <w:pPr>
              <w:rPr>
                <w:b/>
              </w:rPr>
            </w:pPr>
          </w:p>
        </w:tc>
        <w:tc>
          <w:tcPr>
            <w:tcW w:w="1193" w:type="dxa"/>
          </w:tcPr>
          <w:p w14:paraId="72517D66" w14:textId="77777777" w:rsidR="00BC03E1" w:rsidRDefault="00BC03E1" w:rsidP="00BC03E1">
            <w:pPr>
              <w:rPr>
                <w:b/>
              </w:rPr>
            </w:pPr>
          </w:p>
        </w:tc>
        <w:tc>
          <w:tcPr>
            <w:tcW w:w="1641" w:type="dxa"/>
          </w:tcPr>
          <w:p w14:paraId="3B44A046" w14:textId="77777777" w:rsidR="00BC03E1" w:rsidRDefault="00BC03E1" w:rsidP="00BC03E1">
            <w:pPr>
              <w:rPr>
                <w:b/>
              </w:rPr>
            </w:pPr>
          </w:p>
        </w:tc>
      </w:tr>
      <w:tr w:rsidR="00BC03E1" w14:paraId="2F706818" w14:textId="77777777" w:rsidTr="00BC03E1">
        <w:trPr>
          <w:trHeight w:val="1118"/>
        </w:trPr>
        <w:tc>
          <w:tcPr>
            <w:tcW w:w="990" w:type="dxa"/>
          </w:tcPr>
          <w:p w14:paraId="7D9CD6CD" w14:textId="77777777" w:rsidR="00BC03E1" w:rsidRPr="0005776B" w:rsidRDefault="00BC03E1" w:rsidP="00BC03E1">
            <w:pPr>
              <w:rPr>
                <w:sz w:val="16"/>
              </w:rPr>
            </w:pPr>
            <w:r w:rsidRPr="0005776B">
              <w:rPr>
                <w:sz w:val="16"/>
              </w:rPr>
              <w:t>HS: Proficient</w:t>
            </w:r>
          </w:p>
        </w:tc>
        <w:tc>
          <w:tcPr>
            <w:tcW w:w="1162" w:type="dxa"/>
          </w:tcPr>
          <w:p w14:paraId="04E9801F" w14:textId="77777777" w:rsidR="00BC03E1" w:rsidRDefault="00BC03E1" w:rsidP="00BC03E1">
            <w:pPr>
              <w:rPr>
                <w:b/>
              </w:rPr>
            </w:pPr>
          </w:p>
          <w:p w14:paraId="0CE4CC4E" w14:textId="77777777" w:rsidR="00BC03E1" w:rsidRDefault="00BC03E1" w:rsidP="00BC03E1">
            <w:pPr>
              <w:rPr>
                <w:b/>
              </w:rPr>
            </w:pPr>
          </w:p>
          <w:p w14:paraId="407E71CD" w14:textId="77777777" w:rsidR="00BC03E1" w:rsidRDefault="00BC03E1" w:rsidP="00BC03E1">
            <w:pPr>
              <w:rPr>
                <w:b/>
              </w:rPr>
            </w:pPr>
          </w:p>
        </w:tc>
        <w:tc>
          <w:tcPr>
            <w:tcW w:w="562" w:type="dxa"/>
          </w:tcPr>
          <w:p w14:paraId="4DE0986B" w14:textId="77777777" w:rsidR="00BC03E1" w:rsidRDefault="00BC03E1" w:rsidP="00BC03E1">
            <w:pPr>
              <w:rPr>
                <w:b/>
              </w:rPr>
            </w:pPr>
          </w:p>
        </w:tc>
        <w:tc>
          <w:tcPr>
            <w:tcW w:w="1309" w:type="dxa"/>
          </w:tcPr>
          <w:p w14:paraId="3C441DA2" w14:textId="77777777" w:rsidR="00BC03E1" w:rsidRDefault="00BC03E1" w:rsidP="00BC03E1">
            <w:pPr>
              <w:rPr>
                <w:b/>
              </w:rPr>
            </w:pPr>
          </w:p>
        </w:tc>
        <w:tc>
          <w:tcPr>
            <w:tcW w:w="1128" w:type="dxa"/>
          </w:tcPr>
          <w:p w14:paraId="1C31A4BF" w14:textId="77777777" w:rsidR="00BC03E1" w:rsidRDefault="00BC03E1" w:rsidP="00BC03E1">
            <w:pPr>
              <w:rPr>
                <w:b/>
              </w:rPr>
            </w:pPr>
          </w:p>
        </w:tc>
        <w:tc>
          <w:tcPr>
            <w:tcW w:w="1034" w:type="dxa"/>
          </w:tcPr>
          <w:p w14:paraId="378A0582" w14:textId="77777777" w:rsidR="00BC03E1" w:rsidRDefault="00BC03E1" w:rsidP="00BC03E1">
            <w:pPr>
              <w:rPr>
                <w:b/>
              </w:rPr>
            </w:pPr>
          </w:p>
        </w:tc>
        <w:tc>
          <w:tcPr>
            <w:tcW w:w="1015" w:type="dxa"/>
          </w:tcPr>
          <w:p w14:paraId="45022910" w14:textId="77777777" w:rsidR="00BC03E1" w:rsidRDefault="00BC03E1" w:rsidP="00BC03E1">
            <w:pPr>
              <w:rPr>
                <w:b/>
              </w:rPr>
            </w:pPr>
          </w:p>
        </w:tc>
        <w:tc>
          <w:tcPr>
            <w:tcW w:w="990" w:type="dxa"/>
          </w:tcPr>
          <w:p w14:paraId="7EEE26AC" w14:textId="77777777" w:rsidR="00BC03E1" w:rsidRDefault="00BC03E1" w:rsidP="00BC03E1">
            <w:pPr>
              <w:rPr>
                <w:b/>
              </w:rPr>
            </w:pPr>
          </w:p>
        </w:tc>
        <w:tc>
          <w:tcPr>
            <w:tcW w:w="900" w:type="dxa"/>
          </w:tcPr>
          <w:p w14:paraId="114E88DA" w14:textId="77777777" w:rsidR="00BC03E1" w:rsidRDefault="00BC03E1" w:rsidP="00BC03E1">
            <w:pPr>
              <w:rPr>
                <w:b/>
              </w:rPr>
            </w:pPr>
          </w:p>
        </w:tc>
        <w:tc>
          <w:tcPr>
            <w:tcW w:w="2010" w:type="dxa"/>
          </w:tcPr>
          <w:p w14:paraId="0CE4CA1F" w14:textId="77777777" w:rsidR="00BC03E1" w:rsidRDefault="00BC03E1" w:rsidP="00BC03E1">
            <w:pPr>
              <w:rPr>
                <w:b/>
              </w:rPr>
            </w:pPr>
          </w:p>
        </w:tc>
        <w:tc>
          <w:tcPr>
            <w:tcW w:w="1207" w:type="dxa"/>
          </w:tcPr>
          <w:p w14:paraId="402AC035" w14:textId="77777777" w:rsidR="00BC03E1" w:rsidRDefault="00BC03E1" w:rsidP="00BC03E1">
            <w:pPr>
              <w:rPr>
                <w:b/>
              </w:rPr>
            </w:pPr>
          </w:p>
        </w:tc>
        <w:tc>
          <w:tcPr>
            <w:tcW w:w="1193" w:type="dxa"/>
          </w:tcPr>
          <w:p w14:paraId="431C8CE4" w14:textId="77777777" w:rsidR="00BC03E1" w:rsidRDefault="00BC03E1" w:rsidP="00BC03E1">
            <w:pPr>
              <w:rPr>
                <w:b/>
              </w:rPr>
            </w:pPr>
          </w:p>
        </w:tc>
        <w:tc>
          <w:tcPr>
            <w:tcW w:w="1641" w:type="dxa"/>
          </w:tcPr>
          <w:p w14:paraId="3955E64A" w14:textId="77777777" w:rsidR="00BC03E1" w:rsidRDefault="00BC03E1" w:rsidP="00BC03E1">
            <w:pPr>
              <w:rPr>
                <w:b/>
              </w:rPr>
            </w:pPr>
          </w:p>
        </w:tc>
      </w:tr>
      <w:tr w:rsidR="00BC03E1" w14:paraId="7F5CC0A7" w14:textId="77777777" w:rsidTr="00BC03E1">
        <w:trPr>
          <w:trHeight w:val="1093"/>
        </w:trPr>
        <w:tc>
          <w:tcPr>
            <w:tcW w:w="990" w:type="dxa"/>
          </w:tcPr>
          <w:p w14:paraId="065637F0" w14:textId="77777777" w:rsidR="00BC03E1" w:rsidRPr="0005776B" w:rsidRDefault="00BC03E1" w:rsidP="00BC03E1">
            <w:pPr>
              <w:rPr>
                <w:sz w:val="16"/>
              </w:rPr>
            </w:pPr>
            <w:r w:rsidRPr="0005776B">
              <w:rPr>
                <w:sz w:val="16"/>
              </w:rPr>
              <w:t>HS: A</w:t>
            </w:r>
            <w:r>
              <w:rPr>
                <w:sz w:val="16"/>
              </w:rPr>
              <w:t>ccomplished</w:t>
            </w:r>
          </w:p>
        </w:tc>
        <w:tc>
          <w:tcPr>
            <w:tcW w:w="1162" w:type="dxa"/>
          </w:tcPr>
          <w:p w14:paraId="34ACB626" w14:textId="77777777" w:rsidR="00BC03E1" w:rsidRDefault="00BC03E1" w:rsidP="00BC03E1">
            <w:pPr>
              <w:rPr>
                <w:b/>
              </w:rPr>
            </w:pPr>
          </w:p>
          <w:p w14:paraId="60D49FFA" w14:textId="77777777" w:rsidR="00BC03E1" w:rsidRDefault="00BC03E1" w:rsidP="00BC03E1">
            <w:pPr>
              <w:rPr>
                <w:b/>
              </w:rPr>
            </w:pPr>
          </w:p>
          <w:p w14:paraId="580A214C" w14:textId="77777777" w:rsidR="00BC03E1" w:rsidRDefault="00BC03E1" w:rsidP="00BC03E1">
            <w:pPr>
              <w:rPr>
                <w:b/>
              </w:rPr>
            </w:pPr>
          </w:p>
          <w:p w14:paraId="17AC3488" w14:textId="77777777" w:rsidR="00BC03E1" w:rsidRDefault="00BC03E1" w:rsidP="00BC03E1">
            <w:pPr>
              <w:rPr>
                <w:b/>
              </w:rPr>
            </w:pPr>
          </w:p>
        </w:tc>
        <w:tc>
          <w:tcPr>
            <w:tcW w:w="562" w:type="dxa"/>
          </w:tcPr>
          <w:p w14:paraId="446809AA" w14:textId="77777777" w:rsidR="00BC03E1" w:rsidRDefault="00BC03E1" w:rsidP="00BC03E1">
            <w:pPr>
              <w:rPr>
                <w:b/>
              </w:rPr>
            </w:pPr>
          </w:p>
        </w:tc>
        <w:tc>
          <w:tcPr>
            <w:tcW w:w="1309" w:type="dxa"/>
          </w:tcPr>
          <w:p w14:paraId="6647AACD" w14:textId="77777777" w:rsidR="00BC03E1" w:rsidRDefault="00BC03E1" w:rsidP="00BC03E1">
            <w:pPr>
              <w:rPr>
                <w:b/>
              </w:rPr>
            </w:pPr>
          </w:p>
        </w:tc>
        <w:tc>
          <w:tcPr>
            <w:tcW w:w="1128" w:type="dxa"/>
          </w:tcPr>
          <w:p w14:paraId="667077D3" w14:textId="77777777" w:rsidR="00BC03E1" w:rsidRDefault="00BC03E1" w:rsidP="00BC03E1">
            <w:pPr>
              <w:rPr>
                <w:b/>
              </w:rPr>
            </w:pPr>
          </w:p>
        </w:tc>
        <w:tc>
          <w:tcPr>
            <w:tcW w:w="1034" w:type="dxa"/>
          </w:tcPr>
          <w:p w14:paraId="03B1D570" w14:textId="77777777" w:rsidR="00BC03E1" w:rsidRDefault="00BC03E1" w:rsidP="00BC03E1">
            <w:pPr>
              <w:rPr>
                <w:b/>
              </w:rPr>
            </w:pPr>
          </w:p>
        </w:tc>
        <w:tc>
          <w:tcPr>
            <w:tcW w:w="1015" w:type="dxa"/>
          </w:tcPr>
          <w:p w14:paraId="5855DFDC" w14:textId="77777777" w:rsidR="00BC03E1" w:rsidRDefault="00BC03E1" w:rsidP="00BC03E1">
            <w:pPr>
              <w:rPr>
                <w:b/>
              </w:rPr>
            </w:pPr>
          </w:p>
        </w:tc>
        <w:tc>
          <w:tcPr>
            <w:tcW w:w="990" w:type="dxa"/>
          </w:tcPr>
          <w:p w14:paraId="7179E145" w14:textId="77777777" w:rsidR="00BC03E1" w:rsidRDefault="00BC03E1" w:rsidP="00BC03E1">
            <w:pPr>
              <w:rPr>
                <w:b/>
              </w:rPr>
            </w:pPr>
          </w:p>
        </w:tc>
        <w:tc>
          <w:tcPr>
            <w:tcW w:w="900" w:type="dxa"/>
          </w:tcPr>
          <w:p w14:paraId="6BC418E9" w14:textId="77777777" w:rsidR="00BC03E1" w:rsidRDefault="00BC03E1" w:rsidP="00BC03E1">
            <w:pPr>
              <w:rPr>
                <w:b/>
              </w:rPr>
            </w:pPr>
          </w:p>
        </w:tc>
        <w:tc>
          <w:tcPr>
            <w:tcW w:w="2010" w:type="dxa"/>
          </w:tcPr>
          <w:p w14:paraId="5CFCA4CB" w14:textId="77777777" w:rsidR="00BC03E1" w:rsidRDefault="00BC03E1" w:rsidP="00BC03E1">
            <w:pPr>
              <w:rPr>
                <w:b/>
              </w:rPr>
            </w:pPr>
          </w:p>
        </w:tc>
        <w:tc>
          <w:tcPr>
            <w:tcW w:w="1207" w:type="dxa"/>
          </w:tcPr>
          <w:p w14:paraId="634AED37" w14:textId="77777777" w:rsidR="00BC03E1" w:rsidRDefault="00BC03E1" w:rsidP="00BC03E1">
            <w:pPr>
              <w:rPr>
                <w:b/>
              </w:rPr>
            </w:pPr>
          </w:p>
        </w:tc>
        <w:tc>
          <w:tcPr>
            <w:tcW w:w="1193" w:type="dxa"/>
          </w:tcPr>
          <w:p w14:paraId="4C7B3F48" w14:textId="77777777" w:rsidR="00BC03E1" w:rsidRDefault="00BC03E1" w:rsidP="00BC03E1">
            <w:pPr>
              <w:rPr>
                <w:b/>
              </w:rPr>
            </w:pPr>
          </w:p>
        </w:tc>
        <w:tc>
          <w:tcPr>
            <w:tcW w:w="1641" w:type="dxa"/>
          </w:tcPr>
          <w:p w14:paraId="2F378101" w14:textId="77777777" w:rsidR="00BC03E1" w:rsidRDefault="00BC03E1" w:rsidP="00BC03E1">
            <w:pPr>
              <w:rPr>
                <w:b/>
              </w:rPr>
            </w:pPr>
          </w:p>
        </w:tc>
      </w:tr>
      <w:tr w:rsidR="00BC03E1" w14:paraId="7140140F" w14:textId="77777777" w:rsidTr="00BC03E1">
        <w:trPr>
          <w:trHeight w:val="890"/>
        </w:trPr>
        <w:tc>
          <w:tcPr>
            <w:tcW w:w="990" w:type="dxa"/>
          </w:tcPr>
          <w:p w14:paraId="2457B6D6" w14:textId="77777777" w:rsidR="00BC03E1" w:rsidRPr="0005776B" w:rsidRDefault="00BC03E1" w:rsidP="00BC03E1">
            <w:pPr>
              <w:rPr>
                <w:sz w:val="16"/>
              </w:rPr>
            </w:pPr>
            <w:r w:rsidRPr="0005776B">
              <w:rPr>
                <w:sz w:val="16"/>
              </w:rPr>
              <w:t xml:space="preserve">HS: </w:t>
            </w:r>
            <w:r>
              <w:rPr>
                <w:sz w:val="16"/>
              </w:rPr>
              <w:t xml:space="preserve"> Advanced</w:t>
            </w:r>
          </w:p>
        </w:tc>
        <w:tc>
          <w:tcPr>
            <w:tcW w:w="1162" w:type="dxa"/>
          </w:tcPr>
          <w:p w14:paraId="540E066F" w14:textId="77777777" w:rsidR="00BC03E1" w:rsidRDefault="00BC03E1" w:rsidP="00BC03E1">
            <w:pPr>
              <w:rPr>
                <w:b/>
              </w:rPr>
            </w:pPr>
          </w:p>
          <w:p w14:paraId="3919B03C" w14:textId="77777777" w:rsidR="00BC03E1" w:rsidRDefault="00BC03E1" w:rsidP="00BC03E1">
            <w:pPr>
              <w:rPr>
                <w:b/>
              </w:rPr>
            </w:pPr>
          </w:p>
          <w:p w14:paraId="298AB475" w14:textId="77777777" w:rsidR="00BC03E1" w:rsidRDefault="00BC03E1" w:rsidP="00BC03E1">
            <w:pPr>
              <w:rPr>
                <w:b/>
              </w:rPr>
            </w:pPr>
          </w:p>
          <w:p w14:paraId="4939AAFE" w14:textId="77777777" w:rsidR="00BC03E1" w:rsidRDefault="00BC03E1" w:rsidP="00BC03E1">
            <w:pPr>
              <w:rPr>
                <w:b/>
              </w:rPr>
            </w:pPr>
          </w:p>
        </w:tc>
        <w:tc>
          <w:tcPr>
            <w:tcW w:w="562" w:type="dxa"/>
          </w:tcPr>
          <w:p w14:paraId="4461BED8" w14:textId="77777777" w:rsidR="00BC03E1" w:rsidRDefault="00BC03E1" w:rsidP="00BC03E1">
            <w:pPr>
              <w:rPr>
                <w:b/>
              </w:rPr>
            </w:pPr>
          </w:p>
        </w:tc>
        <w:tc>
          <w:tcPr>
            <w:tcW w:w="1309" w:type="dxa"/>
          </w:tcPr>
          <w:p w14:paraId="74E345DF" w14:textId="77777777" w:rsidR="00BC03E1" w:rsidRDefault="00BC03E1" w:rsidP="00BC03E1">
            <w:pPr>
              <w:rPr>
                <w:b/>
              </w:rPr>
            </w:pPr>
          </w:p>
        </w:tc>
        <w:tc>
          <w:tcPr>
            <w:tcW w:w="1128" w:type="dxa"/>
          </w:tcPr>
          <w:p w14:paraId="4DFC814F" w14:textId="77777777" w:rsidR="00BC03E1" w:rsidRDefault="00BC03E1" w:rsidP="00BC03E1">
            <w:pPr>
              <w:rPr>
                <w:b/>
              </w:rPr>
            </w:pPr>
          </w:p>
        </w:tc>
        <w:tc>
          <w:tcPr>
            <w:tcW w:w="1034" w:type="dxa"/>
          </w:tcPr>
          <w:p w14:paraId="6AF992EE" w14:textId="77777777" w:rsidR="00BC03E1" w:rsidRDefault="00BC03E1" w:rsidP="00BC03E1">
            <w:pPr>
              <w:rPr>
                <w:b/>
              </w:rPr>
            </w:pPr>
          </w:p>
        </w:tc>
        <w:tc>
          <w:tcPr>
            <w:tcW w:w="1015" w:type="dxa"/>
          </w:tcPr>
          <w:p w14:paraId="0386AF7F" w14:textId="77777777" w:rsidR="00BC03E1" w:rsidRDefault="00BC03E1" w:rsidP="00BC03E1">
            <w:pPr>
              <w:rPr>
                <w:b/>
              </w:rPr>
            </w:pPr>
          </w:p>
        </w:tc>
        <w:tc>
          <w:tcPr>
            <w:tcW w:w="990" w:type="dxa"/>
          </w:tcPr>
          <w:p w14:paraId="61075880" w14:textId="77777777" w:rsidR="00BC03E1" w:rsidRDefault="00BC03E1" w:rsidP="00BC03E1">
            <w:pPr>
              <w:rPr>
                <w:b/>
              </w:rPr>
            </w:pPr>
          </w:p>
        </w:tc>
        <w:tc>
          <w:tcPr>
            <w:tcW w:w="900" w:type="dxa"/>
          </w:tcPr>
          <w:p w14:paraId="71DB1DA2" w14:textId="77777777" w:rsidR="00BC03E1" w:rsidRDefault="00BC03E1" w:rsidP="00BC03E1">
            <w:pPr>
              <w:rPr>
                <w:b/>
              </w:rPr>
            </w:pPr>
          </w:p>
        </w:tc>
        <w:tc>
          <w:tcPr>
            <w:tcW w:w="2010" w:type="dxa"/>
          </w:tcPr>
          <w:p w14:paraId="7E0CC8B5" w14:textId="77777777" w:rsidR="00BC03E1" w:rsidRDefault="00BC03E1" w:rsidP="00BC03E1">
            <w:pPr>
              <w:rPr>
                <w:b/>
              </w:rPr>
            </w:pPr>
          </w:p>
        </w:tc>
        <w:tc>
          <w:tcPr>
            <w:tcW w:w="1207" w:type="dxa"/>
          </w:tcPr>
          <w:p w14:paraId="4B7CC782" w14:textId="77777777" w:rsidR="00BC03E1" w:rsidRDefault="00BC03E1" w:rsidP="00BC03E1">
            <w:pPr>
              <w:rPr>
                <w:b/>
              </w:rPr>
            </w:pPr>
          </w:p>
        </w:tc>
        <w:tc>
          <w:tcPr>
            <w:tcW w:w="1193" w:type="dxa"/>
          </w:tcPr>
          <w:p w14:paraId="0CFE9488" w14:textId="77777777" w:rsidR="00BC03E1" w:rsidRDefault="00BC03E1" w:rsidP="00BC03E1">
            <w:pPr>
              <w:rPr>
                <w:b/>
              </w:rPr>
            </w:pPr>
          </w:p>
        </w:tc>
        <w:tc>
          <w:tcPr>
            <w:tcW w:w="1641" w:type="dxa"/>
          </w:tcPr>
          <w:p w14:paraId="1D94D1C4" w14:textId="77777777" w:rsidR="00BC03E1" w:rsidRDefault="00BC03E1" w:rsidP="00BC03E1">
            <w:pPr>
              <w:rPr>
                <w:b/>
              </w:rPr>
            </w:pPr>
          </w:p>
        </w:tc>
      </w:tr>
    </w:tbl>
    <w:p w14:paraId="7AAC4E4C" w14:textId="77777777" w:rsidR="00E46F29" w:rsidRDefault="00E46F29" w:rsidP="002C7ADD"/>
    <w:p w14:paraId="3F44BA09" w14:textId="77777777" w:rsidR="00E46F29" w:rsidRDefault="00E46F29" w:rsidP="00E27035">
      <w:pPr>
        <w:sectPr w:rsidR="00E46F29" w:rsidSect="00663079">
          <w:headerReference w:type="default" r:id="rId13"/>
          <w:footerReference w:type="default" r:id="rId14"/>
          <w:pgSz w:w="15840" w:h="12240" w:orient="landscape" w:code="1"/>
          <w:pgMar w:top="720" w:right="720" w:bottom="720" w:left="720" w:header="720" w:footer="720" w:gutter="0"/>
          <w:cols w:space="720"/>
          <w:docGrid w:linePitch="360"/>
        </w:sectPr>
      </w:pPr>
    </w:p>
    <w:tbl>
      <w:tblPr>
        <w:tblW w:w="0" w:type="auto"/>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288"/>
        <w:gridCol w:w="2997"/>
        <w:gridCol w:w="2997"/>
        <w:gridCol w:w="2997"/>
        <w:gridCol w:w="2997"/>
      </w:tblGrid>
      <w:tr w:rsidR="00E46F29" w:rsidRPr="00CD0E90" w14:paraId="1091210E" w14:textId="77777777" w:rsidTr="00AC6129">
        <w:trPr>
          <w:trHeight w:val="571"/>
        </w:trPr>
        <w:tc>
          <w:tcPr>
            <w:tcW w:w="14276" w:type="dxa"/>
            <w:gridSpan w:val="5"/>
            <w:tcBorders>
              <w:bottom w:val="single" w:sz="6" w:space="0" w:color="000000"/>
            </w:tcBorders>
          </w:tcPr>
          <w:p w14:paraId="4AA1D1FF" w14:textId="77777777" w:rsidR="00E46F29" w:rsidRPr="00CD0E90" w:rsidRDefault="00E46F29" w:rsidP="00CD0E90">
            <w:pPr>
              <w:spacing w:after="0" w:line="240" w:lineRule="auto"/>
              <w:jc w:val="center"/>
              <w:rPr>
                <w:rFonts w:ascii="Georgia" w:eastAsia="Times New Roman" w:hAnsi="Georgia" w:cs="Times New Roman"/>
                <w:b/>
                <w:sz w:val="32"/>
                <w:szCs w:val="32"/>
              </w:rPr>
            </w:pPr>
            <w:r w:rsidRPr="00CD0E90">
              <w:rPr>
                <w:rFonts w:ascii="Georgia" w:eastAsia="Times New Roman" w:hAnsi="Georgia" w:cs="Times New Roman"/>
                <w:b/>
                <w:sz w:val="32"/>
                <w:szCs w:val="32"/>
              </w:rPr>
              <w:lastRenderedPageBreak/>
              <w:t xml:space="preserve"> </w:t>
            </w:r>
            <w:bookmarkStart w:id="7" w:name="Rubric_Unit"/>
            <w:bookmarkEnd w:id="7"/>
            <w:r w:rsidRPr="00CD0E90">
              <w:rPr>
                <w:rFonts w:ascii="Georgia" w:eastAsia="Times New Roman" w:hAnsi="Georgia" w:cs="Times New Roman"/>
                <w:b/>
                <w:sz w:val="32"/>
                <w:szCs w:val="32"/>
              </w:rPr>
              <w:t xml:space="preserve">                   Model District Curriculum Project: Peer Review Rubric - UNIT TEMPLATE</w:t>
            </w:r>
          </w:p>
          <w:p w14:paraId="3D01FE9A" w14:textId="77777777" w:rsidR="00E46F29" w:rsidRPr="00CD0E90" w:rsidRDefault="00E46F29" w:rsidP="00CD0E90">
            <w:pPr>
              <w:spacing w:after="0" w:line="240" w:lineRule="auto"/>
              <w:jc w:val="center"/>
              <w:rPr>
                <w:rFonts w:ascii="Georgia" w:eastAsia="Times New Roman" w:hAnsi="Georgia" w:cs="Times New Roman"/>
                <w:b/>
                <w:bCs/>
                <w:szCs w:val="24"/>
              </w:rPr>
            </w:pPr>
            <w:r w:rsidRPr="00CD0E90">
              <w:rPr>
                <w:rFonts w:ascii="Georgia" w:eastAsia="Times New Roman" w:hAnsi="Georgia" w:cs="Times New Roman"/>
                <w:szCs w:val="24"/>
              </w:rPr>
              <w:t>(All references to CT ARTS STANDARDS are based on 2016 CT ARTS STANDARDS from NCAS)</w:t>
            </w:r>
          </w:p>
        </w:tc>
      </w:tr>
      <w:tr w:rsidR="00E46F29" w:rsidRPr="00CD0E90" w14:paraId="2540A022" w14:textId="77777777" w:rsidTr="00AC6129">
        <w:trPr>
          <w:trHeight w:val="571"/>
        </w:trPr>
        <w:tc>
          <w:tcPr>
            <w:tcW w:w="2288" w:type="dxa"/>
            <w:tcBorders>
              <w:top w:val="single" w:sz="6" w:space="0" w:color="000000"/>
              <w:left w:val="single" w:sz="6" w:space="0" w:color="000000"/>
              <w:bottom w:val="single" w:sz="6" w:space="0" w:color="000000"/>
            </w:tcBorders>
          </w:tcPr>
          <w:p w14:paraId="2AADD806" w14:textId="77777777" w:rsidR="00E46F29" w:rsidRPr="00CD0E90" w:rsidRDefault="00E46F29" w:rsidP="00CD0E90">
            <w:pPr>
              <w:spacing w:after="0" w:line="240" w:lineRule="auto"/>
              <w:rPr>
                <w:rFonts w:ascii="Georgia" w:eastAsia="Times New Roman" w:hAnsi="Georgia" w:cs="Times New Roman"/>
                <w:b/>
                <w:bCs/>
                <w:szCs w:val="24"/>
              </w:rPr>
            </w:pPr>
            <w:r w:rsidRPr="00CD0E90">
              <w:rPr>
                <w:rFonts w:ascii="Georgia" w:eastAsia="Times New Roman" w:hAnsi="Georgia" w:cs="Times New Roman"/>
                <w:b/>
                <w:bCs/>
                <w:szCs w:val="24"/>
              </w:rPr>
              <w:t>Criteria:</w:t>
            </w:r>
          </w:p>
        </w:tc>
        <w:tc>
          <w:tcPr>
            <w:tcW w:w="2997" w:type="dxa"/>
            <w:tcBorders>
              <w:top w:val="single" w:sz="6" w:space="0" w:color="000000"/>
              <w:bottom w:val="single" w:sz="6" w:space="0" w:color="000000"/>
            </w:tcBorders>
          </w:tcPr>
          <w:p w14:paraId="6A453206" w14:textId="77777777" w:rsidR="00E46F29" w:rsidRPr="00CD0E90" w:rsidRDefault="00E46F29" w:rsidP="00CD0E90">
            <w:pPr>
              <w:spacing w:after="0" w:line="240" w:lineRule="auto"/>
              <w:rPr>
                <w:rFonts w:ascii="Georgia" w:eastAsia="Times New Roman" w:hAnsi="Georgia" w:cs="Times New Roman"/>
                <w:b/>
                <w:bCs/>
                <w:szCs w:val="24"/>
              </w:rPr>
            </w:pPr>
            <w:r w:rsidRPr="00CD0E90">
              <w:rPr>
                <w:rFonts w:ascii="Georgia" w:eastAsia="Times New Roman" w:hAnsi="Georgia" w:cs="Times New Roman"/>
                <w:b/>
                <w:bCs/>
                <w:szCs w:val="24"/>
              </w:rPr>
              <w:t>4-Exemplary</w:t>
            </w:r>
          </w:p>
        </w:tc>
        <w:tc>
          <w:tcPr>
            <w:tcW w:w="2997" w:type="dxa"/>
            <w:tcBorders>
              <w:top w:val="single" w:sz="6" w:space="0" w:color="000000"/>
              <w:bottom w:val="single" w:sz="6" w:space="0" w:color="000000"/>
            </w:tcBorders>
          </w:tcPr>
          <w:p w14:paraId="7B9CF3D5" w14:textId="77777777" w:rsidR="00E46F29" w:rsidRPr="00CD0E90" w:rsidRDefault="00E46F29" w:rsidP="00CD0E90">
            <w:pPr>
              <w:spacing w:after="0" w:line="240" w:lineRule="auto"/>
              <w:rPr>
                <w:rFonts w:ascii="Georgia" w:eastAsia="Times New Roman" w:hAnsi="Georgia" w:cs="Times New Roman"/>
                <w:b/>
                <w:bCs/>
                <w:szCs w:val="24"/>
              </w:rPr>
            </w:pPr>
            <w:r w:rsidRPr="00CD0E90">
              <w:rPr>
                <w:rFonts w:ascii="Georgia" w:eastAsia="Times New Roman" w:hAnsi="Georgia" w:cs="Times New Roman"/>
                <w:b/>
                <w:bCs/>
                <w:szCs w:val="24"/>
              </w:rPr>
              <w:t>3-Proficient</w:t>
            </w:r>
          </w:p>
        </w:tc>
        <w:tc>
          <w:tcPr>
            <w:tcW w:w="2997" w:type="dxa"/>
            <w:tcBorders>
              <w:top w:val="single" w:sz="6" w:space="0" w:color="000000"/>
              <w:bottom w:val="single" w:sz="6" w:space="0" w:color="000000"/>
            </w:tcBorders>
          </w:tcPr>
          <w:p w14:paraId="4F43228C" w14:textId="77777777" w:rsidR="00E46F29" w:rsidRPr="00CD0E90" w:rsidRDefault="00E46F29" w:rsidP="00CD0E90">
            <w:pPr>
              <w:spacing w:after="0" w:line="240" w:lineRule="auto"/>
              <w:rPr>
                <w:rFonts w:ascii="Georgia" w:eastAsia="Times New Roman" w:hAnsi="Georgia" w:cs="Times New Roman"/>
                <w:b/>
                <w:bCs/>
                <w:szCs w:val="24"/>
              </w:rPr>
            </w:pPr>
            <w:r w:rsidRPr="00CD0E90">
              <w:rPr>
                <w:rFonts w:ascii="Georgia" w:eastAsia="Times New Roman" w:hAnsi="Georgia" w:cs="Times New Roman"/>
                <w:b/>
                <w:bCs/>
                <w:szCs w:val="24"/>
              </w:rPr>
              <w:t xml:space="preserve">2-Emerging </w:t>
            </w:r>
          </w:p>
        </w:tc>
        <w:tc>
          <w:tcPr>
            <w:tcW w:w="2997" w:type="dxa"/>
            <w:tcBorders>
              <w:top w:val="single" w:sz="6" w:space="0" w:color="000000"/>
              <w:bottom w:val="single" w:sz="6" w:space="0" w:color="000000"/>
              <w:right w:val="single" w:sz="6" w:space="0" w:color="000000"/>
            </w:tcBorders>
          </w:tcPr>
          <w:p w14:paraId="5D912B8D" w14:textId="77777777" w:rsidR="00E46F29" w:rsidRPr="00CD0E90" w:rsidRDefault="00E46F29" w:rsidP="00CD0E90">
            <w:pPr>
              <w:spacing w:after="0" w:line="240" w:lineRule="auto"/>
              <w:rPr>
                <w:rFonts w:ascii="Georgia" w:eastAsia="Times New Roman" w:hAnsi="Georgia" w:cs="Times New Roman"/>
                <w:b/>
                <w:bCs/>
                <w:szCs w:val="24"/>
              </w:rPr>
            </w:pPr>
            <w:r w:rsidRPr="00CD0E90">
              <w:rPr>
                <w:rFonts w:ascii="Georgia" w:eastAsia="Times New Roman" w:hAnsi="Georgia" w:cs="Times New Roman"/>
                <w:b/>
                <w:bCs/>
                <w:szCs w:val="24"/>
              </w:rPr>
              <w:t xml:space="preserve">1-Does Not Meet Standards </w:t>
            </w:r>
          </w:p>
        </w:tc>
      </w:tr>
      <w:tr w:rsidR="00E46F29" w:rsidRPr="00CD0E90" w14:paraId="3309C7C5" w14:textId="77777777" w:rsidTr="00AC6129">
        <w:trPr>
          <w:trHeight w:val="1715"/>
        </w:trPr>
        <w:tc>
          <w:tcPr>
            <w:tcW w:w="2288" w:type="dxa"/>
            <w:tcBorders>
              <w:top w:val="single" w:sz="6" w:space="0" w:color="000000"/>
              <w:left w:val="single" w:sz="6" w:space="0" w:color="000000"/>
              <w:bottom w:val="single" w:sz="6" w:space="0" w:color="000000"/>
            </w:tcBorders>
          </w:tcPr>
          <w:p w14:paraId="3B4BFF02"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Unit Description?</w:t>
            </w:r>
          </w:p>
          <w:p w14:paraId="6D82D494" w14:textId="77777777" w:rsidR="00E46F29" w:rsidRPr="00CD0E90" w:rsidRDefault="00E46F29" w:rsidP="00CD0E90">
            <w:pPr>
              <w:spacing w:after="0" w:line="240" w:lineRule="auto"/>
              <w:rPr>
                <w:rFonts w:ascii="Georgia" w:eastAsia="Times New Roman" w:hAnsi="Georgia" w:cs="Times New Roman"/>
                <w:bCs/>
                <w:i/>
                <w:szCs w:val="24"/>
              </w:rPr>
            </w:pPr>
            <w:r w:rsidRPr="00CD0E90">
              <w:rPr>
                <w:rFonts w:ascii="Georgia" w:eastAsia="Times New Roman" w:hAnsi="Georgia" w:cs="Times New Roman"/>
                <w:i/>
              </w:rPr>
              <w:t>Concise overview of unit that includes topics within the subject area</w:t>
            </w:r>
          </w:p>
        </w:tc>
        <w:tc>
          <w:tcPr>
            <w:tcW w:w="2997" w:type="dxa"/>
            <w:tcBorders>
              <w:top w:val="single" w:sz="6" w:space="0" w:color="000000"/>
              <w:bottom w:val="single" w:sz="6" w:space="0" w:color="000000"/>
            </w:tcBorders>
          </w:tcPr>
          <w:p w14:paraId="4F221E56"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 xml:space="preserve">Unit description clearly provides a summary of the main content, using a language that can be understood by other professionals and clearly includes content topics, and a summary of what students will learn. </w:t>
            </w:r>
          </w:p>
        </w:tc>
        <w:tc>
          <w:tcPr>
            <w:tcW w:w="2997" w:type="dxa"/>
            <w:tcBorders>
              <w:top w:val="single" w:sz="6" w:space="0" w:color="000000"/>
              <w:bottom w:val="single" w:sz="6" w:space="0" w:color="000000"/>
            </w:tcBorders>
          </w:tcPr>
          <w:p w14:paraId="6AF2AAB9"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Unit description mostly provides a summary of the main content, using a language that can be understood by other professionals and mostly includes content topics, and a summary of what students will learn.</w:t>
            </w:r>
          </w:p>
        </w:tc>
        <w:tc>
          <w:tcPr>
            <w:tcW w:w="2997" w:type="dxa"/>
            <w:tcBorders>
              <w:top w:val="single" w:sz="6" w:space="0" w:color="000000"/>
              <w:bottom w:val="single" w:sz="6" w:space="0" w:color="000000"/>
            </w:tcBorders>
          </w:tcPr>
          <w:p w14:paraId="7A8C611B"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Unit description somewhat provides a summary of the main content, using a language that can be understood by other professionals and somewhat includes content topics, and a summary of what students will learn.</w:t>
            </w:r>
          </w:p>
        </w:tc>
        <w:tc>
          <w:tcPr>
            <w:tcW w:w="2997" w:type="dxa"/>
            <w:tcBorders>
              <w:top w:val="single" w:sz="6" w:space="0" w:color="000000"/>
              <w:bottom w:val="single" w:sz="6" w:space="0" w:color="000000"/>
              <w:right w:val="single" w:sz="6" w:space="0" w:color="000000"/>
            </w:tcBorders>
          </w:tcPr>
          <w:p w14:paraId="76764A35"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Unit description does not provide a summary of the main content, using a language that can be understood by other professionals and does not include content topics, and a summary of what students will learn.</w:t>
            </w:r>
          </w:p>
        </w:tc>
      </w:tr>
      <w:tr w:rsidR="00E46F29" w:rsidRPr="00CD0E90" w14:paraId="0321E97D" w14:textId="77777777" w:rsidTr="00AC6129">
        <w:trPr>
          <w:trHeight w:val="1178"/>
        </w:trPr>
        <w:tc>
          <w:tcPr>
            <w:tcW w:w="2288" w:type="dxa"/>
            <w:tcBorders>
              <w:top w:val="single" w:sz="6" w:space="0" w:color="000000"/>
              <w:left w:val="single" w:sz="6" w:space="0" w:color="000000"/>
              <w:bottom w:val="single" w:sz="6" w:space="0" w:color="000000"/>
            </w:tcBorders>
          </w:tcPr>
          <w:p w14:paraId="1941956E" w14:textId="77777777" w:rsidR="00E46F29" w:rsidRPr="00CD0E90" w:rsidRDefault="00E46F29" w:rsidP="00CD0E90">
            <w:pPr>
              <w:keepNext/>
              <w:spacing w:after="0" w:line="240" w:lineRule="auto"/>
              <w:outlineLvl w:val="0"/>
              <w:rPr>
                <w:rFonts w:ascii="Georgia" w:eastAsia="Times New Roman" w:hAnsi="Georgia" w:cs="Times New Roman"/>
                <w:b/>
                <w:bCs/>
                <w:szCs w:val="24"/>
              </w:rPr>
            </w:pPr>
            <w:r w:rsidRPr="00CD0E90">
              <w:rPr>
                <w:rFonts w:ascii="Georgia" w:eastAsia="Times New Roman" w:hAnsi="Georgia" w:cs="Times New Roman"/>
                <w:b/>
                <w:bCs/>
                <w:szCs w:val="24"/>
              </w:rPr>
              <w:t xml:space="preserve">Standards </w:t>
            </w:r>
            <w:r w:rsidRPr="00CD0E90">
              <w:rPr>
                <w:rFonts w:ascii="Georgia" w:eastAsia="Times New Roman" w:hAnsi="Georgia" w:cs="Times New Roman"/>
                <w:bCs/>
                <w:i/>
                <w:szCs w:val="24"/>
              </w:rPr>
              <w:t xml:space="preserve">Content-based goals </w:t>
            </w:r>
          </w:p>
        </w:tc>
        <w:tc>
          <w:tcPr>
            <w:tcW w:w="2997" w:type="dxa"/>
            <w:tcBorders>
              <w:top w:val="single" w:sz="6" w:space="0" w:color="000000"/>
              <w:bottom w:val="single" w:sz="6" w:space="0" w:color="000000"/>
            </w:tcBorders>
          </w:tcPr>
          <w:p w14:paraId="040E4DAB"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Exemplary standards use a limited number, but a minimum of 2 artistic processes. They are written using CT ARTS Standards language.  A limited number of Performance Standards have been selected so that deep knowledge is attainable.</w:t>
            </w:r>
            <w:r w:rsidRPr="00CD0E90">
              <w:rPr>
                <w:rFonts w:ascii="Times New Roman" w:eastAsia="Times New Roman" w:hAnsi="Times New Roman" w:cs="Times New Roman"/>
                <w:sz w:val="24"/>
                <w:szCs w:val="24"/>
              </w:rPr>
              <w:t xml:space="preserve"> </w:t>
            </w:r>
            <w:r w:rsidRPr="00CD0E90">
              <w:rPr>
                <w:rFonts w:ascii="Georgia" w:eastAsia="Times New Roman" w:hAnsi="Georgia" w:cs="Times New Roman"/>
                <w:sz w:val="18"/>
                <w:szCs w:val="24"/>
              </w:rPr>
              <w:t>CT ARTS Standards Performance standards are referenced and written verbatim.</w:t>
            </w:r>
          </w:p>
        </w:tc>
        <w:tc>
          <w:tcPr>
            <w:tcW w:w="2997" w:type="dxa"/>
            <w:tcBorders>
              <w:top w:val="single" w:sz="6" w:space="0" w:color="000000"/>
              <w:bottom w:val="single" w:sz="6" w:space="0" w:color="000000"/>
            </w:tcBorders>
          </w:tcPr>
          <w:p w14:paraId="33C64F25"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Proficient standards use too few artistic processes. They are written using CT ARTS Standards language.  A  limited number of Performance Standards have been selected so that deep knowledge is attainable</w:t>
            </w:r>
            <w:proofErr w:type="gramStart"/>
            <w:r w:rsidRPr="00CD0E90">
              <w:rPr>
                <w:rFonts w:ascii="Georgia" w:eastAsia="Times New Roman" w:hAnsi="Georgia" w:cs="Times New Roman"/>
                <w:sz w:val="18"/>
                <w:szCs w:val="24"/>
              </w:rPr>
              <w:t>.</w:t>
            </w:r>
            <w:r w:rsidRPr="00CD0E90">
              <w:rPr>
                <w:rFonts w:ascii="Times New Roman" w:eastAsia="Times New Roman" w:hAnsi="Times New Roman" w:cs="Times New Roman"/>
                <w:sz w:val="24"/>
                <w:szCs w:val="24"/>
              </w:rPr>
              <w:t xml:space="preserve"> </w:t>
            </w:r>
            <w:proofErr w:type="gramEnd"/>
            <w:r w:rsidRPr="00CD0E90">
              <w:rPr>
                <w:rFonts w:ascii="Georgia" w:eastAsia="Times New Roman" w:hAnsi="Georgia" w:cs="Times New Roman"/>
                <w:sz w:val="18"/>
                <w:szCs w:val="24"/>
              </w:rPr>
              <w:t>CT ARTS Standards Performance standards are referenced and written verbatim.</w:t>
            </w:r>
          </w:p>
        </w:tc>
        <w:tc>
          <w:tcPr>
            <w:tcW w:w="2997" w:type="dxa"/>
            <w:tcBorders>
              <w:top w:val="single" w:sz="6" w:space="0" w:color="000000"/>
              <w:bottom w:val="single" w:sz="6" w:space="0" w:color="000000"/>
            </w:tcBorders>
          </w:tcPr>
          <w:p w14:paraId="59D716DB"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Emerging standards use too few artistic processes though they are written using CT ARTS Standards language.  A limited number of Performance Standards have been selected so that deep knowledge is attainable.</w:t>
            </w:r>
            <w:r w:rsidRPr="00CD0E90">
              <w:rPr>
                <w:rFonts w:ascii="Times New Roman" w:eastAsia="Times New Roman" w:hAnsi="Times New Roman" w:cs="Times New Roman"/>
                <w:sz w:val="24"/>
                <w:szCs w:val="24"/>
              </w:rPr>
              <w:t xml:space="preserve"> </w:t>
            </w:r>
            <w:r w:rsidRPr="00CD0E90">
              <w:rPr>
                <w:rFonts w:ascii="Georgia" w:eastAsia="Times New Roman" w:hAnsi="Georgia" w:cs="Times New Roman"/>
                <w:sz w:val="18"/>
                <w:szCs w:val="24"/>
              </w:rPr>
              <w:t>CT ARTS Standards Performance standards are referenced somewhat but not written verbatim.</w:t>
            </w:r>
          </w:p>
        </w:tc>
        <w:tc>
          <w:tcPr>
            <w:tcW w:w="2997" w:type="dxa"/>
            <w:tcBorders>
              <w:top w:val="single" w:sz="6" w:space="0" w:color="000000"/>
              <w:bottom w:val="single" w:sz="6" w:space="0" w:color="000000"/>
              <w:right w:val="single" w:sz="6" w:space="0" w:color="000000"/>
            </w:tcBorders>
          </w:tcPr>
          <w:p w14:paraId="2B94B649"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Emerging standards use too few artistic processes, are not written using CT ARTS Standards language.  A too many Performance Standards have been selected which prevents attainment of deep knowledge.</w:t>
            </w:r>
            <w:r w:rsidRPr="00CD0E90">
              <w:rPr>
                <w:rFonts w:ascii="Times New Roman" w:eastAsia="Times New Roman" w:hAnsi="Times New Roman" w:cs="Times New Roman"/>
                <w:sz w:val="24"/>
                <w:szCs w:val="24"/>
              </w:rPr>
              <w:t xml:space="preserve"> </w:t>
            </w:r>
            <w:r w:rsidRPr="00CD0E90">
              <w:rPr>
                <w:rFonts w:ascii="Georgia" w:eastAsia="Times New Roman" w:hAnsi="Georgia" w:cs="Times New Roman"/>
                <w:sz w:val="18"/>
                <w:szCs w:val="24"/>
              </w:rPr>
              <w:t>CT ARTS Standards Performance standards are not referenced.</w:t>
            </w:r>
          </w:p>
        </w:tc>
      </w:tr>
      <w:tr w:rsidR="00E46F29" w:rsidRPr="00CD0E90" w14:paraId="1601BD95" w14:textId="77777777" w:rsidTr="00AC6129">
        <w:trPr>
          <w:trHeight w:val="1263"/>
        </w:trPr>
        <w:tc>
          <w:tcPr>
            <w:tcW w:w="2288" w:type="dxa"/>
            <w:tcBorders>
              <w:top w:val="single" w:sz="6" w:space="0" w:color="000000"/>
              <w:left w:val="single" w:sz="6" w:space="0" w:color="000000"/>
              <w:bottom w:val="single" w:sz="6" w:space="0" w:color="000000"/>
            </w:tcBorders>
          </w:tcPr>
          <w:p w14:paraId="47070127" w14:textId="77777777" w:rsidR="00E46F29" w:rsidRPr="00CD0E90" w:rsidRDefault="00E46F29" w:rsidP="00CD0E90">
            <w:pPr>
              <w:spacing w:after="0" w:line="240" w:lineRule="auto"/>
              <w:rPr>
                <w:rFonts w:ascii="Georgia" w:eastAsia="Times New Roman" w:hAnsi="Georgia" w:cs="Times New Roman"/>
                <w:szCs w:val="24"/>
              </w:rPr>
            </w:pPr>
            <w:r w:rsidRPr="00CD0E90">
              <w:rPr>
                <w:rFonts w:ascii="Georgia" w:eastAsia="Times New Roman" w:hAnsi="Georgia" w:cs="Times New Roman"/>
                <w:b/>
              </w:rPr>
              <w:t xml:space="preserve">Enduring Understandings? </w:t>
            </w:r>
            <w:r w:rsidRPr="00CD0E90">
              <w:rPr>
                <w:rFonts w:ascii="Georgia" w:eastAsia="Times New Roman" w:hAnsi="Georgia" w:cs="Times New Roman"/>
                <w:i/>
              </w:rPr>
              <w:t>Major concepts, Important ideas and core processes</w:t>
            </w:r>
            <w:r w:rsidRPr="00CD0E90">
              <w:rPr>
                <w:rFonts w:ascii="Georgia" w:eastAsia="Times New Roman" w:hAnsi="Georgia" w:cs="Times New Roman"/>
                <w:b/>
              </w:rPr>
              <w:t xml:space="preserve"> </w:t>
            </w:r>
          </w:p>
        </w:tc>
        <w:tc>
          <w:tcPr>
            <w:tcW w:w="2997" w:type="dxa"/>
            <w:tcBorders>
              <w:top w:val="single" w:sz="6" w:space="0" w:color="000000"/>
              <w:bottom w:val="single" w:sz="6" w:space="0" w:color="000000"/>
            </w:tcBorders>
          </w:tcPr>
          <w:p w14:paraId="72C41D78"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EUs are cited directly from the CT Arts Standards.  Language is not altered, EUs are clear and concise. District EU is included in addition to CT ARTS STANDRDS EU and is clear and concise.</w:t>
            </w:r>
          </w:p>
        </w:tc>
        <w:tc>
          <w:tcPr>
            <w:tcW w:w="2997" w:type="dxa"/>
            <w:tcBorders>
              <w:top w:val="single" w:sz="6" w:space="0" w:color="000000"/>
              <w:bottom w:val="single" w:sz="6" w:space="0" w:color="000000"/>
            </w:tcBorders>
          </w:tcPr>
          <w:p w14:paraId="68AB6F70"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EUs are cited directly from the CT Arts Standards.  Language is not altered, EUs are clear and concise. No district EU is included.</w:t>
            </w:r>
          </w:p>
        </w:tc>
        <w:tc>
          <w:tcPr>
            <w:tcW w:w="2997" w:type="dxa"/>
            <w:tcBorders>
              <w:top w:val="single" w:sz="6" w:space="0" w:color="000000"/>
              <w:bottom w:val="single" w:sz="6" w:space="0" w:color="000000"/>
            </w:tcBorders>
          </w:tcPr>
          <w:p w14:paraId="13DF1CCB"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EUs are mostly cited from the CT Arts Standards.  Language is altered, EUs are somewhat clear and concise. No district EU.</w:t>
            </w:r>
          </w:p>
        </w:tc>
        <w:tc>
          <w:tcPr>
            <w:tcW w:w="2997" w:type="dxa"/>
            <w:tcBorders>
              <w:top w:val="single" w:sz="6" w:space="0" w:color="000000"/>
              <w:bottom w:val="single" w:sz="6" w:space="0" w:color="000000"/>
              <w:right w:val="single" w:sz="6" w:space="0" w:color="000000"/>
            </w:tcBorders>
          </w:tcPr>
          <w:p w14:paraId="716049F2"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EUs are not from the CT Arts Standards.  Language is altered, EUs are neither  clear nor concise</w:t>
            </w:r>
            <w:proofErr w:type="gramStart"/>
            <w:r w:rsidRPr="00CD0E90">
              <w:rPr>
                <w:rFonts w:ascii="Georgia" w:eastAsia="Times New Roman" w:hAnsi="Georgia" w:cs="Times New Roman"/>
                <w:sz w:val="18"/>
                <w:szCs w:val="24"/>
              </w:rPr>
              <w:t xml:space="preserve">. </w:t>
            </w:r>
            <w:proofErr w:type="gramEnd"/>
            <w:r w:rsidRPr="00CD0E90">
              <w:rPr>
                <w:rFonts w:ascii="Georgia" w:eastAsia="Times New Roman" w:hAnsi="Georgia" w:cs="Times New Roman"/>
                <w:sz w:val="18"/>
                <w:szCs w:val="24"/>
              </w:rPr>
              <w:t>No district EU.</w:t>
            </w:r>
          </w:p>
        </w:tc>
      </w:tr>
      <w:tr w:rsidR="00E46F29" w:rsidRPr="00CD0E90" w14:paraId="77770059" w14:textId="77777777" w:rsidTr="001A0148">
        <w:trPr>
          <w:trHeight w:val="1488"/>
        </w:trPr>
        <w:tc>
          <w:tcPr>
            <w:tcW w:w="2288" w:type="dxa"/>
            <w:tcBorders>
              <w:top w:val="single" w:sz="6" w:space="0" w:color="000000"/>
              <w:left w:val="single" w:sz="6" w:space="0" w:color="000000"/>
              <w:bottom w:val="single" w:sz="6" w:space="0" w:color="000000"/>
            </w:tcBorders>
          </w:tcPr>
          <w:p w14:paraId="5BD2A98F"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Essential Questions?</w:t>
            </w:r>
          </w:p>
          <w:p w14:paraId="3BBFC823" w14:textId="77777777" w:rsidR="00E46F29" w:rsidRPr="00DC6BF4" w:rsidRDefault="00E46F29" w:rsidP="00CD0E90">
            <w:pPr>
              <w:spacing w:after="0" w:line="240" w:lineRule="auto"/>
              <w:rPr>
                <w:rFonts w:ascii="Georgia" w:eastAsia="Times New Roman" w:hAnsi="Georgia" w:cs="Times New Roman"/>
                <w:i/>
                <w:sz w:val="20"/>
              </w:rPr>
            </w:pPr>
            <w:r w:rsidRPr="00CD0E90">
              <w:rPr>
                <w:rFonts w:ascii="Georgia" w:eastAsia="Times New Roman" w:hAnsi="Georgia" w:cs="Times New Roman"/>
                <w:i/>
              </w:rPr>
              <w:t>“</w:t>
            </w:r>
            <w:r w:rsidRPr="00DC6BF4">
              <w:rPr>
                <w:rFonts w:ascii="Georgia" w:eastAsia="Times New Roman" w:hAnsi="Georgia" w:cs="Times New Roman"/>
                <w:i/>
                <w:sz w:val="20"/>
              </w:rPr>
              <w:t>What should students think bout”</w:t>
            </w:r>
          </w:p>
          <w:p w14:paraId="476DC3DA" w14:textId="77777777" w:rsidR="00E46F29" w:rsidRPr="00CD0E90" w:rsidRDefault="00E46F29" w:rsidP="00CD0E90">
            <w:pPr>
              <w:spacing w:after="0" w:line="240" w:lineRule="auto"/>
              <w:rPr>
                <w:rFonts w:ascii="Georgia" w:eastAsia="Times New Roman" w:hAnsi="Georgia" w:cs="Times New Roman"/>
                <w:b/>
              </w:rPr>
            </w:pPr>
            <w:r w:rsidRPr="00DC6BF4">
              <w:rPr>
                <w:rFonts w:ascii="Georgia" w:eastAsia="Times New Roman" w:hAnsi="Georgia" w:cs="Times New Roman"/>
                <w:i/>
                <w:sz w:val="20"/>
              </w:rPr>
              <w:t>Related to EUs within the content</w:t>
            </w:r>
          </w:p>
        </w:tc>
        <w:tc>
          <w:tcPr>
            <w:tcW w:w="2997" w:type="dxa"/>
            <w:tcBorders>
              <w:top w:val="single" w:sz="6" w:space="0" w:color="000000"/>
              <w:bottom w:val="single" w:sz="6" w:space="0" w:color="000000"/>
            </w:tcBorders>
          </w:tcPr>
          <w:p w14:paraId="58FF5391"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EQs are cited directly from the CT Arts Standards.  Language is not altered, EQs are clear and concise. There are one or two EQs for each enduring understanding.</w:t>
            </w:r>
          </w:p>
        </w:tc>
        <w:tc>
          <w:tcPr>
            <w:tcW w:w="2997" w:type="dxa"/>
            <w:tcBorders>
              <w:top w:val="single" w:sz="6" w:space="0" w:color="000000"/>
              <w:bottom w:val="single" w:sz="6" w:space="0" w:color="000000"/>
            </w:tcBorders>
          </w:tcPr>
          <w:p w14:paraId="5635C58E"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EQs are cited directly from the CT Arts Standards.  Language is not altered, EQs are clear and concise. There are too many EQs for each EU.</w:t>
            </w:r>
          </w:p>
        </w:tc>
        <w:tc>
          <w:tcPr>
            <w:tcW w:w="2997" w:type="dxa"/>
            <w:tcBorders>
              <w:top w:val="single" w:sz="6" w:space="0" w:color="000000"/>
              <w:bottom w:val="single" w:sz="6" w:space="0" w:color="000000"/>
            </w:tcBorders>
          </w:tcPr>
          <w:p w14:paraId="67E8B74B"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EQs are cited partially from the CT Arts Standards.  Language is altered, EQs are somewhat clear and concise. There are too many EQs for each EU.</w:t>
            </w:r>
          </w:p>
        </w:tc>
        <w:tc>
          <w:tcPr>
            <w:tcW w:w="2997" w:type="dxa"/>
            <w:tcBorders>
              <w:top w:val="single" w:sz="6" w:space="0" w:color="000000"/>
              <w:bottom w:val="single" w:sz="6" w:space="0" w:color="000000"/>
              <w:right w:val="single" w:sz="6" w:space="0" w:color="000000"/>
            </w:tcBorders>
          </w:tcPr>
          <w:p w14:paraId="65CCA8DD"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 EQs are not cited from the CT Arts Standards.  Language is completely altered, EQs are not clear and concise. There are too many EQs for each EU.</w:t>
            </w:r>
          </w:p>
        </w:tc>
      </w:tr>
      <w:tr w:rsidR="00E46F29" w:rsidRPr="00CD0E90" w14:paraId="7F8C2EDE" w14:textId="77777777" w:rsidTr="00AC6129">
        <w:trPr>
          <w:trHeight w:val="1628"/>
        </w:trPr>
        <w:tc>
          <w:tcPr>
            <w:tcW w:w="2288" w:type="dxa"/>
            <w:tcBorders>
              <w:top w:val="single" w:sz="6" w:space="0" w:color="000000"/>
              <w:left w:val="single" w:sz="6" w:space="0" w:color="000000"/>
              <w:bottom w:val="single" w:sz="6" w:space="0" w:color="000000"/>
            </w:tcBorders>
          </w:tcPr>
          <w:p w14:paraId="2B553CE9"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Knowledge?</w:t>
            </w:r>
          </w:p>
          <w:p w14:paraId="000E83C0"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“Students will know and understand…”</w:t>
            </w:r>
          </w:p>
          <w:p w14:paraId="47E10CB4"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NOUNS and CONTENT</w:t>
            </w:r>
          </w:p>
        </w:tc>
        <w:tc>
          <w:tcPr>
            <w:tcW w:w="2997" w:type="dxa"/>
            <w:tcBorders>
              <w:top w:val="single" w:sz="6" w:space="0" w:color="000000"/>
              <w:bottom w:val="single" w:sz="6" w:space="0" w:color="000000"/>
            </w:tcBorders>
          </w:tcPr>
          <w:p w14:paraId="1FB138D3"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Strong connection of ‘knowledge descriptions’ starting with nouns  taken directly from the performance standards</w:t>
            </w:r>
            <w:proofErr w:type="gramStart"/>
            <w:r w:rsidRPr="00CD0E90">
              <w:rPr>
                <w:rFonts w:ascii="Georgia" w:eastAsia="Times New Roman" w:hAnsi="Georgia" w:cs="Times New Roman"/>
                <w:sz w:val="18"/>
                <w:szCs w:val="24"/>
              </w:rPr>
              <w:t xml:space="preserve">. </w:t>
            </w:r>
            <w:proofErr w:type="gramEnd"/>
            <w:r w:rsidRPr="00CD0E90">
              <w:rPr>
                <w:rFonts w:ascii="Georgia" w:eastAsia="Times New Roman" w:hAnsi="Georgia" w:cs="Times New Roman"/>
                <w:sz w:val="18"/>
                <w:szCs w:val="24"/>
              </w:rPr>
              <w:t>Nouns explain what “students will be able to…” do as a result of the Unit. Unit nouns fully align to the nouns in the Performance standards.</w:t>
            </w:r>
          </w:p>
        </w:tc>
        <w:tc>
          <w:tcPr>
            <w:tcW w:w="2997" w:type="dxa"/>
            <w:tcBorders>
              <w:top w:val="single" w:sz="6" w:space="0" w:color="000000"/>
              <w:bottom w:val="single" w:sz="6" w:space="0" w:color="000000"/>
            </w:tcBorders>
          </w:tcPr>
          <w:p w14:paraId="6CDDB930"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Strong connection of ‘knowledge descriptions’ starting with nouns taken directly from the performance standards. Nouns explain what “students will be able to…” do as a result of the Unit. Unit nouns somewhat align to the nouns in the Performance standards.</w:t>
            </w:r>
          </w:p>
        </w:tc>
        <w:tc>
          <w:tcPr>
            <w:tcW w:w="2997" w:type="dxa"/>
            <w:tcBorders>
              <w:top w:val="single" w:sz="6" w:space="0" w:color="000000"/>
              <w:bottom w:val="single" w:sz="6" w:space="0" w:color="000000"/>
            </w:tcBorders>
          </w:tcPr>
          <w:p w14:paraId="11164BAB"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 xml:space="preserve">Some connection of ‘knowledge descriptions’ starting with </w:t>
            </w:r>
            <w:proofErr w:type="gramStart"/>
            <w:r w:rsidRPr="00CD0E90">
              <w:rPr>
                <w:rFonts w:ascii="Georgia" w:eastAsia="Times New Roman" w:hAnsi="Georgia" w:cs="Times New Roman"/>
                <w:sz w:val="18"/>
                <w:szCs w:val="24"/>
              </w:rPr>
              <w:t>nouns  taken</w:t>
            </w:r>
            <w:proofErr w:type="gramEnd"/>
            <w:r w:rsidRPr="00CD0E90">
              <w:rPr>
                <w:rFonts w:ascii="Georgia" w:eastAsia="Times New Roman" w:hAnsi="Georgia" w:cs="Times New Roman"/>
                <w:sz w:val="18"/>
                <w:szCs w:val="24"/>
              </w:rPr>
              <w:t xml:space="preserve"> from the performance standards.  Most nouns explain what “students will be able to…” do as a result of the Unit. Unit nouns somewhat align to the nouns in the Performance standards.</w:t>
            </w:r>
          </w:p>
        </w:tc>
        <w:tc>
          <w:tcPr>
            <w:tcW w:w="2997" w:type="dxa"/>
            <w:tcBorders>
              <w:top w:val="single" w:sz="6" w:space="0" w:color="000000"/>
              <w:bottom w:val="single" w:sz="6" w:space="0" w:color="000000"/>
              <w:right w:val="single" w:sz="6" w:space="0" w:color="000000"/>
            </w:tcBorders>
          </w:tcPr>
          <w:p w14:paraId="1F61A1E2" w14:textId="77777777" w:rsidR="00E46F29" w:rsidRPr="00CD0E90" w:rsidRDefault="00E46F29" w:rsidP="001A0148">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No connection of ‘Knowledge descriptions’ starting with nouns taken from the performance standards.  Nouns don’t clearly explain what “students will be able to…” do as a result of the Unit. Unit nouns do not align to the nouns in the Performance standards.</w:t>
            </w:r>
          </w:p>
        </w:tc>
      </w:tr>
      <w:tr w:rsidR="00E46F29" w:rsidRPr="00CD0E90" w14:paraId="4E5C7285" w14:textId="77777777" w:rsidTr="00AC6129">
        <w:trPr>
          <w:trHeight w:val="1628"/>
        </w:trPr>
        <w:tc>
          <w:tcPr>
            <w:tcW w:w="2288" w:type="dxa"/>
            <w:tcBorders>
              <w:top w:val="single" w:sz="6" w:space="0" w:color="000000"/>
              <w:left w:val="single" w:sz="6" w:space="0" w:color="000000"/>
              <w:bottom w:val="single" w:sz="6" w:space="0" w:color="000000"/>
            </w:tcBorders>
          </w:tcPr>
          <w:p w14:paraId="3FEEFDB3"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lastRenderedPageBreak/>
              <w:t>Skills?</w:t>
            </w:r>
          </w:p>
          <w:p w14:paraId="4E878A07"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 xml:space="preserve">Students will be able to…” </w:t>
            </w:r>
          </w:p>
          <w:p w14:paraId="40C70BC1"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i/>
              </w:rPr>
              <w:t>VERBS</w:t>
            </w:r>
          </w:p>
        </w:tc>
        <w:tc>
          <w:tcPr>
            <w:tcW w:w="2997" w:type="dxa"/>
            <w:tcBorders>
              <w:top w:val="single" w:sz="6" w:space="0" w:color="000000"/>
              <w:bottom w:val="single" w:sz="6" w:space="0" w:color="000000"/>
            </w:tcBorders>
          </w:tcPr>
          <w:p w14:paraId="2F1AC375"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Strong connection of “skill descriptions’ start with action verbs taken directly from the performance standards. Verbs explain what “students will be able to…” do as a result of the Unit. Unit verbs align to the verbs in the Performance standards.</w:t>
            </w:r>
          </w:p>
        </w:tc>
        <w:tc>
          <w:tcPr>
            <w:tcW w:w="2997" w:type="dxa"/>
            <w:tcBorders>
              <w:top w:val="single" w:sz="6" w:space="0" w:color="000000"/>
              <w:bottom w:val="single" w:sz="6" w:space="0" w:color="000000"/>
            </w:tcBorders>
          </w:tcPr>
          <w:p w14:paraId="30C918E6"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 xml:space="preserve"> Strong connection of ‘Skill descriptions’ start with action verbs taken directly from the performance standards. Verbs explain what “students will be able to…” do as a result of the Unit. Unit verbs loosely align to the verbs in the Performance standards.</w:t>
            </w:r>
          </w:p>
        </w:tc>
        <w:tc>
          <w:tcPr>
            <w:tcW w:w="2997" w:type="dxa"/>
            <w:tcBorders>
              <w:top w:val="single" w:sz="6" w:space="0" w:color="000000"/>
              <w:bottom w:val="single" w:sz="6" w:space="0" w:color="000000"/>
            </w:tcBorders>
          </w:tcPr>
          <w:p w14:paraId="2DCD0EA4"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Some connection of ‘Skill descriptions’ start with  action verbs not taken from the performance standards</w:t>
            </w:r>
            <w:proofErr w:type="gramStart"/>
            <w:r w:rsidRPr="00CD0E90">
              <w:rPr>
                <w:rFonts w:ascii="Georgia" w:eastAsia="Times New Roman" w:hAnsi="Georgia" w:cs="Times New Roman"/>
                <w:sz w:val="18"/>
                <w:szCs w:val="24"/>
              </w:rPr>
              <w:t xml:space="preserve">. </w:t>
            </w:r>
            <w:proofErr w:type="gramEnd"/>
            <w:r w:rsidRPr="00CD0E90">
              <w:rPr>
                <w:rFonts w:ascii="Georgia" w:eastAsia="Times New Roman" w:hAnsi="Georgia" w:cs="Times New Roman"/>
                <w:sz w:val="18"/>
                <w:szCs w:val="24"/>
              </w:rPr>
              <w:t>Verbs explain what “students will be able to…” do as a result of the Unit. Unit verbs somewhat align to the verbs in the Performance standards.</w:t>
            </w:r>
          </w:p>
        </w:tc>
        <w:tc>
          <w:tcPr>
            <w:tcW w:w="2997" w:type="dxa"/>
            <w:tcBorders>
              <w:top w:val="single" w:sz="6" w:space="0" w:color="000000"/>
              <w:bottom w:val="single" w:sz="6" w:space="0" w:color="000000"/>
              <w:right w:val="single" w:sz="6" w:space="0" w:color="000000"/>
            </w:tcBorders>
          </w:tcPr>
          <w:p w14:paraId="2EB77050"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Strong connection of ‘skill descriptions’ starting with action verbs taken from the performance standards. Verbs explain what “students will be able to…” do as a result of the Unit. Unit verbs do not align to the verbs in the Performance standards.</w:t>
            </w:r>
          </w:p>
        </w:tc>
      </w:tr>
      <w:tr w:rsidR="00E46F29" w:rsidRPr="00CD0E90" w14:paraId="170AF2A2" w14:textId="77777777" w:rsidTr="00AC6129">
        <w:trPr>
          <w:trHeight w:val="1628"/>
        </w:trPr>
        <w:tc>
          <w:tcPr>
            <w:tcW w:w="2288" w:type="dxa"/>
            <w:tcBorders>
              <w:top w:val="single" w:sz="6" w:space="0" w:color="000000"/>
              <w:left w:val="single" w:sz="6" w:space="0" w:color="000000"/>
              <w:bottom w:val="single" w:sz="6" w:space="0" w:color="000000"/>
            </w:tcBorders>
          </w:tcPr>
          <w:p w14:paraId="4BA240C4"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Learning Objectives?</w:t>
            </w:r>
          </w:p>
          <w:p w14:paraId="2A9B80FC" w14:textId="3FFEDD6F"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 xml:space="preserve">Measurable </w:t>
            </w:r>
            <w:r w:rsidR="005A5995">
              <w:rPr>
                <w:rFonts w:ascii="Georgia" w:eastAsia="Times New Roman" w:hAnsi="Georgia" w:cs="Times New Roman"/>
                <w:i/>
              </w:rPr>
              <w:t>o</w:t>
            </w:r>
            <w:r w:rsidRPr="00CD0E90">
              <w:rPr>
                <w:rFonts w:ascii="Georgia" w:eastAsia="Times New Roman" w:hAnsi="Georgia" w:cs="Times New Roman"/>
                <w:i/>
              </w:rPr>
              <w:t>utcomes</w:t>
            </w:r>
          </w:p>
        </w:tc>
        <w:tc>
          <w:tcPr>
            <w:tcW w:w="2997" w:type="dxa"/>
            <w:tcBorders>
              <w:top w:val="single" w:sz="6" w:space="0" w:color="000000"/>
              <w:bottom w:val="single" w:sz="6" w:space="0" w:color="000000"/>
            </w:tcBorders>
          </w:tcPr>
          <w:p w14:paraId="2AB01EF6"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Georgia" w:eastAsia="Times New Roman" w:hAnsi="Georgia" w:cs="Times New Roman"/>
                <w:sz w:val="18"/>
                <w:szCs w:val="24"/>
              </w:rPr>
              <w:t>Learning objectives are specific, measurable, attainable outcomes.</w:t>
            </w:r>
          </w:p>
          <w:p w14:paraId="41A08DEC"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SPECIFIC–Each objective is distinct from the others, each highlights learning that will result by the end of the unit.</w:t>
            </w:r>
          </w:p>
          <w:p w14:paraId="4771664F"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 xml:space="preserve"> MEASURABLE - Each objective utilizes SKILLS/ VERBS from the Performance Standards that can be measured and KNOWLEDGE/ NOUNS from the Performance Standards that can be measured</w:t>
            </w:r>
            <w:proofErr w:type="gramStart"/>
            <w:r w:rsidRPr="00CD0E90">
              <w:rPr>
                <w:rFonts w:ascii="Georgia" w:eastAsia="Times New Roman" w:hAnsi="Georgia" w:cs="Times New Roman"/>
                <w:sz w:val="18"/>
                <w:szCs w:val="24"/>
              </w:rPr>
              <w:t xml:space="preserve">. </w:t>
            </w:r>
            <w:proofErr w:type="gramEnd"/>
            <w:r w:rsidRPr="00CD0E90">
              <w:rPr>
                <w:rFonts w:ascii="Georgia" w:eastAsia="Times New Roman" w:hAnsi="Georgia" w:cs="Times New Roman"/>
                <w:sz w:val="18"/>
                <w:szCs w:val="24"/>
              </w:rPr>
              <w:t>All objectives can be linked to various levels of skill/knowledge on Bloom’s taxonomy and/or Webb’s Depth of Knowledge</w:t>
            </w:r>
          </w:p>
          <w:p w14:paraId="646EBACA" w14:textId="77777777" w:rsidR="00E46F29" w:rsidRPr="00CD0E90" w:rsidRDefault="00E46F29" w:rsidP="00CD0E90">
            <w:pPr>
              <w:spacing w:after="0" w:line="240" w:lineRule="auto"/>
              <w:rPr>
                <w:rFonts w:ascii="Georgia" w:eastAsia="Calibri" w:hAnsi="Georgia" w:cs="Times New Roman"/>
                <w:sz w:val="18"/>
              </w:rPr>
            </w:pPr>
            <w:r w:rsidRPr="00CD0E90">
              <w:rPr>
                <w:rFonts w:ascii="Wingdings 2" w:eastAsia="Calibri" w:hAnsi="Wingdings 2" w:cs="Times New Roman"/>
              </w:rPr>
              <w:t></w:t>
            </w:r>
            <w:proofErr w:type="gramStart"/>
            <w:r w:rsidRPr="00CD0E90">
              <w:rPr>
                <w:rFonts w:ascii="Times New Roman" w:eastAsia="Calibri" w:hAnsi="Times New Roman" w:cs="Times New Roman"/>
                <w:sz w:val="14"/>
                <w:szCs w:val="14"/>
              </w:rPr>
              <w:t xml:space="preserve">  </w:t>
            </w:r>
            <w:r w:rsidRPr="00CD0E90">
              <w:rPr>
                <w:rFonts w:ascii="Georgia" w:eastAsia="Times New Roman" w:hAnsi="Georgia" w:cs="Times New Roman"/>
                <w:sz w:val="18"/>
                <w:szCs w:val="24"/>
              </w:rPr>
              <w:t>CLEAR</w:t>
            </w:r>
            <w:proofErr w:type="gramEnd"/>
            <w:r w:rsidRPr="00CD0E90">
              <w:rPr>
                <w:rFonts w:ascii="Georgia" w:eastAsia="Times New Roman" w:hAnsi="Georgia" w:cs="Times New Roman"/>
                <w:sz w:val="18"/>
                <w:szCs w:val="24"/>
              </w:rPr>
              <w:t xml:space="preserve">  - Taken together, the objectives present a very clear picture of the unit’s purpose and outline a set of actions that students would understand and could readily complete.  The objectives answer the question: “What do we want students to KNOW and be able to DO as a result of this unit?”</w:t>
            </w:r>
          </w:p>
        </w:tc>
        <w:tc>
          <w:tcPr>
            <w:tcW w:w="2997" w:type="dxa"/>
            <w:tcBorders>
              <w:top w:val="single" w:sz="6" w:space="0" w:color="000000"/>
              <w:bottom w:val="single" w:sz="6" w:space="0" w:color="000000"/>
            </w:tcBorders>
          </w:tcPr>
          <w:p w14:paraId="0700CC46"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Georgia" w:eastAsia="Times New Roman" w:hAnsi="Georgia" w:cs="Times New Roman"/>
                <w:sz w:val="18"/>
                <w:szCs w:val="24"/>
              </w:rPr>
              <w:t>Learning objectives are mostly specific, measurable, attainable outcomes.</w:t>
            </w:r>
          </w:p>
          <w:p w14:paraId="44A95AB1"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SPECIFIC–Most objectives are distinct from the others, each highlights learning that will result by the end of the unit.</w:t>
            </w:r>
          </w:p>
          <w:p w14:paraId="30091A29"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 xml:space="preserve"> MEASURABLE – Most objectives utilize SKILLS/ VERBS from the Performance Standards that can be measured and KNOWLEDGE/ NOUNS from the Performance Standards that can be measured</w:t>
            </w:r>
            <w:proofErr w:type="gramStart"/>
            <w:r w:rsidRPr="00CD0E90">
              <w:rPr>
                <w:rFonts w:ascii="Georgia" w:eastAsia="Times New Roman" w:hAnsi="Georgia" w:cs="Times New Roman"/>
                <w:sz w:val="18"/>
                <w:szCs w:val="24"/>
              </w:rPr>
              <w:t xml:space="preserve">. </w:t>
            </w:r>
            <w:proofErr w:type="gramEnd"/>
            <w:r w:rsidRPr="00CD0E90">
              <w:rPr>
                <w:rFonts w:ascii="Georgia" w:eastAsia="Times New Roman" w:hAnsi="Georgia" w:cs="Times New Roman"/>
                <w:sz w:val="18"/>
                <w:szCs w:val="24"/>
              </w:rPr>
              <w:t>Most objectives can be linked to various levels of skill/knowledge on Bloom’s taxonomy and/or Webb’s Depth of Knowledge</w:t>
            </w:r>
          </w:p>
          <w:p w14:paraId="683D52E9"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Wingdings 2" w:eastAsia="Times New Roman" w:hAnsi="Wingdings 2" w:cs="Times New Roman"/>
                <w:sz w:val="24"/>
                <w:szCs w:val="24"/>
              </w:rPr>
              <w:t></w:t>
            </w:r>
            <w:proofErr w:type="gramStart"/>
            <w:r w:rsidRPr="00CD0E90">
              <w:rPr>
                <w:rFonts w:ascii="Times New Roman" w:eastAsia="Times New Roman" w:hAnsi="Times New Roman" w:cs="Times New Roman"/>
                <w:sz w:val="14"/>
                <w:szCs w:val="14"/>
              </w:rPr>
              <w:t xml:space="preserve">  </w:t>
            </w:r>
            <w:r w:rsidRPr="00CD0E90">
              <w:rPr>
                <w:rFonts w:ascii="Georgia" w:eastAsia="Times New Roman" w:hAnsi="Georgia" w:cs="Times New Roman"/>
                <w:sz w:val="18"/>
                <w:szCs w:val="24"/>
              </w:rPr>
              <w:t>CLEAR</w:t>
            </w:r>
            <w:proofErr w:type="gramEnd"/>
            <w:r w:rsidRPr="00CD0E90">
              <w:rPr>
                <w:rFonts w:ascii="Georgia" w:eastAsia="Times New Roman" w:hAnsi="Georgia" w:cs="Times New Roman"/>
                <w:sz w:val="18"/>
                <w:szCs w:val="24"/>
              </w:rPr>
              <w:t xml:space="preserve">  - Taken together, the objectives present a mostly clear picture of the unit’s purpose and outline a set of actions that students would understand and could readily complete.  The objectives answer the question: “What do we want students to KNOW and be able to DO as a result of this unit?”</w:t>
            </w:r>
          </w:p>
        </w:tc>
        <w:tc>
          <w:tcPr>
            <w:tcW w:w="2997" w:type="dxa"/>
            <w:tcBorders>
              <w:top w:val="single" w:sz="6" w:space="0" w:color="000000"/>
              <w:bottom w:val="single" w:sz="6" w:space="0" w:color="000000"/>
            </w:tcBorders>
          </w:tcPr>
          <w:p w14:paraId="13A2A172"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Georgia" w:eastAsia="Times New Roman" w:hAnsi="Georgia" w:cs="Times New Roman"/>
                <w:sz w:val="18"/>
                <w:szCs w:val="24"/>
              </w:rPr>
              <w:t>Learning objectives are somewhat specific, measurable, attainable outcomes.</w:t>
            </w:r>
          </w:p>
          <w:p w14:paraId="61183BFF"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SPECIFIC–Some objectives are distinct from the others, each highlights learning that will result by the end of the unit.</w:t>
            </w:r>
          </w:p>
          <w:p w14:paraId="79C29E91"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 xml:space="preserve"> MEASURABLE – Some objectives utilize SKILLS/ VERBS from the Performance Standards that can be measured and KNOWLEDGE/ NOUNS from the Performance Standards that can be measured</w:t>
            </w:r>
            <w:proofErr w:type="gramStart"/>
            <w:r w:rsidRPr="00CD0E90">
              <w:rPr>
                <w:rFonts w:ascii="Georgia" w:eastAsia="Times New Roman" w:hAnsi="Georgia" w:cs="Times New Roman"/>
                <w:sz w:val="18"/>
                <w:szCs w:val="24"/>
              </w:rPr>
              <w:t xml:space="preserve">. </w:t>
            </w:r>
            <w:proofErr w:type="gramEnd"/>
            <w:r w:rsidRPr="00CD0E90">
              <w:rPr>
                <w:rFonts w:ascii="Georgia" w:eastAsia="Times New Roman" w:hAnsi="Georgia" w:cs="Times New Roman"/>
                <w:sz w:val="18"/>
                <w:szCs w:val="24"/>
              </w:rPr>
              <w:t>Some objectives can be linked to various levels of skill/knowledge on Bloom’s taxonomy and/or Webb’s Depth of Knowledge</w:t>
            </w:r>
          </w:p>
          <w:p w14:paraId="3A4A2753"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Wingdings 2" w:eastAsia="Times New Roman" w:hAnsi="Wingdings 2" w:cs="Times New Roman"/>
                <w:sz w:val="24"/>
                <w:szCs w:val="24"/>
              </w:rPr>
              <w:t></w:t>
            </w:r>
            <w:proofErr w:type="gramStart"/>
            <w:r w:rsidRPr="00CD0E90">
              <w:rPr>
                <w:rFonts w:ascii="Times New Roman" w:eastAsia="Times New Roman" w:hAnsi="Times New Roman" w:cs="Times New Roman"/>
                <w:sz w:val="14"/>
                <w:szCs w:val="14"/>
              </w:rPr>
              <w:t xml:space="preserve">  </w:t>
            </w:r>
            <w:r w:rsidRPr="00CD0E90">
              <w:rPr>
                <w:rFonts w:ascii="Georgia" w:eastAsia="Times New Roman" w:hAnsi="Georgia" w:cs="Times New Roman"/>
                <w:sz w:val="18"/>
                <w:szCs w:val="24"/>
              </w:rPr>
              <w:t>CLEAR</w:t>
            </w:r>
            <w:proofErr w:type="gramEnd"/>
            <w:r w:rsidRPr="00CD0E90">
              <w:rPr>
                <w:rFonts w:ascii="Georgia" w:eastAsia="Times New Roman" w:hAnsi="Georgia" w:cs="Times New Roman"/>
                <w:sz w:val="18"/>
                <w:szCs w:val="24"/>
              </w:rPr>
              <w:t xml:space="preserve">  - Taken together, the objectives present a somewhat clear picture of the unit’s purpose and outline a set of actions that students would understand and could readily complete.  The objectives answer the question: “What do we want students to KNOW and be able to DO as a result of this unit?”</w:t>
            </w:r>
          </w:p>
        </w:tc>
        <w:tc>
          <w:tcPr>
            <w:tcW w:w="2997" w:type="dxa"/>
            <w:tcBorders>
              <w:top w:val="single" w:sz="6" w:space="0" w:color="000000"/>
              <w:bottom w:val="single" w:sz="6" w:space="0" w:color="000000"/>
              <w:right w:val="single" w:sz="6" w:space="0" w:color="000000"/>
            </w:tcBorders>
          </w:tcPr>
          <w:p w14:paraId="49D35E5D"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Georgia" w:eastAsia="Times New Roman" w:hAnsi="Georgia" w:cs="Times New Roman"/>
                <w:sz w:val="18"/>
                <w:szCs w:val="24"/>
              </w:rPr>
              <w:t>Learning objectives are not specific, measurable, attainable outcomes.</w:t>
            </w:r>
          </w:p>
          <w:p w14:paraId="4CD7ED00"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SPECIFIC– Objectives are not distinct from the others, each highlights learning that will result by the end of the unit.</w:t>
            </w:r>
          </w:p>
          <w:p w14:paraId="12AC0354" w14:textId="77777777" w:rsidR="00E46F29" w:rsidRPr="00CD0E90" w:rsidRDefault="00E46F29" w:rsidP="00CD0E90">
            <w:pPr>
              <w:spacing w:after="0" w:line="240" w:lineRule="auto"/>
              <w:rPr>
                <w:rFonts w:ascii="Calibri" w:eastAsia="Calibri" w:hAnsi="Calibri" w:cs="Times New Roman"/>
              </w:rPr>
            </w:pPr>
            <w:r w:rsidRPr="00CD0E90">
              <w:rPr>
                <w:rFonts w:ascii="Wingdings 2" w:eastAsia="Calibri" w:hAnsi="Wingdings 2" w:cs="Times New Roman"/>
              </w:rPr>
              <w:t></w:t>
            </w:r>
            <w:proofErr w:type="gramStart"/>
            <w:r w:rsidRPr="00CD0E90">
              <w:rPr>
                <w:rFonts w:ascii="Times New Roman" w:eastAsia="Calibri" w:hAnsi="Times New Roman" w:cs="Times New Roman"/>
                <w:sz w:val="14"/>
                <w:szCs w:val="14"/>
              </w:rPr>
              <w:t> </w:t>
            </w:r>
            <w:r w:rsidRPr="00CD0E90">
              <w:rPr>
                <w:rFonts w:ascii="Georgia" w:eastAsia="Times New Roman" w:hAnsi="Georgia" w:cs="Times New Roman"/>
                <w:sz w:val="18"/>
                <w:szCs w:val="24"/>
              </w:rPr>
              <w:t xml:space="preserve"> MEASURABLE</w:t>
            </w:r>
            <w:proofErr w:type="gramEnd"/>
            <w:r w:rsidRPr="00CD0E90">
              <w:rPr>
                <w:rFonts w:ascii="Georgia" w:eastAsia="Times New Roman" w:hAnsi="Georgia" w:cs="Times New Roman"/>
                <w:sz w:val="18"/>
                <w:szCs w:val="24"/>
              </w:rPr>
              <w:t xml:space="preserve"> – Few objectives utilize SKILLS/ VERBS from the Performance Standards that can be measured and KNOWLEDGE/ NOUNS from the Performance Standards that can be measured.  Few objectives can be linked to various levels of skill/knowledge on Bloom’s taxonomy and/or Webb’s Depth of Knowledge</w:t>
            </w:r>
          </w:p>
          <w:p w14:paraId="6C085753"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Wingdings 2" w:eastAsia="Times New Roman" w:hAnsi="Wingdings 2" w:cs="Times New Roman"/>
                <w:sz w:val="24"/>
                <w:szCs w:val="24"/>
              </w:rPr>
              <w:t></w:t>
            </w:r>
            <w:proofErr w:type="gramStart"/>
            <w:r w:rsidRPr="00CD0E90">
              <w:rPr>
                <w:rFonts w:ascii="Times New Roman" w:eastAsia="Times New Roman" w:hAnsi="Times New Roman" w:cs="Times New Roman"/>
                <w:sz w:val="14"/>
                <w:szCs w:val="14"/>
              </w:rPr>
              <w:t xml:space="preserve">  </w:t>
            </w:r>
            <w:r w:rsidRPr="00CD0E90">
              <w:rPr>
                <w:rFonts w:ascii="Georgia" w:eastAsia="Times New Roman" w:hAnsi="Georgia" w:cs="Times New Roman"/>
                <w:sz w:val="18"/>
                <w:szCs w:val="24"/>
              </w:rPr>
              <w:t>CLEAR</w:t>
            </w:r>
            <w:proofErr w:type="gramEnd"/>
            <w:r w:rsidRPr="00CD0E90">
              <w:rPr>
                <w:rFonts w:ascii="Georgia" w:eastAsia="Times New Roman" w:hAnsi="Georgia" w:cs="Times New Roman"/>
                <w:sz w:val="18"/>
                <w:szCs w:val="24"/>
              </w:rPr>
              <w:t xml:space="preserve">  - Taken together, the objectives do not present a clear picture of the unit’s purpose and outline a set of actions that students would understand and could readily complete.  The objectives do not answer the question: “What do we want students to KNOW and be able to DO as a result of this unit?”</w:t>
            </w:r>
          </w:p>
        </w:tc>
      </w:tr>
      <w:tr w:rsidR="00E46F29" w:rsidRPr="00CD0E90" w14:paraId="5A6012E9" w14:textId="77777777" w:rsidTr="00AC6129">
        <w:trPr>
          <w:trHeight w:val="10326"/>
        </w:trPr>
        <w:tc>
          <w:tcPr>
            <w:tcW w:w="2288" w:type="dxa"/>
            <w:tcBorders>
              <w:top w:val="single" w:sz="6" w:space="0" w:color="000000"/>
              <w:left w:val="single" w:sz="6" w:space="0" w:color="000000"/>
              <w:bottom w:val="single" w:sz="6" w:space="0" w:color="000000"/>
            </w:tcBorders>
          </w:tcPr>
          <w:p w14:paraId="1A0ADE7C"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lastRenderedPageBreak/>
              <w:t>Learning Plan?</w:t>
            </w:r>
          </w:p>
          <w:p w14:paraId="2E060647"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Instructional Strategies and Activities</w:t>
            </w:r>
          </w:p>
        </w:tc>
        <w:tc>
          <w:tcPr>
            <w:tcW w:w="2997" w:type="dxa"/>
            <w:tcBorders>
              <w:top w:val="single" w:sz="6" w:space="0" w:color="000000"/>
              <w:bottom w:val="single" w:sz="6" w:space="0" w:color="000000"/>
            </w:tcBorders>
          </w:tcPr>
          <w:p w14:paraId="382B935B"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An “Exemplary” Learning Plan includes key teacher – generated instructional strategies and learning experiences that ensure students will meet learning objectives:</w:t>
            </w:r>
          </w:p>
          <w:p w14:paraId="7AC0E16C"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Learning plan STRONGLY engages prior knowledge or interest to engage students in learning (provides a “hook”). </w:t>
            </w:r>
          </w:p>
          <w:p w14:paraId="5494E47E"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w:t>
            </w:r>
            <w:r w:rsidRPr="00CD0E90">
              <w:rPr>
                <w:rFonts w:ascii="Georgia" w:eastAsia="Times New Roman" w:hAnsi="Georgia" w:cs="Times New Roman"/>
                <w:b/>
                <w:sz w:val="18"/>
                <w:szCs w:val="24"/>
              </w:rPr>
              <w:t>directly</w:t>
            </w:r>
            <w:r w:rsidRPr="00CD0E90">
              <w:rPr>
                <w:rFonts w:ascii="Georgia" w:eastAsia="Times New Roman" w:hAnsi="Georgia" w:cs="Times New Roman"/>
                <w:sz w:val="18"/>
                <w:szCs w:val="24"/>
              </w:rPr>
              <w:t xml:space="preserve"> addresses CT ARTS STANDARDS and is designed to help students achieve learning objectives. </w:t>
            </w:r>
          </w:p>
          <w:p w14:paraId="6F0EA424"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Plans for anticipation of misconceptions, ambiguities or challenges.</w:t>
            </w:r>
          </w:p>
          <w:p w14:paraId="1FBBE846"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is sequential and supports an appropriate level of challenge.</w:t>
            </w:r>
          </w:p>
          <w:p w14:paraId="06CA8E30"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Instructional strategies and activities promote student cognitive engagement in the artistic processes of creating, presenting/producing/performing, responding, connecting.</w:t>
            </w:r>
          </w:p>
          <w:p w14:paraId="23BD893A" w14:textId="77777777" w:rsidR="00E46F29" w:rsidRPr="00CD0E90" w:rsidRDefault="00E46F29" w:rsidP="00CD0E90">
            <w:pPr>
              <w:spacing w:after="0" w:line="240" w:lineRule="auto"/>
              <w:rPr>
                <w:rFonts w:ascii="Georgia" w:eastAsia="Times New Roman" w:hAnsi="Georgia" w:cs="Times New Roman"/>
                <w:sz w:val="18"/>
                <w:szCs w:val="24"/>
              </w:rPr>
            </w:pPr>
          </w:p>
          <w:p w14:paraId="39463BFB" w14:textId="77777777" w:rsidR="00E46F29" w:rsidRPr="00CD0E90" w:rsidRDefault="00E46F29" w:rsidP="00CD0E90">
            <w:pPr>
              <w:spacing w:after="0" w:line="240" w:lineRule="auto"/>
              <w:rPr>
                <w:rFonts w:ascii="Calibri" w:eastAsia="Calibri" w:hAnsi="Calibri" w:cs="Times New Roman"/>
              </w:rPr>
            </w:pPr>
          </w:p>
        </w:tc>
        <w:tc>
          <w:tcPr>
            <w:tcW w:w="2997" w:type="dxa"/>
            <w:tcBorders>
              <w:top w:val="single" w:sz="6" w:space="0" w:color="000000"/>
              <w:bottom w:val="single" w:sz="6" w:space="0" w:color="000000"/>
            </w:tcBorders>
          </w:tcPr>
          <w:p w14:paraId="5677D1B7"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Most instructional strategies and related student learning experiences ensure students will meet learning objectives:</w:t>
            </w:r>
          </w:p>
          <w:p w14:paraId="4DB548E6"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directly addresses CT ARTS STANDARDS and is designed to help students achieve learning objectives. </w:t>
            </w:r>
          </w:p>
          <w:p w14:paraId="3EBA7D37"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is sequential and supports an appropriate level of challenge.</w:t>
            </w:r>
          </w:p>
          <w:p w14:paraId="136282C5"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Instructional strategies and activities promote student cognitive engagement in the artistic processes of creating, presenting/producing/performing, responding, connecting.</w:t>
            </w:r>
          </w:p>
          <w:p w14:paraId="453F8699"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Learning plan SOMEWHAT engages prior knowledge with a hook and/or plans for SOME anticipation of misconceptions, ambiguities, or challenges.</w:t>
            </w:r>
          </w:p>
        </w:tc>
        <w:tc>
          <w:tcPr>
            <w:tcW w:w="2997" w:type="dxa"/>
            <w:tcBorders>
              <w:top w:val="single" w:sz="6" w:space="0" w:color="000000"/>
              <w:bottom w:val="single" w:sz="6" w:space="0" w:color="000000"/>
            </w:tcBorders>
          </w:tcPr>
          <w:p w14:paraId="311B7CEA"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Some instructional strategies and related student learning experiences ensure students will meet learning objectives:</w:t>
            </w:r>
          </w:p>
          <w:p w14:paraId="0693F4FA"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directly addresses CT ARTS STANDARDS and is designed to help students achieve learning objectives. </w:t>
            </w:r>
          </w:p>
          <w:p w14:paraId="7529D7BC"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Instructional strategies and activities promote student cognitive engagement in the artistic processes of creating, presenting/producing/performing, responding, connecting.</w:t>
            </w:r>
          </w:p>
          <w:p w14:paraId="61463AFC"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Learning plan DOES NOT engage prior knowledge with a hook. There are NO plans for anticipation of misconceptions, ambiguities, or challenges. </w:t>
            </w:r>
          </w:p>
          <w:p w14:paraId="5E51C0C5"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is sequential but doesn’t support an appropriate level of challenge for students.</w:t>
            </w:r>
          </w:p>
          <w:p w14:paraId="015D1CA3" w14:textId="77777777" w:rsidR="00E46F29" w:rsidRPr="00CD0E90" w:rsidRDefault="00E46F29" w:rsidP="00CD0E90">
            <w:pPr>
              <w:spacing w:after="0" w:line="240" w:lineRule="auto"/>
              <w:rPr>
                <w:rFonts w:ascii="Georgia" w:eastAsia="Times New Roman" w:hAnsi="Georgia" w:cs="Times New Roman"/>
                <w:sz w:val="18"/>
                <w:szCs w:val="24"/>
              </w:rPr>
            </w:pPr>
          </w:p>
        </w:tc>
        <w:tc>
          <w:tcPr>
            <w:tcW w:w="2997" w:type="dxa"/>
            <w:tcBorders>
              <w:top w:val="single" w:sz="6" w:space="0" w:color="000000"/>
              <w:bottom w:val="single" w:sz="6" w:space="0" w:color="000000"/>
              <w:right w:val="single" w:sz="6" w:space="0" w:color="000000"/>
            </w:tcBorders>
          </w:tcPr>
          <w:p w14:paraId="6C204F3C"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Instructional strategies and related student learning experiences do not ensure students will meet learning objectives:</w:t>
            </w:r>
          </w:p>
          <w:p w14:paraId="2E8CAF94"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doesn’t directly address CT ARTS STANDARDS nor the learning objectives. </w:t>
            </w:r>
          </w:p>
          <w:p w14:paraId="66388CAA"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Content is not sequential nor supports the appropriate level of challenge.</w:t>
            </w:r>
          </w:p>
          <w:p w14:paraId="2279560A"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Instructional strategies are primarily task-based and don’t  promote student cognitive engagement in the four artistic processes of creating, presenting/producing/performing, responding, connecting</w:t>
            </w:r>
          </w:p>
          <w:p w14:paraId="23E66FE9"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w:t>
            </w:r>
            <w:r w:rsidRPr="00CD0E90">
              <w:rPr>
                <w:rFonts w:ascii="Georgia" w:eastAsia="Times New Roman" w:hAnsi="Georgia" w:cs="Times New Roman"/>
                <w:sz w:val="18"/>
                <w:szCs w:val="24"/>
              </w:rPr>
              <w:sym w:font="Symbol" w:char="F07F"/>
            </w:r>
            <w:r w:rsidRPr="00CD0E90">
              <w:rPr>
                <w:rFonts w:ascii="Georgia" w:eastAsia="Times New Roman" w:hAnsi="Georgia" w:cs="Times New Roman"/>
                <w:sz w:val="18"/>
                <w:szCs w:val="24"/>
              </w:rPr>
              <w:t xml:space="preserve"> Learning plan DOES NOT engage prior knowledge with a hook. There are NO plans for anticipation of misconceptions, ambiguities, or challenges</w:t>
            </w:r>
            <w:proofErr w:type="gramStart"/>
            <w:r w:rsidRPr="00CD0E90">
              <w:rPr>
                <w:rFonts w:ascii="Georgia" w:eastAsia="Times New Roman" w:hAnsi="Georgia" w:cs="Times New Roman"/>
                <w:sz w:val="18"/>
                <w:szCs w:val="24"/>
              </w:rPr>
              <w:t xml:space="preserve">. </w:t>
            </w:r>
            <w:proofErr w:type="gramEnd"/>
            <w:r w:rsidRPr="00CD0E90">
              <w:rPr>
                <w:rFonts w:ascii="Georgia" w:eastAsia="Times New Roman" w:hAnsi="Georgia" w:cs="Times New Roman"/>
                <w:sz w:val="18"/>
                <w:szCs w:val="24"/>
              </w:rPr>
              <w:t>Differentiation is NOT evident.</w:t>
            </w:r>
          </w:p>
        </w:tc>
      </w:tr>
      <w:tr w:rsidR="00E46F29" w:rsidRPr="00CD0E90" w14:paraId="22552A45" w14:textId="77777777" w:rsidTr="00AC6129">
        <w:trPr>
          <w:trHeight w:val="1335"/>
        </w:trPr>
        <w:tc>
          <w:tcPr>
            <w:tcW w:w="2288" w:type="dxa"/>
            <w:tcBorders>
              <w:top w:val="single" w:sz="6" w:space="0" w:color="000000"/>
              <w:left w:val="single" w:sz="6" w:space="0" w:color="000000"/>
              <w:bottom w:val="single" w:sz="6" w:space="0" w:color="000000"/>
            </w:tcBorders>
          </w:tcPr>
          <w:p w14:paraId="32C2699C"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lastRenderedPageBreak/>
              <w:t>Resources?</w:t>
            </w:r>
          </w:p>
          <w:p w14:paraId="675A4DE7"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Communication tools used in the classroom including technology</w:t>
            </w:r>
          </w:p>
        </w:tc>
        <w:tc>
          <w:tcPr>
            <w:tcW w:w="2997" w:type="dxa"/>
            <w:tcBorders>
              <w:top w:val="single" w:sz="6" w:space="0" w:color="000000"/>
              <w:bottom w:val="single" w:sz="6" w:space="0" w:color="000000"/>
            </w:tcBorders>
          </w:tcPr>
          <w:p w14:paraId="0E6B74A8"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Explored numerous resources for artistic solutions.  Multiple evidence of inventive use of communication tools, technology and bias-free resources as part of instructional strategies.</w:t>
            </w:r>
          </w:p>
        </w:tc>
        <w:tc>
          <w:tcPr>
            <w:tcW w:w="2997" w:type="dxa"/>
            <w:tcBorders>
              <w:top w:val="single" w:sz="6" w:space="0" w:color="000000"/>
              <w:bottom w:val="single" w:sz="6" w:space="0" w:color="000000"/>
            </w:tcBorders>
          </w:tcPr>
          <w:p w14:paraId="4B670D6C"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Explored some resources for artistic solutions. Some evidence of inventive use of communication tools, technology and bias-free resources as part of instructional strategies.</w:t>
            </w:r>
          </w:p>
        </w:tc>
        <w:tc>
          <w:tcPr>
            <w:tcW w:w="2997" w:type="dxa"/>
            <w:tcBorders>
              <w:top w:val="single" w:sz="6" w:space="0" w:color="000000"/>
              <w:bottom w:val="single" w:sz="6" w:space="0" w:color="000000"/>
            </w:tcBorders>
          </w:tcPr>
          <w:p w14:paraId="4B7AD182"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Explored few resources for artistic solutions.  Little evidence of inventive use of communication tools, technology and bias-free resources as part of instructional strategies.</w:t>
            </w:r>
          </w:p>
        </w:tc>
        <w:tc>
          <w:tcPr>
            <w:tcW w:w="2997" w:type="dxa"/>
            <w:tcBorders>
              <w:top w:val="single" w:sz="6" w:space="0" w:color="000000"/>
              <w:bottom w:val="single" w:sz="6" w:space="0" w:color="000000"/>
              <w:right w:val="single" w:sz="6" w:space="0" w:color="000000"/>
            </w:tcBorders>
          </w:tcPr>
          <w:p w14:paraId="41C449EF"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Explored no resources for artistic solutions.  No evidence of inventive use of communication tools, technology and bias-free resources as part of instructional strategies.</w:t>
            </w:r>
          </w:p>
        </w:tc>
      </w:tr>
      <w:tr w:rsidR="00E46F29" w:rsidRPr="00CD0E90" w14:paraId="74F6BC1D" w14:textId="77777777" w:rsidTr="00AC6129">
        <w:trPr>
          <w:trHeight w:val="1628"/>
        </w:trPr>
        <w:tc>
          <w:tcPr>
            <w:tcW w:w="2288" w:type="dxa"/>
            <w:tcBorders>
              <w:top w:val="single" w:sz="6" w:space="0" w:color="000000"/>
              <w:left w:val="single" w:sz="6" w:space="0" w:color="000000"/>
              <w:bottom w:val="single" w:sz="6" w:space="0" w:color="000000"/>
            </w:tcBorders>
          </w:tcPr>
          <w:p w14:paraId="384367BE"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Repertoire (Music)?</w:t>
            </w:r>
          </w:p>
          <w:p w14:paraId="0CEFB33A"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Music, songs, composers</w:t>
            </w:r>
          </w:p>
          <w:p w14:paraId="62BB6B52" w14:textId="77777777" w:rsidR="00E46F29" w:rsidRPr="00CD0E90" w:rsidRDefault="00E46F29" w:rsidP="00CD0E90">
            <w:pPr>
              <w:spacing w:after="0" w:line="240" w:lineRule="auto"/>
              <w:rPr>
                <w:rFonts w:ascii="Georgia" w:eastAsia="Times New Roman" w:hAnsi="Georgia" w:cs="Times New Roman"/>
                <w:b/>
              </w:rPr>
            </w:pPr>
          </w:p>
          <w:p w14:paraId="4B110BEB"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Media and Materials (Art)?</w:t>
            </w:r>
          </w:p>
          <w:p w14:paraId="68031C1F"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What is used to make the art</w:t>
            </w:r>
          </w:p>
        </w:tc>
        <w:tc>
          <w:tcPr>
            <w:tcW w:w="2997" w:type="dxa"/>
            <w:tcBorders>
              <w:top w:val="single" w:sz="6" w:space="0" w:color="000000"/>
              <w:bottom w:val="single" w:sz="6" w:space="0" w:color="000000"/>
            </w:tcBorders>
          </w:tcPr>
          <w:p w14:paraId="5A5AC4BA"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 xml:space="preserve">A vast and inventive use of </w:t>
            </w:r>
            <w:r w:rsidRPr="00CD0E90">
              <w:rPr>
                <w:rFonts w:ascii="Georgia" w:eastAsia="Times New Roman" w:hAnsi="Georgia" w:cs="Times New Roman"/>
                <w:b/>
                <w:sz w:val="18"/>
                <w:szCs w:val="24"/>
              </w:rPr>
              <w:t>repertoire</w:t>
            </w:r>
            <w:r w:rsidRPr="00CD0E90">
              <w:rPr>
                <w:rFonts w:ascii="Georgia" w:eastAsia="Times New Roman" w:hAnsi="Georgia" w:cs="Times New Roman"/>
                <w:sz w:val="18"/>
                <w:szCs w:val="24"/>
              </w:rPr>
              <w:t xml:space="preserve"> is utilized for instruction. Repertoire is highly appropriate, important and relevant to the standards/objectives.</w:t>
            </w:r>
          </w:p>
          <w:p w14:paraId="6739E9E3"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-OR-</w:t>
            </w:r>
          </w:p>
          <w:p w14:paraId="33CE8CE5"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A vast and inventive use of</w:t>
            </w:r>
            <w:r w:rsidRPr="00CD0E90">
              <w:rPr>
                <w:rFonts w:ascii="Georgia" w:eastAsia="Times New Roman" w:hAnsi="Georgia" w:cs="Times New Roman"/>
                <w:b/>
                <w:sz w:val="18"/>
                <w:szCs w:val="24"/>
              </w:rPr>
              <w:t xml:space="preserve"> media and materials</w:t>
            </w:r>
            <w:r w:rsidRPr="00CD0E90">
              <w:rPr>
                <w:rFonts w:ascii="Georgia" w:eastAsia="Times New Roman" w:hAnsi="Georgia" w:cs="Times New Roman"/>
                <w:sz w:val="18"/>
                <w:szCs w:val="24"/>
              </w:rPr>
              <w:t xml:space="preserve"> is utilized for instruction. Media and materials are highly appropriate, important and relevant to the standards/objectives.</w:t>
            </w:r>
          </w:p>
        </w:tc>
        <w:tc>
          <w:tcPr>
            <w:tcW w:w="2997" w:type="dxa"/>
            <w:tcBorders>
              <w:top w:val="single" w:sz="6" w:space="0" w:color="000000"/>
              <w:bottom w:val="single" w:sz="6" w:space="0" w:color="000000"/>
            </w:tcBorders>
          </w:tcPr>
          <w:p w14:paraId="16000875"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An inventive use of repertoire is utilized for instruction. Repertoire is mostly appropriate, important and relevant to the standards/objectives.</w:t>
            </w:r>
          </w:p>
          <w:p w14:paraId="1A512D20"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-OR-</w:t>
            </w:r>
          </w:p>
          <w:p w14:paraId="373CD614"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An inventive use of media and materials is utilized for instruction. Media and materials are mostly appropriate, important and relevant to the standards/objectives.</w:t>
            </w:r>
          </w:p>
        </w:tc>
        <w:tc>
          <w:tcPr>
            <w:tcW w:w="2997" w:type="dxa"/>
            <w:tcBorders>
              <w:top w:val="single" w:sz="6" w:space="0" w:color="000000"/>
              <w:bottom w:val="single" w:sz="6" w:space="0" w:color="000000"/>
            </w:tcBorders>
          </w:tcPr>
          <w:p w14:paraId="33ED929C"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A moderate use of repertoire is utilized for instruction. Repertoire is somewhat appropriate, important and relevant to the standards/objectives.</w:t>
            </w:r>
          </w:p>
          <w:p w14:paraId="3C1E403E"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-OR-</w:t>
            </w:r>
          </w:p>
          <w:p w14:paraId="6F934EA1"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A moderate use of media and materials is utilized for instruction. Media and materials are somewhat appropriate, important and relevant to the standards/objectives.</w:t>
            </w:r>
          </w:p>
        </w:tc>
        <w:tc>
          <w:tcPr>
            <w:tcW w:w="2997" w:type="dxa"/>
            <w:tcBorders>
              <w:top w:val="single" w:sz="6" w:space="0" w:color="000000"/>
              <w:bottom w:val="single" w:sz="6" w:space="0" w:color="000000"/>
              <w:right w:val="single" w:sz="6" w:space="0" w:color="000000"/>
            </w:tcBorders>
          </w:tcPr>
          <w:p w14:paraId="013C7AF7"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There is no use of repertoire for instruction. Repertoire is not appropriate, important and relevant to the standards/objectives.</w:t>
            </w:r>
          </w:p>
          <w:p w14:paraId="08460E9B"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-OR-</w:t>
            </w:r>
          </w:p>
          <w:p w14:paraId="02AAFE9F"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There is no use of media and materials is utilized for instruction. Media and materials are not appropriate, important and relevant to the standards/objectives.</w:t>
            </w:r>
          </w:p>
        </w:tc>
      </w:tr>
      <w:tr w:rsidR="00E46F29" w:rsidRPr="00CD0E90" w14:paraId="7EC29E30" w14:textId="77777777" w:rsidTr="00AC6129">
        <w:trPr>
          <w:trHeight w:val="993"/>
        </w:trPr>
        <w:tc>
          <w:tcPr>
            <w:tcW w:w="2288" w:type="dxa"/>
            <w:tcBorders>
              <w:top w:val="single" w:sz="6" w:space="0" w:color="000000"/>
              <w:left w:val="single" w:sz="6" w:space="0" w:color="000000"/>
              <w:bottom w:val="single" w:sz="6" w:space="0" w:color="000000"/>
            </w:tcBorders>
          </w:tcPr>
          <w:p w14:paraId="389B9C63"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Vocabulary?</w:t>
            </w:r>
          </w:p>
          <w:p w14:paraId="44CB4DDE"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Content-specific links to standards/objectives</w:t>
            </w:r>
          </w:p>
        </w:tc>
        <w:tc>
          <w:tcPr>
            <w:tcW w:w="2997" w:type="dxa"/>
            <w:tcBorders>
              <w:top w:val="single" w:sz="6" w:space="0" w:color="000000"/>
              <w:bottom w:val="single" w:sz="6" w:space="0" w:color="000000"/>
            </w:tcBorders>
          </w:tcPr>
          <w:p w14:paraId="46771790"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Key content-specific vocabulary fully links to the standards/objectives along with the information embedded in the EUs and EQs.</w:t>
            </w:r>
          </w:p>
        </w:tc>
        <w:tc>
          <w:tcPr>
            <w:tcW w:w="2997" w:type="dxa"/>
            <w:tcBorders>
              <w:top w:val="single" w:sz="6" w:space="0" w:color="000000"/>
              <w:bottom w:val="single" w:sz="6" w:space="0" w:color="000000"/>
            </w:tcBorders>
          </w:tcPr>
          <w:p w14:paraId="61CFC7F3"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Key content-specific vocabulary mostly links to the standards/objectives along with the information embedded in the EUs and EQs.</w:t>
            </w:r>
          </w:p>
        </w:tc>
        <w:tc>
          <w:tcPr>
            <w:tcW w:w="2997" w:type="dxa"/>
            <w:tcBorders>
              <w:top w:val="single" w:sz="6" w:space="0" w:color="000000"/>
              <w:bottom w:val="single" w:sz="6" w:space="0" w:color="000000"/>
            </w:tcBorders>
          </w:tcPr>
          <w:p w14:paraId="7B36B0E8"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Key content-specific vocabulary somewhat links to the standards/objectives along with the information embedded in the EUs and EQs.</w:t>
            </w:r>
          </w:p>
        </w:tc>
        <w:tc>
          <w:tcPr>
            <w:tcW w:w="2997" w:type="dxa"/>
            <w:tcBorders>
              <w:top w:val="single" w:sz="6" w:space="0" w:color="000000"/>
              <w:bottom w:val="single" w:sz="6" w:space="0" w:color="000000"/>
              <w:right w:val="single" w:sz="6" w:space="0" w:color="000000"/>
            </w:tcBorders>
          </w:tcPr>
          <w:p w14:paraId="7C2DA93E"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Key content-specific vocabulary does not link to the standards/objectives along with the information embedded in the EUs and EQs.</w:t>
            </w:r>
          </w:p>
        </w:tc>
      </w:tr>
      <w:tr w:rsidR="00E46F29" w:rsidRPr="00CD0E90" w14:paraId="2249F0B8" w14:textId="77777777" w:rsidTr="00AC6129">
        <w:trPr>
          <w:trHeight w:val="1628"/>
        </w:trPr>
        <w:tc>
          <w:tcPr>
            <w:tcW w:w="2288" w:type="dxa"/>
            <w:tcBorders>
              <w:top w:val="single" w:sz="6" w:space="0" w:color="000000"/>
              <w:left w:val="single" w:sz="6" w:space="0" w:color="000000"/>
              <w:bottom w:val="single" w:sz="6" w:space="0" w:color="000000"/>
            </w:tcBorders>
          </w:tcPr>
          <w:p w14:paraId="0B3BA295"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Differentiation and/or Modification?</w:t>
            </w:r>
          </w:p>
          <w:p w14:paraId="09D8ED72"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Ability to adapt instruction in order to meet all students needs</w:t>
            </w:r>
          </w:p>
        </w:tc>
        <w:tc>
          <w:tcPr>
            <w:tcW w:w="2997" w:type="dxa"/>
            <w:tcBorders>
              <w:top w:val="single" w:sz="6" w:space="0" w:color="000000"/>
              <w:bottom w:val="single" w:sz="6" w:space="0" w:color="000000"/>
            </w:tcBorders>
          </w:tcPr>
          <w:p w14:paraId="6219F48C"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 xml:space="preserve">All learning styles and/or multiple needs, interests and abilities of students are addressed. All students have choices in performance tasks, backgrounds and interests of students are considered. </w:t>
            </w:r>
          </w:p>
        </w:tc>
        <w:tc>
          <w:tcPr>
            <w:tcW w:w="2997" w:type="dxa"/>
            <w:tcBorders>
              <w:top w:val="single" w:sz="6" w:space="0" w:color="000000"/>
              <w:bottom w:val="single" w:sz="6" w:space="0" w:color="000000"/>
            </w:tcBorders>
          </w:tcPr>
          <w:p w14:paraId="18C7794D"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Most learning styles and/or multiple needs, interests and abilities of students are addressed. Most students have choices in performance tasks, backgrounds and interests of students mostly are considered.</w:t>
            </w:r>
          </w:p>
        </w:tc>
        <w:tc>
          <w:tcPr>
            <w:tcW w:w="2997" w:type="dxa"/>
            <w:tcBorders>
              <w:top w:val="single" w:sz="6" w:space="0" w:color="000000"/>
              <w:bottom w:val="single" w:sz="6" w:space="0" w:color="000000"/>
            </w:tcBorders>
          </w:tcPr>
          <w:p w14:paraId="37853BAA"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Some learning styles and/or multiple needs, interests and abilities of students are addressed. Some students have choices in performance tasks, backgrounds and interests of students are somewhat considered.</w:t>
            </w:r>
          </w:p>
        </w:tc>
        <w:tc>
          <w:tcPr>
            <w:tcW w:w="2997" w:type="dxa"/>
            <w:tcBorders>
              <w:top w:val="single" w:sz="6" w:space="0" w:color="000000"/>
              <w:bottom w:val="single" w:sz="6" w:space="0" w:color="000000"/>
              <w:right w:val="single" w:sz="6" w:space="0" w:color="000000"/>
            </w:tcBorders>
          </w:tcPr>
          <w:p w14:paraId="0D4EC78C"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Learning styles and/or multiple needs, interests and abilities of students are not addressed. Students do not have choices in performance tasks, backgrounds and interests of students are not considered.</w:t>
            </w:r>
          </w:p>
        </w:tc>
      </w:tr>
      <w:tr w:rsidR="00E46F29" w:rsidRPr="00CD0E90" w14:paraId="101BE8C3" w14:textId="77777777" w:rsidTr="00AC6129">
        <w:trPr>
          <w:trHeight w:val="1920"/>
        </w:trPr>
        <w:tc>
          <w:tcPr>
            <w:tcW w:w="2288" w:type="dxa"/>
            <w:tcBorders>
              <w:top w:val="single" w:sz="6" w:space="0" w:color="000000"/>
              <w:left w:val="single" w:sz="6" w:space="0" w:color="000000"/>
              <w:bottom w:val="single" w:sz="6" w:space="0" w:color="000000"/>
            </w:tcBorders>
          </w:tcPr>
          <w:p w14:paraId="09A498CA" w14:textId="77777777" w:rsidR="00E46F29" w:rsidRPr="00CD0E90" w:rsidRDefault="00E46F29" w:rsidP="00CD0E90">
            <w:pPr>
              <w:spacing w:after="0" w:line="240" w:lineRule="auto"/>
              <w:rPr>
                <w:rFonts w:ascii="Georgia" w:eastAsia="Times New Roman" w:hAnsi="Georgia" w:cs="Times New Roman"/>
                <w:b/>
              </w:rPr>
            </w:pPr>
            <w:r w:rsidRPr="00CD0E90">
              <w:rPr>
                <w:rFonts w:ascii="Georgia" w:eastAsia="Times New Roman" w:hAnsi="Georgia" w:cs="Times New Roman"/>
                <w:b/>
              </w:rPr>
              <w:t>Assessments?</w:t>
            </w:r>
          </w:p>
          <w:p w14:paraId="0A863DF9" w14:textId="77777777" w:rsidR="00E46F29" w:rsidRPr="00CD0E90" w:rsidRDefault="00E46F29" w:rsidP="00CD0E90">
            <w:pPr>
              <w:spacing w:after="0" w:line="240" w:lineRule="auto"/>
              <w:rPr>
                <w:rFonts w:ascii="Georgia" w:eastAsia="Times New Roman" w:hAnsi="Georgia" w:cs="Times New Roman"/>
                <w:i/>
              </w:rPr>
            </w:pPr>
            <w:r w:rsidRPr="00CD0E90">
              <w:rPr>
                <w:rFonts w:ascii="Georgia" w:eastAsia="Times New Roman" w:hAnsi="Georgia" w:cs="Times New Roman"/>
                <w:i/>
              </w:rPr>
              <w:t>Linked to unit standards and objectives</w:t>
            </w:r>
          </w:p>
          <w:p w14:paraId="5B0442F6" w14:textId="77777777" w:rsidR="00E46F29" w:rsidRPr="00CD0E90" w:rsidRDefault="00E46F29" w:rsidP="00CD0E90">
            <w:pPr>
              <w:spacing w:after="0" w:line="240" w:lineRule="auto"/>
              <w:rPr>
                <w:rFonts w:ascii="Georgia" w:eastAsia="Times New Roman" w:hAnsi="Georgia" w:cs="Times New Roman"/>
                <w:b/>
              </w:rPr>
            </w:pPr>
          </w:p>
        </w:tc>
        <w:tc>
          <w:tcPr>
            <w:tcW w:w="2997" w:type="dxa"/>
            <w:tcBorders>
              <w:top w:val="single" w:sz="6" w:space="0" w:color="000000"/>
              <w:bottom w:val="single" w:sz="6" w:space="0" w:color="000000"/>
            </w:tcBorders>
          </w:tcPr>
          <w:p w14:paraId="4D89B879"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 xml:space="preserve">Pre-, </w:t>
            </w:r>
            <w:proofErr w:type="gramStart"/>
            <w:r w:rsidRPr="00CD0E90">
              <w:rPr>
                <w:rFonts w:ascii="Georgia" w:eastAsia="Times New Roman" w:hAnsi="Georgia" w:cs="Times New Roman"/>
                <w:sz w:val="18"/>
                <w:szCs w:val="24"/>
              </w:rPr>
              <w:t>formative</w:t>
            </w:r>
            <w:proofErr w:type="gramEnd"/>
            <w:r w:rsidRPr="00CD0E90">
              <w:rPr>
                <w:rFonts w:ascii="Georgia" w:eastAsia="Times New Roman" w:hAnsi="Georgia" w:cs="Times New Roman"/>
                <w:sz w:val="18"/>
                <w:szCs w:val="24"/>
              </w:rPr>
              <w:t xml:space="preserve"> and summative assessments are used throughout instruction and STRONLY LINK to unit standards and learning objectives.  Strong evidence used to determine students have met the standards and achieved learning objectives. </w:t>
            </w:r>
          </w:p>
        </w:tc>
        <w:tc>
          <w:tcPr>
            <w:tcW w:w="2997" w:type="dxa"/>
            <w:tcBorders>
              <w:top w:val="single" w:sz="6" w:space="0" w:color="000000"/>
              <w:bottom w:val="single" w:sz="6" w:space="0" w:color="000000"/>
            </w:tcBorders>
          </w:tcPr>
          <w:p w14:paraId="3776E362"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 xml:space="preserve">Formative and Summative assessments are used throughout instruction and STRONGLY link to unit standards and learning objectives. Strong evidence used to determine students have met the standards and achieved learning objectives. There is no evidence of </w:t>
            </w:r>
            <w:proofErr w:type="spellStart"/>
            <w:r w:rsidRPr="00CD0E90">
              <w:rPr>
                <w:rFonts w:ascii="Georgia" w:eastAsia="Times New Roman" w:hAnsi="Georgia" w:cs="Times New Roman"/>
                <w:sz w:val="18"/>
                <w:szCs w:val="24"/>
              </w:rPr>
              <w:t>preassessment</w:t>
            </w:r>
            <w:proofErr w:type="spellEnd"/>
            <w:r w:rsidRPr="00CD0E90">
              <w:rPr>
                <w:rFonts w:ascii="Georgia" w:eastAsia="Times New Roman" w:hAnsi="Georgia" w:cs="Times New Roman"/>
                <w:sz w:val="18"/>
                <w:szCs w:val="24"/>
              </w:rPr>
              <w:t>.</w:t>
            </w:r>
          </w:p>
        </w:tc>
        <w:tc>
          <w:tcPr>
            <w:tcW w:w="2997" w:type="dxa"/>
            <w:tcBorders>
              <w:top w:val="single" w:sz="6" w:space="0" w:color="000000"/>
              <w:bottom w:val="single" w:sz="6" w:space="0" w:color="000000"/>
            </w:tcBorders>
          </w:tcPr>
          <w:p w14:paraId="66FDEFE1" w14:textId="77777777" w:rsidR="00E46F29" w:rsidRPr="00CD0E90" w:rsidRDefault="00E46F29" w:rsidP="00CD0E90">
            <w:pPr>
              <w:spacing w:after="0" w:line="240" w:lineRule="auto"/>
              <w:rPr>
                <w:rFonts w:ascii="Georgia" w:eastAsia="Times New Roman" w:hAnsi="Georgia" w:cs="Times New Roman"/>
                <w:color w:val="808080"/>
                <w:sz w:val="18"/>
                <w:szCs w:val="24"/>
              </w:rPr>
            </w:pPr>
            <w:r w:rsidRPr="00CD0E90">
              <w:rPr>
                <w:rFonts w:ascii="Georgia" w:eastAsia="Times New Roman" w:hAnsi="Georgia" w:cs="Times New Roman"/>
                <w:sz w:val="18"/>
                <w:szCs w:val="24"/>
              </w:rPr>
              <w:t xml:space="preserve">Formative and Summative assessments are used throughout instruction and SOMEWHAT link to unit standards and learning objectives. SOME evidence used to determine students have met the standards and achieved learning objectives. There is no evidence of </w:t>
            </w:r>
            <w:proofErr w:type="spellStart"/>
            <w:r w:rsidRPr="00CD0E90">
              <w:rPr>
                <w:rFonts w:ascii="Georgia" w:eastAsia="Times New Roman" w:hAnsi="Georgia" w:cs="Times New Roman"/>
                <w:sz w:val="18"/>
                <w:szCs w:val="24"/>
              </w:rPr>
              <w:t>preassessment</w:t>
            </w:r>
            <w:proofErr w:type="spellEnd"/>
            <w:r w:rsidRPr="00CD0E90">
              <w:rPr>
                <w:rFonts w:ascii="Georgia" w:eastAsia="Times New Roman" w:hAnsi="Georgia" w:cs="Times New Roman"/>
                <w:sz w:val="18"/>
                <w:szCs w:val="24"/>
              </w:rPr>
              <w:t>.</w:t>
            </w:r>
          </w:p>
        </w:tc>
        <w:tc>
          <w:tcPr>
            <w:tcW w:w="2997" w:type="dxa"/>
            <w:tcBorders>
              <w:top w:val="single" w:sz="6" w:space="0" w:color="000000"/>
              <w:bottom w:val="single" w:sz="6" w:space="0" w:color="000000"/>
              <w:right w:val="single" w:sz="6" w:space="0" w:color="000000"/>
            </w:tcBorders>
          </w:tcPr>
          <w:p w14:paraId="36E87D4E" w14:textId="77777777" w:rsidR="00E46F29" w:rsidRPr="00CD0E90" w:rsidRDefault="00E46F29" w:rsidP="00CD0E90">
            <w:pPr>
              <w:spacing w:after="0" w:line="240" w:lineRule="auto"/>
              <w:rPr>
                <w:rFonts w:ascii="Georgia" w:eastAsia="Times New Roman" w:hAnsi="Georgia" w:cs="Times New Roman"/>
                <w:sz w:val="18"/>
                <w:szCs w:val="24"/>
              </w:rPr>
            </w:pPr>
            <w:r w:rsidRPr="00CD0E90">
              <w:rPr>
                <w:rFonts w:ascii="Georgia" w:eastAsia="Times New Roman" w:hAnsi="Georgia" w:cs="Times New Roman"/>
                <w:sz w:val="18"/>
                <w:szCs w:val="24"/>
              </w:rPr>
              <w:t>Pre-, formative and summative assessments are not used throughout instruction and/or do not link to unit standards and learning objectives. No evidence used to determine students have met the standards and achieved learning objectives.</w:t>
            </w:r>
          </w:p>
        </w:tc>
      </w:tr>
    </w:tbl>
    <w:p w14:paraId="19BD4900" w14:textId="77777777" w:rsidR="00E46F29" w:rsidRPr="00CD0E90" w:rsidRDefault="00E46F29" w:rsidP="00CD0E90">
      <w:pPr>
        <w:spacing w:after="0" w:line="240" w:lineRule="auto"/>
        <w:rPr>
          <w:rFonts w:ascii="Georgia" w:eastAsia="Times New Roman" w:hAnsi="Georgia" w:cs="Times New Roman"/>
          <w:b/>
          <w:sz w:val="32"/>
          <w:szCs w:val="32"/>
        </w:rPr>
      </w:pPr>
      <w:r>
        <w:rPr>
          <w:rFonts w:ascii="Georgia" w:eastAsia="Times New Roman" w:hAnsi="Georgia" w:cs="Times New Roman"/>
          <w:b/>
          <w:sz w:val="32"/>
          <w:szCs w:val="32"/>
        </w:rPr>
        <w:t>TOTAL POINTS: ____ out of 52</w:t>
      </w:r>
      <w:r w:rsidRPr="00CD0E90">
        <w:rPr>
          <w:rFonts w:ascii="Georgia" w:eastAsia="Times New Roman" w:hAnsi="Georgia" w:cs="Times New Roman"/>
          <w:b/>
          <w:sz w:val="32"/>
          <w:szCs w:val="32"/>
        </w:rPr>
        <w:t xml:space="preserve"> points</w:t>
      </w:r>
    </w:p>
    <w:p w14:paraId="0DA63568" w14:textId="77777777" w:rsidR="00E46F29" w:rsidRPr="00CD0E90" w:rsidRDefault="00E46F29" w:rsidP="00CD0E90">
      <w:pPr>
        <w:spacing w:after="0" w:line="240" w:lineRule="auto"/>
        <w:rPr>
          <w:rFonts w:ascii="Times New Roman" w:eastAsia="Times New Roman" w:hAnsi="Times New Roman" w:cs="Times New Roman"/>
          <w:sz w:val="24"/>
          <w:szCs w:val="24"/>
        </w:rPr>
      </w:pPr>
      <w:r w:rsidRPr="00CD0E90">
        <w:rPr>
          <w:rFonts w:ascii="Times New Roman" w:eastAsia="Times New Roman" w:hAnsi="Times New Roman" w:cs="Times New Roman"/>
          <w:sz w:val="24"/>
          <w:szCs w:val="24"/>
        </w:rPr>
        <w:t>Comments_______________________________________________________________________________________________________________________________________________________________________________________________________________________________________</w:t>
      </w:r>
    </w:p>
    <w:p w14:paraId="3C5B974C" w14:textId="77777777" w:rsidR="00E46F29" w:rsidRDefault="00E46F29" w:rsidP="00E27035">
      <w:pPr>
        <w:sectPr w:rsidR="00E46F29" w:rsidSect="00663079">
          <w:headerReference w:type="default" r:id="rId15"/>
          <w:footerReference w:type="default" r:id="rId16"/>
          <w:pgSz w:w="15840" w:h="12240" w:orient="landscape" w:code="1"/>
          <w:pgMar w:top="720" w:right="720" w:bottom="720" w:left="720" w:header="720" w:footer="720" w:gutter="0"/>
          <w:cols w:space="720"/>
          <w:docGrid w:linePitch="360"/>
        </w:sectPr>
      </w:pPr>
    </w:p>
    <w:tbl>
      <w:tblPr>
        <w:tblW w:w="14816" w:type="dxa"/>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828"/>
        <w:gridCol w:w="2997"/>
        <w:gridCol w:w="2997"/>
        <w:gridCol w:w="2997"/>
        <w:gridCol w:w="2997"/>
      </w:tblGrid>
      <w:tr w:rsidR="00E46F29" w:rsidRPr="0077777C" w14:paraId="523F022B" w14:textId="77777777" w:rsidTr="00AC6129">
        <w:trPr>
          <w:trHeight w:val="571"/>
        </w:trPr>
        <w:tc>
          <w:tcPr>
            <w:tcW w:w="14816" w:type="dxa"/>
            <w:gridSpan w:val="5"/>
            <w:tcBorders>
              <w:bottom w:val="single" w:sz="6" w:space="0" w:color="000000"/>
            </w:tcBorders>
          </w:tcPr>
          <w:p w14:paraId="20C80126" w14:textId="77777777" w:rsidR="00E46F29" w:rsidRPr="0077777C" w:rsidRDefault="00E46F29" w:rsidP="0077777C">
            <w:pPr>
              <w:spacing w:after="0" w:line="240" w:lineRule="auto"/>
              <w:ind w:left="1440"/>
              <w:jc w:val="center"/>
              <w:rPr>
                <w:rFonts w:ascii="Georgia" w:eastAsia="Times New Roman" w:hAnsi="Georgia" w:cs="Times New Roman"/>
                <w:b/>
                <w:sz w:val="28"/>
                <w:szCs w:val="32"/>
              </w:rPr>
            </w:pPr>
            <w:bookmarkStart w:id="8" w:name="Rubric_Scope"/>
            <w:bookmarkEnd w:id="8"/>
            <w:r w:rsidRPr="0077777C">
              <w:rPr>
                <w:rFonts w:ascii="Georgia" w:eastAsia="Times New Roman" w:hAnsi="Georgia" w:cs="Times New Roman"/>
                <w:b/>
                <w:sz w:val="32"/>
                <w:szCs w:val="32"/>
              </w:rPr>
              <w:lastRenderedPageBreak/>
              <w:t xml:space="preserve">Model District Curriculum Project: Peer Review Rubric – </w:t>
            </w:r>
            <w:r w:rsidRPr="0077777C">
              <w:rPr>
                <w:rFonts w:ascii="Georgia" w:eastAsia="Times New Roman" w:hAnsi="Georgia" w:cs="Times New Roman"/>
                <w:b/>
                <w:sz w:val="28"/>
                <w:szCs w:val="32"/>
              </w:rPr>
              <w:t>SCOPE &amp; SEQUENCE</w:t>
            </w:r>
          </w:p>
          <w:p w14:paraId="33E0CDAC" w14:textId="77777777" w:rsidR="00E46F29" w:rsidRPr="0077777C" w:rsidRDefault="00E46F29" w:rsidP="0077777C">
            <w:pPr>
              <w:spacing w:after="0" w:line="240" w:lineRule="auto"/>
              <w:jc w:val="center"/>
              <w:rPr>
                <w:rFonts w:ascii="Georgia" w:eastAsia="Times New Roman" w:hAnsi="Georgia" w:cs="Times New Roman"/>
                <w:b/>
                <w:bCs/>
                <w:szCs w:val="24"/>
              </w:rPr>
            </w:pPr>
            <w:r w:rsidRPr="0077777C">
              <w:rPr>
                <w:rFonts w:ascii="Georgia" w:eastAsia="Times New Roman" w:hAnsi="Georgia" w:cs="Times New Roman"/>
                <w:szCs w:val="24"/>
              </w:rPr>
              <w:t>(All references to CT ARTS STANDARDS are based on 2016 CT ARTS STANDARDS from NCAS)</w:t>
            </w:r>
          </w:p>
        </w:tc>
      </w:tr>
      <w:tr w:rsidR="00E46F29" w:rsidRPr="0077777C" w14:paraId="34A301A0" w14:textId="77777777" w:rsidTr="00AC6129">
        <w:trPr>
          <w:trHeight w:val="571"/>
        </w:trPr>
        <w:tc>
          <w:tcPr>
            <w:tcW w:w="2828" w:type="dxa"/>
            <w:tcBorders>
              <w:top w:val="single" w:sz="6" w:space="0" w:color="000000"/>
              <w:left w:val="single" w:sz="6" w:space="0" w:color="000000"/>
              <w:bottom w:val="single" w:sz="6" w:space="0" w:color="000000"/>
            </w:tcBorders>
          </w:tcPr>
          <w:p w14:paraId="56431EC9" w14:textId="77777777" w:rsidR="00E46F29" w:rsidRPr="0077777C" w:rsidRDefault="00E46F29" w:rsidP="0077777C">
            <w:pPr>
              <w:spacing w:after="0" w:line="240" w:lineRule="auto"/>
              <w:rPr>
                <w:rFonts w:ascii="Georgia" w:eastAsia="Times New Roman" w:hAnsi="Georgia" w:cs="Times New Roman"/>
                <w:b/>
                <w:bCs/>
                <w:szCs w:val="24"/>
              </w:rPr>
            </w:pPr>
            <w:r w:rsidRPr="0077777C">
              <w:rPr>
                <w:rFonts w:ascii="Georgia" w:eastAsia="Times New Roman" w:hAnsi="Georgia" w:cs="Times New Roman"/>
                <w:b/>
                <w:bCs/>
                <w:szCs w:val="24"/>
              </w:rPr>
              <w:t>Criteria:</w:t>
            </w:r>
          </w:p>
        </w:tc>
        <w:tc>
          <w:tcPr>
            <w:tcW w:w="2997" w:type="dxa"/>
            <w:tcBorders>
              <w:top w:val="single" w:sz="6" w:space="0" w:color="000000"/>
              <w:bottom w:val="single" w:sz="6" w:space="0" w:color="000000"/>
            </w:tcBorders>
          </w:tcPr>
          <w:p w14:paraId="6800E5D3" w14:textId="77777777" w:rsidR="00E46F29" w:rsidRPr="0077777C" w:rsidRDefault="00E46F29" w:rsidP="0077777C">
            <w:pPr>
              <w:spacing w:after="0" w:line="240" w:lineRule="auto"/>
              <w:rPr>
                <w:rFonts w:ascii="Georgia" w:eastAsia="Times New Roman" w:hAnsi="Georgia" w:cs="Times New Roman"/>
                <w:b/>
                <w:bCs/>
                <w:szCs w:val="24"/>
              </w:rPr>
            </w:pPr>
            <w:r w:rsidRPr="0077777C">
              <w:rPr>
                <w:rFonts w:ascii="Georgia" w:eastAsia="Times New Roman" w:hAnsi="Georgia" w:cs="Times New Roman"/>
                <w:b/>
                <w:bCs/>
                <w:szCs w:val="24"/>
              </w:rPr>
              <w:t>4-Exemplary</w:t>
            </w:r>
          </w:p>
        </w:tc>
        <w:tc>
          <w:tcPr>
            <w:tcW w:w="2997" w:type="dxa"/>
            <w:tcBorders>
              <w:top w:val="single" w:sz="6" w:space="0" w:color="000000"/>
              <w:bottom w:val="single" w:sz="6" w:space="0" w:color="000000"/>
            </w:tcBorders>
          </w:tcPr>
          <w:p w14:paraId="057DC392" w14:textId="77777777" w:rsidR="00E46F29" w:rsidRPr="0077777C" w:rsidRDefault="00E46F29" w:rsidP="0077777C">
            <w:pPr>
              <w:spacing w:after="0" w:line="240" w:lineRule="auto"/>
              <w:rPr>
                <w:rFonts w:ascii="Georgia" w:eastAsia="Times New Roman" w:hAnsi="Georgia" w:cs="Times New Roman"/>
                <w:b/>
                <w:bCs/>
                <w:szCs w:val="24"/>
              </w:rPr>
            </w:pPr>
            <w:r w:rsidRPr="0077777C">
              <w:rPr>
                <w:rFonts w:ascii="Georgia" w:eastAsia="Times New Roman" w:hAnsi="Georgia" w:cs="Times New Roman"/>
                <w:b/>
                <w:bCs/>
                <w:szCs w:val="24"/>
              </w:rPr>
              <w:t>3-Proficient</w:t>
            </w:r>
          </w:p>
        </w:tc>
        <w:tc>
          <w:tcPr>
            <w:tcW w:w="2997" w:type="dxa"/>
            <w:tcBorders>
              <w:top w:val="single" w:sz="6" w:space="0" w:color="000000"/>
              <w:bottom w:val="single" w:sz="6" w:space="0" w:color="000000"/>
            </w:tcBorders>
          </w:tcPr>
          <w:p w14:paraId="44C46B71" w14:textId="77777777" w:rsidR="00E46F29" w:rsidRPr="0077777C" w:rsidRDefault="00E46F29" w:rsidP="0077777C">
            <w:pPr>
              <w:spacing w:after="0" w:line="240" w:lineRule="auto"/>
              <w:rPr>
                <w:rFonts w:ascii="Georgia" w:eastAsia="Times New Roman" w:hAnsi="Georgia" w:cs="Times New Roman"/>
                <w:b/>
                <w:bCs/>
                <w:szCs w:val="24"/>
              </w:rPr>
            </w:pPr>
            <w:r w:rsidRPr="0077777C">
              <w:rPr>
                <w:rFonts w:ascii="Georgia" w:eastAsia="Times New Roman" w:hAnsi="Georgia" w:cs="Times New Roman"/>
                <w:b/>
                <w:bCs/>
                <w:szCs w:val="24"/>
              </w:rPr>
              <w:t>2-Emerging</w:t>
            </w:r>
          </w:p>
        </w:tc>
        <w:tc>
          <w:tcPr>
            <w:tcW w:w="2997" w:type="dxa"/>
            <w:tcBorders>
              <w:top w:val="single" w:sz="6" w:space="0" w:color="000000"/>
              <w:bottom w:val="single" w:sz="6" w:space="0" w:color="000000"/>
              <w:right w:val="single" w:sz="6" w:space="0" w:color="000000"/>
            </w:tcBorders>
          </w:tcPr>
          <w:p w14:paraId="3E5A98C1" w14:textId="77777777" w:rsidR="00E46F29" w:rsidRPr="0077777C" w:rsidRDefault="00E46F29" w:rsidP="0077777C">
            <w:pPr>
              <w:spacing w:after="0" w:line="240" w:lineRule="auto"/>
              <w:rPr>
                <w:rFonts w:ascii="Georgia" w:eastAsia="Times New Roman" w:hAnsi="Georgia" w:cs="Times New Roman"/>
                <w:b/>
                <w:bCs/>
                <w:szCs w:val="24"/>
              </w:rPr>
            </w:pPr>
            <w:r w:rsidRPr="0077777C">
              <w:rPr>
                <w:rFonts w:ascii="Georgia" w:eastAsia="Times New Roman" w:hAnsi="Georgia" w:cs="Times New Roman"/>
                <w:b/>
                <w:bCs/>
                <w:szCs w:val="24"/>
              </w:rPr>
              <w:t>1-Does Not Meet Standards</w:t>
            </w:r>
          </w:p>
        </w:tc>
      </w:tr>
      <w:tr w:rsidR="00E46F29" w:rsidRPr="0077777C" w14:paraId="33697D0C" w14:textId="77777777" w:rsidTr="00AC6129">
        <w:trPr>
          <w:trHeight w:val="1488"/>
        </w:trPr>
        <w:tc>
          <w:tcPr>
            <w:tcW w:w="2828" w:type="dxa"/>
            <w:tcBorders>
              <w:top w:val="single" w:sz="6" w:space="0" w:color="000000"/>
              <w:left w:val="single" w:sz="6" w:space="0" w:color="000000"/>
              <w:bottom w:val="single" w:sz="6" w:space="0" w:color="000000"/>
            </w:tcBorders>
          </w:tcPr>
          <w:p w14:paraId="6C8224F9" w14:textId="77777777" w:rsidR="00E46F29" w:rsidRPr="0077777C" w:rsidRDefault="00E46F29" w:rsidP="0077777C">
            <w:pPr>
              <w:spacing w:after="0" w:line="240" w:lineRule="auto"/>
              <w:rPr>
                <w:rFonts w:ascii="Georgia" w:eastAsia="Times New Roman" w:hAnsi="Georgia" w:cs="Times New Roman"/>
                <w:b/>
                <w:bCs/>
                <w:szCs w:val="24"/>
              </w:rPr>
            </w:pPr>
            <w:r w:rsidRPr="0077777C">
              <w:rPr>
                <w:rFonts w:ascii="Georgia" w:eastAsia="Times New Roman" w:hAnsi="Georgia" w:cs="Times New Roman"/>
                <w:b/>
              </w:rPr>
              <w:t>Alignment to the CT ARTS STANDARDS?</w:t>
            </w:r>
          </w:p>
        </w:tc>
        <w:tc>
          <w:tcPr>
            <w:tcW w:w="2997" w:type="dxa"/>
            <w:tcBorders>
              <w:top w:val="single" w:sz="6" w:space="0" w:color="000000"/>
              <w:bottom w:val="single" w:sz="6" w:space="0" w:color="000000"/>
            </w:tcBorders>
          </w:tcPr>
          <w:p w14:paraId="57D15A18"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The language used is taken directly from the Model Units and is aligned with the CT Arts Standards.  Scope covers all artistic processes of creating, performing/presenting/producing, responding and connecting. </w:t>
            </w:r>
          </w:p>
        </w:tc>
        <w:tc>
          <w:tcPr>
            <w:tcW w:w="2997" w:type="dxa"/>
            <w:tcBorders>
              <w:top w:val="single" w:sz="6" w:space="0" w:color="000000"/>
              <w:bottom w:val="single" w:sz="6" w:space="0" w:color="000000"/>
            </w:tcBorders>
          </w:tcPr>
          <w:p w14:paraId="157A2B74"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Exhibits proficient alignment with the CT ARTS STANDARDS.  Proficient scope and sequence in terms of creating, performing/presenting/producing, responding and connecting.</w:t>
            </w:r>
          </w:p>
        </w:tc>
        <w:tc>
          <w:tcPr>
            <w:tcW w:w="2997" w:type="dxa"/>
            <w:tcBorders>
              <w:top w:val="single" w:sz="6" w:space="0" w:color="000000"/>
              <w:bottom w:val="single" w:sz="6" w:space="0" w:color="000000"/>
            </w:tcBorders>
          </w:tcPr>
          <w:p w14:paraId="0AE1C7BA"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Exhibits some alignment with the CT ARTS STANDARDS.  Scope and sequence is emerging in terms of creating, performing/presenting/producing, responding and connecting. </w:t>
            </w:r>
          </w:p>
        </w:tc>
        <w:tc>
          <w:tcPr>
            <w:tcW w:w="2997" w:type="dxa"/>
            <w:tcBorders>
              <w:top w:val="single" w:sz="6" w:space="0" w:color="000000"/>
              <w:bottom w:val="single" w:sz="6" w:space="0" w:color="000000"/>
              <w:right w:val="single" w:sz="6" w:space="0" w:color="000000"/>
            </w:tcBorders>
          </w:tcPr>
          <w:p w14:paraId="12B7E218"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Exhibits limited to no alignment with the CT ARTS STANDARDS.  Scope and sequence does not meet standards in terms of creating, performing/presenting/producing, responding and connecting.</w:t>
            </w:r>
          </w:p>
        </w:tc>
      </w:tr>
      <w:tr w:rsidR="00E46F29" w:rsidRPr="0077777C" w14:paraId="6E7232B7" w14:textId="77777777" w:rsidTr="00AC6129">
        <w:trPr>
          <w:trHeight w:val="1178"/>
        </w:trPr>
        <w:tc>
          <w:tcPr>
            <w:tcW w:w="2828" w:type="dxa"/>
            <w:tcBorders>
              <w:top w:val="single" w:sz="6" w:space="0" w:color="000000"/>
              <w:left w:val="single" w:sz="6" w:space="0" w:color="000000"/>
              <w:bottom w:val="single" w:sz="6" w:space="0" w:color="000000"/>
            </w:tcBorders>
          </w:tcPr>
          <w:p w14:paraId="70EF1664" w14:textId="77777777" w:rsidR="00E46F29" w:rsidRPr="0077777C" w:rsidRDefault="00E46F29" w:rsidP="003A4B15">
            <w:pPr>
              <w:keepNext/>
              <w:spacing w:after="0" w:line="240" w:lineRule="auto"/>
              <w:outlineLvl w:val="0"/>
              <w:rPr>
                <w:rFonts w:ascii="Georgia" w:eastAsia="Times New Roman" w:hAnsi="Georgia" w:cs="Times New Roman"/>
                <w:b/>
                <w:bCs/>
                <w:szCs w:val="24"/>
              </w:rPr>
            </w:pPr>
            <w:r w:rsidRPr="0077777C">
              <w:rPr>
                <w:rFonts w:ascii="Georgia" w:eastAsia="Times New Roman" w:hAnsi="Georgia" w:cs="Times New Roman"/>
                <w:b/>
                <w:bCs/>
                <w:szCs w:val="24"/>
              </w:rPr>
              <w:t>Sequence?</w:t>
            </w:r>
          </w:p>
        </w:tc>
        <w:tc>
          <w:tcPr>
            <w:tcW w:w="2997" w:type="dxa"/>
            <w:tcBorders>
              <w:top w:val="single" w:sz="6" w:space="0" w:color="000000"/>
              <w:bottom w:val="single" w:sz="6" w:space="0" w:color="000000"/>
            </w:tcBorders>
          </w:tcPr>
          <w:p w14:paraId="1F3ADCC9"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Units demonstrate </w:t>
            </w:r>
            <w:proofErr w:type="spellStart"/>
            <w:r w:rsidRPr="0077777C">
              <w:rPr>
                <w:rFonts w:ascii="Georgia" w:eastAsia="Times New Roman" w:hAnsi="Georgia" w:cs="Times New Roman"/>
                <w:sz w:val="18"/>
                <w:szCs w:val="24"/>
              </w:rPr>
              <w:t>scaffolded</w:t>
            </w:r>
            <w:proofErr w:type="spellEnd"/>
            <w:r w:rsidRPr="0077777C">
              <w:rPr>
                <w:rFonts w:ascii="Georgia" w:eastAsia="Times New Roman" w:hAnsi="Georgia" w:cs="Times New Roman"/>
                <w:sz w:val="18"/>
                <w:szCs w:val="24"/>
              </w:rPr>
              <w:t xml:space="preserve">, sequential progress along each grade and proficiency level, using a variety of performance standards and learning objectives for each.  </w:t>
            </w:r>
          </w:p>
        </w:tc>
        <w:tc>
          <w:tcPr>
            <w:tcW w:w="2997" w:type="dxa"/>
            <w:tcBorders>
              <w:top w:val="single" w:sz="6" w:space="0" w:color="000000"/>
              <w:bottom w:val="single" w:sz="6" w:space="0" w:color="000000"/>
            </w:tcBorders>
          </w:tcPr>
          <w:p w14:paraId="3034D892"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Units demonstrate a </w:t>
            </w:r>
            <w:proofErr w:type="gramStart"/>
            <w:r w:rsidRPr="0077777C">
              <w:rPr>
                <w:rFonts w:ascii="Georgia" w:eastAsia="Times New Roman" w:hAnsi="Georgia" w:cs="Times New Roman"/>
                <w:sz w:val="18"/>
                <w:szCs w:val="24"/>
              </w:rPr>
              <w:t xml:space="preserve">proficient  </w:t>
            </w:r>
            <w:proofErr w:type="spellStart"/>
            <w:r w:rsidRPr="0077777C">
              <w:rPr>
                <w:rFonts w:ascii="Georgia" w:eastAsia="Times New Roman" w:hAnsi="Georgia" w:cs="Times New Roman"/>
                <w:sz w:val="18"/>
                <w:szCs w:val="24"/>
              </w:rPr>
              <w:t>scaffolded</w:t>
            </w:r>
            <w:proofErr w:type="spellEnd"/>
            <w:proofErr w:type="gramEnd"/>
            <w:r w:rsidRPr="0077777C">
              <w:rPr>
                <w:rFonts w:ascii="Georgia" w:eastAsia="Times New Roman" w:hAnsi="Georgia" w:cs="Times New Roman"/>
                <w:sz w:val="18"/>
                <w:szCs w:val="24"/>
              </w:rPr>
              <w:t xml:space="preserve">, sequential progress along each grade and proficiency level, using a variety of performance standards and learning objectives for each.  </w:t>
            </w:r>
          </w:p>
        </w:tc>
        <w:tc>
          <w:tcPr>
            <w:tcW w:w="2997" w:type="dxa"/>
            <w:tcBorders>
              <w:top w:val="single" w:sz="6" w:space="0" w:color="000000"/>
              <w:bottom w:val="single" w:sz="6" w:space="0" w:color="000000"/>
            </w:tcBorders>
          </w:tcPr>
          <w:p w14:paraId="766532CD"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Units demonstrate an emerging </w:t>
            </w:r>
            <w:proofErr w:type="spellStart"/>
            <w:r w:rsidRPr="0077777C">
              <w:rPr>
                <w:rFonts w:ascii="Georgia" w:eastAsia="Times New Roman" w:hAnsi="Georgia" w:cs="Times New Roman"/>
                <w:sz w:val="18"/>
                <w:szCs w:val="24"/>
              </w:rPr>
              <w:t>scaffolded</w:t>
            </w:r>
            <w:proofErr w:type="spellEnd"/>
            <w:r w:rsidRPr="0077777C">
              <w:rPr>
                <w:rFonts w:ascii="Georgia" w:eastAsia="Times New Roman" w:hAnsi="Georgia" w:cs="Times New Roman"/>
                <w:sz w:val="18"/>
                <w:szCs w:val="24"/>
              </w:rPr>
              <w:t xml:space="preserve">, sequential progress along each grade and proficiency level, using a variety of performance standards and learning objectives for each.  </w:t>
            </w:r>
          </w:p>
        </w:tc>
        <w:tc>
          <w:tcPr>
            <w:tcW w:w="2997" w:type="dxa"/>
            <w:tcBorders>
              <w:top w:val="single" w:sz="6" w:space="0" w:color="000000"/>
              <w:bottom w:val="single" w:sz="6" w:space="0" w:color="000000"/>
              <w:right w:val="single" w:sz="6" w:space="0" w:color="000000"/>
            </w:tcBorders>
          </w:tcPr>
          <w:p w14:paraId="235AD38B"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Units demonstrate no </w:t>
            </w:r>
            <w:proofErr w:type="spellStart"/>
            <w:r w:rsidRPr="0077777C">
              <w:rPr>
                <w:rFonts w:ascii="Georgia" w:eastAsia="Times New Roman" w:hAnsi="Georgia" w:cs="Times New Roman"/>
                <w:sz w:val="18"/>
                <w:szCs w:val="24"/>
              </w:rPr>
              <w:t>scaffolded</w:t>
            </w:r>
            <w:proofErr w:type="spellEnd"/>
            <w:r w:rsidRPr="0077777C">
              <w:rPr>
                <w:rFonts w:ascii="Georgia" w:eastAsia="Times New Roman" w:hAnsi="Georgia" w:cs="Times New Roman"/>
                <w:sz w:val="18"/>
                <w:szCs w:val="24"/>
              </w:rPr>
              <w:t xml:space="preserve">, sequential progress along each grade and proficiency level, using a variety of performance standards and learning objectives for each.  </w:t>
            </w:r>
          </w:p>
        </w:tc>
      </w:tr>
      <w:tr w:rsidR="00E46F29" w:rsidRPr="0077777C" w14:paraId="188E764A" w14:textId="77777777" w:rsidTr="00AC6129">
        <w:trPr>
          <w:trHeight w:val="867"/>
        </w:trPr>
        <w:tc>
          <w:tcPr>
            <w:tcW w:w="2828" w:type="dxa"/>
            <w:tcBorders>
              <w:top w:val="single" w:sz="6" w:space="0" w:color="000000"/>
              <w:left w:val="single" w:sz="6" w:space="0" w:color="000000"/>
              <w:bottom w:val="single" w:sz="6" w:space="0" w:color="000000"/>
            </w:tcBorders>
          </w:tcPr>
          <w:p w14:paraId="2E1091AA" w14:textId="77777777" w:rsidR="00E46F29" w:rsidRPr="0077777C" w:rsidRDefault="00E46F29" w:rsidP="0077777C">
            <w:pPr>
              <w:spacing w:after="0" w:line="240" w:lineRule="auto"/>
              <w:rPr>
                <w:rFonts w:ascii="Georgia" w:eastAsia="Times New Roman" w:hAnsi="Georgia" w:cs="Times New Roman"/>
                <w:szCs w:val="24"/>
              </w:rPr>
            </w:pPr>
            <w:r w:rsidRPr="0077777C">
              <w:rPr>
                <w:rFonts w:ascii="Georgia" w:eastAsia="Times New Roman" w:hAnsi="Georgia" w:cs="Times New Roman"/>
                <w:b/>
              </w:rPr>
              <w:t xml:space="preserve">Completion of Scope and Sequence categories? </w:t>
            </w:r>
          </w:p>
        </w:tc>
        <w:tc>
          <w:tcPr>
            <w:tcW w:w="2997" w:type="dxa"/>
            <w:tcBorders>
              <w:top w:val="single" w:sz="6" w:space="0" w:color="000000"/>
              <w:bottom w:val="single" w:sz="6" w:space="0" w:color="000000"/>
            </w:tcBorders>
          </w:tcPr>
          <w:p w14:paraId="4CB0F1E9"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All Scope and Sequence categories are completed for each grade level and proficiency level. </w:t>
            </w:r>
          </w:p>
        </w:tc>
        <w:tc>
          <w:tcPr>
            <w:tcW w:w="2997" w:type="dxa"/>
            <w:tcBorders>
              <w:top w:val="single" w:sz="6" w:space="0" w:color="000000"/>
              <w:bottom w:val="single" w:sz="6" w:space="0" w:color="000000"/>
            </w:tcBorders>
          </w:tcPr>
          <w:p w14:paraId="3B3D589A"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Most Scope and Sequence categories are completed for each grade level and proficiency level.</w:t>
            </w:r>
          </w:p>
        </w:tc>
        <w:tc>
          <w:tcPr>
            <w:tcW w:w="2997" w:type="dxa"/>
            <w:tcBorders>
              <w:top w:val="single" w:sz="6" w:space="0" w:color="000000"/>
              <w:bottom w:val="single" w:sz="6" w:space="0" w:color="000000"/>
            </w:tcBorders>
          </w:tcPr>
          <w:p w14:paraId="3B7CE76F"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Some Scope and Sequence categories are completed for each grade level and proficiency level.</w:t>
            </w:r>
          </w:p>
        </w:tc>
        <w:tc>
          <w:tcPr>
            <w:tcW w:w="2997" w:type="dxa"/>
            <w:tcBorders>
              <w:top w:val="single" w:sz="6" w:space="0" w:color="000000"/>
              <w:bottom w:val="single" w:sz="6" w:space="0" w:color="000000"/>
              <w:right w:val="single" w:sz="6" w:space="0" w:color="000000"/>
            </w:tcBorders>
          </w:tcPr>
          <w:p w14:paraId="41C75ED9"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No Scope and Sequence categories are completed for each grade level and proficiency level.</w:t>
            </w:r>
          </w:p>
        </w:tc>
      </w:tr>
      <w:tr w:rsidR="00E46F29" w:rsidRPr="0077777C" w14:paraId="6ED07247" w14:textId="77777777" w:rsidTr="00AC6129">
        <w:trPr>
          <w:trHeight w:val="1628"/>
        </w:trPr>
        <w:tc>
          <w:tcPr>
            <w:tcW w:w="2828" w:type="dxa"/>
            <w:tcBorders>
              <w:top w:val="single" w:sz="6" w:space="0" w:color="000000"/>
              <w:left w:val="single" w:sz="6" w:space="0" w:color="000000"/>
              <w:bottom w:val="single" w:sz="6" w:space="0" w:color="000000"/>
            </w:tcBorders>
          </w:tcPr>
          <w:p w14:paraId="2C5CA4FD" w14:textId="77777777" w:rsidR="00E46F29" w:rsidRPr="0077777C" w:rsidRDefault="00E46F29" w:rsidP="0077777C">
            <w:pPr>
              <w:spacing w:after="0" w:line="240" w:lineRule="auto"/>
              <w:rPr>
                <w:rFonts w:ascii="Georgia" w:eastAsia="Times New Roman" w:hAnsi="Georgia" w:cs="Times New Roman"/>
                <w:b/>
              </w:rPr>
            </w:pPr>
            <w:r w:rsidRPr="0077777C">
              <w:rPr>
                <w:rFonts w:ascii="Georgia" w:eastAsia="Times New Roman" w:hAnsi="Georgia" w:cs="Times New Roman"/>
                <w:b/>
              </w:rPr>
              <w:t>Enduring Understandings, Essential Questions, Knowledge, Skills, Learning Objectives, Resources/Repertoire/</w:t>
            </w:r>
          </w:p>
          <w:p w14:paraId="793248E9" w14:textId="77777777" w:rsidR="00E46F29" w:rsidRPr="0077777C" w:rsidRDefault="00E46F29" w:rsidP="0077777C">
            <w:pPr>
              <w:spacing w:after="0" w:line="240" w:lineRule="auto"/>
              <w:rPr>
                <w:rFonts w:ascii="Georgia" w:eastAsia="Times New Roman" w:hAnsi="Georgia" w:cs="Times New Roman"/>
                <w:b/>
              </w:rPr>
            </w:pPr>
            <w:r w:rsidRPr="0077777C">
              <w:rPr>
                <w:rFonts w:ascii="Georgia" w:eastAsia="Times New Roman" w:hAnsi="Georgia" w:cs="Times New Roman"/>
                <w:b/>
              </w:rPr>
              <w:t>Media/Materials, CT ARTS STANDARDS, Content-Specific Vocabulary, Assessments?</w:t>
            </w:r>
          </w:p>
        </w:tc>
        <w:tc>
          <w:tcPr>
            <w:tcW w:w="2997" w:type="dxa"/>
            <w:tcBorders>
              <w:top w:val="single" w:sz="6" w:space="0" w:color="000000"/>
              <w:bottom w:val="single" w:sz="6" w:space="0" w:color="000000"/>
            </w:tcBorders>
          </w:tcPr>
          <w:p w14:paraId="19240C08"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 xml:space="preserve">Scope category descriptions directly link to corresponding Model District Unit categories for each grade and proficiency level. </w:t>
            </w:r>
          </w:p>
        </w:tc>
        <w:tc>
          <w:tcPr>
            <w:tcW w:w="2997" w:type="dxa"/>
            <w:tcBorders>
              <w:top w:val="single" w:sz="6" w:space="0" w:color="000000"/>
              <w:bottom w:val="single" w:sz="6" w:space="0" w:color="000000"/>
            </w:tcBorders>
          </w:tcPr>
          <w:p w14:paraId="16EE4C46"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Scope category descriptions mostly link to corresponding Model District Unit categories for each grade and proficiency level.</w:t>
            </w:r>
          </w:p>
        </w:tc>
        <w:tc>
          <w:tcPr>
            <w:tcW w:w="2997" w:type="dxa"/>
            <w:tcBorders>
              <w:top w:val="single" w:sz="6" w:space="0" w:color="000000"/>
              <w:bottom w:val="single" w:sz="6" w:space="0" w:color="000000"/>
            </w:tcBorders>
          </w:tcPr>
          <w:p w14:paraId="4EF0EA34"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Scope category descriptions somewhat link to corresponding Model District Unit categories for each grade and proficiency level.</w:t>
            </w:r>
          </w:p>
        </w:tc>
        <w:tc>
          <w:tcPr>
            <w:tcW w:w="2997" w:type="dxa"/>
            <w:tcBorders>
              <w:top w:val="single" w:sz="6" w:space="0" w:color="000000"/>
              <w:bottom w:val="single" w:sz="6" w:space="0" w:color="000000"/>
              <w:right w:val="single" w:sz="6" w:space="0" w:color="000000"/>
            </w:tcBorders>
          </w:tcPr>
          <w:p w14:paraId="0B559F64" w14:textId="77777777" w:rsidR="00E46F29" w:rsidRPr="0077777C" w:rsidRDefault="00E46F29" w:rsidP="0077777C">
            <w:pPr>
              <w:spacing w:after="0" w:line="240" w:lineRule="auto"/>
              <w:rPr>
                <w:rFonts w:ascii="Georgia" w:eastAsia="Times New Roman" w:hAnsi="Georgia" w:cs="Times New Roman"/>
                <w:sz w:val="18"/>
                <w:szCs w:val="24"/>
              </w:rPr>
            </w:pPr>
            <w:r w:rsidRPr="0077777C">
              <w:rPr>
                <w:rFonts w:ascii="Georgia" w:eastAsia="Times New Roman" w:hAnsi="Georgia" w:cs="Times New Roman"/>
                <w:sz w:val="18"/>
                <w:szCs w:val="24"/>
              </w:rPr>
              <w:t>Scope category descriptions do not link to corresponding Model District Unit categories for each grade and proficiency level.</w:t>
            </w:r>
          </w:p>
        </w:tc>
      </w:tr>
    </w:tbl>
    <w:p w14:paraId="4DBCFB6A" w14:textId="77777777" w:rsidR="00E46F29" w:rsidRPr="0077777C" w:rsidRDefault="00E46F29" w:rsidP="0077777C">
      <w:pPr>
        <w:spacing w:after="0" w:line="240" w:lineRule="auto"/>
        <w:rPr>
          <w:rFonts w:ascii="Georgia" w:eastAsia="Times New Roman" w:hAnsi="Georgia" w:cs="Times New Roman"/>
          <w:b/>
          <w:sz w:val="32"/>
          <w:szCs w:val="32"/>
        </w:rPr>
      </w:pPr>
      <w:r w:rsidRPr="0077777C">
        <w:rPr>
          <w:rFonts w:ascii="Georgia" w:eastAsia="Times New Roman" w:hAnsi="Georgia" w:cs="Times New Roman"/>
          <w:b/>
          <w:sz w:val="32"/>
          <w:szCs w:val="32"/>
        </w:rPr>
        <w:t>TOTAL POINTS: ____ out of 16 points</w:t>
      </w:r>
    </w:p>
    <w:p w14:paraId="6605E174" w14:textId="77777777" w:rsidR="00E46F29" w:rsidRPr="0077777C" w:rsidRDefault="00E46F29" w:rsidP="0077777C">
      <w:pPr>
        <w:tabs>
          <w:tab w:val="left" w:pos="1760"/>
        </w:tabs>
        <w:spacing w:after="0" w:line="240" w:lineRule="auto"/>
        <w:rPr>
          <w:rFonts w:ascii="Times New Roman" w:eastAsia="Times New Roman" w:hAnsi="Times New Roman" w:cs="Times New Roman"/>
          <w:sz w:val="24"/>
          <w:szCs w:val="24"/>
        </w:rPr>
      </w:pPr>
    </w:p>
    <w:p w14:paraId="0AA71814" w14:textId="77777777" w:rsidR="00E46F29" w:rsidRPr="0077777C" w:rsidRDefault="00E46F29" w:rsidP="0077777C">
      <w:pPr>
        <w:tabs>
          <w:tab w:val="left" w:pos="1760"/>
        </w:tabs>
        <w:spacing w:after="0" w:line="240" w:lineRule="auto"/>
        <w:rPr>
          <w:rFonts w:ascii="Times New Roman" w:eastAsia="Times New Roman" w:hAnsi="Times New Roman" w:cs="Times New Roman"/>
          <w:sz w:val="24"/>
          <w:szCs w:val="24"/>
        </w:rPr>
      </w:pPr>
      <w:r w:rsidRPr="0077777C">
        <w:rPr>
          <w:rFonts w:ascii="Times New Roman" w:eastAsia="Times New Roman" w:hAnsi="Times New Roman" w:cs="Times New Roman"/>
          <w:sz w:val="24"/>
          <w:szCs w:val="24"/>
        </w:rPr>
        <w:t>Comments:______________________________________________________________________________________________________________________________________________________________________________________________________________________________________</w:t>
      </w:r>
    </w:p>
    <w:p w14:paraId="4753712F" w14:textId="77777777" w:rsidR="00E46F29" w:rsidRDefault="00E46F29" w:rsidP="003A4B15">
      <w:pPr>
        <w:tabs>
          <w:tab w:val="left" w:pos="1760"/>
        </w:tabs>
        <w:spacing w:after="0" w:line="240" w:lineRule="auto"/>
        <w:rPr>
          <w:rFonts w:ascii="Calibri" w:eastAsia="Calibri" w:hAnsi="Calibri" w:cs="Calibri"/>
          <w:color w:val="000000"/>
          <w:sz w:val="24"/>
          <w:szCs w:val="24"/>
        </w:rPr>
      </w:pPr>
      <w:r w:rsidRPr="0077777C">
        <w:rPr>
          <w:rFonts w:ascii="Times New Roman" w:eastAsia="Times New Roman" w:hAnsi="Times New Roman" w:cs="Times New Roman"/>
          <w:sz w:val="24"/>
          <w:szCs w:val="24"/>
        </w:rPr>
        <w:t>________________________________________________________________________________________________________________________</w:t>
      </w:r>
    </w:p>
    <w:p w14:paraId="672A0192" w14:textId="77777777" w:rsidR="00ED231D" w:rsidRPr="00ED231D" w:rsidRDefault="00ED231D" w:rsidP="00ED231D">
      <w:pPr>
        <w:jc w:val="center"/>
        <w:rPr>
          <w:b/>
        </w:rPr>
      </w:pPr>
    </w:p>
    <w:sectPr w:rsidR="00ED231D" w:rsidRPr="00ED231D" w:rsidSect="00663079">
      <w:headerReference w:type="default" r:id="rId17"/>
      <w:footerReference w:type="default" r:id="rId18"/>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A0579" w14:textId="77777777" w:rsidR="00C7653E" w:rsidRDefault="00C7653E" w:rsidP="00876F56">
      <w:pPr>
        <w:spacing w:after="0" w:line="240" w:lineRule="auto"/>
      </w:pPr>
      <w:r>
        <w:separator/>
      </w:r>
    </w:p>
  </w:endnote>
  <w:endnote w:type="continuationSeparator" w:id="0">
    <w:p w14:paraId="3CACE24C" w14:textId="77777777" w:rsidR="00C7653E" w:rsidRDefault="00C7653E" w:rsidP="0087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4E3C" w14:textId="77777777" w:rsidR="00910351" w:rsidRDefault="0091035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682B" w14:textId="53577ED6" w:rsidR="00E42902" w:rsidRPr="00E46F29" w:rsidRDefault="00E42902" w:rsidP="00E46F29">
    <w:pPr>
      <w:pStyle w:val="Footer"/>
    </w:pPr>
    <w:r>
      <w:fldChar w:fldCharType="begin"/>
    </w:r>
    <w:r>
      <w:instrText xml:space="preserve"> PAGE   \* MERGEFORMAT </w:instrText>
    </w:r>
    <w:r>
      <w:fldChar w:fldCharType="separate"/>
    </w:r>
    <w:r w:rsidR="00A57CAC">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EC8E8" w14:textId="76002C5E" w:rsidR="00E42902" w:rsidRPr="00F95531" w:rsidRDefault="00E42902" w:rsidP="00E46F29">
    <w:pPr>
      <w:pStyle w:val="Header"/>
      <w:rPr>
        <w:sz w:val="16"/>
      </w:rPr>
    </w:pPr>
    <w:r w:rsidRPr="00E46F29">
      <w:rPr>
        <w:rFonts w:ascii="Times New Roman" w:eastAsia="Times New Roman" w:hAnsi="Times New Roman" w:cs="Times New Roman"/>
        <w:noProof/>
        <w:sz w:val="18"/>
        <w:szCs w:val="20"/>
      </w:rPr>
      <w:fldChar w:fldCharType="begin"/>
    </w:r>
    <w:r w:rsidRPr="00E46F29">
      <w:rPr>
        <w:rFonts w:ascii="Times New Roman" w:eastAsia="Times New Roman" w:hAnsi="Times New Roman" w:cs="Times New Roman"/>
        <w:noProof/>
        <w:sz w:val="18"/>
        <w:szCs w:val="20"/>
      </w:rPr>
      <w:instrText xml:space="preserve"> PAGE   \* MERGEFORMAT </w:instrText>
    </w:r>
    <w:r w:rsidRPr="00E46F29">
      <w:rPr>
        <w:rFonts w:ascii="Times New Roman" w:eastAsia="Times New Roman" w:hAnsi="Times New Roman" w:cs="Times New Roman"/>
        <w:noProof/>
        <w:sz w:val="18"/>
        <w:szCs w:val="20"/>
      </w:rPr>
      <w:fldChar w:fldCharType="separate"/>
    </w:r>
    <w:r w:rsidR="00A57CAC">
      <w:rPr>
        <w:rFonts w:ascii="Times New Roman" w:eastAsia="Times New Roman" w:hAnsi="Times New Roman" w:cs="Times New Roman"/>
        <w:noProof/>
        <w:sz w:val="18"/>
        <w:szCs w:val="20"/>
      </w:rPr>
      <w:t>11</w:t>
    </w:r>
    <w:r w:rsidRPr="00E46F29">
      <w:rPr>
        <w:rFonts w:ascii="Times New Roman" w:eastAsia="Times New Roman" w:hAnsi="Times New Roman" w:cs="Times New Roman"/>
        <w:noProof/>
        <w:sz w:val="18"/>
        <w:szCs w:val="20"/>
      </w:rPr>
      <w:fldChar w:fldCharType="end"/>
    </w:r>
    <w:r w:rsidRPr="0077777C">
      <w:rPr>
        <w:rFonts w:ascii="Times New Roman" w:eastAsia="Times New Roman" w:hAnsi="Times New Roman" w:cs="Times New Roman"/>
        <w:noProof/>
        <w:sz w:val="18"/>
        <w:szCs w:val="20"/>
      </w:rPr>
      <w:tab/>
    </w:r>
    <w:r>
      <w:rPr>
        <w:rFonts w:ascii="Garamond" w:hAnsi="Garamond"/>
        <w:b/>
        <w:sz w:val="20"/>
        <w:szCs w:val="3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5BC4" w14:textId="65AC0704" w:rsidR="00E42902" w:rsidRDefault="00E42902" w:rsidP="001A0148">
    <w:pPr>
      <w:pStyle w:val="Footer"/>
    </w:pPr>
    <w:r>
      <w:fldChar w:fldCharType="begin"/>
    </w:r>
    <w:r>
      <w:instrText xml:space="preserve"> PAGE   \* MERGEFORMAT </w:instrText>
    </w:r>
    <w:r>
      <w:fldChar w:fldCharType="separate"/>
    </w:r>
    <w:r w:rsidR="00A57CAC">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FCEE4" w14:textId="77777777" w:rsidR="00C7653E" w:rsidRDefault="00C7653E" w:rsidP="00876F56">
      <w:pPr>
        <w:spacing w:after="0" w:line="240" w:lineRule="auto"/>
      </w:pPr>
      <w:r>
        <w:separator/>
      </w:r>
    </w:p>
  </w:footnote>
  <w:footnote w:type="continuationSeparator" w:id="0">
    <w:p w14:paraId="56CDB035" w14:textId="77777777" w:rsidR="00C7653E" w:rsidRDefault="00C7653E" w:rsidP="00876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B2B1C" w14:textId="43758DB4" w:rsidR="00653B54" w:rsidRDefault="0055136D" w:rsidP="00EE719B">
    <w:pPr>
      <w:pStyle w:val="Header"/>
      <w:jc w:val="center"/>
    </w:pPr>
    <w:r w:rsidRPr="005127A7">
      <w:rPr>
        <w:rFonts w:ascii="Times New Roman" w:eastAsia="Times New Roman" w:hAnsi="Times New Roman" w:cs="Times New Roman"/>
        <w:noProof/>
        <w:sz w:val="24"/>
        <w:szCs w:val="24"/>
      </w:rPr>
      <w:drawing>
        <wp:anchor distT="0" distB="0" distL="114300" distR="114300" simplePos="0" relativeHeight="251665920" behindDoc="0" locked="0" layoutInCell="1" allowOverlap="1" wp14:anchorId="3C4E85ED" wp14:editId="7F48E1F2">
          <wp:simplePos x="0" y="0"/>
          <wp:positionH relativeFrom="column">
            <wp:posOffset>6086475</wp:posOffset>
          </wp:positionH>
          <wp:positionV relativeFrom="paragraph">
            <wp:posOffset>9525</wp:posOffset>
          </wp:positionV>
          <wp:extent cx="604520" cy="419100"/>
          <wp:effectExtent l="0" t="0" r="5080" b="0"/>
          <wp:wrapNone/>
          <wp:docPr id="3" name="Picture 3" descr="CAS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T Standards Logo"/>
                  <pic:cNvPicPr>
                    <a:picLocks noChangeAspect="1" noChangeArrowheads="1"/>
                  </pic:cNvPicPr>
                </pic:nvPicPr>
                <pic:blipFill>
                  <a:blip r:embed="rId1">
                    <a:extLst>
                      <a:ext uri="{28A0092B-C50C-407E-A947-70E740481C1C}">
                        <a14:useLocalDpi xmlns:a14="http://schemas.microsoft.com/office/drawing/2010/main" val="0"/>
                      </a:ext>
                    </a:extLst>
                  </a:blip>
                  <a:srcRect l="15105" t="23253" r="17535" b="30034"/>
                  <a:stretch>
                    <a:fillRect/>
                  </a:stretch>
                </pic:blipFill>
                <pic:spPr bwMode="auto">
                  <a:xfrm>
                    <a:off x="0" y="0"/>
                    <a:ext cx="604520" cy="419100"/>
                  </a:xfrm>
                  <a:prstGeom prst="rect">
                    <a:avLst/>
                  </a:prstGeom>
                  <a:noFill/>
                </pic:spPr>
              </pic:pic>
            </a:graphicData>
          </a:graphic>
          <wp14:sizeRelH relativeFrom="page">
            <wp14:pctWidth>0</wp14:pctWidth>
          </wp14:sizeRelH>
          <wp14:sizeRelV relativeFrom="page">
            <wp14:pctHeight>0</wp14:pctHeight>
          </wp14:sizeRelV>
        </wp:anchor>
      </w:drawing>
    </w:r>
  </w:p>
  <w:sdt>
    <w:sdtPr>
      <w:id w:val="-1276788968"/>
      <w:docPartObj>
        <w:docPartGallery w:val="Watermarks"/>
        <w:docPartUnique/>
      </w:docPartObj>
    </w:sdtPr>
    <w:sdtEndPr/>
    <w:sdtContent>
      <w:p w14:paraId="06F048E6" w14:textId="7F999EFF" w:rsidR="00E42902" w:rsidRPr="003C44B6" w:rsidRDefault="00E42902" w:rsidP="00EE719B">
        <w:pPr>
          <w:pStyle w:val="Header"/>
          <w:jc w:val="center"/>
          <w:rPr>
            <w:b/>
            <w:sz w:val="32"/>
            <w:szCs w:val="32"/>
          </w:rPr>
        </w:pPr>
        <w:r w:rsidRPr="005127A7">
          <w:rPr>
            <w:rFonts w:ascii="Times New Roman" w:eastAsia="Times New Roman" w:hAnsi="Times New Roman" w:cs="Times New Roman"/>
            <w:noProof/>
            <w:sz w:val="24"/>
            <w:szCs w:val="24"/>
          </w:rPr>
          <w:drawing>
            <wp:anchor distT="0" distB="0" distL="114300" distR="114300" simplePos="0" relativeHeight="251657728" behindDoc="0" locked="0" layoutInCell="1" allowOverlap="1" wp14:anchorId="40778FED" wp14:editId="37DB220A">
              <wp:simplePos x="0" y="0"/>
              <wp:positionH relativeFrom="column">
                <wp:posOffset>434940</wp:posOffset>
              </wp:positionH>
              <wp:positionV relativeFrom="paragraph">
                <wp:posOffset>-81915</wp:posOffset>
              </wp:positionV>
              <wp:extent cx="876935" cy="353060"/>
              <wp:effectExtent l="0" t="0" r="0" b="8890"/>
              <wp:wrapNone/>
              <wp:docPr id="27" name="Picture 27" descr="CSDElogo_horizont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SDElogo_horizontal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53060"/>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 xml:space="preserve">UNIT TEMPLATE GUIDE/GLOSSARY </w:t>
        </w:r>
      </w:p>
      <w:p w14:paraId="4B294132" w14:textId="08D61A7D" w:rsidR="00E42902" w:rsidRDefault="00C7653E">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1690" w14:textId="77777777" w:rsidR="00E42902" w:rsidRPr="003C44B6" w:rsidRDefault="00E42902" w:rsidP="008A0718">
    <w:pPr>
      <w:pStyle w:val="Header"/>
      <w:jc w:val="center"/>
      <w:rPr>
        <w:b/>
        <w:sz w:val="32"/>
        <w:szCs w:val="32"/>
      </w:rPr>
    </w:pPr>
    <w:r>
      <w:rPr>
        <w:rFonts w:ascii="Helvetica" w:hAnsi="Helvetica" w:cs="Helvetica"/>
        <w:noProof/>
      </w:rPr>
      <w:drawing>
        <wp:anchor distT="0" distB="0" distL="114300" distR="114300" simplePos="0" relativeHeight="251651584" behindDoc="0" locked="0" layoutInCell="1" allowOverlap="1" wp14:anchorId="3F10E131" wp14:editId="059BFB4E">
          <wp:simplePos x="0" y="0"/>
          <wp:positionH relativeFrom="column">
            <wp:posOffset>502408</wp:posOffset>
          </wp:positionH>
          <wp:positionV relativeFrom="paragraph">
            <wp:posOffset>-345194</wp:posOffset>
          </wp:positionV>
          <wp:extent cx="1134819" cy="718062"/>
          <wp:effectExtent l="0" t="0" r="825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4819" cy="718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4B6">
      <w:rPr>
        <w:b/>
        <w:sz w:val="32"/>
        <w:szCs w:val="32"/>
      </w:rPr>
      <w:t>CAST Model District Unit Template</w:t>
    </w:r>
  </w:p>
  <w:p w14:paraId="73FB3F6B" w14:textId="77777777" w:rsidR="00E42902" w:rsidRDefault="00E4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394924"/>
      <w:docPartObj>
        <w:docPartGallery w:val="Watermarks"/>
        <w:docPartUnique/>
      </w:docPartObj>
    </w:sdtPr>
    <w:sdtEndPr/>
    <w:sdtContent>
      <w:p w14:paraId="4EF951D8" w14:textId="77777777" w:rsidR="00E42902" w:rsidRDefault="00E42902" w:rsidP="002E76AD">
        <w:pPr>
          <w:pStyle w:val="Header"/>
          <w:jc w:val="center"/>
        </w:pPr>
        <w:r w:rsidRPr="005127A7">
          <w:rPr>
            <w:rFonts w:ascii="Times New Roman" w:eastAsia="Times New Roman" w:hAnsi="Times New Roman" w:cs="Times New Roman"/>
            <w:noProof/>
            <w:sz w:val="24"/>
            <w:szCs w:val="24"/>
          </w:rPr>
          <w:drawing>
            <wp:anchor distT="0" distB="0" distL="114300" distR="114300" simplePos="0" relativeHeight="251658752" behindDoc="0" locked="0" layoutInCell="1" allowOverlap="1" wp14:anchorId="4C04A565" wp14:editId="6E202CEB">
              <wp:simplePos x="0" y="0"/>
              <wp:positionH relativeFrom="column">
                <wp:posOffset>5959475</wp:posOffset>
              </wp:positionH>
              <wp:positionV relativeFrom="paragraph">
                <wp:posOffset>-191135</wp:posOffset>
              </wp:positionV>
              <wp:extent cx="604520" cy="419100"/>
              <wp:effectExtent l="0" t="0" r="5080" b="0"/>
              <wp:wrapNone/>
              <wp:docPr id="30" name="Picture 30" descr="CAS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T Standards Logo"/>
                      <pic:cNvPicPr>
                        <a:picLocks noChangeAspect="1" noChangeArrowheads="1"/>
                      </pic:cNvPicPr>
                    </pic:nvPicPr>
                    <pic:blipFill>
                      <a:blip r:embed="rId1">
                        <a:extLst>
                          <a:ext uri="{28A0092B-C50C-407E-A947-70E740481C1C}">
                            <a14:useLocalDpi xmlns:a14="http://schemas.microsoft.com/office/drawing/2010/main" val="0"/>
                          </a:ext>
                        </a:extLst>
                      </a:blip>
                      <a:srcRect l="15105" t="23253" r="17535" b="30034"/>
                      <a:stretch>
                        <a:fillRect/>
                      </a:stretch>
                    </pic:blipFill>
                    <pic:spPr bwMode="auto">
                      <a:xfrm>
                        <a:off x="0" y="0"/>
                        <a:ext cx="604520" cy="419100"/>
                      </a:xfrm>
                      <a:prstGeom prst="rect">
                        <a:avLst/>
                      </a:prstGeom>
                      <a:noFill/>
                    </pic:spPr>
                  </pic:pic>
                </a:graphicData>
              </a:graphic>
              <wp14:sizeRelH relativeFrom="page">
                <wp14:pctWidth>0</wp14:pctWidth>
              </wp14:sizeRelH>
              <wp14:sizeRelV relativeFrom="page">
                <wp14:pctHeight>0</wp14:pctHeight>
              </wp14:sizeRelV>
            </wp:anchor>
          </w:drawing>
        </w:r>
        <w:r w:rsidRPr="005127A7">
          <w:rPr>
            <w:rFonts w:ascii="Times New Roman" w:eastAsia="Times New Roman" w:hAnsi="Times New Roman" w:cs="Times New Roman"/>
            <w:noProof/>
            <w:sz w:val="24"/>
            <w:szCs w:val="24"/>
          </w:rPr>
          <w:drawing>
            <wp:anchor distT="0" distB="0" distL="114300" distR="114300" simplePos="0" relativeHeight="251659776" behindDoc="0" locked="0" layoutInCell="1" allowOverlap="1" wp14:anchorId="5335F712" wp14:editId="58544BF3">
              <wp:simplePos x="0" y="0"/>
              <wp:positionH relativeFrom="column">
                <wp:posOffset>434940</wp:posOffset>
              </wp:positionH>
              <wp:positionV relativeFrom="paragraph">
                <wp:posOffset>-81915</wp:posOffset>
              </wp:positionV>
              <wp:extent cx="876935" cy="353060"/>
              <wp:effectExtent l="0" t="0" r="0" b="8890"/>
              <wp:wrapNone/>
              <wp:docPr id="31" name="Picture 31" descr="CSDElogo_horizont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SDElogo_horizontal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53060"/>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UNIT TEMPLATE</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7624" w14:textId="6E5CF395" w:rsidR="00E42902" w:rsidRDefault="0055136D" w:rsidP="002E76AD">
    <w:pPr>
      <w:pStyle w:val="Header"/>
      <w:jc w:val="center"/>
    </w:pPr>
    <w:r w:rsidRPr="005127A7">
      <w:rPr>
        <w:rFonts w:ascii="Times New Roman" w:eastAsia="Times New Roman" w:hAnsi="Times New Roman" w:cs="Times New Roman"/>
        <w:noProof/>
        <w:sz w:val="24"/>
        <w:szCs w:val="24"/>
      </w:rPr>
      <w:drawing>
        <wp:anchor distT="0" distB="0" distL="114300" distR="114300" simplePos="0" relativeHeight="251660800" behindDoc="0" locked="0" layoutInCell="1" allowOverlap="1" wp14:anchorId="34F27E06" wp14:editId="1F2B0D01">
          <wp:simplePos x="0" y="0"/>
          <wp:positionH relativeFrom="column">
            <wp:posOffset>7483475</wp:posOffset>
          </wp:positionH>
          <wp:positionV relativeFrom="paragraph">
            <wp:posOffset>8890</wp:posOffset>
          </wp:positionV>
          <wp:extent cx="604520" cy="419100"/>
          <wp:effectExtent l="0" t="0" r="5080" b="0"/>
          <wp:wrapNone/>
          <wp:docPr id="33" name="Picture 33" descr="CAS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T Standards Logo"/>
                  <pic:cNvPicPr>
                    <a:picLocks noChangeAspect="1" noChangeArrowheads="1"/>
                  </pic:cNvPicPr>
                </pic:nvPicPr>
                <pic:blipFill>
                  <a:blip r:embed="rId1">
                    <a:extLst>
                      <a:ext uri="{28A0092B-C50C-407E-A947-70E740481C1C}">
                        <a14:useLocalDpi xmlns:a14="http://schemas.microsoft.com/office/drawing/2010/main" val="0"/>
                      </a:ext>
                    </a:extLst>
                  </a:blip>
                  <a:srcRect l="15105" t="23253" r="17535" b="30034"/>
                  <a:stretch>
                    <a:fillRect/>
                  </a:stretch>
                </pic:blipFill>
                <pic:spPr bwMode="auto">
                  <a:xfrm>
                    <a:off x="0" y="0"/>
                    <a:ext cx="604520" cy="419100"/>
                  </a:xfrm>
                  <a:prstGeom prst="rect">
                    <a:avLst/>
                  </a:prstGeom>
                  <a:noFill/>
                </pic:spPr>
              </pic:pic>
            </a:graphicData>
          </a:graphic>
          <wp14:sizeRelH relativeFrom="page">
            <wp14:pctWidth>0</wp14:pctWidth>
          </wp14:sizeRelH>
          <wp14:sizeRelV relativeFrom="page">
            <wp14:pctHeight>0</wp14:pctHeight>
          </wp14:sizeRelV>
        </wp:anchor>
      </w:drawing>
    </w:r>
    <w:sdt>
      <w:sdtPr>
        <w:id w:val="-2113964913"/>
        <w:docPartObj>
          <w:docPartGallery w:val="Watermarks"/>
          <w:docPartUnique/>
        </w:docPartObj>
      </w:sdtPr>
      <w:sdtEndPr/>
      <w:sdtContent>
        <w:r w:rsidR="00E42902" w:rsidRPr="005127A7">
          <w:rPr>
            <w:rFonts w:ascii="Times New Roman" w:eastAsia="Times New Roman" w:hAnsi="Times New Roman" w:cs="Times New Roman"/>
            <w:noProof/>
            <w:sz w:val="24"/>
            <w:szCs w:val="24"/>
          </w:rPr>
          <w:drawing>
            <wp:anchor distT="0" distB="0" distL="114300" distR="114300" simplePos="0" relativeHeight="251661824" behindDoc="0" locked="0" layoutInCell="1" allowOverlap="1" wp14:anchorId="11B884DE" wp14:editId="4E036260">
              <wp:simplePos x="0" y="0"/>
              <wp:positionH relativeFrom="column">
                <wp:posOffset>434940</wp:posOffset>
              </wp:positionH>
              <wp:positionV relativeFrom="paragraph">
                <wp:posOffset>-81915</wp:posOffset>
              </wp:positionV>
              <wp:extent cx="876935" cy="353060"/>
              <wp:effectExtent l="0" t="0" r="0" b="8890"/>
              <wp:wrapNone/>
              <wp:docPr id="34" name="Picture 34" descr="CSDElogo_horizont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SDElogo_horizontal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53060"/>
                      </a:xfrm>
                      <a:prstGeom prst="rect">
                        <a:avLst/>
                      </a:prstGeom>
                      <a:noFill/>
                    </pic:spPr>
                  </pic:pic>
                </a:graphicData>
              </a:graphic>
              <wp14:sizeRelH relativeFrom="page">
                <wp14:pctWidth>0</wp14:pctWidth>
              </wp14:sizeRelH>
              <wp14:sizeRelV relativeFrom="page">
                <wp14:pctHeight>0</wp14:pctHeight>
              </wp14:sizeRelV>
            </wp:anchor>
          </w:drawing>
        </w:r>
        <w:r w:rsidR="00E42902">
          <w:rPr>
            <w:b/>
            <w:sz w:val="32"/>
            <w:szCs w:val="32"/>
          </w:rPr>
          <w:t xml:space="preserve">SUMMATIVE ASSESSMENT TEMPLATE </w:t>
        </w:r>
      </w:sdtContent>
    </w:sdt>
  </w:p>
  <w:p w14:paraId="76E0022A" w14:textId="77777777" w:rsidR="00E42902" w:rsidRDefault="00E4290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461952"/>
      <w:docPartObj>
        <w:docPartGallery w:val="Watermarks"/>
        <w:docPartUnique/>
      </w:docPartObj>
    </w:sdtPr>
    <w:sdtEndPr/>
    <w:sdtContent>
      <w:p w14:paraId="0348157F" w14:textId="77777777" w:rsidR="00E42902" w:rsidRDefault="00E42902" w:rsidP="002E76AD">
        <w:pPr>
          <w:pStyle w:val="Header"/>
          <w:jc w:val="center"/>
        </w:pPr>
        <w:r w:rsidRPr="005127A7">
          <w:rPr>
            <w:rFonts w:ascii="Times New Roman" w:eastAsia="Times New Roman" w:hAnsi="Times New Roman" w:cs="Times New Roman"/>
            <w:noProof/>
            <w:sz w:val="24"/>
            <w:szCs w:val="24"/>
          </w:rPr>
          <w:drawing>
            <wp:anchor distT="0" distB="0" distL="114300" distR="114300" simplePos="0" relativeHeight="251662848" behindDoc="0" locked="0" layoutInCell="1" allowOverlap="1" wp14:anchorId="6D193719" wp14:editId="0384E227">
              <wp:simplePos x="0" y="0"/>
              <wp:positionH relativeFrom="column">
                <wp:posOffset>7607300</wp:posOffset>
              </wp:positionH>
              <wp:positionV relativeFrom="paragraph">
                <wp:posOffset>-181610</wp:posOffset>
              </wp:positionV>
              <wp:extent cx="604520" cy="419100"/>
              <wp:effectExtent l="0" t="0" r="5080" b="0"/>
              <wp:wrapNone/>
              <wp:docPr id="35" name="Picture 35" descr="CAS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T Standards Logo"/>
                      <pic:cNvPicPr>
                        <a:picLocks noChangeAspect="1" noChangeArrowheads="1"/>
                      </pic:cNvPicPr>
                    </pic:nvPicPr>
                    <pic:blipFill>
                      <a:blip r:embed="rId1">
                        <a:extLst>
                          <a:ext uri="{28A0092B-C50C-407E-A947-70E740481C1C}">
                            <a14:useLocalDpi xmlns:a14="http://schemas.microsoft.com/office/drawing/2010/main" val="0"/>
                          </a:ext>
                        </a:extLst>
                      </a:blip>
                      <a:srcRect l="15105" t="23253" r="17535" b="30034"/>
                      <a:stretch>
                        <a:fillRect/>
                      </a:stretch>
                    </pic:blipFill>
                    <pic:spPr bwMode="auto">
                      <a:xfrm>
                        <a:off x="0" y="0"/>
                        <a:ext cx="604520" cy="419100"/>
                      </a:xfrm>
                      <a:prstGeom prst="rect">
                        <a:avLst/>
                      </a:prstGeom>
                      <a:noFill/>
                    </pic:spPr>
                  </pic:pic>
                </a:graphicData>
              </a:graphic>
              <wp14:sizeRelH relativeFrom="page">
                <wp14:pctWidth>0</wp14:pctWidth>
              </wp14:sizeRelH>
              <wp14:sizeRelV relativeFrom="page">
                <wp14:pctHeight>0</wp14:pctHeight>
              </wp14:sizeRelV>
            </wp:anchor>
          </w:drawing>
        </w:r>
        <w:r w:rsidRPr="005127A7">
          <w:rPr>
            <w:rFonts w:ascii="Times New Roman" w:eastAsia="Times New Roman" w:hAnsi="Times New Roman" w:cs="Times New Roman"/>
            <w:noProof/>
            <w:sz w:val="24"/>
            <w:szCs w:val="24"/>
          </w:rPr>
          <w:drawing>
            <wp:anchor distT="0" distB="0" distL="114300" distR="114300" simplePos="0" relativeHeight="251663872" behindDoc="0" locked="0" layoutInCell="1" allowOverlap="1" wp14:anchorId="37200B9E" wp14:editId="636A8BEE">
              <wp:simplePos x="0" y="0"/>
              <wp:positionH relativeFrom="column">
                <wp:posOffset>434940</wp:posOffset>
              </wp:positionH>
              <wp:positionV relativeFrom="paragraph">
                <wp:posOffset>-81915</wp:posOffset>
              </wp:positionV>
              <wp:extent cx="876935" cy="353060"/>
              <wp:effectExtent l="0" t="0" r="0" b="8890"/>
              <wp:wrapNone/>
              <wp:docPr id="36" name="Picture 36" descr="CSDElogo_horizont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SDElogo_horizontal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53060"/>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 xml:space="preserve">SCOPE &amp; SEQUENCE TEMPLATE </w:t>
        </w:r>
      </w:p>
    </w:sdtContent>
  </w:sdt>
  <w:p w14:paraId="7F6D6BAB" w14:textId="77777777" w:rsidR="00E42902" w:rsidRDefault="00E42902" w:rsidP="00851B06">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2B7A" w14:textId="77777777" w:rsidR="00E42902" w:rsidRPr="005127A7" w:rsidRDefault="00E42902" w:rsidP="0055136D">
    <w:pPr>
      <w:spacing w:after="120" w:line="240" w:lineRule="auto"/>
      <w:ind w:left="1440"/>
      <w:rPr>
        <w:rFonts w:ascii="Century Gothic" w:hAnsi="Century Gothic"/>
        <w:sz w:val="20"/>
        <w:szCs w:val="32"/>
      </w:rPr>
    </w:pPr>
    <w:r>
      <w:rPr>
        <w:noProof/>
      </w:rPr>
      <w:drawing>
        <wp:anchor distT="0" distB="0" distL="114300" distR="114300" simplePos="0" relativeHeight="251653632" behindDoc="0" locked="0" layoutInCell="1" allowOverlap="1" wp14:anchorId="09871A02" wp14:editId="4ADE27BF">
          <wp:simplePos x="0" y="0"/>
          <wp:positionH relativeFrom="page">
            <wp:posOffset>9420225</wp:posOffset>
          </wp:positionH>
          <wp:positionV relativeFrom="paragraph">
            <wp:posOffset>-635</wp:posOffset>
          </wp:positionV>
          <wp:extent cx="604520" cy="419100"/>
          <wp:effectExtent l="0" t="0" r="5080" b="0"/>
          <wp:wrapNone/>
          <wp:docPr id="18" name="Picture 18" descr="CAS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T Standards Logo"/>
                  <pic:cNvPicPr>
                    <a:picLocks noChangeAspect="1" noChangeArrowheads="1"/>
                  </pic:cNvPicPr>
                </pic:nvPicPr>
                <pic:blipFill>
                  <a:blip r:embed="rId1">
                    <a:extLst>
                      <a:ext uri="{28A0092B-C50C-407E-A947-70E740481C1C}">
                        <a14:useLocalDpi xmlns:a14="http://schemas.microsoft.com/office/drawing/2010/main" val="0"/>
                      </a:ext>
                    </a:extLst>
                  </a:blip>
                  <a:srcRect l="15105" t="23253" r="17535" b="30034"/>
                  <a:stretch>
                    <a:fillRect/>
                  </a:stretch>
                </pic:blipFill>
                <pic:spPr bwMode="auto">
                  <a:xfrm>
                    <a:off x="0" y="0"/>
                    <a:ext cx="604520" cy="419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7B105233" wp14:editId="37080BE4">
          <wp:simplePos x="0" y="0"/>
          <wp:positionH relativeFrom="column">
            <wp:posOffset>-142875</wp:posOffset>
          </wp:positionH>
          <wp:positionV relativeFrom="paragraph">
            <wp:posOffset>-82550</wp:posOffset>
          </wp:positionV>
          <wp:extent cx="876935" cy="353060"/>
          <wp:effectExtent l="0" t="0" r="0" b="8890"/>
          <wp:wrapNone/>
          <wp:docPr id="23" name="Picture 23" descr="CSDElogo_horizont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SDElogo_horizontal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530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sz w:val="20"/>
        <w:szCs w:val="32"/>
      </w:rPr>
      <w:t>District Name: ___________________________     Content Area /Circle one:  MUSIC    VISUAL ART   THEATRE    DANCE   MEDIA ARTS</w:t>
    </w:r>
    <w:r>
      <w:rPr>
        <w:rFonts w:ascii="Century Gothic" w:hAnsi="Century Gothic"/>
        <w:sz w:val="20"/>
      </w:rPr>
      <w:tab/>
      <w:t>Unit Title</w:t>
    </w:r>
    <w:proofErr w:type="gramStart"/>
    <w:r>
      <w:rPr>
        <w:rFonts w:ascii="Century Gothic" w:hAnsi="Century Gothic"/>
        <w:sz w:val="20"/>
      </w:rPr>
      <w:t>:_</w:t>
    </w:r>
    <w:proofErr w:type="gramEnd"/>
    <w:r>
      <w:rPr>
        <w:rFonts w:ascii="Century Gothic" w:hAnsi="Century Gothic"/>
        <w:sz w:val="20"/>
      </w:rPr>
      <w:t xml:space="preserve">___________________________________________________________ </w:t>
    </w:r>
    <w:r>
      <w:rPr>
        <w:rFonts w:ascii="Century Gothic" w:hAnsi="Century Gothic"/>
        <w:sz w:val="20"/>
      </w:rPr>
      <w:tab/>
      <w:t xml:space="preserve">   </w:t>
    </w:r>
    <w:r>
      <w:rPr>
        <w:rFonts w:ascii="Century Gothic" w:hAnsi="Century Gothic"/>
        <w:sz w:val="20"/>
        <w:szCs w:val="32"/>
      </w:rPr>
      <w:t>Grade Level:_____________</w:t>
    </w:r>
    <w:r>
      <w:rPr>
        <w:rFonts w:ascii="Georgia" w:hAnsi="Georgia"/>
      </w:rPr>
      <w:tab/>
      <w:t xml:space="preserve"> </w:t>
    </w:r>
    <w:r w:rsidRPr="005127A7">
      <w:rPr>
        <w:rFonts w:ascii="Century Gothic" w:hAnsi="Century Gothic"/>
        <w:sz w:val="20"/>
        <w:szCs w:val="32"/>
      </w:rPr>
      <w:t>Reviewer:_______</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E57F2" w14:textId="4FA4EF0F" w:rsidR="00E42902" w:rsidRDefault="0055136D" w:rsidP="006E7437">
    <w:pPr>
      <w:pStyle w:val="Header"/>
      <w:rPr>
        <w:rFonts w:ascii="Century Gothic" w:hAnsi="Century Gothic"/>
        <w:sz w:val="20"/>
        <w:szCs w:val="32"/>
      </w:rPr>
    </w:pPr>
    <w:r w:rsidRPr="005127A7">
      <w:rPr>
        <w:rFonts w:ascii="Century Gothic" w:eastAsia="Times New Roman" w:hAnsi="Century Gothic" w:cs="Times New Roman"/>
        <w:noProof/>
        <w:sz w:val="20"/>
        <w:szCs w:val="32"/>
      </w:rPr>
      <w:drawing>
        <wp:anchor distT="0" distB="0" distL="114300" distR="114300" simplePos="0" relativeHeight="251652608" behindDoc="0" locked="0" layoutInCell="1" allowOverlap="1" wp14:anchorId="7B87C374" wp14:editId="4DBCFB73">
          <wp:simplePos x="0" y="0"/>
          <wp:positionH relativeFrom="column">
            <wp:posOffset>8941435</wp:posOffset>
          </wp:positionH>
          <wp:positionV relativeFrom="paragraph">
            <wp:posOffset>-139065</wp:posOffset>
          </wp:positionV>
          <wp:extent cx="604520" cy="419100"/>
          <wp:effectExtent l="0" t="0" r="5080" b="0"/>
          <wp:wrapNone/>
          <wp:docPr id="25" name="Picture 25" descr="CAS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T Standards Logo"/>
                  <pic:cNvPicPr>
                    <a:picLocks noChangeAspect="1" noChangeArrowheads="1"/>
                  </pic:cNvPicPr>
                </pic:nvPicPr>
                <pic:blipFill>
                  <a:blip r:embed="rId1">
                    <a:extLst>
                      <a:ext uri="{28A0092B-C50C-407E-A947-70E740481C1C}">
                        <a14:useLocalDpi xmlns:a14="http://schemas.microsoft.com/office/drawing/2010/main" val="0"/>
                      </a:ext>
                    </a:extLst>
                  </a:blip>
                  <a:srcRect l="15105" t="23253" r="17535" b="30034"/>
                  <a:stretch>
                    <a:fillRect/>
                  </a:stretch>
                </pic:blipFill>
                <pic:spPr bwMode="auto">
                  <a:xfrm>
                    <a:off x="0" y="0"/>
                    <a:ext cx="604520" cy="419100"/>
                  </a:xfrm>
                  <a:prstGeom prst="rect">
                    <a:avLst/>
                  </a:prstGeom>
                  <a:noFill/>
                </pic:spPr>
              </pic:pic>
            </a:graphicData>
          </a:graphic>
          <wp14:sizeRelH relativeFrom="page">
            <wp14:pctWidth>0</wp14:pctWidth>
          </wp14:sizeRelH>
          <wp14:sizeRelV relativeFrom="page">
            <wp14:pctHeight>0</wp14:pctHeight>
          </wp14:sizeRelV>
        </wp:anchor>
      </w:drawing>
    </w:r>
    <w:r w:rsidR="00E42902" w:rsidRPr="005127A7">
      <w:rPr>
        <w:rFonts w:ascii="Century Gothic" w:eastAsia="Times New Roman" w:hAnsi="Century Gothic" w:cs="Times New Roman"/>
        <w:noProof/>
        <w:sz w:val="20"/>
        <w:szCs w:val="32"/>
      </w:rPr>
      <w:drawing>
        <wp:anchor distT="0" distB="0" distL="114300" distR="114300" simplePos="0" relativeHeight="251654656" behindDoc="0" locked="0" layoutInCell="1" allowOverlap="1" wp14:anchorId="5A60E471" wp14:editId="615CFB46">
          <wp:simplePos x="0" y="0"/>
          <wp:positionH relativeFrom="column">
            <wp:posOffset>-176530</wp:posOffset>
          </wp:positionH>
          <wp:positionV relativeFrom="paragraph">
            <wp:posOffset>-203835</wp:posOffset>
          </wp:positionV>
          <wp:extent cx="876935" cy="353060"/>
          <wp:effectExtent l="0" t="0" r="0" b="8890"/>
          <wp:wrapNone/>
          <wp:docPr id="24" name="Picture 24" descr="CSDElogo_horizont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SDElogo_horizontal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53060"/>
                  </a:xfrm>
                  <a:prstGeom prst="rect">
                    <a:avLst/>
                  </a:prstGeom>
                  <a:noFill/>
                </pic:spPr>
              </pic:pic>
            </a:graphicData>
          </a:graphic>
          <wp14:sizeRelH relativeFrom="page">
            <wp14:pctWidth>0</wp14:pctWidth>
          </wp14:sizeRelH>
          <wp14:sizeRelV relativeFrom="page">
            <wp14:pctHeight>0</wp14:pctHeight>
          </wp14:sizeRelV>
        </wp:anchor>
      </w:drawing>
    </w:r>
    <w:r w:rsidR="00E42902">
      <w:rPr>
        <w:rFonts w:ascii="Century Gothic" w:eastAsia="Times New Roman" w:hAnsi="Century Gothic" w:cs="Times New Roman"/>
        <w:sz w:val="20"/>
        <w:szCs w:val="32"/>
      </w:rPr>
      <w:tab/>
      <w:t xml:space="preserve">                             </w:t>
    </w:r>
    <w:r w:rsidR="00E42902" w:rsidRPr="00A25B68">
      <w:rPr>
        <w:rFonts w:ascii="Century Gothic" w:hAnsi="Century Gothic"/>
        <w:sz w:val="20"/>
        <w:szCs w:val="32"/>
      </w:rPr>
      <w:t>District Name: ___________________________</w:t>
    </w:r>
    <w:r w:rsidR="00E42902">
      <w:rPr>
        <w:rFonts w:ascii="Century Gothic" w:hAnsi="Century Gothic"/>
        <w:sz w:val="20"/>
        <w:szCs w:val="32"/>
      </w:rPr>
      <w:t xml:space="preserve">     </w:t>
    </w:r>
    <w:r w:rsidR="00E42902" w:rsidRPr="00A25B68">
      <w:rPr>
        <w:rFonts w:ascii="Century Gothic" w:hAnsi="Century Gothic"/>
        <w:sz w:val="20"/>
        <w:szCs w:val="32"/>
      </w:rPr>
      <w:t>Content A</w:t>
    </w:r>
    <w:r w:rsidR="00E42902">
      <w:rPr>
        <w:rFonts w:ascii="Century Gothic" w:hAnsi="Century Gothic"/>
        <w:sz w:val="20"/>
        <w:szCs w:val="32"/>
      </w:rPr>
      <w:t>rea /Circle one:</w:t>
    </w:r>
    <w:r w:rsidR="00E42902" w:rsidRPr="00A25B68">
      <w:rPr>
        <w:rFonts w:ascii="Century Gothic" w:hAnsi="Century Gothic"/>
        <w:sz w:val="20"/>
        <w:szCs w:val="32"/>
      </w:rPr>
      <w:t xml:space="preserve">  MUSIC    VISUAL ART  </w:t>
    </w:r>
    <w:r w:rsidR="00E42902">
      <w:rPr>
        <w:rFonts w:ascii="Century Gothic" w:hAnsi="Century Gothic"/>
        <w:sz w:val="20"/>
        <w:szCs w:val="32"/>
      </w:rPr>
      <w:t xml:space="preserve"> </w:t>
    </w:r>
    <w:r w:rsidR="00E42902" w:rsidRPr="00A25B68">
      <w:rPr>
        <w:rFonts w:ascii="Century Gothic" w:hAnsi="Century Gothic"/>
        <w:sz w:val="20"/>
        <w:szCs w:val="32"/>
      </w:rPr>
      <w:t>THEATRE</w:t>
    </w:r>
    <w:r w:rsidR="00E42902">
      <w:rPr>
        <w:rFonts w:ascii="Century Gothic" w:hAnsi="Century Gothic"/>
        <w:sz w:val="20"/>
        <w:szCs w:val="32"/>
      </w:rPr>
      <w:t xml:space="preserve">    </w:t>
    </w:r>
    <w:r w:rsidR="00E42902" w:rsidRPr="00A25B68">
      <w:rPr>
        <w:rFonts w:ascii="Century Gothic" w:hAnsi="Century Gothic"/>
        <w:sz w:val="20"/>
        <w:szCs w:val="32"/>
      </w:rPr>
      <w:t xml:space="preserve">DANCE </w:t>
    </w:r>
    <w:r w:rsidR="00E42902">
      <w:rPr>
        <w:rFonts w:ascii="Century Gothic" w:hAnsi="Century Gothic"/>
        <w:sz w:val="20"/>
        <w:szCs w:val="32"/>
      </w:rPr>
      <w:t xml:space="preserve">  </w:t>
    </w:r>
    <w:r w:rsidR="00E42902" w:rsidRPr="00A25B68">
      <w:rPr>
        <w:rFonts w:ascii="Century Gothic" w:hAnsi="Century Gothic"/>
        <w:sz w:val="20"/>
        <w:szCs w:val="32"/>
      </w:rPr>
      <w:t>MEDIA</w:t>
    </w:r>
    <w:r w:rsidR="00E42902">
      <w:rPr>
        <w:rFonts w:ascii="Century Gothic" w:hAnsi="Century Gothic"/>
        <w:sz w:val="20"/>
        <w:szCs w:val="32"/>
      </w:rPr>
      <w:t xml:space="preserve"> ARTS</w:t>
    </w:r>
  </w:p>
  <w:p w14:paraId="6660B049" w14:textId="77777777" w:rsidR="00E42902" w:rsidRPr="006E7437" w:rsidRDefault="00E42902" w:rsidP="006E7437">
    <w:pPr>
      <w:pStyle w:val="Header"/>
    </w:pPr>
    <w:r>
      <w:rPr>
        <w:rFonts w:ascii="Century Gothic" w:hAnsi="Century Gothic"/>
        <w:sz w:val="20"/>
        <w:szCs w:val="32"/>
      </w:rPr>
      <w:tab/>
    </w:r>
    <w:r>
      <w:rPr>
        <w:rFonts w:ascii="Century Gothic" w:hAnsi="Century Gothic"/>
        <w:sz w:val="20"/>
        <w:szCs w:val="32"/>
      </w:rPr>
      <w:tab/>
    </w:r>
    <w:r>
      <w:rPr>
        <w:rFonts w:ascii="Century Gothic" w:hAnsi="Century Gothic"/>
        <w:sz w:val="20"/>
        <w:szCs w:val="32"/>
      </w:rPr>
      <w:tab/>
    </w:r>
    <w:r>
      <w:rPr>
        <w:rFonts w:ascii="Century Gothic" w:hAnsi="Century Gothic"/>
        <w:sz w:val="20"/>
        <w:szCs w:val="32"/>
      </w:rPr>
      <w:tab/>
    </w:r>
    <w:r>
      <w:rPr>
        <w:rFonts w:ascii="Century Gothic" w:hAnsi="Century Gothic"/>
        <w:sz w:val="20"/>
        <w:szCs w:val="32"/>
      </w:rPr>
      <w:tab/>
    </w:r>
    <w:r>
      <w:rPr>
        <w:rFonts w:ascii="Century Gothic" w:hAnsi="Century Gothic"/>
        <w:sz w:val="20"/>
        <w:szCs w:val="32"/>
      </w:rPr>
      <w:tab/>
    </w:r>
    <w:r w:rsidRPr="005127A7">
      <w:rPr>
        <w:rFonts w:ascii="Century Gothic" w:hAnsi="Century Gothic"/>
        <w:sz w:val="20"/>
        <w:szCs w:val="32"/>
      </w:rPr>
      <w:t>Reviewer</w:t>
    </w:r>
    <w:proofErr w:type="gramStart"/>
    <w:r w:rsidRPr="005127A7">
      <w:rPr>
        <w:rFonts w:ascii="Century Gothic" w:hAnsi="Century Gothic"/>
        <w:sz w:val="20"/>
        <w:szCs w:val="32"/>
      </w:rPr>
      <w:t>:_</w:t>
    </w:r>
    <w:proofErr w:type="gramEnd"/>
    <w:r w:rsidRPr="005127A7">
      <w:rPr>
        <w:rFonts w:ascii="Century Gothic" w:hAnsi="Century Gothic"/>
        <w:sz w:val="20"/>
        <w:szCs w:val="32"/>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2E2"/>
    <w:multiLevelType w:val="hybridMultilevel"/>
    <w:tmpl w:val="E1CC1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791"/>
    <w:multiLevelType w:val="multilevel"/>
    <w:tmpl w:val="084830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0BC5D68"/>
    <w:multiLevelType w:val="multilevel"/>
    <w:tmpl w:val="6C66F0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10B3B88"/>
    <w:multiLevelType w:val="multilevel"/>
    <w:tmpl w:val="20FA872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10E1F29"/>
    <w:multiLevelType w:val="multilevel"/>
    <w:tmpl w:val="3BBA9D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2157EBF"/>
    <w:multiLevelType w:val="multilevel"/>
    <w:tmpl w:val="790E8824"/>
    <w:lvl w:ilvl="0">
      <w:start w:val="1"/>
      <w:numFmt w:val="decimal"/>
      <w:lvlText w:val="%1."/>
      <w:lvlJc w:val="left"/>
      <w:pPr>
        <w:ind w:left="720" w:firstLine="360"/>
      </w:pPr>
      <w:rPr>
        <w:rFonts w:asciiTheme="minorHAnsi" w:eastAsiaTheme="minorHAnsi" w:hAnsiTheme="minorHAnsi" w:cstheme="minorBidi"/>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2A93E6C"/>
    <w:multiLevelType w:val="multilevel"/>
    <w:tmpl w:val="CD62E7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2BB6DEA"/>
    <w:multiLevelType w:val="hybridMultilevel"/>
    <w:tmpl w:val="DAE40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C32E7C"/>
    <w:multiLevelType w:val="multilevel"/>
    <w:tmpl w:val="F7A62BF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42C2E1E"/>
    <w:multiLevelType w:val="hybridMultilevel"/>
    <w:tmpl w:val="E988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1C"/>
    <w:multiLevelType w:val="hybridMultilevel"/>
    <w:tmpl w:val="77E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9538A"/>
    <w:multiLevelType w:val="multilevel"/>
    <w:tmpl w:val="42146D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047955A6"/>
    <w:multiLevelType w:val="hybridMultilevel"/>
    <w:tmpl w:val="F0385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47E7E50"/>
    <w:multiLevelType w:val="hybridMultilevel"/>
    <w:tmpl w:val="4168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C77537"/>
    <w:multiLevelType w:val="multilevel"/>
    <w:tmpl w:val="2FCAB9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04CB122E"/>
    <w:multiLevelType w:val="hybridMultilevel"/>
    <w:tmpl w:val="A64C2394"/>
    <w:lvl w:ilvl="0" w:tplc="0F4C2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5941F8F"/>
    <w:multiLevelType w:val="hybridMultilevel"/>
    <w:tmpl w:val="F2567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D279A9"/>
    <w:multiLevelType w:val="hybridMultilevel"/>
    <w:tmpl w:val="DD7EA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20719"/>
    <w:multiLevelType w:val="multilevel"/>
    <w:tmpl w:val="147E62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06256B28"/>
    <w:multiLevelType w:val="multilevel"/>
    <w:tmpl w:val="696608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065A59DA"/>
    <w:multiLevelType w:val="multilevel"/>
    <w:tmpl w:val="77D475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06BC118F"/>
    <w:multiLevelType w:val="multilevel"/>
    <w:tmpl w:val="7BD8A2F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07A4552F"/>
    <w:multiLevelType w:val="hybridMultilevel"/>
    <w:tmpl w:val="68EC8DDC"/>
    <w:lvl w:ilvl="0" w:tplc="9202CAC4">
      <w:start w:val="1"/>
      <w:numFmt w:val="decimal"/>
      <w:lvlText w:val="%1."/>
      <w:lvlJc w:val="left"/>
      <w:pPr>
        <w:ind w:left="0"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07DE7569"/>
    <w:multiLevelType w:val="hybridMultilevel"/>
    <w:tmpl w:val="26A8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6B0F8F"/>
    <w:multiLevelType w:val="multilevel"/>
    <w:tmpl w:val="1D3863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0A7724F4"/>
    <w:multiLevelType w:val="hybridMultilevel"/>
    <w:tmpl w:val="D1BE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7E3CE8"/>
    <w:multiLevelType w:val="multilevel"/>
    <w:tmpl w:val="A50AF9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0ADE199D"/>
    <w:multiLevelType w:val="hybridMultilevel"/>
    <w:tmpl w:val="8556DA14"/>
    <w:lvl w:ilvl="0" w:tplc="62BE8C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B321ECC"/>
    <w:multiLevelType w:val="hybridMultilevel"/>
    <w:tmpl w:val="36163ACC"/>
    <w:lvl w:ilvl="0" w:tplc="034256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B810736"/>
    <w:multiLevelType w:val="hybridMultilevel"/>
    <w:tmpl w:val="3312BBE2"/>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0BFD2229"/>
    <w:multiLevelType w:val="multilevel"/>
    <w:tmpl w:val="4CE8F6A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0C8B5E58"/>
    <w:multiLevelType w:val="hybridMultilevel"/>
    <w:tmpl w:val="31BA2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B93E3A"/>
    <w:multiLevelType w:val="hybridMultilevel"/>
    <w:tmpl w:val="FF060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CFA13AD"/>
    <w:multiLevelType w:val="multilevel"/>
    <w:tmpl w:val="2D70759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0D0949F3"/>
    <w:multiLevelType w:val="multilevel"/>
    <w:tmpl w:val="749AB1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0D1D538D"/>
    <w:multiLevelType w:val="multilevel"/>
    <w:tmpl w:val="2D3250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0D5B0067"/>
    <w:multiLevelType w:val="multilevel"/>
    <w:tmpl w:val="53C07D8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0D61702C"/>
    <w:multiLevelType w:val="hybridMultilevel"/>
    <w:tmpl w:val="38184A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0D6C22A0"/>
    <w:multiLevelType w:val="hybridMultilevel"/>
    <w:tmpl w:val="1C6C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702EA8"/>
    <w:multiLevelType w:val="hybridMultilevel"/>
    <w:tmpl w:val="38127A2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A05353"/>
    <w:multiLevelType w:val="multilevel"/>
    <w:tmpl w:val="D870F4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0DB213ED"/>
    <w:multiLevelType w:val="multilevel"/>
    <w:tmpl w:val="4DDEBC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0E575C40"/>
    <w:multiLevelType w:val="multilevel"/>
    <w:tmpl w:val="92E4A3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E7D7369"/>
    <w:multiLevelType w:val="multilevel"/>
    <w:tmpl w:val="9800B1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0F8A5517"/>
    <w:multiLevelType w:val="hybridMultilevel"/>
    <w:tmpl w:val="74D6A350"/>
    <w:lvl w:ilvl="0" w:tplc="9202CAC4">
      <w:start w:val="1"/>
      <w:numFmt w:val="decimal"/>
      <w:lvlText w:val="%1."/>
      <w:lvlJc w:val="left"/>
      <w:pPr>
        <w:ind w:left="134" w:firstLine="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5" w15:restartNumberingAfterBreak="0">
    <w:nsid w:val="0FEB575B"/>
    <w:multiLevelType w:val="multilevel"/>
    <w:tmpl w:val="E884D3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102C1CF9"/>
    <w:multiLevelType w:val="hybridMultilevel"/>
    <w:tmpl w:val="4A04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554FDE"/>
    <w:multiLevelType w:val="hybridMultilevel"/>
    <w:tmpl w:val="68C2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6F13C3"/>
    <w:multiLevelType w:val="multilevel"/>
    <w:tmpl w:val="A2426F9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1095614F"/>
    <w:multiLevelType w:val="multilevel"/>
    <w:tmpl w:val="E02EC0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109B451E"/>
    <w:multiLevelType w:val="multilevel"/>
    <w:tmpl w:val="9C3E91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10ED1703"/>
    <w:multiLevelType w:val="hybridMultilevel"/>
    <w:tmpl w:val="48E4D0A2"/>
    <w:lvl w:ilvl="0" w:tplc="9C8659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0F42597"/>
    <w:multiLevelType w:val="multilevel"/>
    <w:tmpl w:val="B7583F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111C11A7"/>
    <w:multiLevelType w:val="multilevel"/>
    <w:tmpl w:val="CBBA4BB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11D1281E"/>
    <w:multiLevelType w:val="multilevel"/>
    <w:tmpl w:val="8F28531E"/>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55" w15:restartNumberingAfterBreak="0">
    <w:nsid w:val="126261D2"/>
    <w:multiLevelType w:val="hybridMultilevel"/>
    <w:tmpl w:val="27A2F9B8"/>
    <w:lvl w:ilvl="0" w:tplc="BD1216D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3A97861"/>
    <w:multiLevelType w:val="multilevel"/>
    <w:tmpl w:val="F0989D7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57" w15:restartNumberingAfterBreak="0">
    <w:nsid w:val="14A81993"/>
    <w:multiLevelType w:val="multilevel"/>
    <w:tmpl w:val="CA3014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1556306B"/>
    <w:multiLevelType w:val="multilevel"/>
    <w:tmpl w:val="607E23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15A105A0"/>
    <w:multiLevelType w:val="multilevel"/>
    <w:tmpl w:val="F446C6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15D71A6D"/>
    <w:multiLevelType w:val="hybridMultilevel"/>
    <w:tmpl w:val="7796163A"/>
    <w:lvl w:ilvl="0" w:tplc="5F40B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161C5EF0"/>
    <w:multiLevelType w:val="hybridMultilevel"/>
    <w:tmpl w:val="196455B2"/>
    <w:lvl w:ilvl="0" w:tplc="6D7A4324">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71B26FC"/>
    <w:multiLevelType w:val="multilevel"/>
    <w:tmpl w:val="866A1B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174143B5"/>
    <w:multiLevelType w:val="multilevel"/>
    <w:tmpl w:val="570E13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175A0E06"/>
    <w:multiLevelType w:val="multilevel"/>
    <w:tmpl w:val="7EA87A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17E1516D"/>
    <w:multiLevelType w:val="multilevel"/>
    <w:tmpl w:val="2012C92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6" w15:restartNumberingAfterBreak="0">
    <w:nsid w:val="18645D68"/>
    <w:multiLevelType w:val="multilevel"/>
    <w:tmpl w:val="2DDCDD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15:restartNumberingAfterBreak="0">
    <w:nsid w:val="18C03B11"/>
    <w:multiLevelType w:val="hybridMultilevel"/>
    <w:tmpl w:val="7942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D37A56"/>
    <w:multiLevelType w:val="multilevel"/>
    <w:tmpl w:val="05AE4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19655FB7"/>
    <w:multiLevelType w:val="hybridMultilevel"/>
    <w:tmpl w:val="25CA0870"/>
    <w:lvl w:ilvl="0" w:tplc="C2B888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96A2013"/>
    <w:multiLevelType w:val="multilevel"/>
    <w:tmpl w:val="469083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15:restartNumberingAfterBreak="0">
    <w:nsid w:val="19D420CE"/>
    <w:multiLevelType w:val="multilevel"/>
    <w:tmpl w:val="668215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15:restartNumberingAfterBreak="0">
    <w:nsid w:val="19EC2DFC"/>
    <w:multiLevelType w:val="multilevel"/>
    <w:tmpl w:val="98A46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15:restartNumberingAfterBreak="0">
    <w:nsid w:val="1A32245E"/>
    <w:multiLevelType w:val="multilevel"/>
    <w:tmpl w:val="EA485A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4" w15:restartNumberingAfterBreak="0">
    <w:nsid w:val="1A7B2650"/>
    <w:multiLevelType w:val="hybridMultilevel"/>
    <w:tmpl w:val="48E4D0A2"/>
    <w:lvl w:ilvl="0" w:tplc="9C8659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AA01685"/>
    <w:multiLevelType w:val="multilevel"/>
    <w:tmpl w:val="573AE3C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1BAD00D8"/>
    <w:multiLevelType w:val="hybridMultilevel"/>
    <w:tmpl w:val="FB36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C8A0810"/>
    <w:multiLevelType w:val="multilevel"/>
    <w:tmpl w:val="FADC79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15:restartNumberingAfterBreak="0">
    <w:nsid w:val="1C8C67E4"/>
    <w:multiLevelType w:val="hybridMultilevel"/>
    <w:tmpl w:val="A588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CC8685D"/>
    <w:multiLevelType w:val="hybridMultilevel"/>
    <w:tmpl w:val="7D02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CF4684C"/>
    <w:multiLevelType w:val="multilevel"/>
    <w:tmpl w:val="8974CAC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15:restartNumberingAfterBreak="0">
    <w:nsid w:val="1D5B5570"/>
    <w:multiLevelType w:val="multilevel"/>
    <w:tmpl w:val="D1A2D6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15:restartNumberingAfterBreak="0">
    <w:nsid w:val="1D5B6D35"/>
    <w:multiLevelType w:val="hybridMultilevel"/>
    <w:tmpl w:val="9290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D6275AE"/>
    <w:multiLevelType w:val="multilevel"/>
    <w:tmpl w:val="BD76FD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4" w15:restartNumberingAfterBreak="0">
    <w:nsid w:val="1D9A42C9"/>
    <w:multiLevelType w:val="hybridMultilevel"/>
    <w:tmpl w:val="D6D06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E067F96"/>
    <w:multiLevelType w:val="multilevel"/>
    <w:tmpl w:val="03A06C7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1E084341"/>
    <w:multiLevelType w:val="multilevel"/>
    <w:tmpl w:val="97A2B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7" w15:restartNumberingAfterBreak="0">
    <w:nsid w:val="1E44541B"/>
    <w:multiLevelType w:val="multilevel"/>
    <w:tmpl w:val="D3563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8" w15:restartNumberingAfterBreak="0">
    <w:nsid w:val="1E47445B"/>
    <w:multiLevelType w:val="hybridMultilevel"/>
    <w:tmpl w:val="74B823C4"/>
    <w:lvl w:ilvl="0" w:tplc="4F88A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E4C70C0"/>
    <w:multiLevelType w:val="hybridMultilevel"/>
    <w:tmpl w:val="A70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ED4584E"/>
    <w:multiLevelType w:val="multilevel"/>
    <w:tmpl w:val="CD5E4E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1EFD04F9"/>
    <w:multiLevelType w:val="multilevel"/>
    <w:tmpl w:val="E0104F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1F2B6D46"/>
    <w:multiLevelType w:val="hybridMultilevel"/>
    <w:tmpl w:val="EB68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F621D08"/>
    <w:multiLevelType w:val="multilevel"/>
    <w:tmpl w:val="E9C028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15:restartNumberingAfterBreak="0">
    <w:nsid w:val="1FAA750E"/>
    <w:multiLevelType w:val="hybridMultilevel"/>
    <w:tmpl w:val="B97E8A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5" w15:restartNumberingAfterBreak="0">
    <w:nsid w:val="1FEE35EF"/>
    <w:multiLevelType w:val="hybridMultilevel"/>
    <w:tmpl w:val="9C260682"/>
    <w:lvl w:ilvl="0" w:tplc="999681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200D5620"/>
    <w:multiLevelType w:val="multilevel"/>
    <w:tmpl w:val="8E1C44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7" w15:restartNumberingAfterBreak="0">
    <w:nsid w:val="201F0CF5"/>
    <w:multiLevelType w:val="multilevel"/>
    <w:tmpl w:val="6A92E6C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20B449A1"/>
    <w:multiLevelType w:val="hybridMultilevel"/>
    <w:tmpl w:val="99A6F4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17E0BC4"/>
    <w:multiLevelType w:val="hybridMultilevel"/>
    <w:tmpl w:val="A670902A"/>
    <w:lvl w:ilvl="0" w:tplc="063431B0">
      <w:start w:val="1"/>
      <w:numFmt w:val="decimal"/>
      <w:lvlText w:val="%1."/>
      <w:lvlJc w:val="left"/>
      <w:pPr>
        <w:ind w:left="34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1A45684"/>
    <w:multiLevelType w:val="multilevel"/>
    <w:tmpl w:val="BD1EB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1" w15:restartNumberingAfterBreak="0">
    <w:nsid w:val="21DE08B1"/>
    <w:multiLevelType w:val="hybridMultilevel"/>
    <w:tmpl w:val="DD7EA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1ED340F"/>
    <w:multiLevelType w:val="multilevel"/>
    <w:tmpl w:val="A76AF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3" w15:restartNumberingAfterBreak="0">
    <w:nsid w:val="21EF0B55"/>
    <w:multiLevelType w:val="multilevel"/>
    <w:tmpl w:val="D890A4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225013DB"/>
    <w:multiLevelType w:val="hybridMultilevel"/>
    <w:tmpl w:val="C120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2AD0309"/>
    <w:multiLevelType w:val="multilevel"/>
    <w:tmpl w:val="44D4DBA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234B2B9A"/>
    <w:multiLevelType w:val="multilevel"/>
    <w:tmpl w:val="E26010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7" w15:restartNumberingAfterBreak="0">
    <w:nsid w:val="23E4114D"/>
    <w:multiLevelType w:val="multilevel"/>
    <w:tmpl w:val="E1E81E64"/>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08" w15:restartNumberingAfterBreak="0">
    <w:nsid w:val="24C8526B"/>
    <w:multiLevelType w:val="multilevel"/>
    <w:tmpl w:val="5380BC9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24D07235"/>
    <w:multiLevelType w:val="multilevel"/>
    <w:tmpl w:val="7BC227FA"/>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10" w15:restartNumberingAfterBreak="0">
    <w:nsid w:val="24FC210E"/>
    <w:multiLevelType w:val="hybridMultilevel"/>
    <w:tmpl w:val="0C185234"/>
    <w:lvl w:ilvl="0" w:tplc="165654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55D0A24"/>
    <w:multiLevelType w:val="multilevel"/>
    <w:tmpl w:val="95427A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2" w15:restartNumberingAfterBreak="0">
    <w:nsid w:val="258E7921"/>
    <w:multiLevelType w:val="multilevel"/>
    <w:tmpl w:val="82847E4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3" w15:restartNumberingAfterBreak="0">
    <w:nsid w:val="269426B0"/>
    <w:multiLevelType w:val="multilevel"/>
    <w:tmpl w:val="E5B27E0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4" w15:restartNumberingAfterBreak="0">
    <w:nsid w:val="285455B8"/>
    <w:multiLevelType w:val="multilevel"/>
    <w:tmpl w:val="8C285D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5" w15:restartNumberingAfterBreak="0">
    <w:nsid w:val="286022D8"/>
    <w:multiLevelType w:val="multilevel"/>
    <w:tmpl w:val="083C4C7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28D813BC"/>
    <w:multiLevelType w:val="hybridMultilevel"/>
    <w:tmpl w:val="D20EF2FA"/>
    <w:lvl w:ilvl="0" w:tplc="83BC63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7" w15:restartNumberingAfterBreak="0">
    <w:nsid w:val="29177F54"/>
    <w:multiLevelType w:val="multilevel"/>
    <w:tmpl w:val="19AE670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8" w15:restartNumberingAfterBreak="0">
    <w:nsid w:val="291C51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9" w15:restartNumberingAfterBreak="0">
    <w:nsid w:val="2A053CD0"/>
    <w:multiLevelType w:val="hybridMultilevel"/>
    <w:tmpl w:val="7796163A"/>
    <w:lvl w:ilvl="0" w:tplc="5F40B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2A74647B"/>
    <w:multiLevelType w:val="hybridMultilevel"/>
    <w:tmpl w:val="E0B63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A9F54C4"/>
    <w:multiLevelType w:val="multilevel"/>
    <w:tmpl w:val="57E8B1D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2" w15:restartNumberingAfterBreak="0">
    <w:nsid w:val="2AF70699"/>
    <w:multiLevelType w:val="multilevel"/>
    <w:tmpl w:val="973EC9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3" w15:restartNumberingAfterBreak="0">
    <w:nsid w:val="2B1F121B"/>
    <w:multiLevelType w:val="multilevel"/>
    <w:tmpl w:val="AAFE79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2B6C04DC"/>
    <w:multiLevelType w:val="multilevel"/>
    <w:tmpl w:val="37FACD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5" w15:restartNumberingAfterBreak="0">
    <w:nsid w:val="2B743F37"/>
    <w:multiLevelType w:val="multilevel"/>
    <w:tmpl w:val="B18AA7D2"/>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26" w15:restartNumberingAfterBreak="0">
    <w:nsid w:val="2BA51DDA"/>
    <w:multiLevelType w:val="multilevel"/>
    <w:tmpl w:val="D4A2EA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7" w15:restartNumberingAfterBreak="0">
    <w:nsid w:val="2BA76F8D"/>
    <w:multiLevelType w:val="hybridMultilevel"/>
    <w:tmpl w:val="61EA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C196AC3"/>
    <w:multiLevelType w:val="multilevel"/>
    <w:tmpl w:val="160C395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9" w15:restartNumberingAfterBreak="0">
    <w:nsid w:val="2C1F51D3"/>
    <w:multiLevelType w:val="multilevel"/>
    <w:tmpl w:val="C1045C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0" w15:restartNumberingAfterBreak="0">
    <w:nsid w:val="2C2E1090"/>
    <w:multiLevelType w:val="multilevel"/>
    <w:tmpl w:val="1AA2105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1" w15:restartNumberingAfterBreak="0">
    <w:nsid w:val="2C4B6951"/>
    <w:multiLevelType w:val="multilevel"/>
    <w:tmpl w:val="15AA81A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2" w15:restartNumberingAfterBreak="0">
    <w:nsid w:val="2C5025E4"/>
    <w:multiLevelType w:val="hybridMultilevel"/>
    <w:tmpl w:val="4CD4C760"/>
    <w:lvl w:ilvl="0" w:tplc="AEBCD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2C870109"/>
    <w:multiLevelType w:val="hybridMultilevel"/>
    <w:tmpl w:val="2BDC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FB5A7A"/>
    <w:multiLevelType w:val="multilevel"/>
    <w:tmpl w:val="A0DCC7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5" w15:restartNumberingAfterBreak="0">
    <w:nsid w:val="2F435BC5"/>
    <w:multiLevelType w:val="multilevel"/>
    <w:tmpl w:val="B3DA34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6" w15:restartNumberingAfterBreak="0">
    <w:nsid w:val="2F9526EA"/>
    <w:multiLevelType w:val="multilevel"/>
    <w:tmpl w:val="0C0EB9B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7" w15:restartNumberingAfterBreak="0">
    <w:nsid w:val="2FFC1DBE"/>
    <w:multiLevelType w:val="multilevel"/>
    <w:tmpl w:val="4FEEC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8" w15:restartNumberingAfterBreak="0">
    <w:nsid w:val="30183BAD"/>
    <w:multiLevelType w:val="hybridMultilevel"/>
    <w:tmpl w:val="27A2F9B8"/>
    <w:lvl w:ilvl="0" w:tplc="BD1216D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308F0DD5"/>
    <w:multiLevelType w:val="hybridMultilevel"/>
    <w:tmpl w:val="C530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0A32B5A"/>
    <w:multiLevelType w:val="hybridMultilevel"/>
    <w:tmpl w:val="0C90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0D92681"/>
    <w:multiLevelType w:val="multilevel"/>
    <w:tmpl w:val="48C2BE2A"/>
    <w:lvl w:ilvl="0">
      <w:start w:val="1"/>
      <w:numFmt w:val="decimal"/>
      <w:lvlText w:val="%1.)"/>
      <w:lvlJc w:val="left"/>
      <w:pPr>
        <w:ind w:left="720" w:firstLine="360"/>
      </w:pPr>
      <w:rPr>
        <w:color w:val="auto"/>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2" w15:restartNumberingAfterBreak="0">
    <w:nsid w:val="30E87CF0"/>
    <w:multiLevelType w:val="multilevel"/>
    <w:tmpl w:val="CA244E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3" w15:restartNumberingAfterBreak="0">
    <w:nsid w:val="317E5C41"/>
    <w:multiLevelType w:val="hybridMultilevel"/>
    <w:tmpl w:val="C47A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192759A"/>
    <w:multiLevelType w:val="multilevel"/>
    <w:tmpl w:val="D2B60E6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5" w15:restartNumberingAfterBreak="0">
    <w:nsid w:val="31B829BA"/>
    <w:multiLevelType w:val="multilevel"/>
    <w:tmpl w:val="EBC45F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6" w15:restartNumberingAfterBreak="0">
    <w:nsid w:val="31B938CB"/>
    <w:multiLevelType w:val="multilevel"/>
    <w:tmpl w:val="E23A47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7" w15:restartNumberingAfterBreak="0">
    <w:nsid w:val="32076825"/>
    <w:multiLevelType w:val="multilevel"/>
    <w:tmpl w:val="38F69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8" w15:restartNumberingAfterBreak="0">
    <w:nsid w:val="32A80BBA"/>
    <w:multiLevelType w:val="multilevel"/>
    <w:tmpl w:val="02B2D4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9" w15:restartNumberingAfterBreak="0">
    <w:nsid w:val="32CC05BC"/>
    <w:multiLevelType w:val="multilevel"/>
    <w:tmpl w:val="7E1C9D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0" w15:restartNumberingAfterBreak="0">
    <w:nsid w:val="33494010"/>
    <w:multiLevelType w:val="multilevel"/>
    <w:tmpl w:val="E9168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1" w15:restartNumberingAfterBreak="0">
    <w:nsid w:val="344D3D92"/>
    <w:multiLevelType w:val="multilevel"/>
    <w:tmpl w:val="7E38D1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2" w15:restartNumberingAfterBreak="0">
    <w:nsid w:val="351241EF"/>
    <w:multiLevelType w:val="multilevel"/>
    <w:tmpl w:val="652A75C8"/>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53" w15:restartNumberingAfterBreak="0">
    <w:nsid w:val="3589002B"/>
    <w:multiLevelType w:val="hybridMultilevel"/>
    <w:tmpl w:val="3F62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5C22047"/>
    <w:multiLevelType w:val="hybridMultilevel"/>
    <w:tmpl w:val="FF8EA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35F70C58"/>
    <w:multiLevelType w:val="hybridMultilevel"/>
    <w:tmpl w:val="90C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6047C2E"/>
    <w:multiLevelType w:val="hybridMultilevel"/>
    <w:tmpl w:val="840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633115D"/>
    <w:multiLevelType w:val="multilevel"/>
    <w:tmpl w:val="C48CBFC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8" w15:restartNumberingAfterBreak="0">
    <w:nsid w:val="36E102FC"/>
    <w:multiLevelType w:val="multilevel"/>
    <w:tmpl w:val="5428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7463181"/>
    <w:multiLevelType w:val="multilevel"/>
    <w:tmpl w:val="AB9E45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0" w15:restartNumberingAfterBreak="0">
    <w:nsid w:val="37806AC1"/>
    <w:multiLevelType w:val="multilevel"/>
    <w:tmpl w:val="881288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1" w15:restartNumberingAfterBreak="0">
    <w:nsid w:val="38F42706"/>
    <w:multiLevelType w:val="multilevel"/>
    <w:tmpl w:val="89F03E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2" w15:restartNumberingAfterBreak="0">
    <w:nsid w:val="39192C31"/>
    <w:multiLevelType w:val="hybridMultilevel"/>
    <w:tmpl w:val="F8B25E16"/>
    <w:lvl w:ilvl="0" w:tplc="FEAA6602">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9356D77"/>
    <w:multiLevelType w:val="multilevel"/>
    <w:tmpl w:val="880C97F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4" w15:restartNumberingAfterBreak="0">
    <w:nsid w:val="394E20F1"/>
    <w:multiLevelType w:val="multilevel"/>
    <w:tmpl w:val="097667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5" w15:restartNumberingAfterBreak="0">
    <w:nsid w:val="396753DB"/>
    <w:multiLevelType w:val="multilevel"/>
    <w:tmpl w:val="7B24AA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6" w15:restartNumberingAfterBreak="0">
    <w:nsid w:val="39EA0F20"/>
    <w:multiLevelType w:val="multilevel"/>
    <w:tmpl w:val="ED80DE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7" w15:restartNumberingAfterBreak="0">
    <w:nsid w:val="3A2F5A77"/>
    <w:multiLevelType w:val="multilevel"/>
    <w:tmpl w:val="8D904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8" w15:restartNumberingAfterBreak="0">
    <w:nsid w:val="3A5503E9"/>
    <w:multiLevelType w:val="multilevel"/>
    <w:tmpl w:val="5A5E436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9" w15:restartNumberingAfterBreak="0">
    <w:nsid w:val="3A825E7D"/>
    <w:multiLevelType w:val="hybridMultilevel"/>
    <w:tmpl w:val="95CE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AB31BB8"/>
    <w:multiLevelType w:val="hybridMultilevel"/>
    <w:tmpl w:val="74B823C4"/>
    <w:lvl w:ilvl="0" w:tplc="4F88A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AB85A49"/>
    <w:multiLevelType w:val="multilevel"/>
    <w:tmpl w:val="FA7AB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2" w15:restartNumberingAfterBreak="0">
    <w:nsid w:val="3BC24E83"/>
    <w:multiLevelType w:val="hybridMultilevel"/>
    <w:tmpl w:val="8572051E"/>
    <w:lvl w:ilvl="0" w:tplc="A2DA2F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15:restartNumberingAfterBreak="0">
    <w:nsid w:val="3CC757D8"/>
    <w:multiLevelType w:val="multilevel"/>
    <w:tmpl w:val="827C2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4" w15:restartNumberingAfterBreak="0">
    <w:nsid w:val="3CD44D4F"/>
    <w:multiLevelType w:val="multilevel"/>
    <w:tmpl w:val="344225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5" w15:restartNumberingAfterBreak="0">
    <w:nsid w:val="3D331A5D"/>
    <w:multiLevelType w:val="hybridMultilevel"/>
    <w:tmpl w:val="8556DA14"/>
    <w:lvl w:ilvl="0" w:tplc="62BE8C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3D67460C"/>
    <w:multiLevelType w:val="hybridMultilevel"/>
    <w:tmpl w:val="EFA6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DAA628E"/>
    <w:multiLevelType w:val="hybridMultilevel"/>
    <w:tmpl w:val="539282B0"/>
    <w:lvl w:ilvl="0" w:tplc="0409000F">
      <w:start w:val="1"/>
      <w:numFmt w:val="decimal"/>
      <w:lvlText w:val="%1."/>
      <w:lvlJc w:val="left"/>
      <w:pPr>
        <w:ind w:left="319" w:hanging="360"/>
      </w:pPr>
    </w:lvl>
    <w:lvl w:ilvl="1" w:tplc="04090019">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178" w15:restartNumberingAfterBreak="0">
    <w:nsid w:val="3DAB10F0"/>
    <w:multiLevelType w:val="multilevel"/>
    <w:tmpl w:val="1026C1D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9" w15:restartNumberingAfterBreak="0">
    <w:nsid w:val="3DE77878"/>
    <w:multiLevelType w:val="multilevel"/>
    <w:tmpl w:val="CDACB6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0" w15:restartNumberingAfterBreak="0">
    <w:nsid w:val="3E79700F"/>
    <w:multiLevelType w:val="multilevel"/>
    <w:tmpl w:val="76C4CA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1" w15:restartNumberingAfterBreak="0">
    <w:nsid w:val="3E951A85"/>
    <w:multiLevelType w:val="multilevel"/>
    <w:tmpl w:val="3FCE18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2" w15:restartNumberingAfterBreak="0">
    <w:nsid w:val="3F1E2D0A"/>
    <w:multiLevelType w:val="hybridMultilevel"/>
    <w:tmpl w:val="A64C2394"/>
    <w:lvl w:ilvl="0" w:tplc="0F4C2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3F3E5C07"/>
    <w:multiLevelType w:val="multilevel"/>
    <w:tmpl w:val="6FEAFEF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4" w15:restartNumberingAfterBreak="0">
    <w:nsid w:val="3F66799F"/>
    <w:multiLevelType w:val="hybridMultilevel"/>
    <w:tmpl w:val="1C4E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3F7D60D6"/>
    <w:multiLevelType w:val="multilevel"/>
    <w:tmpl w:val="838893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6" w15:restartNumberingAfterBreak="0">
    <w:nsid w:val="3F91507E"/>
    <w:multiLevelType w:val="multilevel"/>
    <w:tmpl w:val="75128E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7" w15:restartNumberingAfterBreak="0">
    <w:nsid w:val="40292C85"/>
    <w:multiLevelType w:val="multilevel"/>
    <w:tmpl w:val="598253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8" w15:restartNumberingAfterBreak="0">
    <w:nsid w:val="414A0121"/>
    <w:multiLevelType w:val="multilevel"/>
    <w:tmpl w:val="044C1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9" w15:restartNumberingAfterBreak="0">
    <w:nsid w:val="41A4635D"/>
    <w:multiLevelType w:val="multilevel"/>
    <w:tmpl w:val="5260AB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0" w15:restartNumberingAfterBreak="0">
    <w:nsid w:val="42312150"/>
    <w:multiLevelType w:val="hybridMultilevel"/>
    <w:tmpl w:val="45DEB20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1" w15:restartNumberingAfterBreak="0">
    <w:nsid w:val="423D6AF4"/>
    <w:multiLevelType w:val="multilevel"/>
    <w:tmpl w:val="AF12B78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2" w15:restartNumberingAfterBreak="0">
    <w:nsid w:val="428B14E3"/>
    <w:multiLevelType w:val="hybridMultilevel"/>
    <w:tmpl w:val="1B32A3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3A30BAB"/>
    <w:multiLevelType w:val="multilevel"/>
    <w:tmpl w:val="8416E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4" w15:restartNumberingAfterBreak="0">
    <w:nsid w:val="43E02685"/>
    <w:multiLevelType w:val="multilevel"/>
    <w:tmpl w:val="079EA0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5" w15:restartNumberingAfterBreak="0">
    <w:nsid w:val="443B4F7D"/>
    <w:multiLevelType w:val="hybridMultilevel"/>
    <w:tmpl w:val="675A4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6" w15:restartNumberingAfterBreak="0">
    <w:nsid w:val="445946D9"/>
    <w:multiLevelType w:val="hybridMultilevel"/>
    <w:tmpl w:val="27A2F9B8"/>
    <w:lvl w:ilvl="0" w:tplc="BD1216D4">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45440969"/>
    <w:multiLevelType w:val="multilevel"/>
    <w:tmpl w:val="6B146C2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8" w15:restartNumberingAfterBreak="0">
    <w:nsid w:val="45563CF5"/>
    <w:multiLevelType w:val="multilevel"/>
    <w:tmpl w:val="7516686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9" w15:restartNumberingAfterBreak="0">
    <w:nsid w:val="45A2085E"/>
    <w:multiLevelType w:val="multilevel"/>
    <w:tmpl w:val="381844C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0" w15:restartNumberingAfterBreak="0">
    <w:nsid w:val="4606065B"/>
    <w:multiLevelType w:val="multilevel"/>
    <w:tmpl w:val="EF8EB5F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1" w15:restartNumberingAfterBreak="0">
    <w:nsid w:val="464D3128"/>
    <w:multiLevelType w:val="hybridMultilevel"/>
    <w:tmpl w:val="79E8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65C6AFA"/>
    <w:multiLevelType w:val="multilevel"/>
    <w:tmpl w:val="6BE24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3" w15:restartNumberingAfterBreak="0">
    <w:nsid w:val="46C65B9E"/>
    <w:multiLevelType w:val="multilevel"/>
    <w:tmpl w:val="0EC645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4" w15:restartNumberingAfterBreak="0">
    <w:nsid w:val="477E68F8"/>
    <w:multiLevelType w:val="multilevel"/>
    <w:tmpl w:val="9BC8E7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5" w15:restartNumberingAfterBreak="0">
    <w:nsid w:val="478917C9"/>
    <w:multiLevelType w:val="hybridMultilevel"/>
    <w:tmpl w:val="523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7914411"/>
    <w:multiLevelType w:val="multilevel"/>
    <w:tmpl w:val="1DCEB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7" w15:restartNumberingAfterBreak="0">
    <w:nsid w:val="479676B5"/>
    <w:multiLevelType w:val="multilevel"/>
    <w:tmpl w:val="85B60A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8" w15:restartNumberingAfterBreak="0">
    <w:nsid w:val="47D56813"/>
    <w:multiLevelType w:val="multilevel"/>
    <w:tmpl w:val="CC1871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9" w15:restartNumberingAfterBreak="0">
    <w:nsid w:val="485A670C"/>
    <w:multiLevelType w:val="multilevel"/>
    <w:tmpl w:val="0B366E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0" w15:restartNumberingAfterBreak="0">
    <w:nsid w:val="486D344B"/>
    <w:multiLevelType w:val="multilevel"/>
    <w:tmpl w:val="CA0E3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1" w15:restartNumberingAfterBreak="0">
    <w:nsid w:val="48994CD4"/>
    <w:multiLevelType w:val="hybridMultilevel"/>
    <w:tmpl w:val="5F64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8A113DF"/>
    <w:multiLevelType w:val="multilevel"/>
    <w:tmpl w:val="2D104BC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3" w15:restartNumberingAfterBreak="0">
    <w:nsid w:val="48AA657C"/>
    <w:multiLevelType w:val="hybridMultilevel"/>
    <w:tmpl w:val="107C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B91CE9"/>
    <w:multiLevelType w:val="multilevel"/>
    <w:tmpl w:val="9CE6D4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5" w15:restartNumberingAfterBreak="0">
    <w:nsid w:val="48E40A65"/>
    <w:multiLevelType w:val="multilevel"/>
    <w:tmpl w:val="F12CD6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6" w15:restartNumberingAfterBreak="0">
    <w:nsid w:val="49F17025"/>
    <w:multiLevelType w:val="hybridMultilevel"/>
    <w:tmpl w:val="2096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A80500F"/>
    <w:multiLevelType w:val="multilevel"/>
    <w:tmpl w:val="3304A1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8" w15:restartNumberingAfterBreak="0">
    <w:nsid w:val="4BE12B7C"/>
    <w:multiLevelType w:val="multilevel"/>
    <w:tmpl w:val="CE1A39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9" w15:restartNumberingAfterBreak="0">
    <w:nsid w:val="4C615EA1"/>
    <w:multiLevelType w:val="multilevel"/>
    <w:tmpl w:val="2CC608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0" w15:restartNumberingAfterBreak="0">
    <w:nsid w:val="4C7C7C9C"/>
    <w:multiLevelType w:val="multilevel"/>
    <w:tmpl w:val="796A3B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1" w15:restartNumberingAfterBreak="0">
    <w:nsid w:val="4CE6561D"/>
    <w:multiLevelType w:val="hybridMultilevel"/>
    <w:tmpl w:val="9BD2344E"/>
    <w:lvl w:ilvl="0" w:tplc="2D325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4D741A15"/>
    <w:multiLevelType w:val="multilevel"/>
    <w:tmpl w:val="BE0C6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3" w15:restartNumberingAfterBreak="0">
    <w:nsid w:val="4DB54F5B"/>
    <w:multiLevelType w:val="multilevel"/>
    <w:tmpl w:val="2D686F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4" w15:restartNumberingAfterBreak="0">
    <w:nsid w:val="4DC66CDC"/>
    <w:multiLevelType w:val="multilevel"/>
    <w:tmpl w:val="2082A4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5" w15:restartNumberingAfterBreak="0">
    <w:nsid w:val="4DDC2CD2"/>
    <w:multiLevelType w:val="multilevel"/>
    <w:tmpl w:val="55586C8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6" w15:restartNumberingAfterBreak="0">
    <w:nsid w:val="4E1E27C6"/>
    <w:multiLevelType w:val="multilevel"/>
    <w:tmpl w:val="123281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7" w15:restartNumberingAfterBreak="0">
    <w:nsid w:val="4EEE573C"/>
    <w:multiLevelType w:val="hybridMultilevel"/>
    <w:tmpl w:val="E9D0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EF12955"/>
    <w:multiLevelType w:val="multilevel"/>
    <w:tmpl w:val="DD8021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9" w15:restartNumberingAfterBreak="0">
    <w:nsid w:val="4F744928"/>
    <w:multiLevelType w:val="multilevel"/>
    <w:tmpl w:val="9D3A1F6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0" w15:restartNumberingAfterBreak="0">
    <w:nsid w:val="4F7E656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1" w15:restartNumberingAfterBreak="0">
    <w:nsid w:val="4FBB0941"/>
    <w:multiLevelType w:val="multilevel"/>
    <w:tmpl w:val="6890F7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2" w15:restartNumberingAfterBreak="0">
    <w:nsid w:val="501505EA"/>
    <w:multiLevelType w:val="multilevel"/>
    <w:tmpl w:val="113A25B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3" w15:restartNumberingAfterBreak="0">
    <w:nsid w:val="507029EA"/>
    <w:multiLevelType w:val="multilevel"/>
    <w:tmpl w:val="783886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4" w15:restartNumberingAfterBreak="0">
    <w:nsid w:val="50B628C5"/>
    <w:multiLevelType w:val="multilevel"/>
    <w:tmpl w:val="85440E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5" w15:restartNumberingAfterBreak="0">
    <w:nsid w:val="50DC4AE9"/>
    <w:multiLevelType w:val="multilevel"/>
    <w:tmpl w:val="078CD0E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6" w15:restartNumberingAfterBreak="0">
    <w:nsid w:val="510F6F74"/>
    <w:multiLevelType w:val="hybridMultilevel"/>
    <w:tmpl w:val="F098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14F7933"/>
    <w:multiLevelType w:val="multilevel"/>
    <w:tmpl w:val="E95E6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8" w15:restartNumberingAfterBreak="0">
    <w:nsid w:val="52677EB9"/>
    <w:multiLevelType w:val="multilevel"/>
    <w:tmpl w:val="8A545F1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9" w15:restartNumberingAfterBreak="0">
    <w:nsid w:val="52C9377E"/>
    <w:multiLevelType w:val="multilevel"/>
    <w:tmpl w:val="22B4C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0" w15:restartNumberingAfterBreak="0">
    <w:nsid w:val="533E36AC"/>
    <w:multiLevelType w:val="hybridMultilevel"/>
    <w:tmpl w:val="56D8F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53AD6AE8"/>
    <w:multiLevelType w:val="multilevel"/>
    <w:tmpl w:val="14D697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2" w15:restartNumberingAfterBreak="0">
    <w:nsid w:val="53C60D9A"/>
    <w:multiLevelType w:val="multilevel"/>
    <w:tmpl w:val="2314FA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3" w15:restartNumberingAfterBreak="0">
    <w:nsid w:val="53C91C33"/>
    <w:multiLevelType w:val="hybridMultilevel"/>
    <w:tmpl w:val="F44C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3DF68B8"/>
    <w:multiLevelType w:val="multilevel"/>
    <w:tmpl w:val="58366D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5" w15:restartNumberingAfterBreak="0">
    <w:nsid w:val="53F828A1"/>
    <w:multiLevelType w:val="hybridMultilevel"/>
    <w:tmpl w:val="B94079DA"/>
    <w:lvl w:ilvl="0" w:tplc="101209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6" w15:restartNumberingAfterBreak="0">
    <w:nsid w:val="54673151"/>
    <w:multiLevelType w:val="hybridMultilevel"/>
    <w:tmpl w:val="AD6C8BA8"/>
    <w:lvl w:ilvl="0" w:tplc="37400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553762E4"/>
    <w:multiLevelType w:val="hybridMultilevel"/>
    <w:tmpl w:val="0FE2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5C40E29"/>
    <w:multiLevelType w:val="hybridMultilevel"/>
    <w:tmpl w:val="F4E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5FF6E39"/>
    <w:multiLevelType w:val="multilevel"/>
    <w:tmpl w:val="9FA2A9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0" w15:restartNumberingAfterBreak="0">
    <w:nsid w:val="56013722"/>
    <w:multiLevelType w:val="hybridMultilevel"/>
    <w:tmpl w:val="AC805196"/>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251" w15:restartNumberingAfterBreak="0">
    <w:nsid w:val="56111262"/>
    <w:multiLevelType w:val="multilevel"/>
    <w:tmpl w:val="FE940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2" w15:restartNumberingAfterBreak="0">
    <w:nsid w:val="56177F71"/>
    <w:multiLevelType w:val="multilevel"/>
    <w:tmpl w:val="AFD610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3" w15:restartNumberingAfterBreak="0">
    <w:nsid w:val="561B087B"/>
    <w:multiLevelType w:val="multilevel"/>
    <w:tmpl w:val="EA9AB3B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54" w15:restartNumberingAfterBreak="0">
    <w:nsid w:val="5665172D"/>
    <w:multiLevelType w:val="multilevel"/>
    <w:tmpl w:val="7DC695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5" w15:restartNumberingAfterBreak="0">
    <w:nsid w:val="56B35C09"/>
    <w:multiLevelType w:val="hybridMultilevel"/>
    <w:tmpl w:val="3C8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023652"/>
    <w:multiLevelType w:val="multilevel"/>
    <w:tmpl w:val="475267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7" w15:restartNumberingAfterBreak="0">
    <w:nsid w:val="576C0387"/>
    <w:multiLevelType w:val="multilevel"/>
    <w:tmpl w:val="FCC2257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58" w15:restartNumberingAfterBreak="0">
    <w:nsid w:val="57A924C1"/>
    <w:multiLevelType w:val="multilevel"/>
    <w:tmpl w:val="5A1C5D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9" w15:restartNumberingAfterBreak="0">
    <w:nsid w:val="57FA6A36"/>
    <w:multiLevelType w:val="multilevel"/>
    <w:tmpl w:val="EFF66F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0" w15:restartNumberingAfterBreak="0">
    <w:nsid w:val="58BD24A5"/>
    <w:multiLevelType w:val="multilevel"/>
    <w:tmpl w:val="F70AD20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1" w15:restartNumberingAfterBreak="0">
    <w:nsid w:val="58C412C0"/>
    <w:multiLevelType w:val="multilevel"/>
    <w:tmpl w:val="EFE6D45C"/>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62" w15:restartNumberingAfterBreak="0">
    <w:nsid w:val="595D0F8B"/>
    <w:multiLevelType w:val="hybridMultilevel"/>
    <w:tmpl w:val="B94079DA"/>
    <w:lvl w:ilvl="0" w:tplc="101209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3" w15:restartNumberingAfterBreak="0">
    <w:nsid w:val="5A886F56"/>
    <w:multiLevelType w:val="hybridMultilevel"/>
    <w:tmpl w:val="A684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AC2016A"/>
    <w:multiLevelType w:val="multilevel"/>
    <w:tmpl w:val="E70A2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5" w15:restartNumberingAfterBreak="0">
    <w:nsid w:val="5B0053AA"/>
    <w:multiLevelType w:val="multilevel"/>
    <w:tmpl w:val="BA108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6" w15:restartNumberingAfterBreak="0">
    <w:nsid w:val="5B715585"/>
    <w:multiLevelType w:val="hybridMultilevel"/>
    <w:tmpl w:val="9C8638E2"/>
    <w:lvl w:ilvl="0" w:tplc="4FB675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5B784563"/>
    <w:multiLevelType w:val="multilevel"/>
    <w:tmpl w:val="346EA6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8" w15:restartNumberingAfterBreak="0">
    <w:nsid w:val="5BA50CD4"/>
    <w:multiLevelType w:val="multilevel"/>
    <w:tmpl w:val="8D9055F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9" w15:restartNumberingAfterBreak="0">
    <w:nsid w:val="5C64317B"/>
    <w:multiLevelType w:val="multilevel"/>
    <w:tmpl w:val="D56A01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0" w15:restartNumberingAfterBreak="0">
    <w:nsid w:val="5D4D1AF2"/>
    <w:multiLevelType w:val="multilevel"/>
    <w:tmpl w:val="B568E1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1" w15:restartNumberingAfterBreak="0">
    <w:nsid w:val="5D7923A6"/>
    <w:multiLevelType w:val="multilevel"/>
    <w:tmpl w:val="A2B0CF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2" w15:restartNumberingAfterBreak="0">
    <w:nsid w:val="5D903283"/>
    <w:multiLevelType w:val="hybridMultilevel"/>
    <w:tmpl w:val="32DC89CC"/>
    <w:lvl w:ilvl="0" w:tplc="FE661E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5EB212CC"/>
    <w:multiLevelType w:val="multilevel"/>
    <w:tmpl w:val="7F541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4" w15:restartNumberingAfterBreak="0">
    <w:nsid w:val="5F9A5977"/>
    <w:multiLevelType w:val="hybridMultilevel"/>
    <w:tmpl w:val="C1BE20C0"/>
    <w:lvl w:ilvl="0" w:tplc="1AD821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5FA7530A"/>
    <w:multiLevelType w:val="multilevel"/>
    <w:tmpl w:val="F5FEBEC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6" w15:restartNumberingAfterBreak="0">
    <w:nsid w:val="601B3436"/>
    <w:multiLevelType w:val="multilevel"/>
    <w:tmpl w:val="72827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7" w15:restartNumberingAfterBreak="0">
    <w:nsid w:val="601E2E56"/>
    <w:multiLevelType w:val="multilevel"/>
    <w:tmpl w:val="CAD02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8" w15:restartNumberingAfterBreak="0">
    <w:nsid w:val="60491388"/>
    <w:multiLevelType w:val="multilevel"/>
    <w:tmpl w:val="FB0208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9" w15:restartNumberingAfterBreak="0">
    <w:nsid w:val="604F7DEA"/>
    <w:multiLevelType w:val="hybridMultilevel"/>
    <w:tmpl w:val="7CBE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0A0223A"/>
    <w:multiLevelType w:val="multilevel"/>
    <w:tmpl w:val="9954993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81" w15:restartNumberingAfterBreak="0">
    <w:nsid w:val="615A7AA5"/>
    <w:multiLevelType w:val="multilevel"/>
    <w:tmpl w:val="A9441E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2" w15:restartNumberingAfterBreak="0">
    <w:nsid w:val="61A4107B"/>
    <w:multiLevelType w:val="multilevel"/>
    <w:tmpl w:val="F8B248B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3" w15:restartNumberingAfterBreak="0">
    <w:nsid w:val="61AB30E0"/>
    <w:multiLevelType w:val="hybridMultilevel"/>
    <w:tmpl w:val="6D4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21C2320"/>
    <w:multiLevelType w:val="hybridMultilevel"/>
    <w:tmpl w:val="4DEC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26A4463"/>
    <w:multiLevelType w:val="multilevel"/>
    <w:tmpl w:val="B6FC78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6" w15:restartNumberingAfterBreak="0">
    <w:nsid w:val="62DB3B6B"/>
    <w:multiLevelType w:val="multilevel"/>
    <w:tmpl w:val="7EA01D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7" w15:restartNumberingAfterBreak="0">
    <w:nsid w:val="633242F3"/>
    <w:multiLevelType w:val="hybridMultilevel"/>
    <w:tmpl w:val="CD56E6AA"/>
    <w:lvl w:ilvl="0" w:tplc="9202CAC4">
      <w:start w:val="1"/>
      <w:numFmt w:val="decimal"/>
      <w:lvlText w:val="%1."/>
      <w:lvlJc w:val="left"/>
      <w:pPr>
        <w:ind w:left="0"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8" w15:restartNumberingAfterBreak="0">
    <w:nsid w:val="63E227EA"/>
    <w:multiLevelType w:val="hybridMultilevel"/>
    <w:tmpl w:val="8F24C368"/>
    <w:lvl w:ilvl="0" w:tplc="630634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64F42E47"/>
    <w:multiLevelType w:val="multilevel"/>
    <w:tmpl w:val="4418A7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0" w15:restartNumberingAfterBreak="0">
    <w:nsid w:val="657633D9"/>
    <w:multiLevelType w:val="multilevel"/>
    <w:tmpl w:val="9EDAB1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1" w15:restartNumberingAfterBreak="0">
    <w:nsid w:val="65E9585F"/>
    <w:multiLevelType w:val="multilevel"/>
    <w:tmpl w:val="E746E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2" w15:restartNumberingAfterBreak="0">
    <w:nsid w:val="66094305"/>
    <w:multiLevelType w:val="multilevel"/>
    <w:tmpl w:val="9070BD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3" w15:restartNumberingAfterBreak="0">
    <w:nsid w:val="66115966"/>
    <w:multiLevelType w:val="hybridMultilevel"/>
    <w:tmpl w:val="55B20DD4"/>
    <w:lvl w:ilvl="0" w:tplc="3E50D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6326220"/>
    <w:multiLevelType w:val="multilevel"/>
    <w:tmpl w:val="7C0C47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5" w15:restartNumberingAfterBreak="0">
    <w:nsid w:val="666D4364"/>
    <w:multiLevelType w:val="hybridMultilevel"/>
    <w:tmpl w:val="50FC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6B04ABA"/>
    <w:multiLevelType w:val="hybridMultilevel"/>
    <w:tmpl w:val="23FC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73E0049"/>
    <w:multiLevelType w:val="hybridMultilevel"/>
    <w:tmpl w:val="23E0C35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67B261CF"/>
    <w:multiLevelType w:val="multilevel"/>
    <w:tmpl w:val="331060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9" w15:restartNumberingAfterBreak="0">
    <w:nsid w:val="69256B55"/>
    <w:multiLevelType w:val="multilevel"/>
    <w:tmpl w:val="F28EB7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0" w15:restartNumberingAfterBreak="0">
    <w:nsid w:val="693F68B9"/>
    <w:multiLevelType w:val="multilevel"/>
    <w:tmpl w:val="8A405F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1" w15:restartNumberingAfterBreak="0">
    <w:nsid w:val="69482DC4"/>
    <w:multiLevelType w:val="hybridMultilevel"/>
    <w:tmpl w:val="8556DA14"/>
    <w:lvl w:ilvl="0" w:tplc="62BE8C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69AF376F"/>
    <w:multiLevelType w:val="hybridMultilevel"/>
    <w:tmpl w:val="52E82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9B21C65"/>
    <w:multiLevelType w:val="hybridMultilevel"/>
    <w:tmpl w:val="E61C5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15:restartNumberingAfterBreak="0">
    <w:nsid w:val="69D8460C"/>
    <w:multiLevelType w:val="multilevel"/>
    <w:tmpl w:val="FA7AE7E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5" w15:restartNumberingAfterBreak="0">
    <w:nsid w:val="6A726CFD"/>
    <w:multiLevelType w:val="hybridMultilevel"/>
    <w:tmpl w:val="B98A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B8C2F3A"/>
    <w:multiLevelType w:val="multilevel"/>
    <w:tmpl w:val="1092F0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7" w15:restartNumberingAfterBreak="0">
    <w:nsid w:val="6C041FD1"/>
    <w:multiLevelType w:val="hybridMultilevel"/>
    <w:tmpl w:val="906AAD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8" w15:restartNumberingAfterBreak="0">
    <w:nsid w:val="6CDA2978"/>
    <w:multiLevelType w:val="multilevel"/>
    <w:tmpl w:val="4A0C3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9" w15:restartNumberingAfterBreak="0">
    <w:nsid w:val="6D7207B2"/>
    <w:multiLevelType w:val="hybridMultilevel"/>
    <w:tmpl w:val="1930C258"/>
    <w:lvl w:ilvl="0" w:tplc="042E9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D94051C"/>
    <w:multiLevelType w:val="hybridMultilevel"/>
    <w:tmpl w:val="1930C258"/>
    <w:lvl w:ilvl="0" w:tplc="042E9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6E62001B"/>
    <w:multiLevelType w:val="multilevel"/>
    <w:tmpl w:val="9698F0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2" w15:restartNumberingAfterBreak="0">
    <w:nsid w:val="6E823CF9"/>
    <w:multiLevelType w:val="multilevel"/>
    <w:tmpl w:val="C75823A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3" w15:restartNumberingAfterBreak="0">
    <w:nsid w:val="6F6242CC"/>
    <w:multiLevelType w:val="multilevel"/>
    <w:tmpl w:val="8812A3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4" w15:restartNumberingAfterBreak="0">
    <w:nsid w:val="6F8D481F"/>
    <w:multiLevelType w:val="multilevel"/>
    <w:tmpl w:val="434887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5" w15:restartNumberingAfterBreak="0">
    <w:nsid w:val="6FBA7414"/>
    <w:multiLevelType w:val="hybridMultilevel"/>
    <w:tmpl w:val="10AC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FE91339"/>
    <w:multiLevelType w:val="multilevel"/>
    <w:tmpl w:val="68366C6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7" w15:restartNumberingAfterBreak="0">
    <w:nsid w:val="705A0062"/>
    <w:multiLevelType w:val="hybridMultilevel"/>
    <w:tmpl w:val="74B823C4"/>
    <w:lvl w:ilvl="0" w:tplc="4F88A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0D447BA"/>
    <w:multiLevelType w:val="hybridMultilevel"/>
    <w:tmpl w:val="A64C2394"/>
    <w:lvl w:ilvl="0" w:tplc="0F4C2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9" w15:restartNumberingAfterBreak="0">
    <w:nsid w:val="715E65F1"/>
    <w:multiLevelType w:val="multilevel"/>
    <w:tmpl w:val="2EA86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0" w15:restartNumberingAfterBreak="0">
    <w:nsid w:val="715F1BD3"/>
    <w:multiLevelType w:val="multilevel"/>
    <w:tmpl w:val="4992CB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1" w15:restartNumberingAfterBreak="0">
    <w:nsid w:val="71627AC6"/>
    <w:multiLevelType w:val="hybridMultilevel"/>
    <w:tmpl w:val="7B4A2AEA"/>
    <w:lvl w:ilvl="0" w:tplc="FA10F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2143520"/>
    <w:multiLevelType w:val="multilevel"/>
    <w:tmpl w:val="B64AE6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3" w15:restartNumberingAfterBreak="0">
    <w:nsid w:val="722E2588"/>
    <w:multiLevelType w:val="hybridMultilevel"/>
    <w:tmpl w:val="9C8638E2"/>
    <w:lvl w:ilvl="0" w:tplc="4FB675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725749C5"/>
    <w:multiLevelType w:val="hybridMultilevel"/>
    <w:tmpl w:val="5266A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2920A8F"/>
    <w:multiLevelType w:val="multilevel"/>
    <w:tmpl w:val="7722E7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6" w15:restartNumberingAfterBreak="0">
    <w:nsid w:val="72B553B2"/>
    <w:multiLevelType w:val="multilevel"/>
    <w:tmpl w:val="427031C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7" w15:restartNumberingAfterBreak="0">
    <w:nsid w:val="735A0C33"/>
    <w:multiLevelType w:val="hybridMultilevel"/>
    <w:tmpl w:val="804A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35C51E9"/>
    <w:multiLevelType w:val="hybridMultilevel"/>
    <w:tmpl w:val="9C8638E2"/>
    <w:lvl w:ilvl="0" w:tplc="4FB675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9" w15:restartNumberingAfterBreak="0">
    <w:nsid w:val="73E326EE"/>
    <w:multiLevelType w:val="multilevel"/>
    <w:tmpl w:val="4BF092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0" w15:restartNumberingAfterBreak="0">
    <w:nsid w:val="7419375C"/>
    <w:multiLevelType w:val="hybridMultilevel"/>
    <w:tmpl w:val="CD56E6AA"/>
    <w:lvl w:ilvl="0" w:tplc="9202CAC4">
      <w:start w:val="1"/>
      <w:numFmt w:val="decimal"/>
      <w:lvlText w:val="%1."/>
      <w:lvlJc w:val="left"/>
      <w:pPr>
        <w:ind w:left="0"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1" w15:restartNumberingAfterBreak="0">
    <w:nsid w:val="746100D5"/>
    <w:multiLevelType w:val="hybridMultilevel"/>
    <w:tmpl w:val="4CD4C760"/>
    <w:lvl w:ilvl="0" w:tplc="AEBCD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74E0076A"/>
    <w:multiLevelType w:val="hybridMultilevel"/>
    <w:tmpl w:val="D0CA8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51C792B"/>
    <w:multiLevelType w:val="hybridMultilevel"/>
    <w:tmpl w:val="77B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5657CA9"/>
    <w:multiLevelType w:val="multilevel"/>
    <w:tmpl w:val="513E169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5" w15:restartNumberingAfterBreak="0">
    <w:nsid w:val="75883A38"/>
    <w:multiLevelType w:val="multilevel"/>
    <w:tmpl w:val="8A009FC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6" w15:restartNumberingAfterBreak="0">
    <w:nsid w:val="75F2130C"/>
    <w:multiLevelType w:val="hybridMultilevel"/>
    <w:tmpl w:val="CA94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624072E"/>
    <w:multiLevelType w:val="multilevel"/>
    <w:tmpl w:val="43DCC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6252996"/>
    <w:multiLevelType w:val="multilevel"/>
    <w:tmpl w:val="39026A6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9" w15:restartNumberingAfterBreak="0">
    <w:nsid w:val="765C798A"/>
    <w:multiLevelType w:val="multilevel"/>
    <w:tmpl w:val="E72C3D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0" w15:restartNumberingAfterBreak="0">
    <w:nsid w:val="76737DA0"/>
    <w:multiLevelType w:val="multilevel"/>
    <w:tmpl w:val="7B7CD8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1" w15:restartNumberingAfterBreak="0">
    <w:nsid w:val="767E22AA"/>
    <w:multiLevelType w:val="hybridMultilevel"/>
    <w:tmpl w:val="0F5EE356"/>
    <w:lvl w:ilvl="0" w:tplc="B2120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2" w15:restartNumberingAfterBreak="0">
    <w:nsid w:val="76AB5688"/>
    <w:multiLevelType w:val="multilevel"/>
    <w:tmpl w:val="E8F243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3" w15:restartNumberingAfterBreak="0">
    <w:nsid w:val="77401DF6"/>
    <w:multiLevelType w:val="hybridMultilevel"/>
    <w:tmpl w:val="5C547FF2"/>
    <w:lvl w:ilvl="0" w:tplc="C386624C">
      <w:start w:val="1"/>
      <w:numFmt w:val="decimal"/>
      <w:lvlText w:val="%1."/>
      <w:lvlJc w:val="left"/>
      <w:pPr>
        <w:ind w:left="216" w:firstLine="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4" w15:restartNumberingAfterBreak="0">
    <w:nsid w:val="77C502DC"/>
    <w:multiLevelType w:val="multilevel"/>
    <w:tmpl w:val="DE5AC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5" w15:restartNumberingAfterBreak="0">
    <w:nsid w:val="7812175D"/>
    <w:multiLevelType w:val="hybridMultilevel"/>
    <w:tmpl w:val="F0E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8FA70CD"/>
    <w:multiLevelType w:val="hybridMultilevel"/>
    <w:tmpl w:val="D0B2F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95A56CF"/>
    <w:multiLevelType w:val="hybridMultilevel"/>
    <w:tmpl w:val="B94079DA"/>
    <w:lvl w:ilvl="0" w:tplc="101209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8" w15:restartNumberingAfterBreak="0">
    <w:nsid w:val="795F7B96"/>
    <w:multiLevelType w:val="multilevel"/>
    <w:tmpl w:val="0B9251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9" w15:restartNumberingAfterBreak="0">
    <w:nsid w:val="797C6881"/>
    <w:multiLevelType w:val="multilevel"/>
    <w:tmpl w:val="DF8696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0" w15:restartNumberingAfterBreak="0">
    <w:nsid w:val="79800434"/>
    <w:multiLevelType w:val="multilevel"/>
    <w:tmpl w:val="F62A37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1" w15:restartNumberingAfterBreak="0">
    <w:nsid w:val="79BB5317"/>
    <w:multiLevelType w:val="hybridMultilevel"/>
    <w:tmpl w:val="1B169EDC"/>
    <w:lvl w:ilvl="0" w:tplc="F140C0A0">
      <w:start w:val="1"/>
      <w:numFmt w:val="decimal"/>
      <w:lvlText w:val="%1."/>
      <w:lvlJc w:val="left"/>
      <w:pPr>
        <w:ind w:left="540" w:hanging="360"/>
      </w:pPr>
      <w:rPr>
        <w:rFonts w:asciiTheme="minorHAnsi" w:eastAsiaTheme="minorHAnsi" w:hAnsiTheme="minorHAnsi" w:cstheme="minorBidi"/>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2" w15:restartNumberingAfterBreak="0">
    <w:nsid w:val="79C01152"/>
    <w:multiLevelType w:val="hybridMultilevel"/>
    <w:tmpl w:val="7AC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9E33E47"/>
    <w:multiLevelType w:val="multilevel"/>
    <w:tmpl w:val="CA6890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4" w15:restartNumberingAfterBreak="0">
    <w:nsid w:val="7A0438FC"/>
    <w:multiLevelType w:val="multilevel"/>
    <w:tmpl w:val="B4BE70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5" w15:restartNumberingAfterBreak="0">
    <w:nsid w:val="7A0A15AF"/>
    <w:multiLevelType w:val="hybridMultilevel"/>
    <w:tmpl w:val="63C0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ABF3BA9"/>
    <w:multiLevelType w:val="multilevel"/>
    <w:tmpl w:val="E468F5F0"/>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7" w15:restartNumberingAfterBreak="0">
    <w:nsid w:val="7AF71869"/>
    <w:multiLevelType w:val="multilevel"/>
    <w:tmpl w:val="3C4CC3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8" w15:restartNumberingAfterBreak="0">
    <w:nsid w:val="7B76250B"/>
    <w:multiLevelType w:val="multilevel"/>
    <w:tmpl w:val="8ABCEFD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9" w15:restartNumberingAfterBreak="0">
    <w:nsid w:val="7BEC70A1"/>
    <w:multiLevelType w:val="hybridMultilevel"/>
    <w:tmpl w:val="8B24476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0" w15:restartNumberingAfterBreak="0">
    <w:nsid w:val="7BF65BEC"/>
    <w:multiLevelType w:val="hybridMultilevel"/>
    <w:tmpl w:val="55B20DD4"/>
    <w:lvl w:ilvl="0" w:tplc="3E50D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BF960D2"/>
    <w:multiLevelType w:val="multilevel"/>
    <w:tmpl w:val="43A8E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2" w15:restartNumberingAfterBreak="0">
    <w:nsid w:val="7C1C0BD3"/>
    <w:multiLevelType w:val="multilevel"/>
    <w:tmpl w:val="B2FE27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3" w15:restartNumberingAfterBreak="0">
    <w:nsid w:val="7C6D2C57"/>
    <w:multiLevelType w:val="multilevel"/>
    <w:tmpl w:val="8CD422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4" w15:restartNumberingAfterBreak="0">
    <w:nsid w:val="7C90007A"/>
    <w:multiLevelType w:val="hybridMultilevel"/>
    <w:tmpl w:val="4CD4C760"/>
    <w:lvl w:ilvl="0" w:tplc="AEBCD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15:restartNumberingAfterBreak="0">
    <w:nsid w:val="7D711BB7"/>
    <w:multiLevelType w:val="multilevel"/>
    <w:tmpl w:val="C0B805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6" w15:restartNumberingAfterBreak="0">
    <w:nsid w:val="7D807258"/>
    <w:multiLevelType w:val="multilevel"/>
    <w:tmpl w:val="F86A9E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7" w15:restartNumberingAfterBreak="0">
    <w:nsid w:val="7DB3146C"/>
    <w:multiLevelType w:val="hybridMultilevel"/>
    <w:tmpl w:val="31B8A7C2"/>
    <w:lvl w:ilvl="0" w:tplc="0409000F">
      <w:start w:val="1"/>
      <w:numFmt w:val="decimal"/>
      <w:lvlText w:val="%1."/>
      <w:lvlJc w:val="left"/>
      <w:pPr>
        <w:ind w:left="319" w:hanging="360"/>
      </w:p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368" w15:restartNumberingAfterBreak="0">
    <w:nsid w:val="7DC65CA9"/>
    <w:multiLevelType w:val="multilevel"/>
    <w:tmpl w:val="0336AB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9" w15:restartNumberingAfterBreak="0">
    <w:nsid w:val="7E025685"/>
    <w:multiLevelType w:val="hybridMultilevel"/>
    <w:tmpl w:val="F9EE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E195AE5"/>
    <w:multiLevelType w:val="multilevel"/>
    <w:tmpl w:val="A2BCA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1" w15:restartNumberingAfterBreak="0">
    <w:nsid w:val="7E280806"/>
    <w:multiLevelType w:val="multilevel"/>
    <w:tmpl w:val="E8DE36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2" w15:restartNumberingAfterBreak="0">
    <w:nsid w:val="7E46282A"/>
    <w:multiLevelType w:val="multilevel"/>
    <w:tmpl w:val="FCE2181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73" w15:restartNumberingAfterBreak="0">
    <w:nsid w:val="7E7643BF"/>
    <w:multiLevelType w:val="hybridMultilevel"/>
    <w:tmpl w:val="8D742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4" w15:restartNumberingAfterBreak="0">
    <w:nsid w:val="7F0F3460"/>
    <w:multiLevelType w:val="multilevel"/>
    <w:tmpl w:val="F932AF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5" w15:restartNumberingAfterBreak="0">
    <w:nsid w:val="7F525156"/>
    <w:multiLevelType w:val="multilevel"/>
    <w:tmpl w:val="15AA91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6" w15:restartNumberingAfterBreak="0">
    <w:nsid w:val="7FB8193C"/>
    <w:multiLevelType w:val="hybridMultilevel"/>
    <w:tmpl w:val="AD6C8BA8"/>
    <w:lvl w:ilvl="0" w:tplc="37400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7" w15:restartNumberingAfterBreak="0">
    <w:nsid w:val="7FE37CD4"/>
    <w:multiLevelType w:val="multilevel"/>
    <w:tmpl w:val="544200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77"/>
  </w:num>
  <w:num w:numId="2">
    <w:abstractNumId w:val="371"/>
  </w:num>
  <w:num w:numId="3">
    <w:abstractNumId w:val="251"/>
  </w:num>
  <w:num w:numId="4">
    <w:abstractNumId w:val="107"/>
  </w:num>
  <w:num w:numId="5">
    <w:abstractNumId w:val="147"/>
  </w:num>
  <w:num w:numId="6">
    <w:abstractNumId w:val="117"/>
  </w:num>
  <w:num w:numId="7">
    <w:abstractNumId w:val="249"/>
  </w:num>
  <w:num w:numId="8">
    <w:abstractNumId w:val="199"/>
  </w:num>
  <w:num w:numId="9">
    <w:abstractNumId w:val="280"/>
  </w:num>
  <w:num w:numId="10">
    <w:abstractNumId w:val="109"/>
  </w:num>
  <w:num w:numId="11">
    <w:abstractNumId w:val="54"/>
  </w:num>
  <w:num w:numId="12">
    <w:abstractNumId w:val="4"/>
  </w:num>
  <w:num w:numId="13">
    <w:abstractNumId w:val="56"/>
  </w:num>
  <w:num w:numId="14">
    <w:abstractNumId w:val="58"/>
  </w:num>
  <w:num w:numId="15">
    <w:abstractNumId w:val="2"/>
  </w:num>
  <w:num w:numId="16">
    <w:abstractNumId w:val="106"/>
  </w:num>
  <w:num w:numId="17">
    <w:abstractNumId w:val="193"/>
  </w:num>
  <w:num w:numId="18">
    <w:abstractNumId w:val="366"/>
  </w:num>
  <w:num w:numId="19">
    <w:abstractNumId w:val="35"/>
  </w:num>
  <w:num w:numId="20">
    <w:abstractNumId w:val="257"/>
  </w:num>
  <w:num w:numId="21">
    <w:abstractNumId w:val="267"/>
  </w:num>
  <w:num w:numId="22">
    <w:abstractNumId w:val="261"/>
  </w:num>
  <w:num w:numId="23">
    <w:abstractNumId w:val="200"/>
  </w:num>
  <w:num w:numId="24">
    <w:abstractNumId w:val="124"/>
  </w:num>
  <w:num w:numId="25">
    <w:abstractNumId w:val="206"/>
  </w:num>
  <w:num w:numId="26">
    <w:abstractNumId w:val="71"/>
  </w:num>
  <w:num w:numId="27">
    <w:abstractNumId w:val="21"/>
  </w:num>
  <w:num w:numId="28">
    <w:abstractNumId w:val="164"/>
  </w:num>
  <w:num w:numId="29">
    <w:abstractNumId w:val="300"/>
  </w:num>
  <w:num w:numId="30">
    <w:abstractNumId w:val="241"/>
  </w:num>
  <w:num w:numId="31">
    <w:abstractNumId w:val="235"/>
  </w:num>
  <w:num w:numId="32">
    <w:abstractNumId w:val="368"/>
  </w:num>
  <w:num w:numId="33">
    <w:abstractNumId w:val="204"/>
  </w:num>
  <w:num w:numId="34">
    <w:abstractNumId w:val="102"/>
  </w:num>
  <w:num w:numId="35">
    <w:abstractNumId w:val="325"/>
  </w:num>
  <w:num w:numId="36">
    <w:abstractNumId w:val="72"/>
  </w:num>
  <w:num w:numId="37">
    <w:abstractNumId w:val="357"/>
  </w:num>
  <w:num w:numId="38">
    <w:abstractNumId w:val="210"/>
  </w:num>
  <w:num w:numId="39">
    <w:abstractNumId w:val="198"/>
  </w:num>
  <w:num w:numId="40">
    <w:abstractNumId w:val="136"/>
  </w:num>
  <w:num w:numId="41">
    <w:abstractNumId w:val="162"/>
  </w:num>
  <w:num w:numId="42">
    <w:abstractNumId w:val="103"/>
  </w:num>
  <w:num w:numId="43">
    <w:abstractNumId w:val="97"/>
  </w:num>
  <w:num w:numId="44">
    <w:abstractNumId w:val="304"/>
  </w:num>
  <w:num w:numId="45">
    <w:abstractNumId w:val="8"/>
  </w:num>
  <w:num w:numId="46">
    <w:abstractNumId w:val="312"/>
  </w:num>
  <w:num w:numId="47">
    <w:abstractNumId w:val="66"/>
  </w:num>
  <w:num w:numId="48">
    <w:abstractNumId w:val="181"/>
  </w:num>
  <w:num w:numId="49">
    <w:abstractNumId w:val="269"/>
  </w:num>
  <w:num w:numId="50">
    <w:abstractNumId w:val="183"/>
  </w:num>
  <w:num w:numId="51">
    <w:abstractNumId w:val="125"/>
  </w:num>
  <w:num w:numId="52">
    <w:abstractNumId w:val="232"/>
  </w:num>
  <w:num w:numId="53">
    <w:abstractNumId w:val="234"/>
  </w:num>
  <w:num w:numId="54">
    <w:abstractNumId w:val="260"/>
  </w:num>
  <w:num w:numId="55">
    <w:abstractNumId w:val="30"/>
  </w:num>
  <w:num w:numId="56">
    <w:abstractNumId w:val="326"/>
  </w:num>
  <w:num w:numId="57">
    <w:abstractNumId w:val="289"/>
  </w:num>
  <w:num w:numId="58">
    <w:abstractNumId w:val="144"/>
  </w:num>
  <w:num w:numId="59">
    <w:abstractNumId w:val="276"/>
  </w:num>
  <w:num w:numId="60">
    <w:abstractNumId w:val="335"/>
  </w:num>
  <w:num w:numId="61">
    <w:abstractNumId w:val="224"/>
  </w:num>
  <w:num w:numId="62">
    <w:abstractNumId w:val="363"/>
  </w:num>
  <w:num w:numId="63">
    <w:abstractNumId w:val="123"/>
  </w:num>
  <w:num w:numId="64">
    <w:abstractNumId w:val="362"/>
  </w:num>
  <w:num w:numId="65">
    <w:abstractNumId w:val="20"/>
  </w:num>
  <w:num w:numId="66">
    <w:abstractNumId w:val="281"/>
  </w:num>
  <w:num w:numId="67">
    <w:abstractNumId w:val="53"/>
  </w:num>
  <w:num w:numId="68">
    <w:abstractNumId w:val="218"/>
  </w:num>
  <w:num w:numId="69">
    <w:abstractNumId w:val="128"/>
  </w:num>
  <w:num w:numId="70">
    <w:abstractNumId w:val="18"/>
  </w:num>
  <w:num w:numId="71">
    <w:abstractNumId w:val="298"/>
  </w:num>
  <w:num w:numId="72">
    <w:abstractNumId w:val="265"/>
  </w:num>
  <w:num w:numId="73">
    <w:abstractNumId w:val="258"/>
  </w:num>
  <w:num w:numId="74">
    <w:abstractNumId w:val="160"/>
  </w:num>
  <w:num w:numId="75">
    <w:abstractNumId w:val="129"/>
  </w:num>
  <w:num w:numId="76">
    <w:abstractNumId w:val="75"/>
  </w:num>
  <w:num w:numId="77">
    <w:abstractNumId w:val="40"/>
  </w:num>
  <w:num w:numId="78">
    <w:abstractNumId w:val="167"/>
  </w:num>
  <w:num w:numId="79">
    <w:abstractNumId w:val="33"/>
  </w:num>
  <w:num w:numId="80">
    <w:abstractNumId w:val="350"/>
  </w:num>
  <w:num w:numId="81">
    <w:abstractNumId w:val="178"/>
  </w:num>
  <w:num w:numId="82">
    <w:abstractNumId w:val="214"/>
  </w:num>
  <w:num w:numId="83">
    <w:abstractNumId w:val="242"/>
  </w:num>
  <w:num w:numId="84">
    <w:abstractNumId w:val="244"/>
  </w:num>
  <w:num w:numId="85">
    <w:abstractNumId w:val="112"/>
  </w:num>
  <w:num w:numId="86">
    <w:abstractNumId w:val="68"/>
  </w:num>
  <w:num w:numId="87">
    <w:abstractNumId w:val="186"/>
  </w:num>
  <w:num w:numId="88">
    <w:abstractNumId w:val="96"/>
  </w:num>
  <w:num w:numId="89">
    <w:abstractNumId w:val="271"/>
  </w:num>
  <w:num w:numId="90">
    <w:abstractNumId w:val="131"/>
  </w:num>
  <w:num w:numId="91">
    <w:abstractNumId w:val="121"/>
  </w:num>
  <w:num w:numId="92">
    <w:abstractNumId w:val="275"/>
  </w:num>
  <w:num w:numId="93">
    <w:abstractNumId w:val="111"/>
  </w:num>
  <w:num w:numId="94">
    <w:abstractNumId w:val="149"/>
  </w:num>
  <w:num w:numId="95">
    <w:abstractNumId w:val="166"/>
  </w:num>
  <w:num w:numId="96">
    <w:abstractNumId w:val="225"/>
  </w:num>
  <w:num w:numId="97">
    <w:abstractNumId w:val="223"/>
  </w:num>
  <w:num w:numId="98">
    <w:abstractNumId w:val="48"/>
  </w:num>
  <w:num w:numId="99">
    <w:abstractNumId w:val="45"/>
  </w:num>
  <w:num w:numId="100">
    <w:abstractNumId w:val="113"/>
  </w:num>
  <w:num w:numId="101">
    <w:abstractNumId w:val="135"/>
  </w:num>
  <w:num w:numId="102">
    <w:abstractNumId w:val="219"/>
  </w:num>
  <w:num w:numId="103">
    <w:abstractNumId w:val="105"/>
  </w:num>
  <w:num w:numId="104">
    <w:abstractNumId w:val="207"/>
  </w:num>
  <w:num w:numId="105">
    <w:abstractNumId w:val="93"/>
  </w:num>
  <w:num w:numId="106">
    <w:abstractNumId w:val="285"/>
  </w:num>
  <w:num w:numId="107">
    <w:abstractNumId w:val="91"/>
  </w:num>
  <w:num w:numId="108">
    <w:abstractNumId w:val="365"/>
  </w:num>
  <w:num w:numId="109">
    <w:abstractNumId w:val="356"/>
  </w:num>
  <w:num w:numId="110">
    <w:abstractNumId w:val="264"/>
  </w:num>
  <w:num w:numId="111">
    <w:abstractNumId w:val="77"/>
  </w:num>
  <w:num w:numId="112">
    <w:abstractNumId w:val="308"/>
  </w:num>
  <w:num w:numId="113">
    <w:abstractNumId w:val="152"/>
  </w:num>
  <w:num w:numId="114">
    <w:abstractNumId w:val="36"/>
  </w:num>
  <w:num w:numId="115">
    <w:abstractNumId w:val="348"/>
  </w:num>
  <w:num w:numId="116">
    <w:abstractNumId w:val="108"/>
  </w:num>
  <w:num w:numId="117">
    <w:abstractNumId w:val="202"/>
  </w:num>
  <w:num w:numId="118">
    <w:abstractNumId w:val="115"/>
  </w:num>
  <w:num w:numId="119">
    <w:abstractNumId w:val="273"/>
  </w:num>
  <w:num w:numId="120">
    <w:abstractNumId w:val="145"/>
  </w:num>
  <w:num w:numId="121">
    <w:abstractNumId w:val="338"/>
  </w:num>
  <w:num w:numId="122">
    <w:abstractNumId w:val="101"/>
  </w:num>
  <w:num w:numId="123">
    <w:abstractNumId w:val="317"/>
  </w:num>
  <w:num w:numId="124">
    <w:abstractNumId w:val="323"/>
  </w:num>
  <w:num w:numId="125">
    <w:abstractNumId w:val="301"/>
  </w:num>
  <w:num w:numId="126">
    <w:abstractNumId w:val="364"/>
  </w:num>
  <w:num w:numId="127">
    <w:abstractNumId w:val="60"/>
  </w:num>
  <w:num w:numId="128">
    <w:abstractNumId w:val="196"/>
  </w:num>
  <w:num w:numId="129">
    <w:abstractNumId w:val="318"/>
  </w:num>
  <w:num w:numId="130">
    <w:abstractNumId w:val="245"/>
  </w:num>
  <w:num w:numId="131">
    <w:abstractNumId w:val="67"/>
  </w:num>
  <w:num w:numId="132">
    <w:abstractNumId w:val="305"/>
  </w:num>
  <w:num w:numId="133">
    <w:abstractNumId w:val="118"/>
  </w:num>
  <w:num w:numId="134">
    <w:abstractNumId w:val="373"/>
  </w:num>
  <w:num w:numId="135">
    <w:abstractNumId w:val="248"/>
  </w:num>
  <w:num w:numId="136">
    <w:abstractNumId w:val="172"/>
  </w:num>
  <w:num w:numId="137">
    <w:abstractNumId w:val="359"/>
  </w:num>
  <w:num w:numId="138">
    <w:abstractNumId w:val="39"/>
  </w:num>
  <w:num w:numId="139">
    <w:abstractNumId w:val="92"/>
  </w:num>
  <w:num w:numId="140">
    <w:abstractNumId w:val="243"/>
  </w:num>
  <w:num w:numId="141">
    <w:abstractNumId w:val="255"/>
  </w:num>
  <w:num w:numId="142">
    <w:abstractNumId w:val="236"/>
  </w:num>
  <w:num w:numId="143">
    <w:abstractNumId w:val="25"/>
  </w:num>
  <w:num w:numId="144">
    <w:abstractNumId w:val="176"/>
  </w:num>
  <w:num w:numId="145">
    <w:abstractNumId w:val="156"/>
  </w:num>
  <w:num w:numId="146">
    <w:abstractNumId w:val="327"/>
  </w:num>
  <w:num w:numId="147">
    <w:abstractNumId w:val="155"/>
  </w:num>
  <w:num w:numId="148">
    <w:abstractNumId w:val="296"/>
  </w:num>
  <w:num w:numId="149">
    <w:abstractNumId w:val="315"/>
  </w:num>
  <w:num w:numId="150">
    <w:abstractNumId w:val="73"/>
  </w:num>
  <w:num w:numId="151">
    <w:abstractNumId w:val="340"/>
  </w:num>
  <w:num w:numId="152">
    <w:abstractNumId w:val="252"/>
  </w:num>
  <w:num w:numId="153">
    <w:abstractNumId w:val="189"/>
  </w:num>
  <w:num w:numId="154">
    <w:abstractNumId w:val="370"/>
  </w:num>
  <w:num w:numId="155">
    <w:abstractNumId w:val="11"/>
  </w:num>
  <w:num w:numId="156">
    <w:abstractNumId w:val="188"/>
  </w:num>
  <w:num w:numId="157">
    <w:abstractNumId w:val="320"/>
  </w:num>
  <w:num w:numId="158">
    <w:abstractNumId w:val="253"/>
  </w:num>
  <w:num w:numId="159">
    <w:abstractNumId w:val="165"/>
  </w:num>
  <w:num w:numId="160">
    <w:abstractNumId w:val="292"/>
  </w:num>
  <w:num w:numId="161">
    <w:abstractNumId w:val="314"/>
  </w:num>
  <w:num w:numId="162">
    <w:abstractNumId w:val="329"/>
  </w:num>
  <w:num w:numId="163">
    <w:abstractNumId w:val="90"/>
  </w:num>
  <w:num w:numId="164">
    <w:abstractNumId w:val="302"/>
  </w:num>
  <w:num w:numId="165">
    <w:abstractNumId w:val="230"/>
  </w:num>
  <w:num w:numId="166">
    <w:abstractNumId w:val="161"/>
  </w:num>
  <w:num w:numId="167">
    <w:abstractNumId w:val="50"/>
  </w:num>
  <w:num w:numId="168">
    <w:abstractNumId w:val="19"/>
  </w:num>
  <w:num w:numId="169">
    <w:abstractNumId w:val="237"/>
  </w:num>
  <w:num w:numId="170">
    <w:abstractNumId w:val="203"/>
  </w:num>
  <w:num w:numId="171">
    <w:abstractNumId w:val="116"/>
  </w:num>
  <w:num w:numId="172">
    <w:abstractNumId w:val="85"/>
  </w:num>
  <w:num w:numId="173">
    <w:abstractNumId w:val="339"/>
  </w:num>
  <w:num w:numId="174">
    <w:abstractNumId w:val="3"/>
  </w:num>
  <w:num w:numId="175">
    <w:abstractNumId w:val="163"/>
  </w:num>
  <w:num w:numId="176">
    <w:abstractNumId w:val="197"/>
  </w:num>
  <w:num w:numId="177">
    <w:abstractNumId w:val="334"/>
  </w:num>
  <w:num w:numId="178">
    <w:abstractNumId w:val="321"/>
  </w:num>
  <w:num w:numId="179">
    <w:abstractNumId w:val="157"/>
  </w:num>
  <w:num w:numId="180">
    <w:abstractNumId w:val="358"/>
  </w:num>
  <w:num w:numId="181">
    <w:abstractNumId w:val="311"/>
  </w:num>
  <w:num w:numId="182">
    <w:abstractNumId w:val="282"/>
  </w:num>
  <w:num w:numId="183">
    <w:abstractNumId w:val="316"/>
  </w:num>
  <w:num w:numId="184">
    <w:abstractNumId w:val="130"/>
  </w:num>
  <w:num w:numId="185">
    <w:abstractNumId w:val="238"/>
  </w:num>
  <w:num w:numId="186">
    <w:abstractNumId w:val="306"/>
  </w:num>
  <w:num w:numId="187">
    <w:abstractNumId w:val="220"/>
  </w:num>
  <w:num w:numId="188">
    <w:abstractNumId w:val="86"/>
  </w:num>
  <w:num w:numId="189">
    <w:abstractNumId w:val="141"/>
  </w:num>
  <w:num w:numId="190">
    <w:abstractNumId w:val="361"/>
  </w:num>
  <w:num w:numId="191">
    <w:abstractNumId w:val="59"/>
  </w:num>
  <w:num w:numId="192">
    <w:abstractNumId w:val="6"/>
  </w:num>
  <w:num w:numId="193">
    <w:abstractNumId w:val="126"/>
  </w:num>
  <w:num w:numId="194">
    <w:abstractNumId w:val="49"/>
  </w:num>
  <w:num w:numId="195">
    <w:abstractNumId w:val="231"/>
  </w:num>
  <w:num w:numId="196">
    <w:abstractNumId w:val="333"/>
  </w:num>
  <w:num w:numId="197">
    <w:abstractNumId w:val="279"/>
  </w:num>
  <w:num w:numId="198">
    <w:abstractNumId w:val="51"/>
  </w:num>
  <w:num w:numId="199">
    <w:abstractNumId w:val="61"/>
  </w:num>
  <w:num w:numId="200">
    <w:abstractNumId w:val="288"/>
  </w:num>
  <w:num w:numId="201">
    <w:abstractNumId w:val="76"/>
  </w:num>
  <w:num w:numId="202">
    <w:abstractNumId w:val="345"/>
  </w:num>
  <w:num w:numId="203">
    <w:abstractNumId w:val="211"/>
  </w:num>
  <w:num w:numId="204">
    <w:abstractNumId w:val="79"/>
  </w:num>
  <w:num w:numId="205">
    <w:abstractNumId w:val="227"/>
  </w:num>
  <w:num w:numId="206">
    <w:abstractNumId w:val="360"/>
  </w:num>
  <w:num w:numId="207">
    <w:abstractNumId w:val="309"/>
  </w:num>
  <w:num w:numId="208">
    <w:abstractNumId w:val="246"/>
  </w:num>
  <w:num w:numId="209">
    <w:abstractNumId w:val="369"/>
  </w:num>
  <w:num w:numId="210">
    <w:abstractNumId w:val="69"/>
  </w:num>
  <w:num w:numId="211">
    <w:abstractNumId w:val="341"/>
  </w:num>
  <w:num w:numId="212">
    <w:abstractNumId w:val="23"/>
  </w:num>
  <w:num w:numId="213">
    <w:abstractNumId w:val="297"/>
  </w:num>
  <w:num w:numId="214">
    <w:abstractNumId w:val="201"/>
  </w:num>
  <w:num w:numId="215">
    <w:abstractNumId w:val="65"/>
  </w:num>
  <w:num w:numId="216">
    <w:abstractNumId w:val="62"/>
  </w:num>
  <w:num w:numId="217">
    <w:abstractNumId w:val="270"/>
  </w:num>
  <w:num w:numId="218">
    <w:abstractNumId w:val="313"/>
  </w:num>
  <w:num w:numId="219">
    <w:abstractNumId w:val="151"/>
  </w:num>
  <w:num w:numId="220">
    <w:abstractNumId w:val="26"/>
  </w:num>
  <w:num w:numId="221">
    <w:abstractNumId w:val="173"/>
  </w:num>
  <w:num w:numId="222">
    <w:abstractNumId w:val="259"/>
  </w:num>
  <w:num w:numId="223">
    <w:abstractNumId w:val="81"/>
  </w:num>
  <w:num w:numId="224">
    <w:abstractNumId w:val="353"/>
  </w:num>
  <w:num w:numId="225">
    <w:abstractNumId w:val="344"/>
  </w:num>
  <w:num w:numId="226">
    <w:abstractNumId w:val="43"/>
  </w:num>
  <w:num w:numId="227">
    <w:abstractNumId w:val="41"/>
  </w:num>
  <w:num w:numId="228">
    <w:abstractNumId w:val="256"/>
  </w:num>
  <w:num w:numId="229">
    <w:abstractNumId w:val="354"/>
  </w:num>
  <w:num w:numId="230">
    <w:abstractNumId w:val="100"/>
  </w:num>
  <w:num w:numId="231">
    <w:abstractNumId w:val="342"/>
  </w:num>
  <w:num w:numId="232">
    <w:abstractNumId w:val="222"/>
  </w:num>
  <w:num w:numId="233">
    <w:abstractNumId w:val="142"/>
  </w:num>
  <w:num w:numId="234">
    <w:abstractNumId w:val="57"/>
  </w:num>
  <w:num w:numId="235">
    <w:abstractNumId w:val="179"/>
  </w:num>
  <w:num w:numId="236">
    <w:abstractNumId w:val="185"/>
  </w:num>
  <w:num w:numId="237">
    <w:abstractNumId w:val="180"/>
  </w:num>
  <w:num w:numId="238">
    <w:abstractNumId w:val="319"/>
  </w:num>
  <w:num w:numId="239">
    <w:abstractNumId w:val="349"/>
  </w:num>
  <w:num w:numId="240">
    <w:abstractNumId w:val="83"/>
  </w:num>
  <w:num w:numId="241">
    <w:abstractNumId w:val="226"/>
  </w:num>
  <w:num w:numId="242">
    <w:abstractNumId w:val="150"/>
  </w:num>
  <w:num w:numId="243">
    <w:abstractNumId w:val="64"/>
  </w:num>
  <w:num w:numId="244">
    <w:abstractNumId w:val="215"/>
  </w:num>
  <w:num w:numId="245">
    <w:abstractNumId w:val="34"/>
  </w:num>
  <w:num w:numId="246">
    <w:abstractNumId w:val="63"/>
  </w:num>
  <w:num w:numId="247">
    <w:abstractNumId w:val="375"/>
  </w:num>
  <w:num w:numId="248">
    <w:abstractNumId w:val="87"/>
  </w:num>
  <w:num w:numId="249">
    <w:abstractNumId w:val="322"/>
  </w:num>
  <w:num w:numId="250">
    <w:abstractNumId w:val="283"/>
  </w:num>
  <w:num w:numId="251">
    <w:abstractNumId w:val="89"/>
  </w:num>
  <w:num w:numId="252">
    <w:abstractNumId w:val="12"/>
  </w:num>
  <w:num w:numId="253">
    <w:abstractNumId w:val="213"/>
  </w:num>
  <w:num w:numId="254">
    <w:abstractNumId w:val="263"/>
  </w:num>
  <w:num w:numId="255">
    <w:abstractNumId w:val="216"/>
  </w:num>
  <w:num w:numId="256">
    <w:abstractNumId w:val="153"/>
  </w:num>
  <w:num w:numId="257">
    <w:abstractNumId w:val="139"/>
  </w:num>
  <w:num w:numId="258">
    <w:abstractNumId w:val="307"/>
  </w:num>
  <w:num w:numId="259">
    <w:abstractNumId w:val="184"/>
  </w:num>
  <w:num w:numId="260">
    <w:abstractNumId w:val="42"/>
  </w:num>
  <w:num w:numId="261">
    <w:abstractNumId w:val="158"/>
  </w:num>
  <w:num w:numId="262">
    <w:abstractNumId w:val="337"/>
    <w:lvlOverride w:ilvl="0">
      <w:lvl w:ilvl="0">
        <w:numFmt w:val="decimal"/>
        <w:lvlText w:val="%1."/>
        <w:lvlJc w:val="left"/>
      </w:lvl>
    </w:lvlOverride>
  </w:num>
  <w:num w:numId="263">
    <w:abstractNumId w:val="174"/>
  </w:num>
  <w:num w:numId="264">
    <w:abstractNumId w:val="209"/>
  </w:num>
  <w:num w:numId="265">
    <w:abstractNumId w:val="24"/>
  </w:num>
  <w:num w:numId="266">
    <w:abstractNumId w:val="194"/>
  </w:num>
  <w:num w:numId="267">
    <w:abstractNumId w:val="14"/>
  </w:num>
  <w:num w:numId="268">
    <w:abstractNumId w:val="5"/>
  </w:num>
  <w:num w:numId="269">
    <w:abstractNumId w:val="233"/>
  </w:num>
  <w:num w:numId="270">
    <w:abstractNumId w:val="9"/>
  </w:num>
  <w:num w:numId="271">
    <w:abstractNumId w:val="120"/>
  </w:num>
  <w:num w:numId="272">
    <w:abstractNumId w:val="98"/>
  </w:num>
  <w:num w:numId="273">
    <w:abstractNumId w:val="13"/>
  </w:num>
  <w:num w:numId="274">
    <w:abstractNumId w:val="355"/>
  </w:num>
  <w:num w:numId="275">
    <w:abstractNumId w:val="284"/>
  </w:num>
  <w:num w:numId="276">
    <w:abstractNumId w:val="46"/>
  </w:num>
  <w:num w:numId="277">
    <w:abstractNumId w:val="133"/>
  </w:num>
  <w:num w:numId="278">
    <w:abstractNumId w:val="351"/>
  </w:num>
  <w:num w:numId="279">
    <w:abstractNumId w:val="99"/>
  </w:num>
  <w:num w:numId="280">
    <w:abstractNumId w:val="78"/>
  </w:num>
  <w:num w:numId="281">
    <w:abstractNumId w:val="343"/>
  </w:num>
  <w:num w:numId="282">
    <w:abstractNumId w:val="44"/>
  </w:num>
  <w:num w:numId="283">
    <w:abstractNumId w:val="22"/>
  </w:num>
  <w:num w:numId="284">
    <w:abstractNumId w:val="330"/>
  </w:num>
  <w:num w:numId="285">
    <w:abstractNumId w:val="287"/>
  </w:num>
  <w:num w:numId="286">
    <w:abstractNumId w:val="217"/>
  </w:num>
  <w:num w:numId="287">
    <w:abstractNumId w:val="228"/>
  </w:num>
  <w:num w:numId="288">
    <w:abstractNumId w:val="168"/>
  </w:num>
  <w:num w:numId="289">
    <w:abstractNumId w:val="134"/>
  </w:num>
  <w:num w:numId="290">
    <w:abstractNumId w:val="268"/>
  </w:num>
  <w:num w:numId="291">
    <w:abstractNumId w:val="70"/>
  </w:num>
  <w:num w:numId="292">
    <w:abstractNumId w:val="1"/>
  </w:num>
  <w:num w:numId="293">
    <w:abstractNumId w:val="191"/>
  </w:num>
  <w:num w:numId="294">
    <w:abstractNumId w:val="290"/>
  </w:num>
  <w:num w:numId="295">
    <w:abstractNumId w:val="291"/>
  </w:num>
  <w:num w:numId="296">
    <w:abstractNumId w:val="187"/>
  </w:num>
  <w:num w:numId="297">
    <w:abstractNumId w:val="137"/>
  </w:num>
  <w:num w:numId="298">
    <w:abstractNumId w:val="254"/>
  </w:num>
  <w:num w:numId="299">
    <w:abstractNumId w:val="110"/>
  </w:num>
  <w:num w:numId="300">
    <w:abstractNumId w:val="28"/>
  </w:num>
  <w:num w:numId="301">
    <w:abstractNumId w:val="272"/>
  </w:num>
  <w:num w:numId="302">
    <w:abstractNumId w:val="146"/>
  </w:num>
  <w:num w:numId="303">
    <w:abstractNumId w:val="377"/>
  </w:num>
  <w:num w:numId="304">
    <w:abstractNumId w:val="122"/>
  </w:num>
  <w:num w:numId="305">
    <w:abstractNumId w:val="148"/>
  </w:num>
  <w:num w:numId="306">
    <w:abstractNumId w:val="229"/>
  </w:num>
  <w:num w:numId="307">
    <w:abstractNumId w:val="171"/>
  </w:num>
  <w:num w:numId="308">
    <w:abstractNumId w:val="159"/>
  </w:num>
  <w:num w:numId="309">
    <w:abstractNumId w:val="299"/>
  </w:num>
  <w:num w:numId="310">
    <w:abstractNumId w:val="294"/>
  </w:num>
  <w:num w:numId="311">
    <w:abstractNumId w:val="372"/>
  </w:num>
  <w:num w:numId="312">
    <w:abstractNumId w:val="374"/>
  </w:num>
  <w:num w:numId="313">
    <w:abstractNumId w:val="286"/>
  </w:num>
  <w:num w:numId="314">
    <w:abstractNumId w:val="114"/>
  </w:num>
  <w:num w:numId="315">
    <w:abstractNumId w:val="208"/>
  </w:num>
  <w:num w:numId="316">
    <w:abstractNumId w:val="212"/>
  </w:num>
  <w:num w:numId="317">
    <w:abstractNumId w:val="278"/>
  </w:num>
  <w:num w:numId="318">
    <w:abstractNumId w:val="140"/>
  </w:num>
  <w:num w:numId="319">
    <w:abstractNumId w:val="324"/>
  </w:num>
  <w:num w:numId="320">
    <w:abstractNumId w:val="192"/>
  </w:num>
  <w:num w:numId="321">
    <w:abstractNumId w:val="169"/>
  </w:num>
  <w:num w:numId="322">
    <w:abstractNumId w:val="16"/>
  </w:num>
  <w:num w:numId="323">
    <w:abstractNumId w:val="52"/>
  </w:num>
  <w:num w:numId="324">
    <w:abstractNumId w:val="239"/>
  </w:num>
  <w:num w:numId="325">
    <w:abstractNumId w:val="31"/>
  </w:num>
  <w:num w:numId="326">
    <w:abstractNumId w:val="195"/>
  </w:num>
  <w:num w:numId="327">
    <w:abstractNumId w:val="37"/>
  </w:num>
  <w:num w:numId="328">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94"/>
  </w:num>
  <w:num w:numId="330">
    <w:abstractNumId w:val="367"/>
  </w:num>
  <w:num w:numId="331">
    <w:abstractNumId w:val="177"/>
  </w:num>
  <w:num w:numId="332">
    <w:abstractNumId w:val="29"/>
  </w:num>
  <w:num w:numId="333">
    <w:abstractNumId w:val="250"/>
  </w:num>
  <w:num w:numId="334">
    <w:abstractNumId w:val="293"/>
  </w:num>
  <w:num w:numId="335">
    <w:abstractNumId w:val="310"/>
  </w:num>
  <w:num w:numId="336">
    <w:abstractNumId w:val="376"/>
  </w:num>
  <w:num w:numId="337">
    <w:abstractNumId w:val="74"/>
  </w:num>
  <w:num w:numId="338">
    <w:abstractNumId w:val="346"/>
  </w:num>
  <w:num w:numId="339">
    <w:abstractNumId w:val="95"/>
  </w:num>
  <w:num w:numId="340">
    <w:abstractNumId w:val="274"/>
  </w:num>
  <w:num w:numId="341">
    <w:abstractNumId w:val="221"/>
  </w:num>
  <w:num w:numId="342">
    <w:abstractNumId w:val="127"/>
  </w:num>
  <w:num w:numId="343">
    <w:abstractNumId w:val="104"/>
  </w:num>
  <w:num w:numId="344">
    <w:abstractNumId w:val="10"/>
  </w:num>
  <w:num w:numId="345">
    <w:abstractNumId w:val="143"/>
  </w:num>
  <w:num w:numId="346">
    <w:abstractNumId w:val="80"/>
  </w:num>
  <w:num w:numId="347">
    <w:abstractNumId w:val="205"/>
  </w:num>
  <w:num w:numId="348">
    <w:abstractNumId w:val="0"/>
  </w:num>
  <w:num w:numId="349">
    <w:abstractNumId w:val="84"/>
  </w:num>
  <w:num w:numId="350">
    <w:abstractNumId w:val="336"/>
  </w:num>
  <w:num w:numId="351">
    <w:abstractNumId w:val="170"/>
  </w:num>
  <w:num w:numId="352">
    <w:abstractNumId w:val="266"/>
  </w:num>
  <w:num w:numId="353">
    <w:abstractNumId w:val="175"/>
  </w:num>
  <w:num w:numId="354">
    <w:abstractNumId w:val="331"/>
  </w:num>
  <w:num w:numId="355">
    <w:abstractNumId w:val="55"/>
  </w:num>
  <w:num w:numId="356">
    <w:abstractNumId w:val="182"/>
  </w:num>
  <w:num w:numId="357">
    <w:abstractNumId w:val="119"/>
  </w:num>
  <w:num w:numId="358">
    <w:abstractNumId w:val="262"/>
  </w:num>
  <w:num w:numId="359">
    <w:abstractNumId w:val="88"/>
  </w:num>
  <w:num w:numId="360">
    <w:abstractNumId w:val="328"/>
  </w:num>
  <w:num w:numId="361">
    <w:abstractNumId w:val="138"/>
  </w:num>
  <w:num w:numId="362">
    <w:abstractNumId w:val="132"/>
  </w:num>
  <w:num w:numId="363">
    <w:abstractNumId w:val="27"/>
  </w:num>
  <w:num w:numId="364">
    <w:abstractNumId w:val="15"/>
  </w:num>
  <w:num w:numId="365">
    <w:abstractNumId w:val="347"/>
  </w:num>
  <w:num w:numId="366">
    <w:abstractNumId w:val="7"/>
  </w:num>
  <w:num w:numId="367">
    <w:abstractNumId w:val="47"/>
  </w:num>
  <w:num w:numId="368">
    <w:abstractNumId w:val="240"/>
  </w:num>
  <w:num w:numId="369">
    <w:abstractNumId w:val="32"/>
  </w:num>
  <w:num w:numId="370">
    <w:abstractNumId w:val="303"/>
  </w:num>
  <w:num w:numId="371">
    <w:abstractNumId w:val="154"/>
  </w:num>
  <w:num w:numId="372">
    <w:abstractNumId w:val="295"/>
  </w:num>
  <w:num w:numId="373">
    <w:abstractNumId w:val="38"/>
  </w:num>
  <w:num w:numId="374">
    <w:abstractNumId w:val="17"/>
  </w:num>
  <w:num w:numId="375">
    <w:abstractNumId w:val="352"/>
  </w:num>
  <w:num w:numId="376">
    <w:abstractNumId w:val="247"/>
  </w:num>
  <w:num w:numId="377">
    <w:abstractNumId w:val="82"/>
  </w:num>
  <w:num w:numId="378">
    <w:abstractNumId w:val="332"/>
  </w:num>
  <w:num w:numId="379">
    <w:abstractNumId w:val="190"/>
  </w:num>
  <w:numIdMacAtCleanup w:val="3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A9"/>
    <w:rsid w:val="00004B44"/>
    <w:rsid w:val="00007DC4"/>
    <w:rsid w:val="00010035"/>
    <w:rsid w:val="0001078C"/>
    <w:rsid w:val="0001785C"/>
    <w:rsid w:val="00020904"/>
    <w:rsid w:val="00021E19"/>
    <w:rsid w:val="00026615"/>
    <w:rsid w:val="000317F8"/>
    <w:rsid w:val="00033256"/>
    <w:rsid w:val="00040349"/>
    <w:rsid w:val="00041AB1"/>
    <w:rsid w:val="000535BD"/>
    <w:rsid w:val="00055D91"/>
    <w:rsid w:val="00056E22"/>
    <w:rsid w:val="00060F02"/>
    <w:rsid w:val="00065971"/>
    <w:rsid w:val="00067857"/>
    <w:rsid w:val="00067DD5"/>
    <w:rsid w:val="00075FE7"/>
    <w:rsid w:val="00086202"/>
    <w:rsid w:val="000862E5"/>
    <w:rsid w:val="000868AC"/>
    <w:rsid w:val="0008693E"/>
    <w:rsid w:val="00092E24"/>
    <w:rsid w:val="00094943"/>
    <w:rsid w:val="000A4860"/>
    <w:rsid w:val="000A7F4F"/>
    <w:rsid w:val="000B5E8A"/>
    <w:rsid w:val="000B6B9B"/>
    <w:rsid w:val="000D5662"/>
    <w:rsid w:val="000D7D04"/>
    <w:rsid w:val="000E4D94"/>
    <w:rsid w:val="000F7FF8"/>
    <w:rsid w:val="00104572"/>
    <w:rsid w:val="00106629"/>
    <w:rsid w:val="00107BC1"/>
    <w:rsid w:val="001115D7"/>
    <w:rsid w:val="001132CB"/>
    <w:rsid w:val="00124B35"/>
    <w:rsid w:val="00125B85"/>
    <w:rsid w:val="0012699C"/>
    <w:rsid w:val="00132D57"/>
    <w:rsid w:val="001342F9"/>
    <w:rsid w:val="00135243"/>
    <w:rsid w:val="00137D4D"/>
    <w:rsid w:val="001406A9"/>
    <w:rsid w:val="00141B1F"/>
    <w:rsid w:val="001434A0"/>
    <w:rsid w:val="0015405F"/>
    <w:rsid w:val="00163C41"/>
    <w:rsid w:val="00164B24"/>
    <w:rsid w:val="001658A5"/>
    <w:rsid w:val="001674ED"/>
    <w:rsid w:val="00173ECE"/>
    <w:rsid w:val="0018055B"/>
    <w:rsid w:val="00181803"/>
    <w:rsid w:val="00190E1E"/>
    <w:rsid w:val="001948BF"/>
    <w:rsid w:val="00195148"/>
    <w:rsid w:val="001A0148"/>
    <w:rsid w:val="001A7343"/>
    <w:rsid w:val="001A7961"/>
    <w:rsid w:val="001B0C23"/>
    <w:rsid w:val="001B2684"/>
    <w:rsid w:val="001B39C9"/>
    <w:rsid w:val="001C14A1"/>
    <w:rsid w:val="001C2ABD"/>
    <w:rsid w:val="001C5F7E"/>
    <w:rsid w:val="001C6351"/>
    <w:rsid w:val="001C7E80"/>
    <w:rsid w:val="001E4572"/>
    <w:rsid w:val="001E62B3"/>
    <w:rsid w:val="001F1630"/>
    <w:rsid w:val="001F42DC"/>
    <w:rsid w:val="001F48F0"/>
    <w:rsid w:val="002011B9"/>
    <w:rsid w:val="00204ACB"/>
    <w:rsid w:val="00217E08"/>
    <w:rsid w:val="00220A54"/>
    <w:rsid w:val="002222D4"/>
    <w:rsid w:val="0022555C"/>
    <w:rsid w:val="00231FF1"/>
    <w:rsid w:val="002340E3"/>
    <w:rsid w:val="0024182C"/>
    <w:rsid w:val="0024592E"/>
    <w:rsid w:val="002466D2"/>
    <w:rsid w:val="00250949"/>
    <w:rsid w:val="00252E19"/>
    <w:rsid w:val="00262228"/>
    <w:rsid w:val="00263A75"/>
    <w:rsid w:val="0027778E"/>
    <w:rsid w:val="002814F9"/>
    <w:rsid w:val="00287C31"/>
    <w:rsid w:val="0029064E"/>
    <w:rsid w:val="00290F97"/>
    <w:rsid w:val="00295C1E"/>
    <w:rsid w:val="00297BF2"/>
    <w:rsid w:val="002A3990"/>
    <w:rsid w:val="002B2ADD"/>
    <w:rsid w:val="002C1228"/>
    <w:rsid w:val="002C7ADD"/>
    <w:rsid w:val="002D1810"/>
    <w:rsid w:val="002D1C54"/>
    <w:rsid w:val="002D6E3F"/>
    <w:rsid w:val="002D7A7B"/>
    <w:rsid w:val="002E3ECD"/>
    <w:rsid w:val="002E5699"/>
    <w:rsid w:val="002E76AD"/>
    <w:rsid w:val="002F174E"/>
    <w:rsid w:val="002F6CF7"/>
    <w:rsid w:val="003009E3"/>
    <w:rsid w:val="003200DA"/>
    <w:rsid w:val="003354D4"/>
    <w:rsid w:val="00342DE3"/>
    <w:rsid w:val="0034410D"/>
    <w:rsid w:val="00350BAF"/>
    <w:rsid w:val="00352E9C"/>
    <w:rsid w:val="00353C85"/>
    <w:rsid w:val="00353EA3"/>
    <w:rsid w:val="00354FA9"/>
    <w:rsid w:val="00356D5D"/>
    <w:rsid w:val="00357930"/>
    <w:rsid w:val="003604C2"/>
    <w:rsid w:val="00377E1C"/>
    <w:rsid w:val="00384DA1"/>
    <w:rsid w:val="00384F57"/>
    <w:rsid w:val="003A3D94"/>
    <w:rsid w:val="003A4B15"/>
    <w:rsid w:val="003A6586"/>
    <w:rsid w:val="003D1F0C"/>
    <w:rsid w:val="003E3B6E"/>
    <w:rsid w:val="003E4074"/>
    <w:rsid w:val="0041365C"/>
    <w:rsid w:val="00420128"/>
    <w:rsid w:val="00421534"/>
    <w:rsid w:val="004215A9"/>
    <w:rsid w:val="0042713E"/>
    <w:rsid w:val="00432CD4"/>
    <w:rsid w:val="004369B5"/>
    <w:rsid w:val="004414A4"/>
    <w:rsid w:val="00451E08"/>
    <w:rsid w:val="0045397E"/>
    <w:rsid w:val="00467AFF"/>
    <w:rsid w:val="00471ADB"/>
    <w:rsid w:val="004739A9"/>
    <w:rsid w:val="00473DD9"/>
    <w:rsid w:val="00475A30"/>
    <w:rsid w:val="00475FA0"/>
    <w:rsid w:val="00480F1D"/>
    <w:rsid w:val="00481B43"/>
    <w:rsid w:val="0048466E"/>
    <w:rsid w:val="004868CC"/>
    <w:rsid w:val="00491667"/>
    <w:rsid w:val="00493BCF"/>
    <w:rsid w:val="004A32EF"/>
    <w:rsid w:val="004A3B80"/>
    <w:rsid w:val="004A5402"/>
    <w:rsid w:val="004B067A"/>
    <w:rsid w:val="004D07AF"/>
    <w:rsid w:val="004D1BA7"/>
    <w:rsid w:val="004D28E3"/>
    <w:rsid w:val="004D4466"/>
    <w:rsid w:val="004E0307"/>
    <w:rsid w:val="004E2E30"/>
    <w:rsid w:val="004E45E3"/>
    <w:rsid w:val="004E57D2"/>
    <w:rsid w:val="004E6E22"/>
    <w:rsid w:val="004F0E83"/>
    <w:rsid w:val="00506628"/>
    <w:rsid w:val="005101AC"/>
    <w:rsid w:val="00510466"/>
    <w:rsid w:val="005132B7"/>
    <w:rsid w:val="00516024"/>
    <w:rsid w:val="00525DE4"/>
    <w:rsid w:val="0053237D"/>
    <w:rsid w:val="00533A10"/>
    <w:rsid w:val="00540DC4"/>
    <w:rsid w:val="005418FF"/>
    <w:rsid w:val="0055136D"/>
    <w:rsid w:val="00552C66"/>
    <w:rsid w:val="00560771"/>
    <w:rsid w:val="00560AE0"/>
    <w:rsid w:val="00562DCA"/>
    <w:rsid w:val="00563A7C"/>
    <w:rsid w:val="00570362"/>
    <w:rsid w:val="00577854"/>
    <w:rsid w:val="00581AE1"/>
    <w:rsid w:val="00582639"/>
    <w:rsid w:val="00590CD0"/>
    <w:rsid w:val="005A0259"/>
    <w:rsid w:val="005A3B8A"/>
    <w:rsid w:val="005A45E9"/>
    <w:rsid w:val="005A5995"/>
    <w:rsid w:val="005B02D4"/>
    <w:rsid w:val="005B4BB8"/>
    <w:rsid w:val="005C47A2"/>
    <w:rsid w:val="005C5C7D"/>
    <w:rsid w:val="005C6A53"/>
    <w:rsid w:val="005C7311"/>
    <w:rsid w:val="005D653C"/>
    <w:rsid w:val="005F0938"/>
    <w:rsid w:val="006054D7"/>
    <w:rsid w:val="00607297"/>
    <w:rsid w:val="00617742"/>
    <w:rsid w:val="00622EE9"/>
    <w:rsid w:val="006259A8"/>
    <w:rsid w:val="00630206"/>
    <w:rsid w:val="00634C76"/>
    <w:rsid w:val="00643E96"/>
    <w:rsid w:val="00653719"/>
    <w:rsid w:val="00653B54"/>
    <w:rsid w:val="00654DBE"/>
    <w:rsid w:val="00655275"/>
    <w:rsid w:val="006559C0"/>
    <w:rsid w:val="00660947"/>
    <w:rsid w:val="00662943"/>
    <w:rsid w:val="00663079"/>
    <w:rsid w:val="006634AD"/>
    <w:rsid w:val="00663B6B"/>
    <w:rsid w:val="0066749E"/>
    <w:rsid w:val="0067781C"/>
    <w:rsid w:val="00683AA8"/>
    <w:rsid w:val="00685490"/>
    <w:rsid w:val="00693751"/>
    <w:rsid w:val="00694EFE"/>
    <w:rsid w:val="0069514C"/>
    <w:rsid w:val="006A01BF"/>
    <w:rsid w:val="006A5E82"/>
    <w:rsid w:val="006B16B2"/>
    <w:rsid w:val="006C0379"/>
    <w:rsid w:val="006D2EC6"/>
    <w:rsid w:val="006D60A6"/>
    <w:rsid w:val="006E1042"/>
    <w:rsid w:val="006E2C73"/>
    <w:rsid w:val="006E3CD8"/>
    <w:rsid w:val="006E7437"/>
    <w:rsid w:val="006F4446"/>
    <w:rsid w:val="006F6DBB"/>
    <w:rsid w:val="00707D44"/>
    <w:rsid w:val="0071118D"/>
    <w:rsid w:val="00713C11"/>
    <w:rsid w:val="00716069"/>
    <w:rsid w:val="00723114"/>
    <w:rsid w:val="00723270"/>
    <w:rsid w:val="0072368C"/>
    <w:rsid w:val="00727F63"/>
    <w:rsid w:val="00731F2B"/>
    <w:rsid w:val="00734D4E"/>
    <w:rsid w:val="007377B9"/>
    <w:rsid w:val="00741BF7"/>
    <w:rsid w:val="00745A59"/>
    <w:rsid w:val="00746D96"/>
    <w:rsid w:val="007509EF"/>
    <w:rsid w:val="00750B2D"/>
    <w:rsid w:val="00750EFE"/>
    <w:rsid w:val="00755C9A"/>
    <w:rsid w:val="00761E4E"/>
    <w:rsid w:val="00766642"/>
    <w:rsid w:val="007748C1"/>
    <w:rsid w:val="007757FF"/>
    <w:rsid w:val="00775AA3"/>
    <w:rsid w:val="00776D71"/>
    <w:rsid w:val="0077777C"/>
    <w:rsid w:val="00780372"/>
    <w:rsid w:val="007816CC"/>
    <w:rsid w:val="007903D7"/>
    <w:rsid w:val="00792A28"/>
    <w:rsid w:val="00792EBB"/>
    <w:rsid w:val="007A0D07"/>
    <w:rsid w:val="007A2653"/>
    <w:rsid w:val="007A36F6"/>
    <w:rsid w:val="007B290A"/>
    <w:rsid w:val="007B54B1"/>
    <w:rsid w:val="007C0ED8"/>
    <w:rsid w:val="007C3655"/>
    <w:rsid w:val="007D1D08"/>
    <w:rsid w:val="007D646A"/>
    <w:rsid w:val="007F0F5E"/>
    <w:rsid w:val="007F2FCE"/>
    <w:rsid w:val="00805282"/>
    <w:rsid w:val="00807A86"/>
    <w:rsid w:val="00815B24"/>
    <w:rsid w:val="00816AB8"/>
    <w:rsid w:val="0082339C"/>
    <w:rsid w:val="00830CCC"/>
    <w:rsid w:val="00846724"/>
    <w:rsid w:val="00851B06"/>
    <w:rsid w:val="00854804"/>
    <w:rsid w:val="0086725F"/>
    <w:rsid w:val="00867B58"/>
    <w:rsid w:val="008739E9"/>
    <w:rsid w:val="00876F56"/>
    <w:rsid w:val="00877E77"/>
    <w:rsid w:val="00881441"/>
    <w:rsid w:val="00890871"/>
    <w:rsid w:val="00894507"/>
    <w:rsid w:val="00896F63"/>
    <w:rsid w:val="008A0718"/>
    <w:rsid w:val="008A1E8A"/>
    <w:rsid w:val="008B5DF4"/>
    <w:rsid w:val="008C725D"/>
    <w:rsid w:val="008C72C7"/>
    <w:rsid w:val="008C74D1"/>
    <w:rsid w:val="008D0F55"/>
    <w:rsid w:val="008E3654"/>
    <w:rsid w:val="008F7955"/>
    <w:rsid w:val="00904243"/>
    <w:rsid w:val="00910351"/>
    <w:rsid w:val="00910AB4"/>
    <w:rsid w:val="009115FD"/>
    <w:rsid w:val="00912CF0"/>
    <w:rsid w:val="00916263"/>
    <w:rsid w:val="009357C9"/>
    <w:rsid w:val="00935C92"/>
    <w:rsid w:val="0094233F"/>
    <w:rsid w:val="00944A6C"/>
    <w:rsid w:val="00946285"/>
    <w:rsid w:val="0095711E"/>
    <w:rsid w:val="009627E9"/>
    <w:rsid w:val="00966F15"/>
    <w:rsid w:val="00980238"/>
    <w:rsid w:val="0098620C"/>
    <w:rsid w:val="00997FB8"/>
    <w:rsid w:val="009A7232"/>
    <w:rsid w:val="009B0266"/>
    <w:rsid w:val="009B110E"/>
    <w:rsid w:val="009B55A1"/>
    <w:rsid w:val="009C0243"/>
    <w:rsid w:val="009C6152"/>
    <w:rsid w:val="009C68BA"/>
    <w:rsid w:val="009D1183"/>
    <w:rsid w:val="009D4D10"/>
    <w:rsid w:val="009D6A42"/>
    <w:rsid w:val="009F37DA"/>
    <w:rsid w:val="009F5226"/>
    <w:rsid w:val="009F5380"/>
    <w:rsid w:val="00A04C48"/>
    <w:rsid w:val="00A07723"/>
    <w:rsid w:val="00A125BC"/>
    <w:rsid w:val="00A221C2"/>
    <w:rsid w:val="00A247C0"/>
    <w:rsid w:val="00A30F01"/>
    <w:rsid w:val="00A3221F"/>
    <w:rsid w:val="00A34B81"/>
    <w:rsid w:val="00A404B6"/>
    <w:rsid w:val="00A42633"/>
    <w:rsid w:val="00A457CD"/>
    <w:rsid w:val="00A52274"/>
    <w:rsid w:val="00A529FF"/>
    <w:rsid w:val="00A534A2"/>
    <w:rsid w:val="00A566B6"/>
    <w:rsid w:val="00A57CAC"/>
    <w:rsid w:val="00A60668"/>
    <w:rsid w:val="00A614C3"/>
    <w:rsid w:val="00A6622E"/>
    <w:rsid w:val="00A71000"/>
    <w:rsid w:val="00A72098"/>
    <w:rsid w:val="00A777B1"/>
    <w:rsid w:val="00A91ECC"/>
    <w:rsid w:val="00A938C9"/>
    <w:rsid w:val="00AB0A77"/>
    <w:rsid w:val="00AC0045"/>
    <w:rsid w:val="00AC3D20"/>
    <w:rsid w:val="00AC6129"/>
    <w:rsid w:val="00AD1486"/>
    <w:rsid w:val="00AE1757"/>
    <w:rsid w:val="00AE18B2"/>
    <w:rsid w:val="00AE2817"/>
    <w:rsid w:val="00AF256C"/>
    <w:rsid w:val="00AF295B"/>
    <w:rsid w:val="00B024A0"/>
    <w:rsid w:val="00B02C87"/>
    <w:rsid w:val="00B03604"/>
    <w:rsid w:val="00B123A1"/>
    <w:rsid w:val="00B13D31"/>
    <w:rsid w:val="00B2457D"/>
    <w:rsid w:val="00B257B6"/>
    <w:rsid w:val="00B27ED4"/>
    <w:rsid w:val="00B31F7E"/>
    <w:rsid w:val="00B330DA"/>
    <w:rsid w:val="00B346B3"/>
    <w:rsid w:val="00B35DAD"/>
    <w:rsid w:val="00B36937"/>
    <w:rsid w:val="00B379A9"/>
    <w:rsid w:val="00B46F93"/>
    <w:rsid w:val="00B522B6"/>
    <w:rsid w:val="00B5535B"/>
    <w:rsid w:val="00B61113"/>
    <w:rsid w:val="00B65957"/>
    <w:rsid w:val="00B75031"/>
    <w:rsid w:val="00B819FC"/>
    <w:rsid w:val="00B91B39"/>
    <w:rsid w:val="00B94875"/>
    <w:rsid w:val="00B968F9"/>
    <w:rsid w:val="00B96B96"/>
    <w:rsid w:val="00BA0384"/>
    <w:rsid w:val="00BA0EF8"/>
    <w:rsid w:val="00BA1C04"/>
    <w:rsid w:val="00BA544F"/>
    <w:rsid w:val="00BB13B0"/>
    <w:rsid w:val="00BB2710"/>
    <w:rsid w:val="00BB2EA1"/>
    <w:rsid w:val="00BC03E1"/>
    <w:rsid w:val="00BC1C9E"/>
    <w:rsid w:val="00BD21E0"/>
    <w:rsid w:val="00BD29D3"/>
    <w:rsid w:val="00BD63B6"/>
    <w:rsid w:val="00BE29F7"/>
    <w:rsid w:val="00BE3495"/>
    <w:rsid w:val="00BE4AD3"/>
    <w:rsid w:val="00BF4E4A"/>
    <w:rsid w:val="00BF5C94"/>
    <w:rsid w:val="00C00C02"/>
    <w:rsid w:val="00C05A3D"/>
    <w:rsid w:val="00C12DB2"/>
    <w:rsid w:val="00C22CD6"/>
    <w:rsid w:val="00C279A1"/>
    <w:rsid w:val="00C318CB"/>
    <w:rsid w:val="00C3309D"/>
    <w:rsid w:val="00C44147"/>
    <w:rsid w:val="00C442A4"/>
    <w:rsid w:val="00C47103"/>
    <w:rsid w:val="00C638FD"/>
    <w:rsid w:val="00C642C4"/>
    <w:rsid w:val="00C657F9"/>
    <w:rsid w:val="00C66CF8"/>
    <w:rsid w:val="00C7653E"/>
    <w:rsid w:val="00C81728"/>
    <w:rsid w:val="00C81AAF"/>
    <w:rsid w:val="00C90640"/>
    <w:rsid w:val="00CA3D42"/>
    <w:rsid w:val="00CA4ACF"/>
    <w:rsid w:val="00CA55DF"/>
    <w:rsid w:val="00CB4190"/>
    <w:rsid w:val="00CB7124"/>
    <w:rsid w:val="00CC67D0"/>
    <w:rsid w:val="00CD0562"/>
    <w:rsid w:val="00CD0E90"/>
    <w:rsid w:val="00CD1157"/>
    <w:rsid w:val="00CD16E6"/>
    <w:rsid w:val="00CD1A49"/>
    <w:rsid w:val="00CD43AB"/>
    <w:rsid w:val="00CE1D15"/>
    <w:rsid w:val="00CE3436"/>
    <w:rsid w:val="00CF1E4D"/>
    <w:rsid w:val="00D007A9"/>
    <w:rsid w:val="00D01860"/>
    <w:rsid w:val="00D04580"/>
    <w:rsid w:val="00D05FE6"/>
    <w:rsid w:val="00D10E09"/>
    <w:rsid w:val="00D146AB"/>
    <w:rsid w:val="00D151B9"/>
    <w:rsid w:val="00D20403"/>
    <w:rsid w:val="00D30820"/>
    <w:rsid w:val="00D32DD3"/>
    <w:rsid w:val="00D3328A"/>
    <w:rsid w:val="00D51173"/>
    <w:rsid w:val="00D55D21"/>
    <w:rsid w:val="00D576E2"/>
    <w:rsid w:val="00D608E7"/>
    <w:rsid w:val="00D6350B"/>
    <w:rsid w:val="00D63C98"/>
    <w:rsid w:val="00D6426D"/>
    <w:rsid w:val="00D66C35"/>
    <w:rsid w:val="00D73AD5"/>
    <w:rsid w:val="00D85902"/>
    <w:rsid w:val="00D87E0B"/>
    <w:rsid w:val="00D97184"/>
    <w:rsid w:val="00DA6B14"/>
    <w:rsid w:val="00DB29E0"/>
    <w:rsid w:val="00DC0E31"/>
    <w:rsid w:val="00DC68E4"/>
    <w:rsid w:val="00DD48AB"/>
    <w:rsid w:val="00DD6918"/>
    <w:rsid w:val="00DE2C05"/>
    <w:rsid w:val="00DE2DED"/>
    <w:rsid w:val="00DE46FD"/>
    <w:rsid w:val="00DF78F2"/>
    <w:rsid w:val="00E0722F"/>
    <w:rsid w:val="00E2154F"/>
    <w:rsid w:val="00E2396F"/>
    <w:rsid w:val="00E27035"/>
    <w:rsid w:val="00E279BC"/>
    <w:rsid w:val="00E3377E"/>
    <w:rsid w:val="00E34DF3"/>
    <w:rsid w:val="00E3646D"/>
    <w:rsid w:val="00E37E7F"/>
    <w:rsid w:val="00E42902"/>
    <w:rsid w:val="00E43168"/>
    <w:rsid w:val="00E46F29"/>
    <w:rsid w:val="00E505AB"/>
    <w:rsid w:val="00E51616"/>
    <w:rsid w:val="00E75E7A"/>
    <w:rsid w:val="00E81E08"/>
    <w:rsid w:val="00E82141"/>
    <w:rsid w:val="00E82530"/>
    <w:rsid w:val="00E83CA8"/>
    <w:rsid w:val="00E870D4"/>
    <w:rsid w:val="00E9030E"/>
    <w:rsid w:val="00E90A71"/>
    <w:rsid w:val="00E9306F"/>
    <w:rsid w:val="00EA1CEF"/>
    <w:rsid w:val="00EA228E"/>
    <w:rsid w:val="00EB13D5"/>
    <w:rsid w:val="00EB3B0F"/>
    <w:rsid w:val="00EB4341"/>
    <w:rsid w:val="00EB4CFD"/>
    <w:rsid w:val="00EC1537"/>
    <w:rsid w:val="00EC18F2"/>
    <w:rsid w:val="00EC4EFB"/>
    <w:rsid w:val="00EC58D8"/>
    <w:rsid w:val="00ED00D0"/>
    <w:rsid w:val="00ED0E12"/>
    <w:rsid w:val="00ED231D"/>
    <w:rsid w:val="00EE0486"/>
    <w:rsid w:val="00EE4C1F"/>
    <w:rsid w:val="00EE5628"/>
    <w:rsid w:val="00EE719B"/>
    <w:rsid w:val="00F02FA6"/>
    <w:rsid w:val="00F119C6"/>
    <w:rsid w:val="00F23713"/>
    <w:rsid w:val="00F24109"/>
    <w:rsid w:val="00F24177"/>
    <w:rsid w:val="00F24B6F"/>
    <w:rsid w:val="00F25F93"/>
    <w:rsid w:val="00F359F2"/>
    <w:rsid w:val="00F35A04"/>
    <w:rsid w:val="00F42221"/>
    <w:rsid w:val="00F53951"/>
    <w:rsid w:val="00F6132E"/>
    <w:rsid w:val="00F62D27"/>
    <w:rsid w:val="00F66448"/>
    <w:rsid w:val="00F8118A"/>
    <w:rsid w:val="00F81F0C"/>
    <w:rsid w:val="00F85544"/>
    <w:rsid w:val="00F90F21"/>
    <w:rsid w:val="00F9529C"/>
    <w:rsid w:val="00F95531"/>
    <w:rsid w:val="00F9660B"/>
    <w:rsid w:val="00FA2783"/>
    <w:rsid w:val="00FB1FB9"/>
    <w:rsid w:val="00FB2C61"/>
    <w:rsid w:val="00FC69FA"/>
    <w:rsid w:val="00FD5E00"/>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0020"/>
  <w15:docId w15:val="{0BB7D52E-4C8E-44EB-87DC-0D96E2C3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222D4"/>
    <w:pPr>
      <w:keepNext/>
      <w:keepLines/>
      <w:numPr>
        <w:numId w:val="165"/>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222D4"/>
    <w:pPr>
      <w:keepNext/>
      <w:keepLines/>
      <w:numPr>
        <w:ilvl w:val="1"/>
        <w:numId w:val="165"/>
      </w:numPr>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222D4"/>
    <w:pPr>
      <w:keepNext/>
      <w:keepLines/>
      <w:numPr>
        <w:ilvl w:val="2"/>
        <w:numId w:val="165"/>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2222D4"/>
    <w:pPr>
      <w:keepNext/>
      <w:keepLines/>
      <w:numPr>
        <w:ilvl w:val="3"/>
        <w:numId w:val="165"/>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222D4"/>
    <w:pPr>
      <w:keepNext/>
      <w:keepLines/>
      <w:numPr>
        <w:ilvl w:val="4"/>
        <w:numId w:val="165"/>
      </w:numPr>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2222D4"/>
    <w:pPr>
      <w:keepNext/>
      <w:keepLines/>
      <w:numPr>
        <w:ilvl w:val="5"/>
        <w:numId w:val="165"/>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2D4"/>
    <w:pPr>
      <w:keepNext/>
      <w:keepLines/>
      <w:numPr>
        <w:ilvl w:val="6"/>
        <w:numId w:val="165"/>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2D4"/>
    <w:pPr>
      <w:keepNext/>
      <w:keepLines/>
      <w:numPr>
        <w:ilvl w:val="7"/>
        <w:numId w:val="165"/>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2D4"/>
    <w:pPr>
      <w:keepNext/>
      <w:keepLines/>
      <w:numPr>
        <w:ilvl w:val="8"/>
        <w:numId w:val="165"/>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4D"/>
    <w:rPr>
      <w:rFonts w:ascii="Tahoma" w:hAnsi="Tahoma" w:cs="Tahoma"/>
      <w:sz w:val="16"/>
      <w:szCs w:val="16"/>
    </w:rPr>
  </w:style>
  <w:style w:type="paragraph" w:styleId="Header">
    <w:name w:val="header"/>
    <w:basedOn w:val="Normal"/>
    <w:link w:val="HeaderChar"/>
    <w:uiPriority w:val="99"/>
    <w:unhideWhenUsed/>
    <w:rsid w:val="00876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F56"/>
  </w:style>
  <w:style w:type="paragraph" w:styleId="Footer">
    <w:name w:val="footer"/>
    <w:basedOn w:val="Normal"/>
    <w:link w:val="FooterChar"/>
    <w:uiPriority w:val="99"/>
    <w:unhideWhenUsed/>
    <w:rsid w:val="00876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F56"/>
  </w:style>
  <w:style w:type="paragraph" w:styleId="ListParagraph">
    <w:name w:val="List Paragraph"/>
    <w:basedOn w:val="Normal"/>
    <w:uiPriority w:val="34"/>
    <w:qFormat/>
    <w:rsid w:val="006C0379"/>
    <w:pPr>
      <w:ind w:left="720"/>
      <w:contextualSpacing/>
    </w:pPr>
  </w:style>
  <w:style w:type="paragraph" w:styleId="NormalWeb">
    <w:name w:val="Normal (Web)"/>
    <w:basedOn w:val="Normal"/>
    <w:uiPriority w:val="99"/>
    <w:unhideWhenUsed/>
    <w:rsid w:val="006537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719"/>
    <w:rPr>
      <w:b/>
      <w:bCs/>
    </w:rPr>
  </w:style>
  <w:style w:type="paragraph" w:customStyle="1" w:styleId="Normal1">
    <w:name w:val="Normal1"/>
    <w:rsid w:val="00106629"/>
    <w:pPr>
      <w:widowControl w:val="0"/>
      <w:spacing w:after="0" w:line="240" w:lineRule="auto"/>
    </w:pPr>
    <w:rPr>
      <w:rFonts w:ascii="Calibri" w:eastAsia="Calibri" w:hAnsi="Calibri" w:cs="Calibri"/>
      <w:color w:val="000000"/>
      <w:sz w:val="24"/>
      <w:szCs w:val="24"/>
    </w:rPr>
  </w:style>
  <w:style w:type="paragraph" w:customStyle="1" w:styleId="Body">
    <w:name w:val="Body"/>
    <w:rsid w:val="0010662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customStyle="1" w:styleId="Default">
    <w:name w:val="Default"/>
    <w:rsid w:val="0010662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styleId="TableGrid">
    <w:name w:val="Table Grid"/>
    <w:basedOn w:val="TableNormal"/>
    <w:uiPriority w:val="39"/>
    <w:rsid w:val="00B91B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2222D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222D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2222D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2222D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2222D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2222D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222D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222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2D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222D4"/>
    <w:rPr>
      <w:color w:val="0000FF" w:themeColor="hyperlink"/>
      <w:u w:val="single"/>
    </w:rPr>
  </w:style>
  <w:style w:type="character" w:customStyle="1" w:styleId="apple-converted-space">
    <w:name w:val="apple-converted-space"/>
    <w:basedOn w:val="DefaultParagraphFont"/>
    <w:rsid w:val="002222D4"/>
  </w:style>
  <w:style w:type="numbering" w:customStyle="1" w:styleId="NoList1">
    <w:name w:val="No List1"/>
    <w:next w:val="NoList"/>
    <w:uiPriority w:val="99"/>
    <w:semiHidden/>
    <w:unhideWhenUsed/>
    <w:rsid w:val="00CA3D42"/>
  </w:style>
  <w:style w:type="paragraph" w:styleId="Title">
    <w:name w:val="Title"/>
    <w:basedOn w:val="Normal"/>
    <w:next w:val="Normal"/>
    <w:link w:val="TitleChar"/>
    <w:rsid w:val="00CA3D42"/>
    <w:pPr>
      <w:keepNext/>
      <w:keepLines/>
      <w:widowControl w:val="0"/>
      <w:spacing w:before="480" w:after="120" w:line="240" w:lineRule="auto"/>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CA3D42"/>
    <w:rPr>
      <w:rFonts w:ascii="Calibri" w:eastAsia="Calibri" w:hAnsi="Calibri" w:cs="Calibri"/>
      <w:b/>
      <w:color w:val="000000"/>
      <w:sz w:val="72"/>
      <w:szCs w:val="72"/>
    </w:rPr>
  </w:style>
  <w:style w:type="paragraph" w:styleId="Subtitle">
    <w:name w:val="Subtitle"/>
    <w:basedOn w:val="Normal"/>
    <w:next w:val="Normal"/>
    <w:link w:val="SubtitleChar"/>
    <w:rsid w:val="00CA3D42"/>
    <w:pPr>
      <w:keepNext/>
      <w:keepLines/>
      <w:widowControl w:val="0"/>
      <w:spacing w:before="360" w:after="80" w:line="240"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CA3D42"/>
    <w:rPr>
      <w:rFonts w:ascii="Georgia" w:eastAsia="Georgia" w:hAnsi="Georgia" w:cs="Georgia"/>
      <w:i/>
      <w:color w:val="666666"/>
      <w:sz w:val="48"/>
      <w:szCs w:val="48"/>
    </w:rPr>
  </w:style>
  <w:style w:type="table" w:customStyle="1" w:styleId="TableGrid1">
    <w:name w:val="Table Grid1"/>
    <w:basedOn w:val="TableNormal"/>
    <w:next w:val="TableGrid"/>
    <w:uiPriority w:val="39"/>
    <w:rsid w:val="00CA3D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4341"/>
    <w:pPr>
      <w:spacing w:after="0" w:line="240" w:lineRule="auto"/>
    </w:pPr>
    <w:rPr>
      <w:rFonts w:ascii="Arial" w:eastAsia="Arial" w:hAnsi="Arial" w:cs="Arial"/>
      <w:color w:val="000000"/>
    </w:rPr>
  </w:style>
  <w:style w:type="numbering" w:customStyle="1" w:styleId="NoList2">
    <w:name w:val="No List2"/>
    <w:next w:val="NoList"/>
    <w:uiPriority w:val="99"/>
    <w:semiHidden/>
    <w:unhideWhenUsed/>
    <w:rsid w:val="00805282"/>
  </w:style>
  <w:style w:type="table" w:customStyle="1" w:styleId="TableGrid2">
    <w:name w:val="Table Grid2"/>
    <w:basedOn w:val="TableNormal"/>
    <w:next w:val="TableGrid"/>
    <w:uiPriority w:val="39"/>
    <w:rsid w:val="008052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05282"/>
  </w:style>
  <w:style w:type="table" w:customStyle="1" w:styleId="TableGrid11">
    <w:name w:val="Table Grid11"/>
    <w:basedOn w:val="TableNormal"/>
    <w:next w:val="TableGrid"/>
    <w:uiPriority w:val="39"/>
    <w:rsid w:val="008052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819FC"/>
    <w:pPr>
      <w:numPr>
        <w:numId w:val="0"/>
      </w:numPr>
      <w:spacing w:before="480" w:line="276" w:lineRule="auto"/>
      <w:outlineLvl w:val="9"/>
    </w:pPr>
    <w:rPr>
      <w:b/>
      <w:bCs/>
      <w:sz w:val="28"/>
      <w:szCs w:val="28"/>
      <w:lang w:eastAsia="ja-JP"/>
    </w:rPr>
  </w:style>
  <w:style w:type="paragraph" w:styleId="TOC2">
    <w:name w:val="toc 2"/>
    <w:basedOn w:val="Normal"/>
    <w:next w:val="Normal"/>
    <w:autoRedefine/>
    <w:uiPriority w:val="39"/>
    <w:unhideWhenUsed/>
    <w:rsid w:val="00B819FC"/>
    <w:pPr>
      <w:spacing w:after="100"/>
      <w:ind w:left="220"/>
    </w:pPr>
  </w:style>
  <w:style w:type="paragraph" w:styleId="Revision">
    <w:name w:val="Revision"/>
    <w:hidden/>
    <w:uiPriority w:val="99"/>
    <w:semiHidden/>
    <w:rsid w:val="0022555C"/>
    <w:pPr>
      <w:spacing w:after="0" w:line="240" w:lineRule="auto"/>
    </w:pPr>
  </w:style>
  <w:style w:type="table" w:customStyle="1" w:styleId="TableGrid3">
    <w:name w:val="Table Grid3"/>
    <w:basedOn w:val="TableNormal"/>
    <w:next w:val="TableGrid"/>
    <w:uiPriority w:val="59"/>
    <w:rsid w:val="00E2703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4B4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33256"/>
    <w:rPr>
      <w:b/>
      <w:bCs/>
    </w:rPr>
  </w:style>
  <w:style w:type="character" w:customStyle="1" w:styleId="CommentSubjectChar">
    <w:name w:val="Comment Subject Char"/>
    <w:basedOn w:val="CommentTextChar"/>
    <w:link w:val="CommentSubject"/>
    <w:uiPriority w:val="99"/>
    <w:semiHidden/>
    <w:rsid w:val="000332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8210">
      <w:bodyDiv w:val="1"/>
      <w:marLeft w:val="0"/>
      <w:marRight w:val="0"/>
      <w:marTop w:val="0"/>
      <w:marBottom w:val="0"/>
      <w:divBdr>
        <w:top w:val="none" w:sz="0" w:space="0" w:color="auto"/>
        <w:left w:val="none" w:sz="0" w:space="0" w:color="auto"/>
        <w:bottom w:val="none" w:sz="0" w:space="0" w:color="auto"/>
        <w:right w:val="none" w:sz="0" w:space="0" w:color="auto"/>
      </w:divBdr>
    </w:div>
    <w:div w:id="290521790">
      <w:bodyDiv w:val="1"/>
      <w:marLeft w:val="0"/>
      <w:marRight w:val="0"/>
      <w:marTop w:val="0"/>
      <w:marBottom w:val="0"/>
      <w:divBdr>
        <w:top w:val="none" w:sz="0" w:space="0" w:color="auto"/>
        <w:left w:val="none" w:sz="0" w:space="0" w:color="auto"/>
        <w:bottom w:val="none" w:sz="0" w:space="0" w:color="auto"/>
        <w:right w:val="none" w:sz="0" w:space="0" w:color="auto"/>
      </w:divBdr>
    </w:div>
    <w:div w:id="403340520">
      <w:bodyDiv w:val="1"/>
      <w:marLeft w:val="0"/>
      <w:marRight w:val="0"/>
      <w:marTop w:val="0"/>
      <w:marBottom w:val="0"/>
      <w:divBdr>
        <w:top w:val="none" w:sz="0" w:space="0" w:color="auto"/>
        <w:left w:val="none" w:sz="0" w:space="0" w:color="auto"/>
        <w:bottom w:val="none" w:sz="0" w:space="0" w:color="auto"/>
        <w:right w:val="none" w:sz="0" w:space="0" w:color="auto"/>
      </w:divBdr>
    </w:div>
    <w:div w:id="521552305">
      <w:bodyDiv w:val="1"/>
      <w:marLeft w:val="0"/>
      <w:marRight w:val="0"/>
      <w:marTop w:val="0"/>
      <w:marBottom w:val="0"/>
      <w:divBdr>
        <w:top w:val="none" w:sz="0" w:space="0" w:color="auto"/>
        <w:left w:val="none" w:sz="0" w:space="0" w:color="auto"/>
        <w:bottom w:val="none" w:sz="0" w:space="0" w:color="auto"/>
        <w:right w:val="none" w:sz="0" w:space="0" w:color="auto"/>
      </w:divBdr>
    </w:div>
    <w:div w:id="738984920">
      <w:bodyDiv w:val="1"/>
      <w:marLeft w:val="0"/>
      <w:marRight w:val="0"/>
      <w:marTop w:val="0"/>
      <w:marBottom w:val="0"/>
      <w:divBdr>
        <w:top w:val="none" w:sz="0" w:space="0" w:color="auto"/>
        <w:left w:val="none" w:sz="0" w:space="0" w:color="auto"/>
        <w:bottom w:val="none" w:sz="0" w:space="0" w:color="auto"/>
        <w:right w:val="none" w:sz="0" w:space="0" w:color="auto"/>
      </w:divBdr>
    </w:div>
    <w:div w:id="973364491">
      <w:bodyDiv w:val="1"/>
      <w:marLeft w:val="0"/>
      <w:marRight w:val="0"/>
      <w:marTop w:val="0"/>
      <w:marBottom w:val="0"/>
      <w:divBdr>
        <w:top w:val="none" w:sz="0" w:space="0" w:color="auto"/>
        <w:left w:val="none" w:sz="0" w:space="0" w:color="auto"/>
        <w:bottom w:val="none" w:sz="0" w:space="0" w:color="auto"/>
        <w:right w:val="none" w:sz="0" w:space="0" w:color="auto"/>
      </w:divBdr>
    </w:div>
    <w:div w:id="1356613942">
      <w:bodyDiv w:val="1"/>
      <w:marLeft w:val="0"/>
      <w:marRight w:val="0"/>
      <w:marTop w:val="0"/>
      <w:marBottom w:val="0"/>
      <w:divBdr>
        <w:top w:val="none" w:sz="0" w:space="0" w:color="auto"/>
        <w:left w:val="none" w:sz="0" w:space="0" w:color="auto"/>
        <w:bottom w:val="none" w:sz="0" w:space="0" w:color="auto"/>
        <w:right w:val="none" w:sz="0" w:space="0" w:color="auto"/>
      </w:divBdr>
    </w:div>
    <w:div w:id="1767996824">
      <w:bodyDiv w:val="1"/>
      <w:marLeft w:val="0"/>
      <w:marRight w:val="0"/>
      <w:marTop w:val="0"/>
      <w:marBottom w:val="0"/>
      <w:divBdr>
        <w:top w:val="none" w:sz="0" w:space="0" w:color="auto"/>
        <w:left w:val="none" w:sz="0" w:space="0" w:color="auto"/>
        <w:bottom w:val="none" w:sz="0" w:space="0" w:color="auto"/>
        <w:right w:val="none" w:sz="0" w:space="0" w:color="auto"/>
      </w:divBdr>
    </w:div>
    <w:div w:id="1822191725">
      <w:bodyDiv w:val="1"/>
      <w:marLeft w:val="0"/>
      <w:marRight w:val="0"/>
      <w:marTop w:val="0"/>
      <w:marBottom w:val="0"/>
      <w:divBdr>
        <w:top w:val="none" w:sz="0" w:space="0" w:color="auto"/>
        <w:left w:val="none" w:sz="0" w:space="0" w:color="auto"/>
        <w:bottom w:val="none" w:sz="0" w:space="0" w:color="auto"/>
        <w:right w:val="none" w:sz="0" w:space="0" w:color="auto"/>
      </w:divBdr>
    </w:div>
    <w:div w:id="1889031130">
      <w:bodyDiv w:val="1"/>
      <w:marLeft w:val="0"/>
      <w:marRight w:val="0"/>
      <w:marTop w:val="0"/>
      <w:marBottom w:val="0"/>
      <w:divBdr>
        <w:top w:val="none" w:sz="0" w:space="0" w:color="auto"/>
        <w:left w:val="none" w:sz="0" w:space="0" w:color="auto"/>
        <w:bottom w:val="none" w:sz="0" w:space="0" w:color="auto"/>
        <w:right w:val="none" w:sz="0" w:space="0" w:color="auto"/>
      </w:divBdr>
      <w:divsChild>
        <w:div w:id="509294318">
          <w:marLeft w:val="0"/>
          <w:marRight w:val="0"/>
          <w:marTop w:val="0"/>
          <w:marBottom w:val="0"/>
          <w:divBdr>
            <w:top w:val="none" w:sz="0" w:space="0" w:color="auto"/>
            <w:left w:val="none" w:sz="0" w:space="0" w:color="auto"/>
            <w:bottom w:val="none" w:sz="0" w:space="0" w:color="auto"/>
            <w:right w:val="none" w:sz="0" w:space="0" w:color="auto"/>
          </w:divBdr>
        </w:div>
        <w:div w:id="132285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D63C-F382-4999-B937-C94D0EE3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MODEL DISTRICT CURRICULUM</vt:lpstr>
    </vt:vector>
  </TitlesOfParts>
  <Company>Dept of Education</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DISTRICT CURRICULUM</dc:title>
  <dc:subject>CT ARTS STANDARDS</dc:subject>
  <dc:creator>Joy Supples</dc:creator>
  <cp:keywords/>
  <dc:description/>
  <cp:lastModifiedBy>Hickey, Melissa</cp:lastModifiedBy>
  <cp:revision>2</cp:revision>
  <cp:lastPrinted>2017-09-12T17:52:00Z</cp:lastPrinted>
  <dcterms:created xsi:type="dcterms:W3CDTF">2020-02-19T17:43:00Z</dcterms:created>
  <dcterms:modified xsi:type="dcterms:W3CDTF">2020-02-19T17:43:00Z</dcterms:modified>
</cp:coreProperties>
</file>