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990"/>
      </w:tblGrid>
      <w:tr w:rsidR="00EA5F2E" w:rsidRPr="00B55CA5" w:rsidTr="00BC2CB9">
        <w:tc>
          <w:tcPr>
            <w:tcW w:w="9990" w:type="dxa"/>
            <w:shd w:val="clear" w:color="auto" w:fill="auto"/>
          </w:tcPr>
          <w:p w:rsidR="00BC2CB9" w:rsidRDefault="00BC2CB9" w:rsidP="005322D3">
            <w:pPr>
              <w:pStyle w:val="Header"/>
              <w:jc w:val="center"/>
              <w:rPr>
                <w:b/>
                <w:sz w:val="28"/>
              </w:rPr>
            </w:pPr>
            <w:r w:rsidRPr="00464665">
              <w:rPr>
                <w:b/>
                <w:sz w:val="28"/>
              </w:rPr>
              <w:t>FORM SP-300(A)</w:t>
            </w:r>
          </w:p>
          <w:p w:rsidR="00EA5F2E" w:rsidRDefault="00EA5F2E" w:rsidP="005322D3">
            <w:pPr>
              <w:pStyle w:val="Header"/>
              <w:jc w:val="center"/>
              <w:rPr>
                <w:b/>
                <w:i/>
                <w:sz w:val="28"/>
              </w:rPr>
            </w:pPr>
            <w:r w:rsidRPr="00464665">
              <w:rPr>
                <w:b/>
                <w:i/>
                <w:sz w:val="28"/>
              </w:rPr>
              <w:t>CSDE Surrogate Parent Supplemental Required Activities</w:t>
            </w:r>
          </w:p>
          <w:p w:rsidR="00BC2CB9" w:rsidRPr="00464665" w:rsidRDefault="00BC2CB9" w:rsidP="005322D3">
            <w:pPr>
              <w:pStyle w:val="Header"/>
              <w:jc w:val="center"/>
              <w:rPr>
                <w:b/>
                <w:sz w:val="28"/>
              </w:rPr>
            </w:pPr>
          </w:p>
          <w:p w:rsidR="00EA5F2E" w:rsidRPr="00B55CA5" w:rsidRDefault="00BC2CB9" w:rsidP="005322D3">
            <w:pPr>
              <w:pStyle w:val="Header"/>
              <w:jc w:val="center"/>
              <w:rPr>
                <w:rFonts w:ascii="Arial Narrow" w:hAnsi="Arial Narrow"/>
                <w:b/>
              </w:rPr>
            </w:pPr>
            <w:r w:rsidRPr="007527B1">
              <w:rPr>
                <w:b/>
                <w:sz w:val="28"/>
                <w:szCs w:val="28"/>
              </w:rPr>
              <w:t>*** This form should be submitted with your monthly billing. ***</w:t>
            </w:r>
          </w:p>
        </w:tc>
      </w:tr>
    </w:tbl>
    <w:p w:rsidR="00172632" w:rsidRDefault="00172632"/>
    <w:tbl>
      <w:tblPr>
        <w:tblW w:w="99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967"/>
      </w:tblGrid>
      <w:tr w:rsidR="00EA5F2E" w:rsidRPr="007527B1" w:rsidTr="00BC2CB9">
        <w:trPr>
          <w:jc w:val="center"/>
        </w:trPr>
        <w:tc>
          <w:tcPr>
            <w:tcW w:w="9967" w:type="dxa"/>
            <w:shd w:val="pct25" w:color="auto" w:fill="auto"/>
            <w:vAlign w:val="center"/>
          </w:tcPr>
          <w:p w:rsidR="00EA5F2E" w:rsidRPr="007527B1" w:rsidRDefault="00BC2CB9" w:rsidP="00BC2CB9">
            <w:pPr>
              <w:shd w:val="clear" w:color="auto" w:fill="BFBFBF"/>
              <w:jc w:val="center"/>
              <w:outlineLvl w:val="0"/>
              <w:rPr>
                <w:b/>
                <w:sz w:val="28"/>
                <w:szCs w:val="28"/>
              </w:rPr>
            </w:pPr>
            <w:r w:rsidRPr="002C5525">
              <w:rPr>
                <w:b/>
                <w:sz w:val="28"/>
              </w:rPr>
              <w:t>Non-PPT and Non-direct student Related</w:t>
            </w:r>
          </w:p>
        </w:tc>
      </w:tr>
    </w:tbl>
    <w:p w:rsidR="00EA5F2E" w:rsidRPr="002C5525" w:rsidRDefault="00EA5F2E" w:rsidP="00EA5F2E">
      <w:pPr>
        <w:pStyle w:val="Header"/>
        <w:tabs>
          <w:tab w:val="clear" w:pos="4320"/>
          <w:tab w:val="clear" w:pos="8640"/>
        </w:tabs>
        <w:spacing w:before="160"/>
        <w:rPr>
          <w:sz w:val="18"/>
        </w:rPr>
      </w:pP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600"/>
        <w:gridCol w:w="3577"/>
      </w:tblGrid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>
            <w:pPr>
              <w:jc w:val="center"/>
              <w:rPr>
                <w:b/>
              </w:rPr>
            </w:pPr>
            <w:r w:rsidRPr="002C5525">
              <w:rPr>
                <w:b/>
              </w:rPr>
              <w:t>Date</w:t>
            </w:r>
          </w:p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>
            <w:pPr>
              <w:jc w:val="center"/>
              <w:rPr>
                <w:b/>
              </w:rPr>
            </w:pPr>
            <w:r>
              <w:rPr>
                <w:b/>
              </w:rPr>
              <w:t>Time Period</w:t>
            </w:r>
          </w:p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577" w:type="dxa"/>
          </w:tcPr>
          <w:p w:rsidR="00EA5F2E" w:rsidRPr="002C5525" w:rsidRDefault="00EA5F2E" w:rsidP="005322D3">
            <w:pPr>
              <w:jc w:val="center"/>
              <w:rPr>
                <w:b/>
              </w:rPr>
            </w:pPr>
            <w:r w:rsidRPr="002C5525">
              <w:rPr>
                <w:b/>
              </w:rPr>
              <w:t>Discussion</w:t>
            </w:r>
            <w:r>
              <w:rPr>
                <w:b/>
              </w:rPr>
              <w:t>s</w:t>
            </w:r>
            <w:r w:rsidRPr="002C5525">
              <w:rPr>
                <w:b/>
              </w:rPr>
              <w:t xml:space="preserve"> and Outcomes</w:t>
            </w:r>
          </w:p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  <w:tcBorders>
              <w:left w:val="single" w:sz="4" w:space="0" w:color="auto"/>
            </w:tcBorders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rPr>
          <w:trHeight w:val="314"/>
        </w:trPr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  <w:tr w:rsidR="00EA5F2E" w:rsidRPr="002C5525" w:rsidTr="00BC2CB9">
        <w:tc>
          <w:tcPr>
            <w:tcW w:w="1283" w:type="dxa"/>
            <w:shd w:val="clear" w:color="auto" w:fill="auto"/>
          </w:tcPr>
          <w:p w:rsidR="00EA5F2E" w:rsidRPr="002C5525" w:rsidRDefault="00EA5F2E" w:rsidP="005322D3"/>
        </w:tc>
        <w:tc>
          <w:tcPr>
            <w:tcW w:w="1530" w:type="dxa"/>
            <w:shd w:val="clear" w:color="auto" w:fill="auto"/>
          </w:tcPr>
          <w:p w:rsidR="00EA5F2E" w:rsidRPr="002C5525" w:rsidRDefault="00EA5F2E" w:rsidP="005322D3"/>
        </w:tc>
        <w:tc>
          <w:tcPr>
            <w:tcW w:w="3600" w:type="dxa"/>
            <w:shd w:val="clear" w:color="auto" w:fill="auto"/>
          </w:tcPr>
          <w:p w:rsidR="00EA5F2E" w:rsidRPr="002C5525" w:rsidRDefault="00EA5F2E" w:rsidP="005322D3"/>
        </w:tc>
        <w:tc>
          <w:tcPr>
            <w:tcW w:w="3577" w:type="dxa"/>
          </w:tcPr>
          <w:p w:rsidR="00EA5F2E" w:rsidRPr="002C5525" w:rsidRDefault="00EA5F2E" w:rsidP="005322D3"/>
        </w:tc>
      </w:tr>
    </w:tbl>
    <w:p w:rsidR="00EA5F2E" w:rsidRDefault="00EA5F2E" w:rsidP="00D21F99"/>
    <w:sectPr w:rsidR="00EA5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39C" w:rsidRDefault="002D239C" w:rsidP="00EA5F2E">
      <w:r>
        <w:separator/>
      </w:r>
    </w:p>
  </w:endnote>
  <w:endnote w:type="continuationSeparator" w:id="0">
    <w:p w:rsidR="002D239C" w:rsidRDefault="002D239C" w:rsidP="00EA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92" w:rsidRDefault="00EA5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292" w:rsidRDefault="00B84D3B">
    <w:pPr>
      <w:pStyle w:val="Footer"/>
    </w:pPr>
  </w:p>
  <w:p w:rsidR="006D7292" w:rsidRDefault="00B84D3B"/>
  <w:p w:rsidR="006D7292" w:rsidRDefault="00B84D3B"/>
  <w:p w:rsidR="006D7292" w:rsidRDefault="00B84D3B"/>
  <w:p w:rsidR="006D7292" w:rsidRDefault="00B84D3B"/>
  <w:p w:rsidR="006D7292" w:rsidRDefault="00B84D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92" w:rsidRPr="00EE5C41" w:rsidRDefault="00B84D3B" w:rsidP="00CF2F3F">
    <w:pPr>
      <w:pStyle w:val="Footer"/>
      <w:rPr>
        <w:sz w:val="16"/>
        <w:szCs w:val="16"/>
      </w:rPr>
    </w:pPr>
    <w:r>
      <w:rPr>
        <w:sz w:val="16"/>
        <w:szCs w:val="16"/>
      </w:rPr>
      <w:t xml:space="preserve">FORM SP-300A Rev. </w:t>
    </w:r>
    <w:r>
      <w:rPr>
        <w:sz w:val="16"/>
        <w:szCs w:val="16"/>
      </w:rPr>
      <w:t>7</w:t>
    </w:r>
    <w:r w:rsidR="00BC2CB9">
      <w:rPr>
        <w:sz w:val="16"/>
        <w:szCs w:val="16"/>
      </w:rPr>
      <w:t>/2018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FA" w:rsidRDefault="00EA5F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253AC" w:rsidRPr="0010758E" w:rsidRDefault="00B84D3B" w:rsidP="0010758E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39C" w:rsidRDefault="002D239C" w:rsidP="00EA5F2E">
      <w:r>
        <w:separator/>
      </w:r>
    </w:p>
  </w:footnote>
  <w:footnote w:type="continuationSeparator" w:id="0">
    <w:p w:rsidR="002D239C" w:rsidRDefault="002D239C" w:rsidP="00EA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B9" w:rsidRDefault="00BC2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B9" w:rsidRDefault="00BC2C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B9" w:rsidRDefault="00BC2C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2E"/>
    <w:rsid w:val="00081D7E"/>
    <w:rsid w:val="00172632"/>
    <w:rsid w:val="002D239C"/>
    <w:rsid w:val="002E446A"/>
    <w:rsid w:val="0033274A"/>
    <w:rsid w:val="00434318"/>
    <w:rsid w:val="00806FF9"/>
    <w:rsid w:val="00B84D3B"/>
    <w:rsid w:val="00BC2CB9"/>
    <w:rsid w:val="00C85202"/>
    <w:rsid w:val="00D21F99"/>
    <w:rsid w:val="00EA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E7BA"/>
  <w15:chartTrackingRefBased/>
  <w15:docId w15:val="{3B6404E4-2193-439F-9993-7CEE9A4D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F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5F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5F2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A5F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F2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EA5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Sproul, Norma</dc:creator>
  <cp:keywords/>
  <dc:description/>
  <cp:lastModifiedBy>Nemr, Georgette</cp:lastModifiedBy>
  <cp:revision>3</cp:revision>
  <dcterms:created xsi:type="dcterms:W3CDTF">2018-05-29T23:45:00Z</dcterms:created>
  <dcterms:modified xsi:type="dcterms:W3CDTF">2018-07-20T14:17:00Z</dcterms:modified>
</cp:coreProperties>
</file>